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106" w:rsidRPr="00897B91" w:rsidRDefault="007F7815" w:rsidP="00897B91">
      <w:pPr>
        <w:pStyle w:val="Header"/>
        <w:spacing w:line="276" w:lineRule="auto"/>
        <w:rPr>
          <w:lang w:val="it-IT"/>
        </w:rPr>
      </w:pPr>
      <w:r w:rsidRPr="00897B91">
        <w:rPr>
          <w:noProof/>
          <w:lang w:val="it-IT"/>
        </w:rPr>
        <w:drawing>
          <wp:inline distT="0" distB="0" distL="0" distR="0">
            <wp:extent cx="685800" cy="685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C5AF6" w:rsidRPr="00897B91">
        <w:rPr>
          <w:position w:val="30"/>
          <w:sz w:val="60"/>
          <w:lang w:val="it-IT"/>
        </w:rPr>
        <w:t xml:space="preserve"> </w:t>
      </w:r>
      <w:r w:rsidR="006D0106" w:rsidRPr="00897B91">
        <w:rPr>
          <w:position w:val="30"/>
          <w:sz w:val="60"/>
          <w:lang w:val="it-IT"/>
        </w:rPr>
        <w:t>Università degli Studi di Ferrara</w:t>
      </w:r>
    </w:p>
    <w:p w:rsidR="006D0106" w:rsidRPr="00897B91" w:rsidRDefault="006D0106" w:rsidP="00897B91">
      <w:pPr>
        <w:spacing w:line="276" w:lineRule="auto"/>
        <w:rPr>
          <w:b/>
          <w:sz w:val="20"/>
          <w:szCs w:val="20"/>
          <w:lang w:val="it-IT"/>
        </w:rPr>
      </w:pPr>
    </w:p>
    <w:p w:rsidR="003D4B30" w:rsidRPr="00897B91" w:rsidRDefault="003D4B30" w:rsidP="00897B91">
      <w:pPr>
        <w:spacing w:line="276" w:lineRule="auto"/>
        <w:rPr>
          <w:b/>
          <w:sz w:val="20"/>
          <w:szCs w:val="20"/>
          <w:lang w:val="it-IT"/>
        </w:rPr>
      </w:pPr>
    </w:p>
    <w:p w:rsidR="006D0106" w:rsidRPr="00897B91" w:rsidRDefault="006D0106" w:rsidP="00897B91">
      <w:pPr>
        <w:spacing w:line="276" w:lineRule="auto"/>
        <w:jc w:val="center"/>
        <w:outlineLvl w:val="0"/>
        <w:rPr>
          <w:sz w:val="34"/>
          <w:szCs w:val="34"/>
          <w:lang w:val="it-IT"/>
        </w:rPr>
      </w:pPr>
      <w:bookmarkStart w:id="0" w:name="_Toc439167474"/>
      <w:bookmarkStart w:id="1" w:name="_Toc439168575"/>
      <w:bookmarkStart w:id="2" w:name="_Toc439181738"/>
      <w:bookmarkStart w:id="3" w:name="_Toc439241682"/>
      <w:bookmarkStart w:id="4" w:name="_Toc440100840"/>
      <w:bookmarkStart w:id="5" w:name="_Toc441163296"/>
      <w:bookmarkStart w:id="6" w:name="_Toc442026579"/>
      <w:bookmarkStart w:id="7" w:name="_Toc443921302"/>
      <w:bookmarkStart w:id="8" w:name="_Toc444939297"/>
      <w:bookmarkStart w:id="9" w:name="_Toc445681119"/>
      <w:r w:rsidRPr="00897B91">
        <w:rPr>
          <w:sz w:val="34"/>
          <w:szCs w:val="34"/>
          <w:lang w:val="it-IT"/>
        </w:rPr>
        <w:t>DOTTORATO DI RICERCA IN</w:t>
      </w:r>
      <w:bookmarkEnd w:id="0"/>
      <w:bookmarkEnd w:id="1"/>
      <w:bookmarkEnd w:id="2"/>
      <w:bookmarkEnd w:id="3"/>
      <w:bookmarkEnd w:id="4"/>
      <w:bookmarkEnd w:id="5"/>
      <w:bookmarkEnd w:id="6"/>
      <w:bookmarkEnd w:id="7"/>
      <w:bookmarkEnd w:id="8"/>
      <w:bookmarkEnd w:id="9"/>
    </w:p>
    <w:p w:rsidR="006D0106" w:rsidRPr="00897B91" w:rsidRDefault="007115E9" w:rsidP="00897B91">
      <w:pPr>
        <w:spacing w:line="276" w:lineRule="auto"/>
        <w:jc w:val="center"/>
        <w:outlineLvl w:val="0"/>
        <w:rPr>
          <w:sz w:val="34"/>
          <w:szCs w:val="34"/>
          <w:lang w:val="it-IT"/>
        </w:rPr>
      </w:pPr>
      <w:bookmarkStart w:id="10" w:name="_Toc439167475"/>
      <w:bookmarkStart w:id="11" w:name="_Toc439168576"/>
      <w:bookmarkStart w:id="12" w:name="_Toc439181739"/>
      <w:bookmarkStart w:id="13" w:name="_Toc439241683"/>
      <w:bookmarkStart w:id="14" w:name="_Toc440100841"/>
      <w:bookmarkStart w:id="15" w:name="_Toc441163297"/>
      <w:bookmarkStart w:id="16" w:name="_Toc442026580"/>
      <w:bookmarkStart w:id="17" w:name="_Toc443921303"/>
      <w:bookmarkStart w:id="18" w:name="_Toc444939298"/>
      <w:bookmarkStart w:id="19" w:name="_Toc445681120"/>
      <w:r w:rsidRPr="00897B91">
        <w:rPr>
          <w:sz w:val="34"/>
          <w:szCs w:val="34"/>
          <w:lang w:val="it-IT"/>
        </w:rPr>
        <w:t>“</w:t>
      </w:r>
      <w:r w:rsidR="006D0106" w:rsidRPr="00897B91">
        <w:rPr>
          <w:sz w:val="34"/>
          <w:szCs w:val="34"/>
          <w:lang w:val="it-IT"/>
        </w:rPr>
        <w:t>SCIENZE DELL’INGEGNERIA</w:t>
      </w:r>
      <w:bookmarkEnd w:id="10"/>
      <w:bookmarkEnd w:id="11"/>
      <w:bookmarkEnd w:id="12"/>
      <w:r w:rsidRPr="00897B91">
        <w:rPr>
          <w:sz w:val="34"/>
          <w:szCs w:val="34"/>
          <w:lang w:val="it-IT"/>
        </w:rPr>
        <w:t>”</w:t>
      </w:r>
      <w:bookmarkEnd w:id="13"/>
      <w:bookmarkEnd w:id="14"/>
      <w:bookmarkEnd w:id="15"/>
      <w:bookmarkEnd w:id="16"/>
      <w:bookmarkEnd w:id="17"/>
      <w:bookmarkEnd w:id="18"/>
      <w:bookmarkEnd w:id="19"/>
    </w:p>
    <w:p w:rsidR="006D0106" w:rsidRPr="00897B91" w:rsidRDefault="006D0106" w:rsidP="00897B91">
      <w:pPr>
        <w:spacing w:line="276" w:lineRule="auto"/>
        <w:rPr>
          <w:b/>
          <w:sz w:val="20"/>
          <w:szCs w:val="20"/>
          <w:lang w:val="it-IT"/>
        </w:rPr>
      </w:pPr>
    </w:p>
    <w:p w:rsidR="00E877B4" w:rsidRPr="00897B91" w:rsidRDefault="00E877B4" w:rsidP="00897B91">
      <w:pPr>
        <w:spacing w:line="276" w:lineRule="auto"/>
        <w:rPr>
          <w:b/>
          <w:sz w:val="20"/>
          <w:szCs w:val="20"/>
          <w:lang w:val="it-IT"/>
        </w:rPr>
      </w:pPr>
    </w:p>
    <w:p w:rsidR="006D0106" w:rsidRPr="00897B91" w:rsidRDefault="006D0106" w:rsidP="00897B91">
      <w:pPr>
        <w:spacing w:line="276" w:lineRule="auto"/>
        <w:jc w:val="center"/>
        <w:outlineLvl w:val="0"/>
        <w:rPr>
          <w:sz w:val="22"/>
          <w:szCs w:val="22"/>
          <w:lang w:val="it-IT"/>
        </w:rPr>
      </w:pPr>
      <w:bookmarkStart w:id="20" w:name="_Toc439167476"/>
      <w:bookmarkStart w:id="21" w:name="_Toc439168577"/>
      <w:bookmarkStart w:id="22" w:name="_Toc439181740"/>
      <w:bookmarkStart w:id="23" w:name="_Toc439241684"/>
      <w:bookmarkStart w:id="24" w:name="_Toc440100842"/>
      <w:bookmarkStart w:id="25" w:name="_Toc441163298"/>
      <w:bookmarkStart w:id="26" w:name="_Toc442026581"/>
      <w:bookmarkStart w:id="27" w:name="_Toc443921304"/>
      <w:bookmarkStart w:id="28" w:name="_Toc444939299"/>
      <w:bookmarkStart w:id="29" w:name="_Toc445681121"/>
      <w:r w:rsidRPr="00897B91">
        <w:rPr>
          <w:sz w:val="22"/>
          <w:szCs w:val="22"/>
          <w:lang w:val="it-IT"/>
        </w:rPr>
        <w:t>CICLO XX</w:t>
      </w:r>
      <w:r w:rsidR="00FC416C" w:rsidRPr="00897B91">
        <w:rPr>
          <w:sz w:val="22"/>
          <w:szCs w:val="22"/>
          <w:lang w:val="it-IT"/>
        </w:rPr>
        <w:t>V</w:t>
      </w:r>
      <w:r w:rsidRPr="00897B91">
        <w:rPr>
          <w:sz w:val="22"/>
          <w:szCs w:val="22"/>
          <w:lang w:val="it-IT"/>
        </w:rPr>
        <w:t>II</w:t>
      </w:r>
      <w:bookmarkEnd w:id="20"/>
      <w:bookmarkEnd w:id="21"/>
      <w:bookmarkEnd w:id="22"/>
      <w:bookmarkEnd w:id="23"/>
      <w:bookmarkEnd w:id="24"/>
      <w:bookmarkEnd w:id="25"/>
      <w:bookmarkEnd w:id="26"/>
      <w:bookmarkEnd w:id="27"/>
      <w:bookmarkEnd w:id="28"/>
      <w:bookmarkEnd w:id="29"/>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7115E9" w:rsidP="00897B91">
      <w:pPr>
        <w:spacing w:line="276" w:lineRule="auto"/>
        <w:jc w:val="center"/>
        <w:outlineLvl w:val="0"/>
        <w:rPr>
          <w:sz w:val="22"/>
          <w:szCs w:val="22"/>
          <w:lang w:val="it-IT"/>
        </w:rPr>
      </w:pPr>
      <w:bookmarkStart w:id="30" w:name="_Toc439167477"/>
      <w:bookmarkStart w:id="31" w:name="_Toc439168578"/>
      <w:bookmarkStart w:id="32" w:name="_Toc439181741"/>
      <w:bookmarkStart w:id="33" w:name="_Toc439241685"/>
      <w:bookmarkStart w:id="34" w:name="_Toc440100843"/>
      <w:bookmarkStart w:id="35" w:name="_Toc441163299"/>
      <w:bookmarkStart w:id="36" w:name="_Toc442026582"/>
      <w:bookmarkStart w:id="37" w:name="_Toc443921305"/>
      <w:bookmarkStart w:id="38" w:name="_Toc444939300"/>
      <w:bookmarkStart w:id="39" w:name="_Toc445681122"/>
      <w:r w:rsidRPr="00897B91">
        <w:rPr>
          <w:sz w:val="22"/>
          <w:szCs w:val="22"/>
          <w:lang w:val="it-IT"/>
        </w:rPr>
        <w:t xml:space="preserve">COORDINATORE Prof. </w:t>
      </w:r>
      <w:bookmarkEnd w:id="30"/>
      <w:bookmarkEnd w:id="31"/>
      <w:bookmarkEnd w:id="32"/>
      <w:r w:rsidRPr="00897B91">
        <w:rPr>
          <w:sz w:val="22"/>
          <w:szCs w:val="22"/>
          <w:lang w:val="it-IT"/>
        </w:rPr>
        <w:t>Trillo</w:t>
      </w:r>
      <w:bookmarkEnd w:id="33"/>
      <w:bookmarkEnd w:id="34"/>
      <w:bookmarkEnd w:id="35"/>
      <w:bookmarkEnd w:id="36"/>
      <w:r w:rsidR="005E69ED" w:rsidRPr="00897B91">
        <w:rPr>
          <w:sz w:val="22"/>
          <w:szCs w:val="22"/>
          <w:lang w:val="it-IT"/>
        </w:rPr>
        <w:t xml:space="preserve"> Stefano</w:t>
      </w:r>
      <w:bookmarkEnd w:id="37"/>
      <w:bookmarkEnd w:id="38"/>
      <w:bookmarkEnd w:id="39"/>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83DDC" w:rsidRPr="00897B91" w:rsidRDefault="005D6C0A" w:rsidP="00897B91">
      <w:pPr>
        <w:spacing w:line="276" w:lineRule="auto"/>
        <w:jc w:val="center"/>
        <w:rPr>
          <w:b/>
          <w:caps/>
          <w:sz w:val="44"/>
          <w:szCs w:val="44"/>
          <w:lang w:val="en-US"/>
        </w:rPr>
      </w:pPr>
      <w:r w:rsidRPr="00897B91">
        <w:rPr>
          <w:b/>
          <w:bCs/>
          <w:caps/>
          <w:sz w:val="44"/>
          <w:szCs w:val="44"/>
          <w:lang w:val="en-US"/>
        </w:rPr>
        <w:t>AXIAL LOAD IDENTIFICATION</w:t>
      </w:r>
      <w:r w:rsidR="00216387" w:rsidRPr="00897B91">
        <w:rPr>
          <w:b/>
          <w:bCs/>
          <w:caps/>
          <w:sz w:val="44"/>
          <w:szCs w:val="44"/>
          <w:lang w:val="en-US"/>
        </w:rPr>
        <w:t>S</w:t>
      </w:r>
    </w:p>
    <w:p w:rsidR="006D0106" w:rsidRPr="00897B91" w:rsidRDefault="00E135FC" w:rsidP="00897B91">
      <w:pPr>
        <w:spacing w:line="276" w:lineRule="auto"/>
        <w:jc w:val="center"/>
        <w:rPr>
          <w:b/>
          <w:caps/>
          <w:sz w:val="44"/>
          <w:szCs w:val="44"/>
          <w:lang w:val="en-US"/>
        </w:rPr>
      </w:pPr>
      <w:r w:rsidRPr="00897B91">
        <w:rPr>
          <w:b/>
          <w:bCs/>
          <w:caps/>
          <w:sz w:val="44"/>
          <w:szCs w:val="44"/>
          <w:lang w:val="en-US"/>
        </w:rPr>
        <w:t xml:space="preserve">IN </w:t>
      </w:r>
      <w:r w:rsidR="005D6C0A" w:rsidRPr="00897B91">
        <w:rPr>
          <w:b/>
          <w:bCs/>
          <w:caps/>
          <w:sz w:val="44"/>
          <w:szCs w:val="44"/>
          <w:lang w:val="en-US"/>
        </w:rPr>
        <w:t>SPACE FRAME SYSTEMS</w:t>
      </w:r>
    </w:p>
    <w:p w:rsidR="006D0106" w:rsidRPr="00897B91" w:rsidRDefault="006D0106" w:rsidP="00897B91">
      <w:pPr>
        <w:spacing w:line="276" w:lineRule="auto"/>
        <w:rPr>
          <w:b/>
          <w:sz w:val="20"/>
          <w:szCs w:val="20"/>
          <w:lang w:val="en-US"/>
        </w:rPr>
      </w:pPr>
    </w:p>
    <w:p w:rsidR="006D0106" w:rsidRPr="00897B91" w:rsidRDefault="006D0106" w:rsidP="00897B91">
      <w:pPr>
        <w:spacing w:line="276" w:lineRule="auto"/>
        <w:rPr>
          <w:b/>
          <w:sz w:val="20"/>
          <w:szCs w:val="20"/>
          <w:lang w:val="en-US"/>
        </w:rPr>
      </w:pPr>
    </w:p>
    <w:p w:rsidR="004E7D07" w:rsidRPr="00897B91" w:rsidRDefault="004E7D07" w:rsidP="00897B91">
      <w:pPr>
        <w:spacing w:line="276" w:lineRule="auto"/>
        <w:rPr>
          <w:b/>
          <w:sz w:val="20"/>
          <w:szCs w:val="20"/>
          <w:lang w:val="en-US"/>
        </w:rPr>
      </w:pPr>
    </w:p>
    <w:p w:rsidR="006D0106" w:rsidRPr="00897B91" w:rsidRDefault="006D0106" w:rsidP="00897B91">
      <w:pPr>
        <w:spacing w:line="276" w:lineRule="auto"/>
        <w:rPr>
          <w:b/>
          <w:sz w:val="20"/>
          <w:szCs w:val="20"/>
          <w:lang w:val="en-US"/>
        </w:rPr>
      </w:pPr>
    </w:p>
    <w:p w:rsidR="006D0106" w:rsidRPr="00897B91" w:rsidRDefault="006D0106" w:rsidP="00897B91">
      <w:pPr>
        <w:spacing w:line="276" w:lineRule="auto"/>
        <w:jc w:val="center"/>
        <w:outlineLvl w:val="0"/>
        <w:rPr>
          <w:sz w:val="22"/>
          <w:szCs w:val="22"/>
          <w:lang w:val="it-IT"/>
        </w:rPr>
      </w:pPr>
      <w:bookmarkStart w:id="40" w:name="_Toc439167478"/>
      <w:bookmarkStart w:id="41" w:name="_Toc439168579"/>
      <w:bookmarkStart w:id="42" w:name="_Toc439181742"/>
      <w:bookmarkStart w:id="43" w:name="_Toc439241686"/>
      <w:bookmarkStart w:id="44" w:name="_Toc440100844"/>
      <w:bookmarkStart w:id="45" w:name="_Toc441163300"/>
      <w:bookmarkStart w:id="46" w:name="_Toc442026583"/>
      <w:bookmarkStart w:id="47" w:name="_Toc443921306"/>
      <w:bookmarkStart w:id="48" w:name="_Toc444939301"/>
      <w:bookmarkStart w:id="49" w:name="_Toc445681123"/>
      <w:r w:rsidRPr="00897B91">
        <w:rPr>
          <w:sz w:val="22"/>
          <w:szCs w:val="22"/>
          <w:lang w:val="it-IT"/>
        </w:rPr>
        <w:t>Settore Scientifico Disciplinare ICAR/09</w:t>
      </w:r>
      <w:bookmarkEnd w:id="40"/>
      <w:bookmarkEnd w:id="41"/>
      <w:bookmarkEnd w:id="42"/>
      <w:bookmarkEnd w:id="43"/>
      <w:bookmarkEnd w:id="44"/>
      <w:bookmarkEnd w:id="45"/>
      <w:bookmarkEnd w:id="46"/>
      <w:bookmarkEnd w:id="47"/>
      <w:bookmarkEnd w:id="48"/>
      <w:bookmarkEnd w:id="49"/>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6D0106" w:rsidRPr="00897B91" w:rsidRDefault="006D0106" w:rsidP="00897B91">
      <w:pPr>
        <w:spacing w:line="276" w:lineRule="auto"/>
        <w:rPr>
          <w:b/>
          <w:sz w:val="20"/>
          <w:szCs w:val="20"/>
          <w:lang w:val="it-IT"/>
        </w:rPr>
      </w:pPr>
    </w:p>
    <w:p w:rsidR="003D4B30" w:rsidRPr="00897B91" w:rsidRDefault="003D4B30" w:rsidP="00897B91">
      <w:pPr>
        <w:tabs>
          <w:tab w:val="left" w:pos="993"/>
          <w:tab w:val="left" w:pos="7230"/>
        </w:tabs>
        <w:spacing w:line="276" w:lineRule="auto"/>
        <w:rPr>
          <w:b/>
          <w:sz w:val="22"/>
          <w:szCs w:val="22"/>
          <w:lang w:val="it-IT"/>
        </w:rPr>
      </w:pPr>
      <w:r w:rsidRPr="00897B91">
        <w:rPr>
          <w:b/>
          <w:sz w:val="22"/>
          <w:szCs w:val="22"/>
          <w:lang w:val="it-IT"/>
        </w:rPr>
        <w:tab/>
        <w:t xml:space="preserve">   Dottorando </w:t>
      </w:r>
      <w:r w:rsidRPr="00897B91">
        <w:rPr>
          <w:b/>
          <w:sz w:val="22"/>
          <w:szCs w:val="22"/>
          <w:lang w:val="it-IT"/>
        </w:rPr>
        <w:tab/>
        <w:t>Tutori</w:t>
      </w:r>
    </w:p>
    <w:p w:rsidR="003D4B30" w:rsidRPr="00897B91" w:rsidRDefault="003D4B30" w:rsidP="00897B91">
      <w:pPr>
        <w:tabs>
          <w:tab w:val="left" w:pos="993"/>
          <w:tab w:val="left" w:pos="7230"/>
        </w:tabs>
        <w:spacing w:line="276" w:lineRule="auto"/>
        <w:rPr>
          <w:sz w:val="22"/>
          <w:szCs w:val="22"/>
          <w:lang w:val="it-IT"/>
        </w:rPr>
      </w:pPr>
    </w:p>
    <w:p w:rsidR="003D4B30" w:rsidRPr="00897B91" w:rsidRDefault="00A42C4D" w:rsidP="00897B91">
      <w:pPr>
        <w:tabs>
          <w:tab w:val="left" w:pos="6660"/>
          <w:tab w:val="left" w:pos="8640"/>
        </w:tabs>
        <w:spacing w:line="276" w:lineRule="auto"/>
        <w:rPr>
          <w:sz w:val="22"/>
          <w:szCs w:val="22"/>
          <w:lang w:val="it-IT"/>
        </w:rPr>
      </w:pPr>
      <w:r w:rsidRPr="00897B91">
        <w:rPr>
          <w:sz w:val="22"/>
          <w:szCs w:val="22"/>
          <w:lang w:val="it-IT"/>
        </w:rPr>
        <w:t xml:space="preserve">             Dott. </w:t>
      </w:r>
      <w:r w:rsidR="007115E9" w:rsidRPr="00897B91">
        <w:rPr>
          <w:sz w:val="22"/>
          <w:szCs w:val="22"/>
          <w:lang w:val="it-IT"/>
        </w:rPr>
        <w:t>Bonopera</w:t>
      </w:r>
      <w:r w:rsidRPr="00897B91">
        <w:rPr>
          <w:sz w:val="22"/>
          <w:szCs w:val="22"/>
          <w:lang w:val="it-IT"/>
        </w:rPr>
        <w:t xml:space="preserve"> Marco</w:t>
      </w:r>
      <w:r w:rsidR="007115E9" w:rsidRPr="00897B91">
        <w:rPr>
          <w:sz w:val="22"/>
          <w:szCs w:val="22"/>
          <w:lang w:val="it-IT"/>
        </w:rPr>
        <w:tab/>
        <w:t xml:space="preserve"> Prof. Tullini</w:t>
      </w:r>
      <w:r w:rsidRPr="00897B91">
        <w:rPr>
          <w:sz w:val="22"/>
          <w:szCs w:val="22"/>
          <w:lang w:val="it-IT"/>
        </w:rPr>
        <w:t xml:space="preserve"> Nerio</w:t>
      </w:r>
    </w:p>
    <w:p w:rsidR="003D4B30" w:rsidRPr="00897B91" w:rsidRDefault="003D4B30" w:rsidP="00897B91">
      <w:pPr>
        <w:tabs>
          <w:tab w:val="left" w:pos="1134"/>
          <w:tab w:val="left" w:pos="7230"/>
        </w:tabs>
        <w:spacing w:line="276" w:lineRule="auto"/>
        <w:rPr>
          <w:sz w:val="22"/>
          <w:szCs w:val="22"/>
          <w:lang w:val="it-IT"/>
        </w:rPr>
      </w:pPr>
    </w:p>
    <w:p w:rsidR="009B39BE" w:rsidRPr="00897B91" w:rsidRDefault="009B39BE" w:rsidP="00897B91">
      <w:pPr>
        <w:tabs>
          <w:tab w:val="left" w:pos="1134"/>
          <w:tab w:val="left" w:pos="7230"/>
        </w:tabs>
        <w:spacing w:line="276" w:lineRule="auto"/>
        <w:rPr>
          <w:sz w:val="22"/>
          <w:szCs w:val="22"/>
          <w:lang w:val="it-IT"/>
        </w:rPr>
      </w:pPr>
    </w:p>
    <w:p w:rsidR="003D4B30" w:rsidRPr="00897B91" w:rsidRDefault="003D4B30" w:rsidP="00897B91">
      <w:pPr>
        <w:tabs>
          <w:tab w:val="left" w:pos="1134"/>
          <w:tab w:val="left" w:pos="6300"/>
        </w:tabs>
        <w:spacing w:line="276" w:lineRule="auto"/>
        <w:rPr>
          <w:sz w:val="22"/>
          <w:szCs w:val="22"/>
          <w:lang w:val="en-US"/>
        </w:rPr>
      </w:pPr>
      <w:r w:rsidRPr="00897B91">
        <w:rPr>
          <w:i/>
          <w:sz w:val="22"/>
          <w:szCs w:val="22"/>
          <w:lang w:val="it-IT"/>
        </w:rPr>
        <w:tab/>
      </w:r>
      <w:r w:rsidR="007115E9" w:rsidRPr="00897B91">
        <w:rPr>
          <w:i/>
          <w:sz w:val="22"/>
          <w:szCs w:val="22"/>
          <w:lang w:val="it-IT"/>
        </w:rPr>
        <w:tab/>
        <w:t xml:space="preserve">    </w:t>
      </w:r>
      <w:r w:rsidR="00A42C4D" w:rsidRPr="00897B91">
        <w:rPr>
          <w:sz w:val="22"/>
          <w:szCs w:val="22"/>
          <w:lang w:val="en-US"/>
        </w:rPr>
        <w:t xml:space="preserve">Prof. </w:t>
      </w:r>
      <w:r w:rsidR="007115E9" w:rsidRPr="00897B91">
        <w:rPr>
          <w:sz w:val="22"/>
          <w:szCs w:val="22"/>
          <w:lang w:val="en-US"/>
        </w:rPr>
        <w:t>Chang</w:t>
      </w:r>
      <w:r w:rsidR="00865DF0" w:rsidRPr="00897B91">
        <w:rPr>
          <w:sz w:val="22"/>
          <w:szCs w:val="22"/>
          <w:lang w:val="en-US"/>
        </w:rPr>
        <w:t xml:space="preserve"> Kuo-Chun</w:t>
      </w:r>
    </w:p>
    <w:p w:rsidR="0080371F" w:rsidRPr="00897B91" w:rsidRDefault="0080371F" w:rsidP="00897B91">
      <w:pPr>
        <w:spacing w:line="276" w:lineRule="auto"/>
        <w:rPr>
          <w:b/>
          <w:sz w:val="20"/>
          <w:szCs w:val="20"/>
          <w:lang w:val="en-US"/>
        </w:rPr>
      </w:pPr>
    </w:p>
    <w:p w:rsidR="006D0106" w:rsidRPr="00897B91" w:rsidRDefault="006D0106" w:rsidP="00897B91">
      <w:pPr>
        <w:spacing w:line="276" w:lineRule="auto"/>
        <w:rPr>
          <w:b/>
          <w:sz w:val="20"/>
          <w:szCs w:val="20"/>
          <w:lang w:val="en-US"/>
        </w:rPr>
      </w:pPr>
    </w:p>
    <w:p w:rsidR="006D0106" w:rsidRPr="00897B91" w:rsidRDefault="006D0106" w:rsidP="00897B91">
      <w:pPr>
        <w:spacing w:line="276" w:lineRule="auto"/>
        <w:rPr>
          <w:b/>
          <w:sz w:val="20"/>
          <w:szCs w:val="20"/>
          <w:lang w:val="en-US"/>
        </w:rPr>
      </w:pPr>
    </w:p>
    <w:p w:rsidR="0069087F" w:rsidRPr="00897B91" w:rsidRDefault="0069087F" w:rsidP="00897B91">
      <w:pPr>
        <w:spacing w:line="276" w:lineRule="auto"/>
        <w:rPr>
          <w:b/>
          <w:sz w:val="20"/>
          <w:szCs w:val="20"/>
          <w:lang w:val="en-US"/>
        </w:rPr>
      </w:pPr>
    </w:p>
    <w:p w:rsidR="00595F2D" w:rsidRPr="00897B91" w:rsidRDefault="00595F2D" w:rsidP="00897B91">
      <w:pPr>
        <w:spacing w:line="276" w:lineRule="auto"/>
        <w:rPr>
          <w:b/>
          <w:sz w:val="20"/>
          <w:szCs w:val="20"/>
          <w:lang w:val="en-US"/>
        </w:rPr>
      </w:pPr>
    </w:p>
    <w:p w:rsidR="0069087F" w:rsidRPr="00897B91" w:rsidRDefault="0069087F" w:rsidP="00897B91">
      <w:pPr>
        <w:spacing w:line="276" w:lineRule="auto"/>
        <w:rPr>
          <w:b/>
          <w:sz w:val="20"/>
          <w:szCs w:val="20"/>
          <w:lang w:val="en-US"/>
        </w:rPr>
      </w:pPr>
    </w:p>
    <w:p w:rsidR="006D0106" w:rsidRPr="00897B91" w:rsidRDefault="007115E9" w:rsidP="00897B91">
      <w:pPr>
        <w:spacing w:line="276" w:lineRule="auto"/>
        <w:jc w:val="center"/>
        <w:outlineLvl w:val="0"/>
        <w:rPr>
          <w:sz w:val="22"/>
          <w:szCs w:val="22"/>
          <w:lang w:val="en-US"/>
        </w:rPr>
      </w:pPr>
      <w:bookmarkStart w:id="50" w:name="_Toc439167479"/>
      <w:bookmarkStart w:id="51" w:name="_Toc439168580"/>
      <w:bookmarkStart w:id="52" w:name="_Toc439181743"/>
      <w:bookmarkStart w:id="53" w:name="_Toc439241687"/>
      <w:bookmarkStart w:id="54" w:name="_Toc440100845"/>
      <w:bookmarkStart w:id="55" w:name="_Toc441163301"/>
      <w:bookmarkStart w:id="56" w:name="_Toc442026584"/>
      <w:bookmarkStart w:id="57" w:name="_Toc443921307"/>
      <w:bookmarkStart w:id="58" w:name="_Toc444939302"/>
      <w:bookmarkStart w:id="59" w:name="_Toc445681124"/>
      <w:r w:rsidRPr="00897B91">
        <w:rPr>
          <w:sz w:val="22"/>
          <w:szCs w:val="22"/>
          <w:lang w:val="en-US"/>
        </w:rPr>
        <w:t>Anni 2012</w:t>
      </w:r>
      <w:r w:rsidR="006D0106" w:rsidRPr="00897B91">
        <w:rPr>
          <w:sz w:val="22"/>
          <w:szCs w:val="22"/>
          <w:lang w:val="en-US"/>
        </w:rPr>
        <w:t>/20</w:t>
      </w:r>
      <w:bookmarkEnd w:id="50"/>
      <w:bookmarkEnd w:id="51"/>
      <w:bookmarkEnd w:id="52"/>
      <w:r w:rsidR="0074707A" w:rsidRPr="00897B91">
        <w:rPr>
          <w:sz w:val="22"/>
          <w:szCs w:val="22"/>
          <w:lang w:val="en-US"/>
        </w:rPr>
        <w:t>1</w:t>
      </w:r>
      <w:bookmarkEnd w:id="53"/>
      <w:bookmarkEnd w:id="54"/>
      <w:bookmarkEnd w:id="55"/>
      <w:bookmarkEnd w:id="56"/>
      <w:r w:rsidR="009B39BE" w:rsidRPr="00897B91">
        <w:rPr>
          <w:sz w:val="22"/>
          <w:szCs w:val="22"/>
          <w:lang w:val="en-US"/>
        </w:rPr>
        <w:t>5</w:t>
      </w:r>
      <w:bookmarkEnd w:id="57"/>
      <w:bookmarkEnd w:id="58"/>
      <w:bookmarkEnd w:id="59"/>
    </w:p>
    <w:p w:rsidR="006D0106" w:rsidRPr="00897B91" w:rsidRDefault="006D0106" w:rsidP="00897B91">
      <w:pPr>
        <w:spacing w:line="276" w:lineRule="auto"/>
        <w:rPr>
          <w:b/>
          <w:sz w:val="20"/>
          <w:szCs w:val="20"/>
          <w:lang w:val="en-US"/>
        </w:rPr>
      </w:pPr>
    </w:p>
    <w:p w:rsidR="006D0106" w:rsidRPr="00897B91" w:rsidRDefault="006D0106" w:rsidP="00897B91">
      <w:pPr>
        <w:spacing w:line="276" w:lineRule="auto"/>
        <w:rPr>
          <w:b/>
          <w:sz w:val="20"/>
          <w:szCs w:val="20"/>
          <w:lang w:val="en-US"/>
        </w:rPr>
      </w:pPr>
    </w:p>
    <w:p w:rsidR="00CE2223" w:rsidRPr="00897B91" w:rsidRDefault="00CE2223" w:rsidP="00897B91">
      <w:pPr>
        <w:spacing w:line="276" w:lineRule="auto"/>
        <w:rPr>
          <w:b/>
          <w:sz w:val="20"/>
          <w:szCs w:val="20"/>
          <w:lang w:val="en-US"/>
        </w:rPr>
      </w:pPr>
    </w:p>
    <w:p w:rsidR="006C5AF6" w:rsidRPr="00897B91" w:rsidRDefault="006C5AF6" w:rsidP="00897B91">
      <w:pPr>
        <w:spacing w:line="276" w:lineRule="auto"/>
        <w:rPr>
          <w:smallCaps/>
          <w:lang w:val="en-US"/>
        </w:rPr>
      </w:pPr>
    </w:p>
    <w:p w:rsidR="006C5AF6" w:rsidRPr="00897B91" w:rsidRDefault="006C5AF6" w:rsidP="00897B91">
      <w:pPr>
        <w:spacing w:line="276" w:lineRule="auto"/>
        <w:rPr>
          <w:smallCaps/>
          <w:lang w:val="en-US"/>
        </w:rPr>
      </w:pPr>
    </w:p>
    <w:p w:rsidR="003D4B30" w:rsidRPr="00897B91" w:rsidRDefault="003D4B30" w:rsidP="00897B91">
      <w:pPr>
        <w:spacing w:line="276" w:lineRule="auto"/>
        <w:rPr>
          <w:smallCaps/>
          <w:lang w:val="en-US"/>
        </w:rPr>
      </w:pPr>
    </w:p>
    <w:p w:rsidR="003D4B30" w:rsidRPr="00897B91" w:rsidRDefault="003D4B30" w:rsidP="00897B91">
      <w:pPr>
        <w:spacing w:line="276" w:lineRule="auto"/>
        <w:rPr>
          <w:smallCaps/>
          <w:lang w:val="en-US"/>
        </w:rPr>
      </w:pPr>
    </w:p>
    <w:p w:rsidR="005D6C0A" w:rsidRPr="00897B91" w:rsidRDefault="00AB574A" w:rsidP="00897B91">
      <w:pPr>
        <w:spacing w:line="276" w:lineRule="auto"/>
        <w:jc w:val="center"/>
        <w:rPr>
          <w:smallCaps/>
          <w:sz w:val="28"/>
          <w:lang w:val="en-US"/>
        </w:rPr>
      </w:pPr>
      <w:r w:rsidRPr="00897B91">
        <w:rPr>
          <w:bCs/>
          <w:smallCaps/>
          <w:sz w:val="28"/>
          <w:lang w:val="en-US"/>
        </w:rPr>
        <w:t xml:space="preserve">AXIAL LOAD IDENTIFICATIONS </w:t>
      </w:r>
      <w:r w:rsidR="00E135FC" w:rsidRPr="00897B91">
        <w:rPr>
          <w:bCs/>
          <w:smallCaps/>
          <w:sz w:val="28"/>
          <w:lang w:val="en-US"/>
        </w:rPr>
        <w:t xml:space="preserve">IN </w:t>
      </w:r>
      <w:r w:rsidR="005D6C0A" w:rsidRPr="00897B91">
        <w:rPr>
          <w:bCs/>
          <w:smallCaps/>
          <w:sz w:val="28"/>
          <w:lang w:val="en-US"/>
        </w:rPr>
        <w:t>SPACE FRAME SYSTEMS</w:t>
      </w:r>
    </w:p>
    <w:p w:rsidR="00317C1B" w:rsidRPr="00897B91" w:rsidRDefault="00317C1B" w:rsidP="00897B91">
      <w:pPr>
        <w:spacing w:line="276" w:lineRule="auto"/>
        <w:rPr>
          <w:b/>
        </w:rPr>
      </w:pPr>
    </w:p>
    <w:p w:rsidR="00317C1B" w:rsidRPr="00897B91" w:rsidRDefault="006078D2" w:rsidP="00897B91">
      <w:pPr>
        <w:spacing w:line="276" w:lineRule="auto"/>
        <w:jc w:val="center"/>
        <w:rPr>
          <w:lang w:val="en-US"/>
        </w:rPr>
      </w:pPr>
      <w:r w:rsidRPr="00897B91">
        <w:rPr>
          <w:lang w:val="en-US"/>
        </w:rPr>
        <w:t>PhD Thesis</w:t>
      </w:r>
      <w:r w:rsidR="002A12AF" w:rsidRPr="00897B91">
        <w:rPr>
          <w:lang w:val="en-US"/>
        </w:rPr>
        <w:t xml:space="preserve"> by </w:t>
      </w:r>
      <w:r w:rsidRPr="00897B91">
        <w:rPr>
          <w:lang w:val="en-US"/>
        </w:rPr>
        <w:t>Bonopera</w:t>
      </w:r>
      <w:r w:rsidR="0021322C" w:rsidRPr="00897B91">
        <w:rPr>
          <w:lang w:val="en-US"/>
        </w:rPr>
        <w:t xml:space="preserve"> </w:t>
      </w:r>
      <w:r w:rsidR="00013951" w:rsidRPr="00897B91">
        <w:rPr>
          <w:lang w:val="en-US"/>
        </w:rPr>
        <w:t>Marco</w:t>
      </w:r>
    </w:p>
    <w:p w:rsidR="009756B4" w:rsidRPr="00897B91" w:rsidRDefault="009756B4" w:rsidP="00897B91">
      <w:pPr>
        <w:spacing w:line="276" w:lineRule="auto"/>
        <w:rPr>
          <w:lang w:val="en-US"/>
        </w:rPr>
      </w:pPr>
    </w:p>
    <w:p w:rsidR="009756B4" w:rsidRPr="00897B91" w:rsidRDefault="009756B4" w:rsidP="00897B91">
      <w:pPr>
        <w:spacing w:line="276" w:lineRule="auto"/>
        <w:rPr>
          <w:lang w:val="en-US"/>
        </w:rPr>
      </w:pPr>
    </w:p>
    <w:p w:rsidR="009756B4" w:rsidRPr="00897B91" w:rsidRDefault="009756B4" w:rsidP="00897B91">
      <w:pPr>
        <w:spacing w:line="276" w:lineRule="auto"/>
        <w:rPr>
          <w:lang w:val="en-US"/>
        </w:rPr>
      </w:pPr>
    </w:p>
    <w:p w:rsidR="00317C1B" w:rsidRPr="00897B91" w:rsidRDefault="009756B4" w:rsidP="00897B91">
      <w:pPr>
        <w:spacing w:line="276" w:lineRule="auto"/>
        <w:rPr>
          <w:lang w:val="en-US"/>
        </w:rPr>
      </w:pPr>
      <w:r w:rsidRPr="00897B91">
        <w:rPr>
          <w:lang w:val="en-US"/>
        </w:rPr>
        <w:t>S</w:t>
      </w:r>
      <w:r w:rsidR="00317C1B" w:rsidRPr="00897B91">
        <w:rPr>
          <w:lang w:val="en-US"/>
        </w:rPr>
        <w:t>upervisors:</w:t>
      </w:r>
    </w:p>
    <w:p w:rsidR="00317C1B" w:rsidRPr="00897B91" w:rsidRDefault="009756B4" w:rsidP="00897B91">
      <w:pPr>
        <w:spacing w:line="276" w:lineRule="auto"/>
        <w:rPr>
          <w:lang w:val="it-IT"/>
        </w:rPr>
      </w:pPr>
      <w:r w:rsidRPr="00897B91">
        <w:rPr>
          <w:lang w:val="it-IT"/>
        </w:rPr>
        <w:t>P</w:t>
      </w:r>
      <w:r w:rsidR="002A12AF" w:rsidRPr="00897B91">
        <w:rPr>
          <w:lang w:val="it-IT"/>
        </w:rPr>
        <w:t xml:space="preserve">rof. </w:t>
      </w:r>
      <w:r w:rsidR="00317C1B" w:rsidRPr="00897B91">
        <w:rPr>
          <w:lang w:val="it-IT"/>
        </w:rPr>
        <w:t>Tullini</w:t>
      </w:r>
      <w:r w:rsidR="002A12AF" w:rsidRPr="00897B91">
        <w:rPr>
          <w:lang w:val="it-IT"/>
        </w:rPr>
        <w:t xml:space="preserve"> Nerio</w:t>
      </w:r>
    </w:p>
    <w:p w:rsidR="00317C1B" w:rsidRPr="00897B91" w:rsidRDefault="003C4A0B" w:rsidP="00897B91">
      <w:pPr>
        <w:spacing w:line="276" w:lineRule="auto"/>
        <w:rPr>
          <w:lang w:val="it-IT"/>
        </w:rPr>
      </w:pPr>
      <w:r w:rsidRPr="00897B91">
        <w:rPr>
          <w:lang w:val="it-IT"/>
        </w:rPr>
        <w:t xml:space="preserve">Prof. </w:t>
      </w:r>
      <w:r w:rsidR="00402694" w:rsidRPr="00897B91">
        <w:rPr>
          <w:lang w:val="it-IT"/>
        </w:rPr>
        <w:t>Chang</w:t>
      </w:r>
      <w:r w:rsidR="002A12AF" w:rsidRPr="00897B91">
        <w:rPr>
          <w:lang w:val="it-IT"/>
        </w:rPr>
        <w:t xml:space="preserve"> Kuo-Chun</w:t>
      </w:r>
    </w:p>
    <w:p w:rsidR="009756B4" w:rsidRPr="00897B91" w:rsidRDefault="009756B4" w:rsidP="00897B91">
      <w:pPr>
        <w:spacing w:line="276" w:lineRule="auto"/>
        <w:rPr>
          <w:lang w:val="it-IT"/>
        </w:rPr>
      </w:pPr>
    </w:p>
    <w:p w:rsidR="00317C1B" w:rsidRPr="00897B91" w:rsidRDefault="00317C1B" w:rsidP="00897B91">
      <w:pPr>
        <w:spacing w:line="276" w:lineRule="auto"/>
        <w:rPr>
          <w:lang w:val="en-US"/>
        </w:rPr>
      </w:pPr>
      <w:r w:rsidRPr="00897B91">
        <w:rPr>
          <w:lang w:val="en-US"/>
        </w:rPr>
        <w:t>U</w:t>
      </w:r>
      <w:r w:rsidR="00686856" w:rsidRPr="00897B91">
        <w:rPr>
          <w:lang w:val="en-US"/>
        </w:rPr>
        <w:t>niversity of Ferrara</w:t>
      </w:r>
    </w:p>
    <w:p w:rsidR="00317C1B" w:rsidRPr="00897B91" w:rsidRDefault="002F6423" w:rsidP="00897B91">
      <w:pPr>
        <w:spacing w:line="276" w:lineRule="auto"/>
        <w:rPr>
          <w:lang w:val="en-US"/>
        </w:rPr>
      </w:pPr>
      <w:r w:rsidRPr="00897B91">
        <w:rPr>
          <w:lang w:val="en-US"/>
        </w:rPr>
        <w:t>PhD in Engineering Sciences</w:t>
      </w:r>
    </w:p>
    <w:p w:rsidR="00317C1B" w:rsidRPr="00897B91" w:rsidRDefault="002F6423" w:rsidP="00897B91">
      <w:pPr>
        <w:spacing w:line="276" w:lineRule="auto"/>
        <w:rPr>
          <w:lang w:val="en-US"/>
        </w:rPr>
      </w:pPr>
      <w:r w:rsidRPr="00897B91">
        <w:rPr>
          <w:lang w:val="en-US"/>
        </w:rPr>
        <w:t>Civil Engi</w:t>
      </w:r>
      <w:r w:rsidR="007D3707" w:rsidRPr="00897B91">
        <w:rPr>
          <w:lang w:val="en-US"/>
        </w:rPr>
        <w:t>neering - Structural Engineering</w:t>
      </w:r>
    </w:p>
    <w:p w:rsidR="00317C1B" w:rsidRPr="00897B91" w:rsidRDefault="00317C1B" w:rsidP="00897B91">
      <w:pPr>
        <w:spacing w:line="276" w:lineRule="auto"/>
        <w:rPr>
          <w:lang w:val="en-US"/>
        </w:rPr>
      </w:pPr>
      <w:r w:rsidRPr="00897B91">
        <w:rPr>
          <w:lang w:val="en-US"/>
        </w:rPr>
        <w:t>XX</w:t>
      </w:r>
      <w:r w:rsidR="003C4A0B" w:rsidRPr="00897B91">
        <w:rPr>
          <w:lang w:val="en-US"/>
        </w:rPr>
        <w:t>V</w:t>
      </w:r>
      <w:r w:rsidR="008D2593" w:rsidRPr="00897B91">
        <w:rPr>
          <w:lang w:val="en-US"/>
        </w:rPr>
        <w:t>II cycle</w:t>
      </w:r>
    </w:p>
    <w:p w:rsidR="00317C1B" w:rsidRPr="00897B91" w:rsidRDefault="00317C1B" w:rsidP="00897B91">
      <w:pPr>
        <w:spacing w:line="276" w:lineRule="auto"/>
        <w:rPr>
          <w:lang w:val="en-US"/>
        </w:rPr>
      </w:pPr>
    </w:p>
    <w:p w:rsidR="009756B4" w:rsidRPr="00897B91" w:rsidRDefault="009756B4" w:rsidP="00897B91">
      <w:pPr>
        <w:spacing w:line="276" w:lineRule="auto"/>
        <w:rPr>
          <w:lang w:val="en-US"/>
        </w:rPr>
      </w:pPr>
    </w:p>
    <w:p w:rsidR="003D4B30" w:rsidRPr="00897B91" w:rsidRDefault="003D4B30" w:rsidP="00897B91">
      <w:pPr>
        <w:spacing w:line="276" w:lineRule="auto"/>
        <w:rPr>
          <w:lang w:val="en-US"/>
        </w:rPr>
      </w:pPr>
    </w:p>
    <w:p w:rsidR="00317C1B" w:rsidRPr="00897B91" w:rsidRDefault="00317C1B" w:rsidP="00897B91">
      <w:pPr>
        <w:spacing w:line="276" w:lineRule="auto"/>
        <w:rPr>
          <w:lang w:val="en-US"/>
        </w:rPr>
      </w:pPr>
      <w:r w:rsidRPr="00897B91">
        <w:rPr>
          <w:lang w:val="en-US"/>
        </w:rPr>
        <w:t>Examiners:</w:t>
      </w:r>
    </w:p>
    <w:p w:rsidR="00D600C7" w:rsidRPr="00897B91" w:rsidRDefault="00D600C7" w:rsidP="00897B91">
      <w:pPr>
        <w:spacing w:line="276" w:lineRule="auto"/>
        <w:rPr>
          <w:lang w:val="en-US"/>
        </w:rPr>
      </w:pPr>
      <w:r w:rsidRPr="00897B91">
        <w:rPr>
          <w:lang w:val="en-US"/>
        </w:rPr>
        <w:t xml:space="preserve">Prof. </w:t>
      </w:r>
      <w:r w:rsidRPr="00897B91">
        <w:rPr>
          <w:shd w:val="clear" w:color="auto" w:fill="FFFFFF"/>
          <w:lang w:val="en-US"/>
        </w:rPr>
        <w:t>Olivito Renato Sante</w:t>
      </w:r>
      <w:r w:rsidRPr="00897B91">
        <w:rPr>
          <w:lang w:val="en-US"/>
        </w:rPr>
        <w:t>, University of Calabria</w:t>
      </w:r>
    </w:p>
    <w:p w:rsidR="00D600C7" w:rsidRPr="00897B91" w:rsidRDefault="00D600C7" w:rsidP="00897B91">
      <w:pPr>
        <w:spacing w:line="276" w:lineRule="auto"/>
        <w:rPr>
          <w:lang w:val="en-US"/>
        </w:rPr>
      </w:pPr>
      <w:r w:rsidRPr="00897B91">
        <w:rPr>
          <w:lang w:val="en-US"/>
        </w:rPr>
        <w:t>Prof. Secchi Simone, University of Florence</w:t>
      </w:r>
    </w:p>
    <w:p w:rsidR="00D600C7" w:rsidRPr="00897B91" w:rsidRDefault="00D600C7" w:rsidP="00897B91">
      <w:pPr>
        <w:spacing w:line="276" w:lineRule="auto"/>
        <w:rPr>
          <w:lang w:val="it-IT"/>
        </w:rPr>
      </w:pPr>
      <w:r w:rsidRPr="00897B91">
        <w:rPr>
          <w:lang w:val="it-IT"/>
        </w:rPr>
        <w:t>Prof. Mancini Giuseppe, University of Catania</w:t>
      </w:r>
    </w:p>
    <w:p w:rsidR="00D600C7" w:rsidRPr="00897B91" w:rsidRDefault="00D600C7" w:rsidP="00897B91">
      <w:pPr>
        <w:shd w:val="clear" w:color="auto" w:fill="FFFFFF"/>
        <w:spacing w:line="276" w:lineRule="auto"/>
        <w:rPr>
          <w:lang w:val="it-IT"/>
        </w:rPr>
      </w:pPr>
      <w:r w:rsidRPr="00897B91">
        <w:rPr>
          <w:lang w:val="it-IT"/>
        </w:rPr>
        <w:t>Dr. Moramarco Tommaso, Istituto di Ricerca per la Protezione Idrogeologica, CNR, Perugia</w:t>
      </w:r>
    </w:p>
    <w:p w:rsidR="00D600C7" w:rsidRPr="00897B91" w:rsidRDefault="00D600C7" w:rsidP="00897B91">
      <w:pPr>
        <w:spacing w:line="276" w:lineRule="auto"/>
        <w:rPr>
          <w:lang w:val="it-IT"/>
        </w:rPr>
      </w:pPr>
      <w:r w:rsidRPr="00897B91">
        <w:rPr>
          <w:lang w:val="it-IT"/>
        </w:rPr>
        <w:t>Prof. Bitelli Gabriele, University of Bologna</w:t>
      </w:r>
    </w:p>
    <w:p w:rsidR="00D600C7" w:rsidRPr="00897B91" w:rsidRDefault="00D600C7" w:rsidP="00897B91">
      <w:pPr>
        <w:spacing w:line="276" w:lineRule="auto"/>
        <w:rPr>
          <w:lang w:val="it-IT"/>
        </w:rPr>
      </w:pPr>
    </w:p>
    <w:p w:rsidR="00D600C7" w:rsidRPr="00897B91" w:rsidRDefault="00D600C7" w:rsidP="00897B91">
      <w:pPr>
        <w:spacing w:line="276" w:lineRule="auto"/>
        <w:rPr>
          <w:lang w:val="it-IT"/>
        </w:rPr>
      </w:pPr>
    </w:p>
    <w:p w:rsidR="00D600C7" w:rsidRPr="00897B91" w:rsidRDefault="00D600C7" w:rsidP="00897B91">
      <w:pPr>
        <w:spacing w:line="276" w:lineRule="auto"/>
        <w:rPr>
          <w:lang w:val="it-IT"/>
        </w:rPr>
      </w:pPr>
    </w:p>
    <w:p w:rsidR="00D600C7" w:rsidRPr="00897B91" w:rsidRDefault="00D600C7" w:rsidP="00897B91">
      <w:pPr>
        <w:spacing w:line="276" w:lineRule="auto"/>
        <w:rPr>
          <w:lang w:val="it-IT"/>
        </w:rPr>
      </w:pPr>
    </w:p>
    <w:p w:rsidR="00317C1B" w:rsidRPr="00897B91" w:rsidRDefault="00317C1B" w:rsidP="00897B91">
      <w:pPr>
        <w:spacing w:line="276" w:lineRule="auto"/>
        <w:rPr>
          <w:lang w:val="it-IT"/>
        </w:rPr>
      </w:pPr>
    </w:p>
    <w:p w:rsidR="009A2972" w:rsidRPr="00897B91" w:rsidRDefault="009A2972" w:rsidP="00897B91">
      <w:pPr>
        <w:spacing w:line="276" w:lineRule="auto"/>
        <w:rPr>
          <w:lang w:val="it-IT"/>
        </w:rPr>
      </w:pPr>
    </w:p>
    <w:p w:rsidR="009756B4" w:rsidRPr="00897B91" w:rsidRDefault="009756B4" w:rsidP="00897B91">
      <w:pPr>
        <w:spacing w:line="276" w:lineRule="auto"/>
        <w:rPr>
          <w:lang w:val="it-IT"/>
        </w:rPr>
      </w:pPr>
    </w:p>
    <w:p w:rsidR="009756B4" w:rsidRPr="00897B91" w:rsidRDefault="009756B4" w:rsidP="00897B91">
      <w:pPr>
        <w:spacing w:line="276" w:lineRule="auto"/>
        <w:rPr>
          <w:lang w:val="it-IT"/>
        </w:rPr>
      </w:pPr>
    </w:p>
    <w:p w:rsidR="0069087F" w:rsidRPr="00897B91" w:rsidRDefault="0069087F" w:rsidP="00897B91">
      <w:pPr>
        <w:spacing w:line="276" w:lineRule="auto"/>
        <w:rPr>
          <w:lang w:val="it-IT"/>
        </w:rPr>
      </w:pPr>
    </w:p>
    <w:p w:rsidR="009756B4" w:rsidRPr="00897B91" w:rsidRDefault="006C5AF6" w:rsidP="00897B91">
      <w:pPr>
        <w:spacing w:line="276" w:lineRule="auto"/>
        <w:jc w:val="center"/>
        <w:rPr>
          <w:lang w:val="en-US"/>
        </w:rPr>
      </w:pPr>
      <w:r w:rsidRPr="00897B91">
        <w:rPr>
          <w:lang w:val="en-US"/>
        </w:rPr>
        <w:t>March 2016</w:t>
      </w:r>
    </w:p>
    <w:p w:rsidR="00632534" w:rsidRPr="00897B91" w:rsidRDefault="00632534" w:rsidP="00897B91">
      <w:pPr>
        <w:spacing w:line="276" w:lineRule="auto"/>
        <w:rPr>
          <w:lang w:val="en-US"/>
        </w:rPr>
      </w:pPr>
    </w:p>
    <w:p w:rsidR="00632534" w:rsidRPr="00897B91" w:rsidRDefault="00632534" w:rsidP="00897B91">
      <w:pPr>
        <w:spacing w:line="276" w:lineRule="auto"/>
        <w:rPr>
          <w:b/>
          <w:lang w:val="en-US"/>
        </w:rPr>
      </w:pPr>
    </w:p>
    <w:p w:rsidR="00632534" w:rsidRPr="00897B91" w:rsidRDefault="00632534" w:rsidP="00897B91">
      <w:pPr>
        <w:spacing w:line="276" w:lineRule="auto"/>
        <w:rPr>
          <w:b/>
          <w:lang w:val="en-US"/>
        </w:rPr>
        <w:sectPr w:rsidR="00632534" w:rsidRPr="00897B91" w:rsidSect="0080371F">
          <w:type w:val="oddPage"/>
          <w:pgSz w:w="11906" w:h="16838" w:code="9"/>
          <w:pgMar w:top="1418" w:right="1134" w:bottom="1134" w:left="1134" w:header="1259" w:footer="709" w:gutter="0"/>
          <w:cols w:space="708"/>
          <w:titlePg/>
          <w:docGrid w:linePitch="360"/>
        </w:sectPr>
      </w:pPr>
    </w:p>
    <w:p w:rsidR="00F26738" w:rsidRPr="00897B91" w:rsidRDefault="00CB7B53" w:rsidP="00897B91">
      <w:pPr>
        <w:pStyle w:val="Heading1"/>
        <w:numPr>
          <w:ilvl w:val="0"/>
          <w:numId w:val="0"/>
        </w:numPr>
        <w:ind w:left="432"/>
      </w:pPr>
      <w:bookmarkStart w:id="60" w:name="_Toc439167480"/>
      <w:bookmarkStart w:id="61" w:name="_Toc439168581"/>
      <w:bookmarkStart w:id="62" w:name="_Toc439181744"/>
      <w:bookmarkStart w:id="63" w:name="_Toc439241688"/>
      <w:bookmarkStart w:id="64" w:name="_Toc440100846"/>
      <w:bookmarkStart w:id="65" w:name="_Toc445681125"/>
      <w:r w:rsidRPr="00897B91">
        <w:lastRenderedPageBreak/>
        <w:t>Contents</w:t>
      </w:r>
      <w:bookmarkEnd w:id="60"/>
      <w:bookmarkEnd w:id="61"/>
      <w:bookmarkEnd w:id="62"/>
      <w:bookmarkEnd w:id="63"/>
      <w:bookmarkEnd w:id="64"/>
      <w:bookmarkEnd w:id="65"/>
    </w:p>
    <w:p w:rsidR="002550C1" w:rsidRPr="00783CDD" w:rsidRDefault="008C41A0" w:rsidP="00783CDD">
      <w:pPr>
        <w:pStyle w:val="TOC1"/>
        <w:jc w:val="both"/>
        <w:rPr>
          <w:rFonts w:eastAsiaTheme="minorEastAsia"/>
          <w:b w:val="0"/>
          <w:lang w:val="it-IT"/>
        </w:rPr>
      </w:pPr>
      <w:r w:rsidRPr="00783CDD">
        <w:rPr>
          <w:rFonts w:eastAsiaTheme="minorEastAsia"/>
          <w:b w:val="0"/>
          <w:lang w:val="en-US"/>
        </w:rPr>
        <w:fldChar w:fldCharType="begin"/>
      </w:r>
      <w:r w:rsidR="00135709" w:rsidRPr="00783CDD">
        <w:rPr>
          <w:rFonts w:eastAsiaTheme="minorEastAsia"/>
          <w:b w:val="0"/>
          <w:lang w:val="en-US"/>
        </w:rPr>
        <w:instrText xml:space="preserve"> TOC \o "1-5" \h \z \u </w:instrText>
      </w:r>
      <w:r w:rsidRPr="00783CDD">
        <w:rPr>
          <w:rFonts w:eastAsiaTheme="minorEastAsia"/>
          <w:b w:val="0"/>
          <w:lang w:val="en-US"/>
        </w:rPr>
        <w:fldChar w:fldCharType="separate"/>
      </w:r>
      <w:hyperlink w:anchor="_Toc445681125" w:history="1">
        <w:r w:rsidR="002550C1" w:rsidRPr="00783CDD">
          <w:rPr>
            <w:rStyle w:val="Hyperlink"/>
            <w:b w:val="0"/>
            <w:color w:val="auto"/>
          </w:rPr>
          <w:t>Contents</w:t>
        </w:r>
        <w:r w:rsidR="002550C1" w:rsidRPr="00783CDD">
          <w:rPr>
            <w:b w:val="0"/>
            <w:webHidden/>
          </w:rPr>
          <w:tab/>
        </w:r>
        <w:r w:rsidRPr="00783CDD">
          <w:rPr>
            <w:b w:val="0"/>
            <w:webHidden/>
          </w:rPr>
          <w:fldChar w:fldCharType="begin"/>
        </w:r>
        <w:r w:rsidR="002550C1" w:rsidRPr="00783CDD">
          <w:rPr>
            <w:b w:val="0"/>
            <w:webHidden/>
          </w:rPr>
          <w:instrText xml:space="preserve"> PAGEREF _Toc445681125 \h </w:instrText>
        </w:r>
        <w:r w:rsidRPr="00783CDD">
          <w:rPr>
            <w:b w:val="0"/>
            <w:webHidden/>
          </w:rPr>
        </w:r>
        <w:r w:rsidRPr="00783CDD">
          <w:rPr>
            <w:b w:val="0"/>
            <w:webHidden/>
          </w:rPr>
          <w:fldChar w:fldCharType="separate"/>
        </w:r>
        <w:r w:rsidR="00C92751">
          <w:rPr>
            <w:b w:val="0"/>
            <w:webHidden/>
          </w:rPr>
          <w:t>i</w:t>
        </w:r>
        <w:r w:rsidRPr="00783CDD">
          <w:rPr>
            <w:b w:val="0"/>
            <w:webHidden/>
          </w:rPr>
          <w:fldChar w:fldCharType="end"/>
        </w:r>
      </w:hyperlink>
    </w:p>
    <w:p w:rsidR="002550C1" w:rsidRPr="00783CDD" w:rsidRDefault="00B72F3C" w:rsidP="00783CDD">
      <w:pPr>
        <w:pStyle w:val="TOC1"/>
        <w:jc w:val="both"/>
        <w:rPr>
          <w:rFonts w:eastAsiaTheme="minorEastAsia"/>
          <w:b w:val="0"/>
          <w:lang w:val="it-IT"/>
        </w:rPr>
      </w:pPr>
      <w:hyperlink w:anchor="_Toc445681126" w:history="1">
        <w:r w:rsidR="002550C1" w:rsidRPr="00783CDD">
          <w:rPr>
            <w:rStyle w:val="Hyperlink"/>
            <w:b w:val="0"/>
            <w:color w:val="auto"/>
          </w:rPr>
          <w:t>Introduction</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_Toc445681126 \h </w:instrText>
        </w:r>
        <w:r w:rsidR="008C41A0" w:rsidRPr="00783CDD">
          <w:rPr>
            <w:b w:val="0"/>
            <w:webHidden/>
          </w:rPr>
        </w:r>
        <w:r w:rsidR="008C41A0" w:rsidRPr="00783CDD">
          <w:rPr>
            <w:b w:val="0"/>
            <w:webHidden/>
          </w:rPr>
          <w:fldChar w:fldCharType="separate"/>
        </w:r>
        <w:r w:rsidR="00C92751">
          <w:rPr>
            <w:b w:val="0"/>
            <w:webHidden/>
          </w:rPr>
          <w:t>1</w:t>
        </w:r>
        <w:r w:rsidR="008C41A0" w:rsidRPr="00783CDD">
          <w:rPr>
            <w:b w:val="0"/>
            <w:webHidden/>
          </w:rPr>
          <w:fldChar w:fldCharType="end"/>
        </w:r>
      </w:hyperlink>
    </w:p>
    <w:p w:rsidR="002550C1" w:rsidRPr="00783CDD" w:rsidRDefault="00B72F3C" w:rsidP="00783CDD">
      <w:pPr>
        <w:pStyle w:val="TOC1"/>
        <w:jc w:val="both"/>
        <w:rPr>
          <w:rFonts w:eastAsiaTheme="minorEastAsia"/>
          <w:b w:val="0"/>
          <w:lang w:val="it-IT"/>
        </w:rPr>
      </w:pPr>
      <w:hyperlink w:anchor="_Toc445681127" w:history="1">
        <w:r w:rsidR="002550C1" w:rsidRPr="00783CDD">
          <w:rPr>
            <w:rStyle w:val="Hyperlink"/>
            <w:b w:val="0"/>
            <w:color w:val="auto"/>
          </w:rPr>
          <w:t>1</w:t>
        </w:r>
        <w:r w:rsidR="002550C1" w:rsidRPr="00783CDD">
          <w:rPr>
            <w:rFonts w:eastAsiaTheme="minorEastAsia"/>
            <w:b w:val="0"/>
            <w:lang w:val="it-IT"/>
          </w:rPr>
          <w:tab/>
        </w:r>
        <w:r w:rsidR="002550C1" w:rsidRPr="00783CDD">
          <w:rPr>
            <w:rStyle w:val="Hyperlink"/>
            <w:b w:val="0"/>
            <w:color w:val="auto"/>
          </w:rPr>
          <w:t>Non-destructive methods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_Toc445681127 \h </w:instrText>
        </w:r>
        <w:r w:rsidR="008C41A0" w:rsidRPr="00783CDD">
          <w:rPr>
            <w:b w:val="0"/>
            <w:webHidden/>
          </w:rPr>
        </w:r>
        <w:r w:rsidR="008C41A0" w:rsidRPr="00783CDD">
          <w:rPr>
            <w:b w:val="0"/>
            <w:webHidden/>
          </w:rPr>
          <w:fldChar w:fldCharType="separate"/>
        </w:r>
        <w:r w:rsidR="00C92751">
          <w:rPr>
            <w:b w:val="0"/>
            <w:webHidden/>
          </w:rPr>
          <w:t>9</w:t>
        </w:r>
        <w:r w:rsidR="008C41A0" w:rsidRPr="00783CDD">
          <w:rPr>
            <w:b w:val="0"/>
            <w:webHidden/>
          </w:rPr>
          <w:fldChar w:fldCharType="end"/>
        </w:r>
      </w:hyperlink>
    </w:p>
    <w:p w:rsidR="002550C1" w:rsidRPr="00783CDD" w:rsidRDefault="00B72F3C" w:rsidP="00783CDD">
      <w:pPr>
        <w:pStyle w:val="TOC2"/>
        <w:rPr>
          <w:rFonts w:eastAsiaTheme="minorEastAsia"/>
          <w:iCs w:val="0"/>
          <w:lang w:val="it-IT"/>
        </w:rPr>
      </w:pPr>
      <w:hyperlink w:anchor="_Toc445681128" w:history="1">
        <w:r w:rsidR="002550C1" w:rsidRPr="00783CDD">
          <w:rPr>
            <w:rStyle w:val="Hyperlink"/>
            <w:color w:val="auto"/>
          </w:rPr>
          <w:t>1.1</w:t>
        </w:r>
        <w:r w:rsidR="002550C1" w:rsidRPr="00783CDD">
          <w:rPr>
            <w:rFonts w:eastAsiaTheme="minorEastAsia"/>
            <w:iCs w:val="0"/>
            <w:lang w:val="it-IT"/>
          </w:rPr>
          <w:tab/>
        </w:r>
        <w:r w:rsidR="002550C1" w:rsidRPr="00783CDD">
          <w:rPr>
            <w:rStyle w:val="Hyperlink"/>
            <w:color w:val="auto"/>
          </w:rPr>
          <w:t>Introduction</w:t>
        </w:r>
        <w:r w:rsidR="002550C1" w:rsidRPr="00783CDD">
          <w:rPr>
            <w:webHidden/>
          </w:rPr>
          <w:tab/>
        </w:r>
        <w:r w:rsidR="008C41A0" w:rsidRPr="00783CDD">
          <w:rPr>
            <w:webHidden/>
          </w:rPr>
          <w:fldChar w:fldCharType="begin"/>
        </w:r>
        <w:r w:rsidR="002550C1" w:rsidRPr="00783CDD">
          <w:rPr>
            <w:webHidden/>
          </w:rPr>
          <w:instrText xml:space="preserve"> PAGEREF _Toc445681128 \h </w:instrText>
        </w:r>
        <w:r w:rsidR="008C41A0" w:rsidRPr="00783CDD">
          <w:rPr>
            <w:webHidden/>
          </w:rPr>
        </w:r>
        <w:r w:rsidR="008C41A0" w:rsidRPr="00783CDD">
          <w:rPr>
            <w:webHidden/>
          </w:rPr>
          <w:fldChar w:fldCharType="separate"/>
        </w:r>
        <w:r w:rsidR="00C92751">
          <w:rPr>
            <w:webHidden/>
          </w:rPr>
          <w:t>9</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29" w:history="1">
        <w:r w:rsidR="002550C1" w:rsidRPr="00783CDD">
          <w:rPr>
            <w:rStyle w:val="Hyperlink"/>
            <w:color w:val="auto"/>
          </w:rPr>
          <w:t>1.2</w:t>
        </w:r>
        <w:r w:rsidR="002550C1" w:rsidRPr="00783CDD">
          <w:rPr>
            <w:rFonts w:eastAsiaTheme="minorEastAsia"/>
            <w:iCs w:val="0"/>
            <w:lang w:val="it-IT"/>
          </w:rPr>
          <w:tab/>
        </w:r>
        <w:r w:rsidR="002550C1" w:rsidRPr="00783CDD">
          <w:rPr>
            <w:rStyle w:val="Hyperlink"/>
            <w:color w:val="auto"/>
          </w:rPr>
          <w:t>Static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_Toc445681129 \h </w:instrText>
        </w:r>
        <w:r w:rsidR="008C41A0" w:rsidRPr="00783CDD">
          <w:rPr>
            <w:webHidden/>
          </w:rPr>
        </w:r>
        <w:r w:rsidR="008C41A0" w:rsidRPr="00783CDD">
          <w:rPr>
            <w:webHidden/>
          </w:rPr>
          <w:fldChar w:fldCharType="separate"/>
        </w:r>
        <w:r w:rsidR="00C92751">
          <w:rPr>
            <w:webHidden/>
          </w:rPr>
          <w:t>10</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30" w:history="1">
        <w:r w:rsidR="002550C1" w:rsidRPr="00783CDD">
          <w:rPr>
            <w:rStyle w:val="Hyperlink"/>
            <w:color w:val="auto"/>
          </w:rPr>
          <w:t>1.2.1</w:t>
        </w:r>
        <w:r w:rsidR="002550C1" w:rsidRPr="00783CDD">
          <w:rPr>
            <w:rFonts w:eastAsiaTheme="minorEastAsia"/>
            <w:lang w:val="it-IT"/>
          </w:rPr>
          <w:tab/>
        </w:r>
        <w:r w:rsidR="002550C1" w:rsidRPr="00783CDD">
          <w:rPr>
            <w:rStyle w:val="Hyperlink"/>
            <w:color w:val="auto"/>
          </w:rPr>
          <w:t>Axial load identification making use of five displacements</w:t>
        </w:r>
        <w:r w:rsidR="002550C1" w:rsidRPr="00783CDD">
          <w:rPr>
            <w:webHidden/>
          </w:rPr>
          <w:tab/>
        </w:r>
        <w:r w:rsidR="008C41A0" w:rsidRPr="00783CDD">
          <w:rPr>
            <w:webHidden/>
          </w:rPr>
          <w:fldChar w:fldCharType="begin"/>
        </w:r>
        <w:r w:rsidR="002550C1" w:rsidRPr="00783CDD">
          <w:rPr>
            <w:webHidden/>
          </w:rPr>
          <w:instrText xml:space="preserve"> PAGEREF _Toc445681130 \h </w:instrText>
        </w:r>
        <w:r w:rsidR="008C41A0" w:rsidRPr="00783CDD">
          <w:rPr>
            <w:webHidden/>
          </w:rPr>
        </w:r>
        <w:r w:rsidR="008C41A0" w:rsidRPr="00783CDD">
          <w:rPr>
            <w:webHidden/>
          </w:rPr>
          <w:fldChar w:fldCharType="separate"/>
        </w:r>
        <w:r w:rsidR="00C92751">
          <w:rPr>
            <w:webHidden/>
          </w:rPr>
          <w:t>12</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31" w:history="1">
        <w:r w:rsidR="002550C1" w:rsidRPr="00783CDD">
          <w:rPr>
            <w:rStyle w:val="Hyperlink"/>
            <w:color w:val="auto"/>
          </w:rPr>
          <w:t>1.2.2</w:t>
        </w:r>
        <w:r w:rsidR="002550C1" w:rsidRPr="00783CDD">
          <w:rPr>
            <w:rFonts w:eastAsiaTheme="minorEastAsia"/>
            <w:lang w:val="it-IT"/>
          </w:rPr>
          <w:tab/>
        </w:r>
        <w:r w:rsidR="002550C1" w:rsidRPr="00783CDD">
          <w:rPr>
            <w:rStyle w:val="Hyperlink"/>
            <w:color w:val="auto"/>
          </w:rPr>
          <w:t>Axial load identification making use of more than five displacements</w:t>
        </w:r>
        <w:r w:rsidR="002550C1" w:rsidRPr="00783CDD">
          <w:rPr>
            <w:webHidden/>
          </w:rPr>
          <w:tab/>
        </w:r>
        <w:r w:rsidR="008C41A0" w:rsidRPr="00783CDD">
          <w:rPr>
            <w:webHidden/>
          </w:rPr>
          <w:fldChar w:fldCharType="begin"/>
        </w:r>
        <w:r w:rsidR="002550C1" w:rsidRPr="00783CDD">
          <w:rPr>
            <w:webHidden/>
          </w:rPr>
          <w:instrText xml:space="preserve"> PAGEREF _Toc445681131 \h </w:instrText>
        </w:r>
        <w:r w:rsidR="008C41A0" w:rsidRPr="00783CDD">
          <w:rPr>
            <w:webHidden/>
          </w:rPr>
        </w:r>
        <w:r w:rsidR="008C41A0" w:rsidRPr="00783CDD">
          <w:rPr>
            <w:webHidden/>
          </w:rPr>
          <w:fldChar w:fldCharType="separate"/>
        </w:r>
        <w:r w:rsidR="00C92751">
          <w:rPr>
            <w:webHidden/>
          </w:rPr>
          <w:t>14</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32" w:history="1">
        <w:r w:rsidR="002550C1" w:rsidRPr="00783CDD">
          <w:rPr>
            <w:rStyle w:val="Hyperlink"/>
            <w:color w:val="auto"/>
          </w:rPr>
          <w:t>1.3</w:t>
        </w:r>
        <w:r w:rsidR="002550C1" w:rsidRPr="00783CDD">
          <w:rPr>
            <w:rFonts w:eastAsiaTheme="minorEastAsia"/>
            <w:iCs w:val="0"/>
            <w:lang w:val="it-IT"/>
          </w:rPr>
          <w:tab/>
        </w:r>
        <w:r w:rsidR="002550C1" w:rsidRPr="00783CDD">
          <w:rPr>
            <w:rStyle w:val="Hyperlink"/>
            <w:color w:val="auto"/>
          </w:rPr>
          <w:t>Southwell’s method as non-destructive technique</w:t>
        </w:r>
        <w:r w:rsidR="002550C1" w:rsidRPr="00783CDD">
          <w:rPr>
            <w:webHidden/>
          </w:rPr>
          <w:tab/>
        </w:r>
        <w:r w:rsidR="008C41A0" w:rsidRPr="00783CDD">
          <w:rPr>
            <w:webHidden/>
          </w:rPr>
          <w:fldChar w:fldCharType="begin"/>
        </w:r>
        <w:r w:rsidR="002550C1" w:rsidRPr="00783CDD">
          <w:rPr>
            <w:webHidden/>
          </w:rPr>
          <w:instrText xml:space="preserve"> PAGEREF _Toc445681132 \h </w:instrText>
        </w:r>
        <w:r w:rsidR="008C41A0" w:rsidRPr="00783CDD">
          <w:rPr>
            <w:webHidden/>
          </w:rPr>
        </w:r>
        <w:r w:rsidR="008C41A0" w:rsidRPr="00783CDD">
          <w:rPr>
            <w:webHidden/>
          </w:rPr>
          <w:fldChar w:fldCharType="separate"/>
        </w:r>
        <w:r w:rsidR="00C92751">
          <w:rPr>
            <w:webHidden/>
          </w:rPr>
          <w:t>15</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33" w:history="1">
        <w:r w:rsidR="002550C1" w:rsidRPr="00783CDD">
          <w:rPr>
            <w:rStyle w:val="Hyperlink"/>
            <w:color w:val="auto"/>
          </w:rPr>
          <w:t>1.4</w:t>
        </w:r>
        <w:r w:rsidR="002550C1" w:rsidRPr="00783CDD">
          <w:rPr>
            <w:rFonts w:eastAsiaTheme="minorEastAsia"/>
            <w:iCs w:val="0"/>
            <w:lang w:val="it-IT"/>
          </w:rPr>
          <w:tab/>
        </w:r>
        <w:r w:rsidR="002550C1" w:rsidRPr="00783CDD">
          <w:rPr>
            <w:rStyle w:val="Hyperlink"/>
            <w:color w:val="auto"/>
          </w:rPr>
          <w:t>Simplified formula of the second-order displacements of Timoshenko &amp; Gere (1961) and Bazant &amp; Cedolin (1991)</w:t>
        </w:r>
        <w:r w:rsidR="002550C1" w:rsidRPr="00783CDD">
          <w:rPr>
            <w:webHidden/>
          </w:rPr>
          <w:tab/>
        </w:r>
        <w:r w:rsidR="008C41A0" w:rsidRPr="00783CDD">
          <w:rPr>
            <w:webHidden/>
          </w:rPr>
          <w:fldChar w:fldCharType="begin"/>
        </w:r>
        <w:r w:rsidR="002550C1" w:rsidRPr="00783CDD">
          <w:rPr>
            <w:webHidden/>
          </w:rPr>
          <w:instrText xml:space="preserve"> PAGEREF _Toc445681133 \h </w:instrText>
        </w:r>
        <w:r w:rsidR="008C41A0" w:rsidRPr="00783CDD">
          <w:rPr>
            <w:webHidden/>
          </w:rPr>
        </w:r>
        <w:r w:rsidR="008C41A0" w:rsidRPr="00783CDD">
          <w:rPr>
            <w:webHidden/>
          </w:rPr>
          <w:fldChar w:fldCharType="separate"/>
        </w:r>
        <w:r w:rsidR="00C92751">
          <w:rPr>
            <w:webHidden/>
          </w:rPr>
          <w:t>18</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34" w:history="1">
        <w:r w:rsidR="002550C1" w:rsidRPr="00783CDD">
          <w:rPr>
            <w:rStyle w:val="Hyperlink"/>
            <w:color w:val="auto"/>
          </w:rPr>
          <w:t>1.4.1</w:t>
        </w:r>
        <w:r w:rsidR="002550C1" w:rsidRPr="00783CDD">
          <w:rPr>
            <w:rFonts w:eastAsiaTheme="minorEastAsia"/>
            <w:lang w:val="it-IT"/>
          </w:rPr>
          <w:tab/>
        </w:r>
        <w:r w:rsidR="002550C1" w:rsidRPr="00783CDD">
          <w:rPr>
            <w:rStyle w:val="Hyperlink"/>
            <w:color w:val="auto"/>
          </w:rPr>
          <w:t>Axial load identification making use of one displacement</w:t>
        </w:r>
        <w:r w:rsidR="002550C1" w:rsidRPr="00783CDD">
          <w:rPr>
            <w:webHidden/>
          </w:rPr>
          <w:tab/>
        </w:r>
        <w:r w:rsidR="008C41A0" w:rsidRPr="00783CDD">
          <w:rPr>
            <w:webHidden/>
          </w:rPr>
          <w:fldChar w:fldCharType="begin"/>
        </w:r>
        <w:r w:rsidR="002550C1" w:rsidRPr="00783CDD">
          <w:rPr>
            <w:webHidden/>
          </w:rPr>
          <w:instrText xml:space="preserve"> PAGEREF _Toc445681134 \h </w:instrText>
        </w:r>
        <w:r w:rsidR="008C41A0" w:rsidRPr="00783CDD">
          <w:rPr>
            <w:webHidden/>
          </w:rPr>
        </w:r>
        <w:r w:rsidR="008C41A0" w:rsidRPr="00783CDD">
          <w:rPr>
            <w:webHidden/>
          </w:rPr>
          <w:fldChar w:fldCharType="separate"/>
        </w:r>
        <w:r w:rsidR="00C92751">
          <w:rPr>
            <w:webHidden/>
          </w:rPr>
          <w:t>19</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35" w:history="1">
        <w:r w:rsidR="002550C1" w:rsidRPr="00783CDD">
          <w:rPr>
            <w:rStyle w:val="Hyperlink"/>
            <w:color w:val="auto"/>
          </w:rPr>
          <w:t>1.5</w:t>
        </w:r>
        <w:r w:rsidR="002550C1" w:rsidRPr="00783CDD">
          <w:rPr>
            <w:rFonts w:eastAsiaTheme="minorEastAsia"/>
            <w:iCs w:val="0"/>
            <w:lang w:val="it-IT"/>
          </w:rPr>
          <w:tab/>
        </w:r>
        <w:r w:rsidR="002550C1" w:rsidRPr="00783CDD">
          <w:rPr>
            <w:rStyle w:val="Hyperlink"/>
            <w:color w:val="auto"/>
          </w:rPr>
          <w:t>Proposed static method</w:t>
        </w:r>
        <w:r w:rsidR="002550C1" w:rsidRPr="00783CDD">
          <w:rPr>
            <w:webHidden/>
          </w:rPr>
          <w:tab/>
        </w:r>
        <w:r w:rsidR="008C41A0" w:rsidRPr="00783CDD">
          <w:rPr>
            <w:webHidden/>
          </w:rPr>
          <w:fldChar w:fldCharType="begin"/>
        </w:r>
        <w:r w:rsidR="002550C1" w:rsidRPr="00783CDD">
          <w:rPr>
            <w:webHidden/>
          </w:rPr>
          <w:instrText xml:space="preserve"> PAGEREF _Toc445681135 \h </w:instrText>
        </w:r>
        <w:r w:rsidR="008C41A0" w:rsidRPr="00783CDD">
          <w:rPr>
            <w:webHidden/>
          </w:rPr>
        </w:r>
        <w:r w:rsidR="008C41A0" w:rsidRPr="00783CDD">
          <w:rPr>
            <w:webHidden/>
          </w:rPr>
          <w:fldChar w:fldCharType="separate"/>
        </w:r>
        <w:r w:rsidR="00C92751">
          <w:rPr>
            <w:webHidden/>
          </w:rPr>
          <w:t>20</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36" w:history="1">
        <w:r w:rsidR="002550C1" w:rsidRPr="00783CDD">
          <w:rPr>
            <w:rStyle w:val="Hyperlink"/>
            <w:color w:val="auto"/>
          </w:rPr>
          <w:t>1.5.1</w:t>
        </w:r>
        <w:r w:rsidR="002550C1" w:rsidRPr="00783CDD">
          <w:rPr>
            <w:rFonts w:eastAsiaTheme="minorEastAsia"/>
            <w:lang w:val="it-IT"/>
          </w:rPr>
          <w:tab/>
        </w:r>
        <w:r w:rsidR="002550C1" w:rsidRPr="00783CDD">
          <w:rPr>
            <w:rStyle w:val="Hyperlink"/>
            <w:color w:val="auto"/>
          </w:rPr>
          <w:t>Axial load identification making use of one displacement</w:t>
        </w:r>
        <w:r w:rsidR="002550C1" w:rsidRPr="00783CDD">
          <w:rPr>
            <w:webHidden/>
          </w:rPr>
          <w:tab/>
        </w:r>
        <w:r w:rsidR="008C41A0" w:rsidRPr="00783CDD">
          <w:rPr>
            <w:webHidden/>
          </w:rPr>
          <w:fldChar w:fldCharType="begin"/>
        </w:r>
        <w:r w:rsidR="002550C1" w:rsidRPr="00783CDD">
          <w:rPr>
            <w:webHidden/>
          </w:rPr>
          <w:instrText xml:space="preserve"> PAGEREF _Toc445681136 \h </w:instrText>
        </w:r>
        <w:r w:rsidR="008C41A0" w:rsidRPr="00783CDD">
          <w:rPr>
            <w:webHidden/>
          </w:rPr>
        </w:r>
        <w:r w:rsidR="008C41A0" w:rsidRPr="00783CDD">
          <w:rPr>
            <w:webHidden/>
          </w:rPr>
          <w:fldChar w:fldCharType="separate"/>
        </w:r>
        <w:r w:rsidR="00C92751">
          <w:rPr>
            <w:webHidden/>
          </w:rPr>
          <w:t>21</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37" w:history="1">
        <w:r w:rsidR="002550C1" w:rsidRPr="00783CDD">
          <w:rPr>
            <w:rStyle w:val="Hyperlink"/>
            <w:color w:val="auto"/>
          </w:rPr>
          <w:t>1.5.2</w:t>
        </w:r>
        <w:r w:rsidR="002550C1" w:rsidRPr="00783CDD">
          <w:rPr>
            <w:rFonts w:eastAsiaTheme="minorEastAsia"/>
            <w:lang w:val="it-IT"/>
          </w:rPr>
          <w:tab/>
        </w:r>
        <w:r w:rsidR="002550C1" w:rsidRPr="00783CDD">
          <w:rPr>
            <w:rStyle w:val="Hyperlink"/>
            <w:color w:val="auto"/>
          </w:rPr>
          <w:t>Axial load identification making use of more than one displacement</w:t>
        </w:r>
        <w:r w:rsidR="002550C1" w:rsidRPr="00783CDD">
          <w:rPr>
            <w:webHidden/>
          </w:rPr>
          <w:tab/>
        </w:r>
        <w:r w:rsidR="008C41A0" w:rsidRPr="00783CDD">
          <w:rPr>
            <w:webHidden/>
          </w:rPr>
          <w:fldChar w:fldCharType="begin"/>
        </w:r>
        <w:r w:rsidR="002550C1" w:rsidRPr="00783CDD">
          <w:rPr>
            <w:webHidden/>
          </w:rPr>
          <w:instrText xml:space="preserve"> PAGEREF _Toc445681137 \h </w:instrText>
        </w:r>
        <w:r w:rsidR="008C41A0" w:rsidRPr="00783CDD">
          <w:rPr>
            <w:webHidden/>
          </w:rPr>
        </w:r>
        <w:r w:rsidR="008C41A0" w:rsidRPr="00783CDD">
          <w:rPr>
            <w:webHidden/>
          </w:rPr>
          <w:fldChar w:fldCharType="separate"/>
        </w:r>
        <w:r w:rsidR="00C92751">
          <w:rPr>
            <w:webHidden/>
          </w:rPr>
          <w:t>22</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38" w:history="1">
        <w:r w:rsidR="002550C1" w:rsidRPr="00783CDD">
          <w:rPr>
            <w:rStyle w:val="Hyperlink"/>
            <w:color w:val="auto"/>
          </w:rPr>
          <w:t>1.6</w:t>
        </w:r>
        <w:r w:rsidR="002550C1" w:rsidRPr="00783CDD">
          <w:rPr>
            <w:rFonts w:eastAsiaTheme="minorEastAsia"/>
            <w:iCs w:val="0"/>
            <w:lang w:val="it-IT"/>
          </w:rPr>
          <w:tab/>
        </w:r>
        <w:r w:rsidR="002550C1" w:rsidRPr="00783CDD">
          <w:rPr>
            <w:rStyle w:val="Hyperlink"/>
            <w:color w:val="auto"/>
          </w:rPr>
          <w:t>Simplified formula of the first natural frequency of Galef (1968)</w:t>
        </w:r>
        <w:r w:rsidR="002550C1" w:rsidRPr="00783CDD">
          <w:rPr>
            <w:webHidden/>
          </w:rPr>
          <w:tab/>
        </w:r>
        <w:r w:rsidR="008C41A0" w:rsidRPr="00783CDD">
          <w:rPr>
            <w:webHidden/>
          </w:rPr>
          <w:fldChar w:fldCharType="begin"/>
        </w:r>
        <w:r w:rsidR="002550C1" w:rsidRPr="00783CDD">
          <w:rPr>
            <w:webHidden/>
          </w:rPr>
          <w:instrText xml:space="preserve"> PAGEREF _Toc445681138 \h </w:instrText>
        </w:r>
        <w:r w:rsidR="008C41A0" w:rsidRPr="00783CDD">
          <w:rPr>
            <w:webHidden/>
          </w:rPr>
        </w:r>
        <w:r w:rsidR="008C41A0" w:rsidRPr="00783CDD">
          <w:rPr>
            <w:webHidden/>
          </w:rPr>
          <w:fldChar w:fldCharType="separate"/>
        </w:r>
        <w:r w:rsidR="00C92751">
          <w:rPr>
            <w:webHidden/>
          </w:rPr>
          <w:t>23</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39" w:history="1">
        <w:r w:rsidR="002550C1" w:rsidRPr="00783CDD">
          <w:rPr>
            <w:rStyle w:val="Hyperlink"/>
            <w:color w:val="auto"/>
          </w:rPr>
          <w:t>1.7</w:t>
        </w:r>
        <w:r w:rsidR="002550C1" w:rsidRPr="00783CDD">
          <w:rPr>
            <w:rFonts w:eastAsiaTheme="minorEastAsia"/>
            <w:iCs w:val="0"/>
            <w:lang w:val="it-IT"/>
          </w:rPr>
          <w:tab/>
        </w:r>
        <w:r w:rsidR="002550C1" w:rsidRPr="00783CDD">
          <w:rPr>
            <w:rStyle w:val="Hyperlink"/>
            <w:color w:val="auto"/>
          </w:rPr>
          <w:t>Discussion and conclusions</w:t>
        </w:r>
        <w:r w:rsidR="002550C1" w:rsidRPr="00783CDD">
          <w:rPr>
            <w:webHidden/>
          </w:rPr>
          <w:tab/>
        </w:r>
        <w:r w:rsidR="008C41A0" w:rsidRPr="00783CDD">
          <w:rPr>
            <w:webHidden/>
          </w:rPr>
          <w:fldChar w:fldCharType="begin"/>
        </w:r>
        <w:r w:rsidR="002550C1" w:rsidRPr="00783CDD">
          <w:rPr>
            <w:webHidden/>
          </w:rPr>
          <w:instrText xml:space="preserve"> PAGEREF _Toc445681139 \h </w:instrText>
        </w:r>
        <w:r w:rsidR="008C41A0" w:rsidRPr="00783CDD">
          <w:rPr>
            <w:webHidden/>
          </w:rPr>
        </w:r>
        <w:r w:rsidR="008C41A0" w:rsidRPr="00783CDD">
          <w:rPr>
            <w:webHidden/>
          </w:rPr>
          <w:fldChar w:fldCharType="separate"/>
        </w:r>
        <w:r w:rsidR="00C92751">
          <w:rPr>
            <w:webHidden/>
          </w:rPr>
          <w:t>25</w:t>
        </w:r>
        <w:r w:rsidR="008C41A0" w:rsidRPr="00783CDD">
          <w:rPr>
            <w:webHidden/>
          </w:rPr>
          <w:fldChar w:fldCharType="end"/>
        </w:r>
      </w:hyperlink>
    </w:p>
    <w:p w:rsidR="002550C1" w:rsidRPr="00783CDD" w:rsidRDefault="00B72F3C" w:rsidP="00783CDD">
      <w:pPr>
        <w:pStyle w:val="TOC1"/>
        <w:jc w:val="both"/>
        <w:rPr>
          <w:rFonts w:eastAsiaTheme="minorEastAsia"/>
          <w:b w:val="0"/>
          <w:lang w:val="it-IT"/>
        </w:rPr>
      </w:pPr>
      <w:hyperlink w:anchor="_Toc445681140" w:history="1">
        <w:r w:rsidR="002550C1" w:rsidRPr="00783CDD">
          <w:rPr>
            <w:rStyle w:val="Hyperlink"/>
            <w:b w:val="0"/>
            <w:color w:val="auto"/>
          </w:rPr>
          <w:t>2</w:t>
        </w:r>
        <w:r w:rsidR="002550C1" w:rsidRPr="00783CDD">
          <w:rPr>
            <w:rFonts w:eastAsiaTheme="minorEastAsia"/>
            <w:b w:val="0"/>
            <w:lang w:val="it-IT"/>
          </w:rPr>
          <w:tab/>
        </w:r>
        <w:r w:rsidR="002550C1" w:rsidRPr="00783CDD">
          <w:rPr>
            <w:rStyle w:val="Hyperlink"/>
            <w:b w:val="0"/>
            <w:color w:val="auto"/>
          </w:rPr>
          <w:t>Identification of the pre-stress force in prismatic beams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_Toc445681140 \h </w:instrText>
        </w:r>
        <w:r w:rsidR="008C41A0" w:rsidRPr="00783CDD">
          <w:rPr>
            <w:b w:val="0"/>
            <w:webHidden/>
          </w:rPr>
        </w:r>
        <w:r w:rsidR="008C41A0" w:rsidRPr="00783CDD">
          <w:rPr>
            <w:b w:val="0"/>
            <w:webHidden/>
          </w:rPr>
          <w:fldChar w:fldCharType="separate"/>
        </w:r>
        <w:r w:rsidR="00C92751">
          <w:rPr>
            <w:b w:val="0"/>
            <w:webHidden/>
          </w:rPr>
          <w:t>27</w:t>
        </w:r>
        <w:r w:rsidR="008C41A0" w:rsidRPr="00783CDD">
          <w:rPr>
            <w:b w:val="0"/>
            <w:webHidden/>
          </w:rPr>
          <w:fldChar w:fldCharType="end"/>
        </w:r>
      </w:hyperlink>
    </w:p>
    <w:p w:rsidR="002550C1" w:rsidRPr="00783CDD" w:rsidRDefault="00B72F3C" w:rsidP="00783CDD">
      <w:pPr>
        <w:pStyle w:val="TOC2"/>
        <w:rPr>
          <w:rFonts w:eastAsiaTheme="minorEastAsia"/>
          <w:iCs w:val="0"/>
          <w:lang w:val="it-IT"/>
        </w:rPr>
      </w:pPr>
      <w:hyperlink w:anchor="_Toc445681141" w:history="1">
        <w:r w:rsidR="002550C1" w:rsidRPr="00783CDD">
          <w:rPr>
            <w:rStyle w:val="Hyperlink"/>
            <w:color w:val="auto"/>
          </w:rPr>
          <w:t>2.1</w:t>
        </w:r>
        <w:r w:rsidR="002550C1" w:rsidRPr="00783CDD">
          <w:rPr>
            <w:rFonts w:eastAsiaTheme="minorEastAsia"/>
            <w:iCs w:val="0"/>
            <w:lang w:val="it-IT"/>
          </w:rPr>
          <w:tab/>
        </w:r>
        <w:r w:rsidR="002550C1" w:rsidRPr="00783CDD">
          <w:rPr>
            <w:rStyle w:val="Hyperlink"/>
            <w:color w:val="auto"/>
          </w:rPr>
          <w:t>Introduction</w:t>
        </w:r>
        <w:r w:rsidR="002550C1" w:rsidRPr="00783CDD">
          <w:rPr>
            <w:webHidden/>
          </w:rPr>
          <w:tab/>
        </w:r>
        <w:r w:rsidR="008C41A0" w:rsidRPr="00783CDD">
          <w:rPr>
            <w:webHidden/>
          </w:rPr>
          <w:fldChar w:fldCharType="begin"/>
        </w:r>
        <w:r w:rsidR="002550C1" w:rsidRPr="00783CDD">
          <w:rPr>
            <w:webHidden/>
          </w:rPr>
          <w:instrText xml:space="preserve"> PAGEREF _Toc445681141 \h </w:instrText>
        </w:r>
        <w:r w:rsidR="008C41A0" w:rsidRPr="00783CDD">
          <w:rPr>
            <w:webHidden/>
          </w:rPr>
        </w:r>
        <w:r w:rsidR="008C41A0" w:rsidRPr="00783CDD">
          <w:rPr>
            <w:webHidden/>
          </w:rPr>
          <w:fldChar w:fldCharType="separate"/>
        </w:r>
        <w:r w:rsidR="00C92751">
          <w:rPr>
            <w:webHidden/>
          </w:rPr>
          <w:t>27</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142" w:history="1">
        <w:r w:rsidR="002550C1" w:rsidRPr="00783CDD">
          <w:rPr>
            <w:rStyle w:val="Hyperlink"/>
            <w:color w:val="auto"/>
          </w:rPr>
          <w:t>2.2</w:t>
        </w:r>
        <w:r w:rsidR="002550C1" w:rsidRPr="00783CDD">
          <w:rPr>
            <w:rFonts w:eastAsiaTheme="minorEastAsia"/>
            <w:iCs w:val="0"/>
            <w:lang w:val="it-IT"/>
          </w:rPr>
          <w:tab/>
        </w:r>
        <w:r w:rsidR="002550C1" w:rsidRPr="00783CDD">
          <w:rPr>
            <w:rStyle w:val="Hyperlink"/>
            <w:color w:val="auto"/>
          </w:rPr>
          <w:t>Compressive axial load identifications by means of the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_Toc445681142 \h </w:instrText>
        </w:r>
        <w:r w:rsidR="008C41A0" w:rsidRPr="00783CDD">
          <w:rPr>
            <w:webHidden/>
          </w:rPr>
        </w:r>
        <w:r w:rsidR="008C41A0" w:rsidRPr="00783CDD">
          <w:rPr>
            <w:webHidden/>
          </w:rPr>
          <w:fldChar w:fldCharType="separate"/>
        </w:r>
        <w:r w:rsidR="00C92751">
          <w:rPr>
            <w:webHidden/>
          </w:rPr>
          <w:t>27</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43" w:history="1">
        <w:r w:rsidR="002550C1" w:rsidRPr="00783CDD">
          <w:rPr>
            <w:rStyle w:val="Hyperlink"/>
            <w:color w:val="auto"/>
          </w:rPr>
          <w:t>2.2.1</w:t>
        </w:r>
        <w:r w:rsidR="002550C1" w:rsidRPr="00783CDD">
          <w:rPr>
            <w:rFonts w:eastAsiaTheme="minorEastAsia"/>
            <w:lang w:val="it-IT"/>
          </w:rPr>
          <w:tab/>
        </w:r>
        <w:r w:rsidR="002550C1" w:rsidRPr="00783CDD">
          <w:rPr>
            <w:rStyle w:val="Hyperlink"/>
            <w:color w:val="auto"/>
          </w:rPr>
          <w:t>Preliminary numerical tests on slender prismatic beams</w:t>
        </w:r>
        <w:r w:rsidR="002550C1" w:rsidRPr="00783CDD">
          <w:rPr>
            <w:webHidden/>
          </w:rPr>
          <w:tab/>
        </w:r>
        <w:r w:rsidR="008C41A0" w:rsidRPr="00783CDD">
          <w:rPr>
            <w:webHidden/>
          </w:rPr>
          <w:fldChar w:fldCharType="begin"/>
        </w:r>
        <w:r w:rsidR="002550C1" w:rsidRPr="00783CDD">
          <w:rPr>
            <w:webHidden/>
          </w:rPr>
          <w:instrText xml:space="preserve"> PAGEREF _Toc445681143 \h </w:instrText>
        </w:r>
        <w:r w:rsidR="008C41A0" w:rsidRPr="00783CDD">
          <w:rPr>
            <w:webHidden/>
          </w:rPr>
        </w:r>
        <w:r w:rsidR="008C41A0" w:rsidRPr="00783CDD">
          <w:rPr>
            <w:webHidden/>
          </w:rPr>
          <w:fldChar w:fldCharType="separate"/>
        </w:r>
        <w:r w:rsidR="00C92751">
          <w:rPr>
            <w:webHidden/>
          </w:rPr>
          <w:t>28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44" w:history="1">
        <w:r w:rsidR="002550C1" w:rsidRPr="00783CDD">
          <w:rPr>
            <w:rStyle w:val="Hyperlink"/>
            <w:b w:val="0"/>
            <w:color w:val="auto"/>
            <w:sz w:val="24"/>
            <w:szCs w:val="24"/>
          </w:rPr>
          <w:t>2.2.1.1</w:t>
        </w:r>
        <w:r w:rsidR="002550C1" w:rsidRPr="00783CDD">
          <w:rPr>
            <w:rFonts w:eastAsiaTheme="minorEastAsia"/>
            <w:b w:val="0"/>
            <w:sz w:val="24"/>
            <w:szCs w:val="24"/>
            <w:lang w:val="it-IT"/>
          </w:rPr>
          <w:tab/>
        </w:r>
        <w:r w:rsidR="002550C1" w:rsidRPr="00783CDD">
          <w:rPr>
            <w:rStyle w:val="Hyperlink"/>
            <w:b w:val="0"/>
            <w:color w:val="auto"/>
            <w:sz w:val="24"/>
            <w:szCs w:val="24"/>
          </w:rPr>
          <w:t>Simply supported beams with known boundary conditions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28</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45" w:history="1">
        <w:r w:rsidR="002550C1" w:rsidRPr="00783CDD">
          <w:rPr>
            <w:rStyle w:val="Hyperlink"/>
            <w:b w:val="0"/>
            <w:color w:val="auto"/>
            <w:sz w:val="24"/>
            <w:szCs w:val="24"/>
          </w:rPr>
          <w:t>2.2.1.1.1</w:t>
        </w:r>
        <w:r w:rsidR="002550C1" w:rsidRPr="00783CDD">
          <w:rPr>
            <w:rFonts w:eastAsiaTheme="minorEastAsia"/>
            <w:b w:val="0"/>
            <w:sz w:val="24"/>
            <w:szCs w:val="24"/>
            <w:lang w:val="it-IT"/>
          </w:rPr>
          <w:tab/>
        </w:r>
        <w:r w:rsidR="002550C1" w:rsidRPr="00783CDD">
          <w:rPr>
            <w:rStyle w:val="Hyperlink"/>
            <w:b w:val="0"/>
            <w:color w:val="auto"/>
            <w:sz w:val="24"/>
            <w:szCs w:val="24"/>
          </w:rPr>
          <w:t>Exact identifications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28</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46" w:history="1">
        <w:r w:rsidR="002550C1" w:rsidRPr="00783CDD">
          <w:rPr>
            <w:rStyle w:val="Hyperlink"/>
            <w:b w:val="0"/>
            <w:color w:val="auto"/>
            <w:sz w:val="24"/>
            <w:szCs w:val="24"/>
          </w:rPr>
          <w:t>2.2.1.1.2</w:t>
        </w:r>
        <w:r w:rsidR="002550C1" w:rsidRPr="00783CDD">
          <w:rPr>
            <w:rFonts w:eastAsiaTheme="minorEastAsia"/>
            <w:b w:val="0"/>
            <w:sz w:val="24"/>
            <w:szCs w:val="24"/>
            <w:lang w:val="it-IT"/>
          </w:rPr>
          <w:tab/>
        </w:r>
        <w:r w:rsidR="002550C1" w:rsidRPr="00783CDD">
          <w:rPr>
            <w:rStyle w:val="Hyperlink"/>
            <w:b w:val="0"/>
            <w:color w:val="auto"/>
            <w:sz w:val="24"/>
            <w:szCs w:val="24"/>
          </w:rPr>
          <w:t>Sensitivity analyses compared to the slenderness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31</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47" w:history="1">
        <w:r w:rsidR="002550C1" w:rsidRPr="00783CDD">
          <w:rPr>
            <w:rStyle w:val="Hyperlink"/>
            <w:b w:val="0"/>
            <w:color w:val="auto"/>
            <w:sz w:val="24"/>
            <w:szCs w:val="24"/>
          </w:rPr>
          <w:t>2.2.1.2</w:t>
        </w:r>
        <w:r w:rsidR="002550C1" w:rsidRPr="00783CDD">
          <w:rPr>
            <w:rFonts w:eastAsiaTheme="minorEastAsia"/>
            <w:b w:val="0"/>
            <w:sz w:val="24"/>
            <w:szCs w:val="24"/>
            <w:lang w:val="it-IT"/>
          </w:rPr>
          <w:tab/>
        </w:r>
        <w:r w:rsidR="002550C1" w:rsidRPr="00783CDD">
          <w:rPr>
            <w:rStyle w:val="Hyperlink"/>
            <w:b w:val="0"/>
            <w:color w:val="auto"/>
            <w:sz w:val="24"/>
            <w:szCs w:val="24"/>
          </w:rPr>
          <w:t>Simply supported beams with unknown boundary conditions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35</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48" w:history="1">
        <w:r w:rsidR="002550C1" w:rsidRPr="00783CDD">
          <w:rPr>
            <w:rStyle w:val="Hyperlink"/>
            <w:b w:val="0"/>
            <w:color w:val="auto"/>
            <w:sz w:val="24"/>
            <w:szCs w:val="24"/>
          </w:rPr>
          <w:t>2.2.1.2.1</w:t>
        </w:r>
        <w:r w:rsidR="002550C1" w:rsidRPr="00783CDD">
          <w:rPr>
            <w:rFonts w:eastAsiaTheme="minorEastAsia"/>
            <w:b w:val="0"/>
            <w:sz w:val="24"/>
            <w:szCs w:val="24"/>
            <w:lang w:val="it-IT"/>
          </w:rPr>
          <w:tab/>
        </w:r>
        <w:r w:rsidR="002550C1" w:rsidRPr="00783CDD">
          <w:rPr>
            <w:rStyle w:val="Hyperlink"/>
            <w:b w:val="0"/>
            <w:color w:val="auto"/>
            <w:sz w:val="24"/>
            <w:szCs w:val="24"/>
          </w:rPr>
          <w:t>Exact identifications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35</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49" w:history="1">
        <w:r w:rsidR="002550C1" w:rsidRPr="00783CDD">
          <w:rPr>
            <w:rStyle w:val="Hyperlink"/>
            <w:b w:val="0"/>
            <w:color w:val="auto"/>
            <w:sz w:val="24"/>
            <w:szCs w:val="24"/>
          </w:rPr>
          <w:t>2.2.1.2.2</w:t>
        </w:r>
        <w:r w:rsidR="002550C1" w:rsidRPr="00783CDD">
          <w:rPr>
            <w:rFonts w:eastAsiaTheme="minorEastAsia"/>
            <w:b w:val="0"/>
            <w:sz w:val="24"/>
            <w:szCs w:val="24"/>
            <w:lang w:val="it-IT"/>
          </w:rPr>
          <w:tab/>
        </w:r>
        <w:r w:rsidR="002550C1" w:rsidRPr="00783CDD">
          <w:rPr>
            <w:rStyle w:val="Hyperlink"/>
            <w:b w:val="0"/>
            <w:color w:val="auto"/>
            <w:sz w:val="24"/>
            <w:szCs w:val="24"/>
          </w:rPr>
          <w:t>Sensitivity analyses compared to the slenderness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_Toc445681149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39</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150" w:history="1">
        <w:r w:rsidR="002550C1" w:rsidRPr="00783CDD">
          <w:rPr>
            <w:rStyle w:val="Hyperlink"/>
            <w:color w:val="auto"/>
          </w:rPr>
          <w:t>2.3</w:t>
        </w:r>
        <w:r w:rsidR="002550C1" w:rsidRPr="00783CDD">
          <w:rPr>
            <w:rFonts w:eastAsiaTheme="minorEastAsia"/>
            <w:iCs w:val="0"/>
            <w:lang w:val="it-IT"/>
          </w:rPr>
          <w:tab/>
        </w:r>
        <w:r w:rsidR="002550C1" w:rsidRPr="00783CDD">
          <w:rPr>
            <w:rStyle w:val="Hyperlink"/>
            <w:color w:val="auto"/>
          </w:rPr>
          <w:t>Post-tensioned concrete specimen A</w:t>
        </w:r>
        <w:r w:rsidR="002550C1" w:rsidRPr="00783CDD">
          <w:rPr>
            <w:webHidden/>
          </w:rPr>
          <w:tab/>
        </w:r>
        <w:r w:rsidR="008C41A0" w:rsidRPr="00783CDD">
          <w:rPr>
            <w:webHidden/>
          </w:rPr>
          <w:fldChar w:fldCharType="begin"/>
        </w:r>
        <w:r w:rsidR="002550C1" w:rsidRPr="00783CDD">
          <w:rPr>
            <w:webHidden/>
          </w:rPr>
          <w:instrText xml:space="preserve"> PAGEREF _Toc445681150 \h </w:instrText>
        </w:r>
        <w:r w:rsidR="008C41A0" w:rsidRPr="00783CDD">
          <w:rPr>
            <w:webHidden/>
          </w:rPr>
        </w:r>
        <w:r w:rsidR="008C41A0" w:rsidRPr="00783CDD">
          <w:rPr>
            <w:webHidden/>
          </w:rPr>
          <w:fldChar w:fldCharType="separate"/>
        </w:r>
        <w:r w:rsidR="00C92751">
          <w:rPr>
            <w:webHidden/>
          </w:rPr>
          <w:t>43</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51" w:history="1">
        <w:r w:rsidR="002550C1" w:rsidRPr="00783CDD">
          <w:rPr>
            <w:rStyle w:val="Hyperlink"/>
            <w:color w:val="auto"/>
          </w:rPr>
          <w:t>2.3.1</w:t>
        </w:r>
        <w:r w:rsidR="002550C1" w:rsidRPr="00783CDD">
          <w:rPr>
            <w:rFonts w:eastAsiaTheme="minorEastAsia"/>
            <w:lang w:val="it-IT"/>
          </w:rPr>
          <w:tab/>
        </w:r>
        <w:r w:rsidR="002550C1" w:rsidRPr="00783CDD">
          <w:rPr>
            <w:rStyle w:val="Hyperlink"/>
            <w:color w:val="auto"/>
          </w:rPr>
          <w:t xml:space="preserve">Measurement of the flexural displacements using </w:t>
        </w:r>
        <w:r w:rsidR="002550C1" w:rsidRPr="00783CDD">
          <w:rPr>
            <w:rStyle w:val="Hyperlink"/>
            <w:color w:val="auto"/>
            <w:shd w:val="clear" w:color="auto" w:fill="FFFFFF"/>
          </w:rPr>
          <w:t>Fiber-Bragg-grating differential settlement measurement sensors (FBG-DSM)</w:t>
        </w:r>
        <w:r w:rsidR="002550C1" w:rsidRPr="00783CDD">
          <w:rPr>
            <w:webHidden/>
          </w:rPr>
          <w:tab/>
        </w:r>
        <w:r w:rsidR="008C41A0" w:rsidRPr="00783CDD">
          <w:rPr>
            <w:webHidden/>
          </w:rPr>
          <w:fldChar w:fldCharType="begin"/>
        </w:r>
        <w:r w:rsidR="002550C1" w:rsidRPr="00783CDD">
          <w:rPr>
            <w:webHidden/>
          </w:rPr>
          <w:instrText xml:space="preserve"> PAGEREF _Toc445681151 \h </w:instrText>
        </w:r>
        <w:r w:rsidR="008C41A0" w:rsidRPr="00783CDD">
          <w:rPr>
            <w:webHidden/>
          </w:rPr>
        </w:r>
        <w:r w:rsidR="008C41A0" w:rsidRPr="00783CDD">
          <w:rPr>
            <w:webHidden/>
          </w:rPr>
          <w:fldChar w:fldCharType="separate"/>
        </w:r>
        <w:r w:rsidR="00C92751">
          <w:rPr>
            <w:webHidden/>
          </w:rPr>
          <w:t>50</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52" w:history="1">
        <w:r w:rsidR="002550C1" w:rsidRPr="00783CDD">
          <w:rPr>
            <w:rStyle w:val="Hyperlink"/>
            <w:b w:val="0"/>
            <w:color w:val="auto"/>
            <w:sz w:val="24"/>
            <w:szCs w:val="24"/>
          </w:rPr>
          <w:t>2.3.1.1</w:t>
        </w:r>
        <w:r w:rsidR="002550C1" w:rsidRPr="00783CDD">
          <w:rPr>
            <w:rFonts w:eastAsiaTheme="minorEastAsia"/>
            <w:b w:val="0"/>
            <w:sz w:val="24"/>
            <w:szCs w:val="24"/>
            <w:lang w:val="it-IT"/>
          </w:rPr>
          <w:tab/>
        </w:r>
        <w:r w:rsidR="002550C1" w:rsidRPr="00783CDD">
          <w:rPr>
            <w:rStyle w:val="Hyperlink"/>
            <w:b w:val="0"/>
            <w:color w:val="auto"/>
            <w:sz w:val="24"/>
            <w:szCs w:val="24"/>
          </w:rPr>
          <w:t>Fiber optic sensing “Bragg gratings”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_Toc445681152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50</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53" w:history="1">
        <w:r w:rsidR="002550C1" w:rsidRPr="00783CDD">
          <w:rPr>
            <w:rStyle w:val="Hyperlink"/>
            <w:b w:val="0"/>
            <w:color w:val="auto"/>
            <w:sz w:val="24"/>
            <w:szCs w:val="24"/>
          </w:rPr>
          <w:t>2.3.1.2</w:t>
        </w:r>
        <w:r w:rsidR="002550C1" w:rsidRPr="00783CDD">
          <w:rPr>
            <w:rFonts w:eastAsiaTheme="minorEastAsia"/>
            <w:b w:val="0"/>
            <w:sz w:val="24"/>
            <w:szCs w:val="24"/>
            <w:lang w:val="it-IT"/>
          </w:rPr>
          <w:tab/>
        </w:r>
        <w:r w:rsidR="002550C1" w:rsidRPr="00783CDD">
          <w:rPr>
            <w:rStyle w:val="Hyperlink"/>
            <w:b w:val="0"/>
            <w:color w:val="auto"/>
            <w:sz w:val="24"/>
            <w:szCs w:val="24"/>
          </w:rPr>
          <w:t xml:space="preserve">Configuration of the </w:t>
        </w:r>
        <w:r w:rsidR="002550C1" w:rsidRPr="00783CDD">
          <w:rPr>
            <w:rStyle w:val="Hyperlink"/>
            <w:b w:val="0"/>
            <w:color w:val="auto"/>
            <w:sz w:val="24"/>
            <w:szCs w:val="24"/>
            <w:shd w:val="clear" w:color="auto" w:fill="FFFFFF"/>
            <w:lang w:val="en-US"/>
          </w:rPr>
          <w:t xml:space="preserve">Fiber-Bragg-grating differential settlement measurement sensors (FBG-DSM) </w:t>
        </w:r>
        <w:r w:rsidR="002550C1" w:rsidRPr="00783CDD">
          <w:rPr>
            <w:rStyle w:val="Hyperlink"/>
            <w:b w:val="0"/>
            <w:color w:val="auto"/>
            <w:sz w:val="24"/>
            <w:szCs w:val="24"/>
          </w:rPr>
          <w:t>on the post-tensioned concrete specimen A</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_Toc445681153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52</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54" w:history="1">
        <w:r w:rsidR="002550C1" w:rsidRPr="00783CDD">
          <w:rPr>
            <w:rStyle w:val="Hyperlink"/>
            <w:b w:val="0"/>
            <w:color w:val="auto"/>
            <w:sz w:val="24"/>
            <w:szCs w:val="24"/>
          </w:rPr>
          <w:t>2.3.1.3</w:t>
        </w:r>
        <w:r w:rsidR="002550C1" w:rsidRPr="00783CDD">
          <w:rPr>
            <w:rFonts w:eastAsiaTheme="minorEastAsia"/>
            <w:b w:val="0"/>
            <w:sz w:val="24"/>
            <w:szCs w:val="24"/>
            <w:lang w:val="it-IT"/>
          </w:rPr>
          <w:tab/>
        </w:r>
        <w:r w:rsidR="002550C1" w:rsidRPr="00783CDD">
          <w:rPr>
            <w:rStyle w:val="Hyperlink"/>
            <w:b w:val="0"/>
            <w:color w:val="auto"/>
            <w:sz w:val="24"/>
            <w:szCs w:val="24"/>
          </w:rPr>
          <w:t>Flexural displacements measured and discussion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_Toc445681154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54</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55" w:history="1">
        <w:r w:rsidR="002550C1" w:rsidRPr="00783CDD">
          <w:rPr>
            <w:rStyle w:val="Hyperlink"/>
            <w:color w:val="auto"/>
          </w:rPr>
          <w:t>2.3.2</w:t>
        </w:r>
        <w:r w:rsidR="002550C1" w:rsidRPr="00783CDD">
          <w:rPr>
            <w:rFonts w:eastAsiaTheme="minorEastAsia"/>
            <w:lang w:val="it-IT"/>
          </w:rPr>
          <w:tab/>
        </w:r>
        <w:r w:rsidR="002550C1" w:rsidRPr="00783CDD">
          <w:rPr>
            <w:rStyle w:val="Hyperlink"/>
            <w:color w:val="auto"/>
          </w:rPr>
          <w:t>Experimental evaluation of the elastic modulus of concrete</w:t>
        </w:r>
        <w:r w:rsidR="002550C1" w:rsidRPr="00783CDD">
          <w:rPr>
            <w:webHidden/>
          </w:rPr>
          <w:tab/>
        </w:r>
        <w:r w:rsidR="008C41A0" w:rsidRPr="00783CDD">
          <w:rPr>
            <w:webHidden/>
          </w:rPr>
          <w:fldChar w:fldCharType="begin"/>
        </w:r>
        <w:r w:rsidR="002550C1" w:rsidRPr="00783CDD">
          <w:rPr>
            <w:webHidden/>
          </w:rPr>
          <w:instrText xml:space="preserve"> PAGEREF _Toc445681155 \h </w:instrText>
        </w:r>
        <w:r w:rsidR="008C41A0" w:rsidRPr="00783CDD">
          <w:rPr>
            <w:webHidden/>
          </w:rPr>
        </w:r>
        <w:r w:rsidR="008C41A0" w:rsidRPr="00783CDD">
          <w:rPr>
            <w:webHidden/>
          </w:rPr>
          <w:fldChar w:fldCharType="separate"/>
        </w:r>
        <w:r w:rsidR="00C92751">
          <w:rPr>
            <w:webHidden/>
          </w:rPr>
          <w:t>55</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56" w:history="1">
        <w:r w:rsidR="002550C1" w:rsidRPr="00783CDD">
          <w:rPr>
            <w:rStyle w:val="Hyperlink"/>
            <w:color w:val="auto"/>
          </w:rPr>
          <w:t>2.3.3</w:t>
        </w:r>
        <w:r w:rsidR="002550C1" w:rsidRPr="00783CDD">
          <w:rPr>
            <w:rFonts w:eastAsiaTheme="minorEastAsia"/>
            <w:lang w:val="it-IT"/>
          </w:rPr>
          <w:tab/>
        </w:r>
        <w:r w:rsidR="002550C1" w:rsidRPr="00783CDD">
          <w:rPr>
            <w:rStyle w:val="Hyperlink"/>
            <w:color w:val="auto"/>
          </w:rPr>
          <w:t>Experimental evaluation of the flexural rigidity</w:t>
        </w:r>
        <w:r w:rsidR="002550C1" w:rsidRPr="00783CDD">
          <w:rPr>
            <w:webHidden/>
          </w:rPr>
          <w:tab/>
        </w:r>
        <w:r w:rsidR="008C41A0" w:rsidRPr="00783CDD">
          <w:rPr>
            <w:webHidden/>
          </w:rPr>
          <w:fldChar w:fldCharType="begin"/>
        </w:r>
        <w:r w:rsidR="002550C1" w:rsidRPr="00783CDD">
          <w:rPr>
            <w:webHidden/>
          </w:rPr>
          <w:instrText xml:space="preserve"> PAGEREF _Toc445681156 \h </w:instrText>
        </w:r>
        <w:r w:rsidR="008C41A0" w:rsidRPr="00783CDD">
          <w:rPr>
            <w:webHidden/>
          </w:rPr>
        </w:r>
        <w:r w:rsidR="008C41A0" w:rsidRPr="00783CDD">
          <w:rPr>
            <w:webHidden/>
          </w:rPr>
          <w:fldChar w:fldCharType="separate"/>
        </w:r>
        <w:r w:rsidR="00C92751">
          <w:rPr>
            <w:webHidden/>
          </w:rPr>
          <w:t>58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57" w:history="1">
        <w:r w:rsidR="002550C1" w:rsidRPr="00783CDD">
          <w:rPr>
            <w:rStyle w:val="Hyperlink"/>
            <w:b w:val="0"/>
            <w:color w:val="auto"/>
            <w:sz w:val="24"/>
            <w:szCs w:val="24"/>
          </w:rPr>
          <w:t>2.3.3.1</w:t>
        </w:r>
        <w:r w:rsidR="002550C1" w:rsidRPr="00783CDD">
          <w:rPr>
            <w:rFonts w:eastAsiaTheme="minorEastAsia"/>
            <w:b w:val="0"/>
            <w:sz w:val="24"/>
            <w:szCs w:val="24"/>
            <w:lang w:val="it-IT"/>
          </w:rPr>
          <w:tab/>
        </w:r>
        <w:r w:rsidR="002550C1" w:rsidRPr="00783CDD">
          <w:rPr>
            <w:rStyle w:val="Hyperlink"/>
            <w:b w:val="0"/>
            <w:color w:val="auto"/>
            <w:sz w:val="24"/>
            <w:szCs w:val="24"/>
          </w:rPr>
          <w:t>Test 1: bending test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_Toc445681157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59</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58" w:history="1">
        <w:r w:rsidR="002550C1" w:rsidRPr="00783CDD">
          <w:rPr>
            <w:rStyle w:val="Hyperlink"/>
            <w:b w:val="0"/>
            <w:color w:val="auto"/>
            <w:sz w:val="24"/>
            <w:szCs w:val="24"/>
          </w:rPr>
          <w:t>2.3.3.2</w:t>
        </w:r>
        <w:r w:rsidR="002550C1" w:rsidRPr="00783CDD">
          <w:rPr>
            <w:rFonts w:eastAsiaTheme="minorEastAsia"/>
            <w:b w:val="0"/>
            <w:sz w:val="24"/>
            <w:szCs w:val="24"/>
            <w:lang w:val="it-IT"/>
          </w:rPr>
          <w:tab/>
        </w:r>
        <w:r w:rsidR="002550C1" w:rsidRPr="00783CDD">
          <w:rPr>
            <w:rStyle w:val="Hyperlink"/>
            <w:b w:val="0"/>
            <w:color w:val="auto"/>
            <w:sz w:val="24"/>
            <w:szCs w:val="24"/>
          </w:rPr>
          <w:t>Test 2: bending test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_Toc445681158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60</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59" w:history="1">
        <w:r w:rsidR="002550C1" w:rsidRPr="00783CDD">
          <w:rPr>
            <w:rStyle w:val="Hyperlink"/>
            <w:color w:val="auto"/>
          </w:rPr>
          <w:t>2.3.4</w:t>
        </w:r>
        <w:r w:rsidR="002550C1" w:rsidRPr="00783CDD">
          <w:rPr>
            <w:rFonts w:eastAsiaTheme="minorEastAsia"/>
            <w:lang w:val="it-IT"/>
          </w:rPr>
          <w:tab/>
        </w:r>
        <w:r w:rsidR="002550C1" w:rsidRPr="00783CDD">
          <w:rPr>
            <w:rStyle w:val="Hyperlink"/>
            <w:color w:val="auto"/>
          </w:rPr>
          <w:t>Identifications by means of the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_Toc445681159 \h </w:instrText>
        </w:r>
        <w:r w:rsidR="008C41A0" w:rsidRPr="00783CDD">
          <w:rPr>
            <w:webHidden/>
          </w:rPr>
        </w:r>
        <w:r w:rsidR="008C41A0" w:rsidRPr="00783CDD">
          <w:rPr>
            <w:webHidden/>
          </w:rPr>
          <w:fldChar w:fldCharType="separate"/>
        </w:r>
        <w:r w:rsidR="00C92751">
          <w:rPr>
            <w:webHidden/>
          </w:rPr>
          <w:t>62</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60" w:history="1">
        <w:r w:rsidR="002550C1" w:rsidRPr="00783CDD">
          <w:rPr>
            <w:rStyle w:val="Hyperlink"/>
            <w:b w:val="0"/>
            <w:color w:val="auto"/>
            <w:sz w:val="24"/>
            <w:szCs w:val="24"/>
          </w:rPr>
          <w:t>2.3.4.1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_Toc445681160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62</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61" w:history="1">
        <w:r w:rsidR="002550C1" w:rsidRPr="00783CDD">
          <w:rPr>
            <w:rStyle w:val="Hyperlink"/>
            <w:b w:val="0"/>
            <w:color w:val="auto"/>
            <w:sz w:val="24"/>
            <w:szCs w:val="24"/>
          </w:rPr>
          <w:t>2.3.4.1.1</w:t>
        </w:r>
        <w:r w:rsidR="002550C1" w:rsidRPr="00783CDD">
          <w:rPr>
            <w:rFonts w:eastAsiaTheme="minorEastAsia"/>
            <w:b w:val="0"/>
            <w:sz w:val="24"/>
            <w:szCs w:val="24"/>
            <w:lang w:val="it-IT"/>
          </w:rPr>
          <w:tab/>
        </w:r>
        <w:r w:rsidR="002550C1" w:rsidRPr="00783CDD">
          <w:rPr>
            <w:rStyle w:val="Hyperlink"/>
            <w:b w:val="0"/>
            <w:color w:val="auto"/>
            <w:sz w:val="24"/>
            <w:szCs w:val="24"/>
          </w:rPr>
          <w:t>Test 3: bending tests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62</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62" w:history="1">
        <w:r w:rsidR="002550C1" w:rsidRPr="00783CDD">
          <w:rPr>
            <w:rStyle w:val="Hyperlink"/>
            <w:b w:val="0"/>
            <w:color w:val="auto"/>
            <w:sz w:val="24"/>
            <w:szCs w:val="24"/>
          </w:rPr>
          <w:t>2.3.4.1.2</w:t>
        </w:r>
        <w:r w:rsidR="002550C1" w:rsidRPr="00783CDD">
          <w:rPr>
            <w:rFonts w:eastAsiaTheme="minorEastAsia"/>
            <w:b w:val="0"/>
            <w:sz w:val="24"/>
            <w:szCs w:val="24"/>
            <w:lang w:val="it-IT"/>
          </w:rPr>
          <w:tab/>
        </w:r>
        <w:r w:rsidR="002550C1" w:rsidRPr="00783CDD">
          <w:rPr>
            <w:rStyle w:val="Hyperlink"/>
            <w:b w:val="0"/>
            <w:color w:val="auto"/>
            <w:sz w:val="24"/>
            <w:szCs w:val="24"/>
          </w:rPr>
          <w:t>Test 4: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_Toc445681162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64</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63" w:history="1">
        <w:r w:rsidR="002550C1" w:rsidRPr="00783CDD">
          <w:rPr>
            <w:rStyle w:val="Hyperlink"/>
            <w:color w:val="auto"/>
          </w:rPr>
          <w:t>2.3.5</w:t>
        </w:r>
        <w:r w:rsidR="002550C1" w:rsidRPr="00783CDD">
          <w:rPr>
            <w:rFonts w:eastAsiaTheme="minorEastAsia"/>
            <w:lang w:val="it-IT"/>
          </w:rPr>
          <w:tab/>
        </w:r>
        <w:r w:rsidR="002550C1" w:rsidRPr="00783CDD">
          <w:rPr>
            <w:rStyle w:val="Hyperlink"/>
            <w:color w:val="auto"/>
          </w:rPr>
          <w:t>Identifications by means of the proposed static method</w:t>
        </w:r>
        <w:r w:rsidR="002550C1" w:rsidRPr="00783CDD">
          <w:rPr>
            <w:webHidden/>
          </w:rPr>
          <w:tab/>
        </w:r>
        <w:r w:rsidR="008C41A0" w:rsidRPr="00783CDD">
          <w:rPr>
            <w:webHidden/>
          </w:rPr>
          <w:fldChar w:fldCharType="begin"/>
        </w:r>
        <w:r w:rsidR="002550C1" w:rsidRPr="00783CDD">
          <w:rPr>
            <w:webHidden/>
          </w:rPr>
          <w:instrText xml:space="preserve"> PAGEREF _Toc445681163 \h </w:instrText>
        </w:r>
        <w:r w:rsidR="008C41A0" w:rsidRPr="00783CDD">
          <w:rPr>
            <w:webHidden/>
          </w:rPr>
        </w:r>
        <w:r w:rsidR="008C41A0" w:rsidRPr="00783CDD">
          <w:rPr>
            <w:webHidden/>
          </w:rPr>
          <w:fldChar w:fldCharType="separate"/>
        </w:r>
        <w:r w:rsidR="00C92751">
          <w:rPr>
            <w:webHidden/>
          </w:rPr>
          <w:t>66</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64" w:history="1">
        <w:r w:rsidR="002550C1" w:rsidRPr="00783CDD">
          <w:rPr>
            <w:rStyle w:val="Hyperlink"/>
            <w:b w:val="0"/>
            <w:color w:val="auto"/>
            <w:sz w:val="24"/>
            <w:szCs w:val="24"/>
          </w:rPr>
          <w:t>2.3.5.1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66</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65" w:history="1">
        <w:r w:rsidR="002550C1" w:rsidRPr="00783CDD">
          <w:rPr>
            <w:rStyle w:val="Hyperlink"/>
            <w:b w:val="0"/>
            <w:color w:val="auto"/>
            <w:sz w:val="24"/>
            <w:szCs w:val="24"/>
          </w:rPr>
          <w:t>2.3.5.1.1</w:t>
        </w:r>
        <w:r w:rsidR="002550C1" w:rsidRPr="00783CDD">
          <w:rPr>
            <w:rFonts w:eastAsiaTheme="minorEastAsia"/>
            <w:b w:val="0"/>
            <w:sz w:val="24"/>
            <w:szCs w:val="24"/>
            <w:lang w:val="it-IT"/>
          </w:rPr>
          <w:tab/>
        </w:r>
        <w:r w:rsidR="002550C1" w:rsidRPr="00783CDD">
          <w:rPr>
            <w:rStyle w:val="Hyperlink"/>
            <w:b w:val="0"/>
            <w:color w:val="auto"/>
            <w:sz w:val="24"/>
            <w:szCs w:val="24"/>
          </w:rPr>
          <w:t>Test 5: bending tests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66</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66" w:history="1">
        <w:r w:rsidR="002550C1" w:rsidRPr="00783CDD">
          <w:rPr>
            <w:rStyle w:val="Hyperlink"/>
            <w:b w:val="0"/>
            <w:color w:val="auto"/>
            <w:sz w:val="24"/>
            <w:szCs w:val="24"/>
          </w:rPr>
          <w:t>2.3.5.1.2</w:t>
        </w:r>
        <w:r w:rsidR="002550C1" w:rsidRPr="00783CDD">
          <w:rPr>
            <w:rFonts w:eastAsiaTheme="minorEastAsia"/>
            <w:b w:val="0"/>
            <w:sz w:val="24"/>
            <w:szCs w:val="24"/>
            <w:lang w:val="it-IT"/>
          </w:rPr>
          <w:tab/>
        </w:r>
        <w:r w:rsidR="002550C1" w:rsidRPr="00783CDD">
          <w:rPr>
            <w:rStyle w:val="Hyperlink"/>
            <w:b w:val="0"/>
            <w:color w:val="auto"/>
            <w:sz w:val="24"/>
            <w:szCs w:val="24"/>
          </w:rPr>
          <w:t>Test 6: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68</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67" w:history="1">
        <w:r w:rsidR="002550C1" w:rsidRPr="00783CDD">
          <w:rPr>
            <w:rStyle w:val="Hyperlink"/>
            <w:color w:val="auto"/>
          </w:rPr>
          <w:t>2.3.6</w:t>
        </w:r>
        <w:r w:rsidR="002550C1" w:rsidRPr="00783CDD">
          <w:rPr>
            <w:rFonts w:eastAsiaTheme="minorEastAsia"/>
            <w:lang w:val="it-IT"/>
          </w:rPr>
          <w:tab/>
        </w:r>
        <w:r w:rsidR="002550C1" w:rsidRPr="00783CDD">
          <w:rPr>
            <w:rStyle w:val="Hyperlink"/>
            <w:color w:val="auto"/>
          </w:rPr>
          <w:t>Identifications by means of the Simplified formula of Timoshenko &amp; Gere (1961) and Bazant &amp; Cedolin (1991)</w:t>
        </w:r>
        <w:r w:rsidR="002550C1" w:rsidRPr="00783CDD">
          <w:rPr>
            <w:webHidden/>
          </w:rPr>
          <w:tab/>
        </w:r>
        <w:r w:rsidR="008C41A0" w:rsidRPr="00783CDD">
          <w:rPr>
            <w:webHidden/>
          </w:rPr>
          <w:fldChar w:fldCharType="begin"/>
        </w:r>
        <w:r w:rsidR="002550C1" w:rsidRPr="00783CDD">
          <w:rPr>
            <w:webHidden/>
          </w:rPr>
          <w:instrText xml:space="preserve"> PAGEREF _Toc445681167 \h </w:instrText>
        </w:r>
        <w:r w:rsidR="008C41A0" w:rsidRPr="00783CDD">
          <w:rPr>
            <w:webHidden/>
          </w:rPr>
        </w:r>
        <w:r w:rsidR="008C41A0" w:rsidRPr="00783CDD">
          <w:rPr>
            <w:webHidden/>
          </w:rPr>
          <w:fldChar w:fldCharType="separate"/>
        </w:r>
        <w:r w:rsidR="00C92751">
          <w:rPr>
            <w:webHidden/>
          </w:rPr>
          <w:t>70</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68" w:history="1">
        <w:r w:rsidR="002550C1" w:rsidRPr="00783CDD">
          <w:rPr>
            <w:rStyle w:val="Hyperlink"/>
            <w:b w:val="0"/>
            <w:color w:val="auto"/>
            <w:sz w:val="24"/>
            <w:szCs w:val="24"/>
          </w:rPr>
          <w:t>2.3.6.1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70</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69" w:history="1">
        <w:r w:rsidR="002550C1" w:rsidRPr="00783CDD">
          <w:rPr>
            <w:rStyle w:val="Hyperlink"/>
            <w:b w:val="0"/>
            <w:color w:val="auto"/>
            <w:sz w:val="24"/>
            <w:szCs w:val="24"/>
          </w:rPr>
          <w:t>2.3.6.1.1</w:t>
        </w:r>
        <w:r w:rsidR="002550C1" w:rsidRPr="00783CDD">
          <w:rPr>
            <w:rFonts w:eastAsiaTheme="minorEastAsia"/>
            <w:b w:val="0"/>
            <w:sz w:val="24"/>
            <w:szCs w:val="24"/>
            <w:lang w:val="it-IT"/>
          </w:rPr>
          <w:tab/>
        </w:r>
        <w:r w:rsidR="002550C1" w:rsidRPr="00783CDD">
          <w:rPr>
            <w:rStyle w:val="Hyperlink"/>
            <w:b w:val="0"/>
            <w:color w:val="auto"/>
            <w:sz w:val="24"/>
            <w:szCs w:val="24"/>
          </w:rPr>
          <w:t>Test 7: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_Toc445681169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71</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70" w:history="1">
        <w:r w:rsidR="002550C1" w:rsidRPr="00783CDD">
          <w:rPr>
            <w:rStyle w:val="Hyperlink"/>
            <w:color w:val="auto"/>
          </w:rPr>
          <w:t>2.3.7</w:t>
        </w:r>
        <w:r w:rsidR="002550C1" w:rsidRPr="00783CDD">
          <w:rPr>
            <w:rFonts w:eastAsiaTheme="minorEastAsia"/>
            <w:lang w:val="it-IT"/>
          </w:rPr>
          <w:tab/>
        </w:r>
        <w:r w:rsidR="002550C1" w:rsidRPr="00783CDD">
          <w:rPr>
            <w:rStyle w:val="Hyperlink"/>
            <w:color w:val="auto"/>
          </w:rPr>
          <w:t>Identifications by means of the Simplified formula of Galef (1968)</w:t>
        </w:r>
        <w:r w:rsidR="002550C1" w:rsidRPr="00783CDD">
          <w:rPr>
            <w:webHidden/>
          </w:rPr>
          <w:tab/>
        </w:r>
        <w:r w:rsidR="008C41A0" w:rsidRPr="00783CDD">
          <w:rPr>
            <w:webHidden/>
          </w:rPr>
          <w:fldChar w:fldCharType="begin"/>
        </w:r>
        <w:r w:rsidR="002550C1" w:rsidRPr="00783CDD">
          <w:rPr>
            <w:webHidden/>
          </w:rPr>
          <w:instrText xml:space="preserve"> PAGEREF _Toc445681170 \h </w:instrText>
        </w:r>
        <w:r w:rsidR="008C41A0" w:rsidRPr="00783CDD">
          <w:rPr>
            <w:webHidden/>
          </w:rPr>
        </w:r>
        <w:r w:rsidR="008C41A0" w:rsidRPr="00783CDD">
          <w:rPr>
            <w:webHidden/>
          </w:rPr>
          <w:fldChar w:fldCharType="separate"/>
        </w:r>
        <w:r w:rsidR="00C92751">
          <w:rPr>
            <w:webHidden/>
          </w:rPr>
          <w:t>73</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71" w:history="1">
        <w:r w:rsidR="002550C1" w:rsidRPr="00783CDD">
          <w:rPr>
            <w:rStyle w:val="Hyperlink"/>
            <w:b w:val="0"/>
            <w:color w:val="auto"/>
            <w:sz w:val="24"/>
            <w:szCs w:val="24"/>
          </w:rPr>
          <w:t>2.3.7.1</w:t>
        </w:r>
        <w:r w:rsidR="002550C1" w:rsidRPr="00783CDD">
          <w:rPr>
            <w:rFonts w:eastAsiaTheme="minorEastAsia"/>
            <w:b w:val="0"/>
            <w:sz w:val="24"/>
            <w:szCs w:val="24"/>
            <w:lang w:val="it-IT"/>
          </w:rPr>
          <w:tab/>
        </w:r>
        <w:r w:rsidR="002550C1" w:rsidRPr="00783CDD">
          <w:rPr>
            <w:rStyle w:val="Hyperlink"/>
            <w:b w:val="0"/>
            <w:color w:val="auto"/>
            <w:sz w:val="24"/>
            <w:szCs w:val="24"/>
          </w:rPr>
          <w:t>Numerical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_Toc445681171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73</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72" w:history="1">
        <w:r w:rsidR="002550C1" w:rsidRPr="00783CDD">
          <w:rPr>
            <w:rStyle w:val="Hyperlink"/>
            <w:b w:val="0"/>
            <w:color w:val="auto"/>
            <w:sz w:val="24"/>
            <w:szCs w:val="24"/>
          </w:rPr>
          <w:t>2.3.7.1.1</w:t>
        </w:r>
        <w:r w:rsidR="002550C1" w:rsidRPr="00783CDD">
          <w:rPr>
            <w:rFonts w:eastAsiaTheme="minorEastAsia"/>
            <w:b w:val="0"/>
            <w:sz w:val="24"/>
            <w:szCs w:val="24"/>
            <w:lang w:val="it-IT"/>
          </w:rPr>
          <w:tab/>
        </w:r>
        <w:r w:rsidR="002550C1" w:rsidRPr="00783CDD">
          <w:rPr>
            <w:rStyle w:val="Hyperlink"/>
            <w:b w:val="0"/>
            <w:color w:val="auto"/>
            <w:sz w:val="24"/>
            <w:szCs w:val="24"/>
          </w:rPr>
          <w:t>Test 8: natural frequency analyses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_Toc445681172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73</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73" w:history="1">
        <w:r w:rsidR="002550C1" w:rsidRPr="00783CDD">
          <w:rPr>
            <w:rStyle w:val="Hyperlink"/>
            <w:b w:val="0"/>
            <w:color w:val="auto"/>
            <w:sz w:val="24"/>
            <w:szCs w:val="24"/>
          </w:rPr>
          <w:t>2.3.7.1.2</w:t>
        </w:r>
        <w:r w:rsidR="002550C1" w:rsidRPr="00783CDD">
          <w:rPr>
            <w:rFonts w:eastAsiaTheme="minorEastAsia"/>
            <w:b w:val="0"/>
            <w:sz w:val="24"/>
            <w:szCs w:val="24"/>
            <w:lang w:val="it-IT"/>
          </w:rPr>
          <w:tab/>
        </w:r>
        <w:r w:rsidR="002550C1" w:rsidRPr="00783CDD">
          <w:rPr>
            <w:rStyle w:val="Hyperlink"/>
            <w:b w:val="0"/>
            <w:color w:val="auto"/>
            <w:sz w:val="24"/>
            <w:szCs w:val="24"/>
          </w:rPr>
          <w:t>Test 9: natural frequency analyses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_Toc445681173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75</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174" w:history="1">
        <w:r w:rsidR="002550C1" w:rsidRPr="00783CDD">
          <w:rPr>
            <w:rStyle w:val="Hyperlink"/>
            <w:color w:val="auto"/>
          </w:rPr>
          <w:t>2.4</w:t>
        </w:r>
        <w:r w:rsidR="002550C1" w:rsidRPr="00783CDD">
          <w:rPr>
            <w:rFonts w:eastAsiaTheme="minorEastAsia"/>
            <w:iCs w:val="0"/>
            <w:lang w:val="it-IT"/>
          </w:rPr>
          <w:tab/>
        </w:r>
        <w:r w:rsidR="002550C1" w:rsidRPr="00783CDD">
          <w:rPr>
            <w:rStyle w:val="Hyperlink"/>
            <w:color w:val="auto"/>
          </w:rPr>
          <w:t>Post-tensioned steel specimen B</w:t>
        </w:r>
        <w:r w:rsidR="002550C1" w:rsidRPr="00783CDD">
          <w:rPr>
            <w:webHidden/>
          </w:rPr>
          <w:tab/>
        </w:r>
        <w:r w:rsidR="008C41A0" w:rsidRPr="00783CDD">
          <w:rPr>
            <w:webHidden/>
          </w:rPr>
          <w:fldChar w:fldCharType="begin"/>
        </w:r>
        <w:r w:rsidR="002550C1" w:rsidRPr="00783CDD">
          <w:rPr>
            <w:webHidden/>
          </w:rPr>
          <w:instrText xml:space="preserve"> PAGEREF _Toc445681174 \h </w:instrText>
        </w:r>
        <w:r w:rsidR="008C41A0" w:rsidRPr="00783CDD">
          <w:rPr>
            <w:webHidden/>
          </w:rPr>
        </w:r>
        <w:r w:rsidR="008C41A0" w:rsidRPr="00783CDD">
          <w:rPr>
            <w:webHidden/>
          </w:rPr>
          <w:fldChar w:fldCharType="separate"/>
        </w:r>
        <w:r w:rsidR="00C92751">
          <w:rPr>
            <w:webHidden/>
          </w:rPr>
          <w:t>76</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75" w:history="1">
        <w:r w:rsidR="002550C1" w:rsidRPr="00783CDD">
          <w:rPr>
            <w:rStyle w:val="Hyperlink"/>
            <w:color w:val="auto"/>
          </w:rPr>
          <w:t>2.4.1</w:t>
        </w:r>
        <w:r w:rsidR="002550C1" w:rsidRPr="00783CDD">
          <w:rPr>
            <w:rFonts w:eastAsiaTheme="minorEastAsia"/>
            <w:lang w:val="it-IT"/>
          </w:rPr>
          <w:tab/>
        </w:r>
        <w:r w:rsidR="002550C1" w:rsidRPr="00783CDD">
          <w:rPr>
            <w:rStyle w:val="Hyperlink"/>
            <w:color w:val="auto"/>
          </w:rPr>
          <w:t xml:space="preserve">Measurement of the flexural displacements using </w:t>
        </w:r>
        <w:r w:rsidR="002550C1" w:rsidRPr="00783CDD">
          <w:rPr>
            <w:rStyle w:val="Hyperlink"/>
            <w:color w:val="auto"/>
            <w:shd w:val="clear" w:color="auto" w:fill="FFFFFF"/>
          </w:rPr>
          <w:t>Fiber-Bragg-grating differential settlement measurement sensors (FBG-DSM)</w:t>
        </w:r>
        <w:r w:rsidR="002550C1" w:rsidRPr="00783CDD">
          <w:rPr>
            <w:webHidden/>
          </w:rPr>
          <w:tab/>
        </w:r>
        <w:r w:rsidR="008C41A0" w:rsidRPr="00783CDD">
          <w:rPr>
            <w:webHidden/>
          </w:rPr>
          <w:fldChar w:fldCharType="begin"/>
        </w:r>
        <w:r w:rsidR="002550C1" w:rsidRPr="00783CDD">
          <w:rPr>
            <w:webHidden/>
          </w:rPr>
          <w:instrText xml:space="preserve"> PAGEREF _Toc445681175 \h </w:instrText>
        </w:r>
        <w:r w:rsidR="008C41A0" w:rsidRPr="00783CDD">
          <w:rPr>
            <w:webHidden/>
          </w:rPr>
        </w:r>
        <w:r w:rsidR="008C41A0" w:rsidRPr="00783CDD">
          <w:rPr>
            <w:webHidden/>
          </w:rPr>
          <w:fldChar w:fldCharType="separate"/>
        </w:r>
        <w:r w:rsidR="00C92751">
          <w:rPr>
            <w:webHidden/>
          </w:rPr>
          <w:t>83</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76" w:history="1">
        <w:r w:rsidR="002550C1" w:rsidRPr="00783CDD">
          <w:rPr>
            <w:rStyle w:val="Hyperlink"/>
            <w:b w:val="0"/>
            <w:color w:val="auto"/>
            <w:sz w:val="24"/>
            <w:szCs w:val="24"/>
          </w:rPr>
          <w:t>2.4.1.1</w:t>
        </w:r>
        <w:r w:rsidR="002550C1" w:rsidRPr="00783CDD">
          <w:rPr>
            <w:rFonts w:eastAsiaTheme="minorEastAsia"/>
            <w:b w:val="0"/>
            <w:sz w:val="24"/>
            <w:szCs w:val="24"/>
            <w:lang w:val="it-IT"/>
          </w:rPr>
          <w:tab/>
        </w:r>
        <w:r w:rsidR="002550C1" w:rsidRPr="00783CDD">
          <w:rPr>
            <w:rStyle w:val="Hyperlink"/>
            <w:b w:val="0"/>
            <w:color w:val="auto"/>
            <w:sz w:val="24"/>
            <w:szCs w:val="24"/>
          </w:rPr>
          <w:t xml:space="preserve">Configuration of the </w:t>
        </w:r>
        <w:r w:rsidR="002550C1" w:rsidRPr="00783CDD">
          <w:rPr>
            <w:rStyle w:val="Hyperlink"/>
            <w:b w:val="0"/>
            <w:color w:val="auto"/>
            <w:sz w:val="24"/>
            <w:szCs w:val="24"/>
            <w:shd w:val="clear" w:color="auto" w:fill="FFFFFF"/>
            <w:lang w:val="en-US"/>
          </w:rPr>
          <w:t xml:space="preserve">Fiber-Bragg-grating differential settlement measurement sensors (FBG-DSM) </w:t>
        </w:r>
        <w:r w:rsidR="002550C1" w:rsidRPr="00783CDD">
          <w:rPr>
            <w:rStyle w:val="Hyperlink"/>
            <w:b w:val="0"/>
            <w:color w:val="auto"/>
            <w:sz w:val="24"/>
            <w:szCs w:val="24"/>
          </w:rPr>
          <w:t>on the post-tensioned steel specimen B</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_Toc445681176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83</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77" w:history="1">
        <w:r w:rsidR="002550C1" w:rsidRPr="00783CDD">
          <w:rPr>
            <w:rStyle w:val="Hyperlink"/>
            <w:b w:val="0"/>
            <w:color w:val="auto"/>
            <w:sz w:val="24"/>
            <w:szCs w:val="24"/>
          </w:rPr>
          <w:t>2.4.1.2</w:t>
        </w:r>
        <w:r w:rsidR="002550C1" w:rsidRPr="00783CDD">
          <w:rPr>
            <w:rFonts w:eastAsiaTheme="minorEastAsia"/>
            <w:b w:val="0"/>
            <w:sz w:val="24"/>
            <w:szCs w:val="24"/>
            <w:lang w:val="it-IT"/>
          </w:rPr>
          <w:tab/>
        </w:r>
        <w:r w:rsidR="002550C1" w:rsidRPr="00783CDD">
          <w:rPr>
            <w:rStyle w:val="Hyperlink"/>
            <w:b w:val="0"/>
            <w:color w:val="auto"/>
            <w:sz w:val="24"/>
            <w:szCs w:val="24"/>
          </w:rPr>
          <w:t>Flexural displacements measured and discussion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_Toc445681177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85</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78" w:history="1">
        <w:r w:rsidR="002550C1" w:rsidRPr="00783CDD">
          <w:rPr>
            <w:rStyle w:val="Hyperlink"/>
            <w:color w:val="auto"/>
          </w:rPr>
          <w:t>2.4.2</w:t>
        </w:r>
        <w:r w:rsidR="002550C1" w:rsidRPr="00783CDD">
          <w:rPr>
            <w:rFonts w:eastAsiaTheme="minorEastAsia"/>
            <w:lang w:val="it-IT"/>
          </w:rPr>
          <w:tab/>
        </w:r>
        <w:r w:rsidR="002550C1" w:rsidRPr="00783CDD">
          <w:rPr>
            <w:rStyle w:val="Hyperlink"/>
            <w:color w:val="auto"/>
          </w:rPr>
          <w:t>Experimental evaluation of the elastic modulus of steel</w:t>
        </w:r>
        <w:r w:rsidR="002550C1" w:rsidRPr="00783CDD">
          <w:rPr>
            <w:webHidden/>
          </w:rPr>
          <w:tab/>
        </w:r>
        <w:r w:rsidR="008C41A0" w:rsidRPr="00783CDD">
          <w:rPr>
            <w:webHidden/>
          </w:rPr>
          <w:fldChar w:fldCharType="begin"/>
        </w:r>
        <w:r w:rsidR="002550C1" w:rsidRPr="00783CDD">
          <w:rPr>
            <w:webHidden/>
          </w:rPr>
          <w:instrText xml:space="preserve"> PAGEREF _Toc445681178 \h </w:instrText>
        </w:r>
        <w:r w:rsidR="008C41A0" w:rsidRPr="00783CDD">
          <w:rPr>
            <w:webHidden/>
          </w:rPr>
        </w:r>
        <w:r w:rsidR="008C41A0" w:rsidRPr="00783CDD">
          <w:rPr>
            <w:webHidden/>
          </w:rPr>
          <w:fldChar w:fldCharType="separate"/>
        </w:r>
        <w:r w:rsidR="00C92751">
          <w:rPr>
            <w:webHidden/>
          </w:rPr>
          <w:t>87</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179" w:history="1">
        <w:r w:rsidR="002550C1" w:rsidRPr="00783CDD">
          <w:rPr>
            <w:rStyle w:val="Hyperlink"/>
            <w:color w:val="auto"/>
          </w:rPr>
          <w:t>2.4.3</w:t>
        </w:r>
        <w:r w:rsidR="002550C1" w:rsidRPr="00783CDD">
          <w:rPr>
            <w:rFonts w:eastAsiaTheme="minorEastAsia"/>
            <w:lang w:val="it-IT"/>
          </w:rPr>
          <w:tab/>
        </w:r>
        <w:r w:rsidR="002550C1" w:rsidRPr="00783CDD">
          <w:rPr>
            <w:rStyle w:val="Hyperlink"/>
            <w:color w:val="auto"/>
          </w:rPr>
          <w:t>Experimental evaluation of the flexural rigidity</w:t>
        </w:r>
        <w:r w:rsidR="002550C1" w:rsidRPr="00783CDD">
          <w:rPr>
            <w:webHidden/>
          </w:rPr>
          <w:tab/>
        </w:r>
        <w:r w:rsidR="008C41A0" w:rsidRPr="00783CDD">
          <w:rPr>
            <w:webHidden/>
          </w:rPr>
          <w:fldChar w:fldCharType="begin"/>
        </w:r>
        <w:r w:rsidR="002550C1" w:rsidRPr="00783CDD">
          <w:rPr>
            <w:webHidden/>
          </w:rPr>
          <w:instrText xml:space="preserve"> PAGEREF _Toc445681179 \h </w:instrText>
        </w:r>
        <w:r w:rsidR="008C41A0" w:rsidRPr="00783CDD">
          <w:rPr>
            <w:webHidden/>
          </w:rPr>
        </w:r>
        <w:r w:rsidR="008C41A0" w:rsidRPr="00783CDD">
          <w:rPr>
            <w:webHidden/>
          </w:rPr>
          <w:fldChar w:fldCharType="separate"/>
        </w:r>
        <w:r w:rsidR="00C92751">
          <w:rPr>
            <w:webHidden/>
          </w:rPr>
          <w:t>88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80" w:history="1">
        <w:r w:rsidR="002550C1" w:rsidRPr="00783CDD">
          <w:rPr>
            <w:rStyle w:val="Hyperlink"/>
            <w:b w:val="0"/>
            <w:color w:val="auto"/>
            <w:sz w:val="24"/>
            <w:szCs w:val="24"/>
          </w:rPr>
          <w:t>2.4.3.1</w:t>
        </w:r>
        <w:r w:rsidR="002550C1" w:rsidRPr="00783CDD">
          <w:rPr>
            <w:rFonts w:eastAsiaTheme="minorEastAsia"/>
            <w:b w:val="0"/>
            <w:sz w:val="24"/>
            <w:szCs w:val="24"/>
            <w:lang w:val="it-IT"/>
          </w:rPr>
          <w:tab/>
        </w:r>
        <w:r w:rsidR="002550C1" w:rsidRPr="00783CDD">
          <w:rPr>
            <w:rStyle w:val="Hyperlink"/>
            <w:b w:val="0"/>
            <w:color w:val="auto"/>
            <w:sz w:val="24"/>
            <w:szCs w:val="24"/>
          </w:rPr>
          <w:t>Test 10: bending test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_Toc445681180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89</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81" w:history="1">
        <w:r w:rsidR="002550C1" w:rsidRPr="00783CDD">
          <w:rPr>
            <w:rStyle w:val="Hyperlink"/>
            <w:b w:val="0"/>
            <w:color w:val="auto"/>
            <w:sz w:val="24"/>
            <w:szCs w:val="24"/>
          </w:rPr>
          <w:t>2.4.3.2</w:t>
        </w:r>
        <w:r w:rsidR="002550C1" w:rsidRPr="00783CDD">
          <w:rPr>
            <w:rFonts w:eastAsiaTheme="minorEastAsia"/>
            <w:b w:val="0"/>
            <w:sz w:val="24"/>
            <w:szCs w:val="24"/>
            <w:lang w:val="it-IT"/>
          </w:rPr>
          <w:tab/>
        </w:r>
        <w:r w:rsidR="002550C1" w:rsidRPr="00783CDD">
          <w:rPr>
            <w:rStyle w:val="Hyperlink"/>
            <w:b w:val="0"/>
            <w:color w:val="auto"/>
            <w:sz w:val="24"/>
            <w:szCs w:val="24"/>
          </w:rPr>
          <w:t>Test 11: bending test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89</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82" w:history="1">
        <w:r w:rsidR="002550C1" w:rsidRPr="00783CDD">
          <w:rPr>
            <w:rStyle w:val="Hyperlink"/>
            <w:color w:val="auto"/>
          </w:rPr>
          <w:t>2.4.4</w:t>
        </w:r>
        <w:r w:rsidR="002550C1" w:rsidRPr="00783CDD">
          <w:rPr>
            <w:rFonts w:eastAsiaTheme="minorEastAsia"/>
            <w:lang w:val="it-IT"/>
          </w:rPr>
          <w:tab/>
        </w:r>
        <w:r w:rsidR="002550C1" w:rsidRPr="00783CDD">
          <w:rPr>
            <w:rStyle w:val="Hyperlink"/>
            <w:color w:val="auto"/>
          </w:rPr>
          <w:t>Identifications by means of the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_Toc445681182 \h </w:instrText>
        </w:r>
        <w:r w:rsidR="008C41A0" w:rsidRPr="00783CDD">
          <w:rPr>
            <w:webHidden/>
          </w:rPr>
        </w:r>
        <w:r w:rsidR="008C41A0" w:rsidRPr="00783CDD">
          <w:rPr>
            <w:webHidden/>
          </w:rPr>
          <w:fldChar w:fldCharType="separate"/>
        </w:r>
        <w:r w:rsidR="00C92751">
          <w:rPr>
            <w:webHidden/>
          </w:rPr>
          <w:t>90</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83" w:history="1">
        <w:r w:rsidR="002550C1" w:rsidRPr="00783CDD">
          <w:rPr>
            <w:rStyle w:val="Hyperlink"/>
            <w:b w:val="0"/>
            <w:color w:val="auto"/>
            <w:sz w:val="24"/>
            <w:szCs w:val="24"/>
          </w:rPr>
          <w:t>2.4.4.1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_Toc445681183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90</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84" w:history="1">
        <w:r w:rsidR="002550C1" w:rsidRPr="00783CDD">
          <w:rPr>
            <w:rStyle w:val="Hyperlink"/>
            <w:b w:val="0"/>
            <w:color w:val="auto"/>
            <w:sz w:val="24"/>
            <w:szCs w:val="24"/>
          </w:rPr>
          <w:t>2.4.4.1.1</w:t>
        </w:r>
        <w:r w:rsidR="002550C1" w:rsidRPr="00783CDD">
          <w:rPr>
            <w:rFonts w:eastAsiaTheme="minorEastAsia"/>
            <w:b w:val="0"/>
            <w:sz w:val="24"/>
            <w:szCs w:val="24"/>
            <w:lang w:val="it-IT"/>
          </w:rPr>
          <w:tab/>
        </w:r>
        <w:r w:rsidR="002550C1" w:rsidRPr="00783CDD">
          <w:rPr>
            <w:rStyle w:val="Hyperlink"/>
            <w:b w:val="0"/>
            <w:color w:val="auto"/>
            <w:sz w:val="24"/>
            <w:szCs w:val="24"/>
          </w:rPr>
          <w:t>Test 12: bending tests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90</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85" w:history="1">
        <w:r w:rsidR="002550C1" w:rsidRPr="00783CDD">
          <w:rPr>
            <w:rStyle w:val="Hyperlink"/>
            <w:b w:val="0"/>
            <w:color w:val="auto"/>
            <w:sz w:val="24"/>
            <w:szCs w:val="24"/>
          </w:rPr>
          <w:t>2.4.4.1.2</w:t>
        </w:r>
        <w:r w:rsidR="002550C1" w:rsidRPr="00783CDD">
          <w:rPr>
            <w:rFonts w:eastAsiaTheme="minorEastAsia"/>
            <w:b w:val="0"/>
            <w:sz w:val="24"/>
            <w:szCs w:val="24"/>
            <w:lang w:val="it-IT"/>
          </w:rPr>
          <w:tab/>
        </w:r>
        <w:r w:rsidR="002550C1" w:rsidRPr="00783CDD">
          <w:rPr>
            <w:rStyle w:val="Hyperlink"/>
            <w:b w:val="0"/>
            <w:color w:val="auto"/>
            <w:sz w:val="24"/>
            <w:szCs w:val="24"/>
          </w:rPr>
          <w:t>Test 13: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93</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86" w:history="1">
        <w:r w:rsidR="002550C1" w:rsidRPr="00783CDD">
          <w:rPr>
            <w:rStyle w:val="Hyperlink"/>
            <w:color w:val="auto"/>
          </w:rPr>
          <w:t>2.4.5</w:t>
        </w:r>
        <w:r w:rsidR="002550C1" w:rsidRPr="00783CDD">
          <w:rPr>
            <w:rFonts w:eastAsiaTheme="minorEastAsia"/>
            <w:lang w:val="it-IT"/>
          </w:rPr>
          <w:tab/>
        </w:r>
        <w:r w:rsidR="002550C1" w:rsidRPr="00783CDD">
          <w:rPr>
            <w:rStyle w:val="Hyperlink"/>
            <w:color w:val="auto"/>
          </w:rPr>
          <w:t>Identifications by means of the proposed static method</w:t>
        </w:r>
        <w:r w:rsidR="002550C1" w:rsidRPr="00783CDD">
          <w:rPr>
            <w:webHidden/>
          </w:rPr>
          <w:tab/>
        </w:r>
        <w:r w:rsidR="008C41A0" w:rsidRPr="00783CDD">
          <w:rPr>
            <w:webHidden/>
          </w:rPr>
          <w:fldChar w:fldCharType="begin"/>
        </w:r>
        <w:r w:rsidR="002550C1" w:rsidRPr="00783CDD">
          <w:rPr>
            <w:webHidden/>
          </w:rPr>
          <w:instrText xml:space="preserve"> PAGEREF _Toc445681186 \h </w:instrText>
        </w:r>
        <w:r w:rsidR="008C41A0" w:rsidRPr="00783CDD">
          <w:rPr>
            <w:webHidden/>
          </w:rPr>
        </w:r>
        <w:r w:rsidR="008C41A0" w:rsidRPr="00783CDD">
          <w:rPr>
            <w:webHidden/>
          </w:rPr>
          <w:fldChar w:fldCharType="separate"/>
        </w:r>
        <w:r w:rsidR="00C92751">
          <w:rPr>
            <w:webHidden/>
          </w:rPr>
          <w:t>95</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87" w:history="1">
        <w:r w:rsidR="002550C1" w:rsidRPr="00783CDD">
          <w:rPr>
            <w:rStyle w:val="Hyperlink"/>
            <w:b w:val="0"/>
            <w:color w:val="auto"/>
            <w:sz w:val="24"/>
            <w:szCs w:val="24"/>
          </w:rPr>
          <w:t>2.4.5.1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95</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88" w:history="1">
        <w:r w:rsidR="002550C1" w:rsidRPr="00783CDD">
          <w:rPr>
            <w:rStyle w:val="Hyperlink"/>
            <w:b w:val="0"/>
            <w:color w:val="auto"/>
            <w:sz w:val="24"/>
            <w:szCs w:val="24"/>
          </w:rPr>
          <w:t>2.4.5.1.1</w:t>
        </w:r>
        <w:r w:rsidR="002550C1" w:rsidRPr="00783CDD">
          <w:rPr>
            <w:rFonts w:eastAsiaTheme="minorEastAsia"/>
            <w:b w:val="0"/>
            <w:sz w:val="24"/>
            <w:szCs w:val="24"/>
            <w:lang w:val="it-IT"/>
          </w:rPr>
          <w:tab/>
        </w:r>
        <w:r w:rsidR="002550C1" w:rsidRPr="00783CDD">
          <w:rPr>
            <w:rStyle w:val="Hyperlink"/>
            <w:b w:val="0"/>
            <w:color w:val="auto"/>
            <w:sz w:val="24"/>
            <w:szCs w:val="24"/>
          </w:rPr>
          <w:t>Test 14: bending tests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95</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89" w:history="1">
        <w:r w:rsidR="002550C1" w:rsidRPr="00783CDD">
          <w:rPr>
            <w:rStyle w:val="Hyperlink"/>
            <w:b w:val="0"/>
            <w:color w:val="auto"/>
            <w:sz w:val="24"/>
            <w:szCs w:val="24"/>
          </w:rPr>
          <w:t>2.4.5.1.2</w:t>
        </w:r>
        <w:r w:rsidR="002550C1" w:rsidRPr="00783CDD">
          <w:rPr>
            <w:rFonts w:eastAsiaTheme="minorEastAsia"/>
            <w:b w:val="0"/>
            <w:sz w:val="24"/>
            <w:szCs w:val="24"/>
            <w:lang w:val="it-IT"/>
          </w:rPr>
          <w:tab/>
        </w:r>
        <w:r w:rsidR="002550C1" w:rsidRPr="00783CDD">
          <w:rPr>
            <w:rStyle w:val="Hyperlink"/>
            <w:b w:val="0"/>
            <w:color w:val="auto"/>
            <w:sz w:val="24"/>
            <w:szCs w:val="24"/>
          </w:rPr>
          <w:t>Test 15: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_Toc445681189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98</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90" w:history="1">
        <w:r w:rsidR="002550C1" w:rsidRPr="00783CDD">
          <w:rPr>
            <w:rStyle w:val="Hyperlink"/>
            <w:color w:val="auto"/>
          </w:rPr>
          <w:t>2.4.6</w:t>
        </w:r>
        <w:r w:rsidR="002550C1" w:rsidRPr="00783CDD">
          <w:rPr>
            <w:rFonts w:eastAsiaTheme="minorEastAsia"/>
            <w:lang w:val="it-IT"/>
          </w:rPr>
          <w:tab/>
        </w:r>
        <w:r w:rsidR="002550C1" w:rsidRPr="00783CDD">
          <w:rPr>
            <w:rStyle w:val="Hyperlink"/>
            <w:color w:val="auto"/>
          </w:rPr>
          <w:t>Identifications by means of the Simplified formula of Timoshenko &amp; Gere (1961) and Bazant &amp; Cedolin (1991)</w:t>
        </w:r>
        <w:r w:rsidR="002550C1" w:rsidRPr="00783CDD">
          <w:rPr>
            <w:webHidden/>
          </w:rPr>
          <w:tab/>
        </w:r>
        <w:r w:rsidR="008C41A0" w:rsidRPr="00783CDD">
          <w:rPr>
            <w:webHidden/>
          </w:rPr>
          <w:fldChar w:fldCharType="begin"/>
        </w:r>
        <w:r w:rsidR="002550C1" w:rsidRPr="00783CDD">
          <w:rPr>
            <w:webHidden/>
          </w:rPr>
          <w:instrText xml:space="preserve"> PAGEREF _Toc445681190 \h </w:instrText>
        </w:r>
        <w:r w:rsidR="008C41A0" w:rsidRPr="00783CDD">
          <w:rPr>
            <w:webHidden/>
          </w:rPr>
        </w:r>
        <w:r w:rsidR="008C41A0" w:rsidRPr="00783CDD">
          <w:rPr>
            <w:webHidden/>
          </w:rPr>
          <w:fldChar w:fldCharType="separate"/>
        </w:r>
        <w:r w:rsidR="00C92751">
          <w:rPr>
            <w:webHidden/>
          </w:rPr>
          <w:t>100</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91" w:history="1">
        <w:r w:rsidR="002550C1" w:rsidRPr="00783CDD">
          <w:rPr>
            <w:rStyle w:val="Hyperlink"/>
            <w:b w:val="0"/>
            <w:color w:val="auto"/>
            <w:sz w:val="24"/>
            <w:szCs w:val="24"/>
          </w:rPr>
          <w:t>2.4.6.1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_Toc445681191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100</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92" w:history="1">
        <w:r w:rsidR="002550C1" w:rsidRPr="00783CDD">
          <w:rPr>
            <w:rStyle w:val="Hyperlink"/>
            <w:b w:val="0"/>
            <w:color w:val="auto"/>
            <w:sz w:val="24"/>
            <w:szCs w:val="24"/>
          </w:rPr>
          <w:t>2.4.6.1.1</w:t>
        </w:r>
        <w:r w:rsidR="002550C1" w:rsidRPr="00783CDD">
          <w:rPr>
            <w:rFonts w:eastAsiaTheme="minorEastAsia"/>
            <w:b w:val="0"/>
            <w:sz w:val="24"/>
            <w:szCs w:val="24"/>
            <w:lang w:val="it-IT"/>
          </w:rPr>
          <w:tab/>
        </w:r>
        <w:r w:rsidR="002550C1" w:rsidRPr="00783CDD">
          <w:rPr>
            <w:rStyle w:val="Hyperlink"/>
            <w:b w:val="0"/>
            <w:color w:val="auto"/>
            <w:sz w:val="24"/>
            <w:szCs w:val="24"/>
          </w:rPr>
          <w:t>Test 16: bending tests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_Toc445681192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100</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193" w:history="1">
        <w:r w:rsidR="002550C1" w:rsidRPr="00783CDD">
          <w:rPr>
            <w:rStyle w:val="Hyperlink"/>
            <w:color w:val="auto"/>
          </w:rPr>
          <w:t>2.4.7</w:t>
        </w:r>
        <w:r w:rsidR="002550C1" w:rsidRPr="00783CDD">
          <w:rPr>
            <w:rFonts w:eastAsiaTheme="minorEastAsia"/>
            <w:lang w:val="it-IT"/>
          </w:rPr>
          <w:tab/>
        </w:r>
        <w:r w:rsidR="002550C1" w:rsidRPr="00783CDD">
          <w:rPr>
            <w:rStyle w:val="Hyperlink"/>
            <w:color w:val="auto"/>
          </w:rPr>
          <w:t>Identifications by means of the Simplified formula of Galef (1968)</w:t>
        </w:r>
        <w:r w:rsidR="002550C1" w:rsidRPr="00783CDD">
          <w:rPr>
            <w:webHidden/>
          </w:rPr>
          <w:tab/>
        </w:r>
        <w:r w:rsidR="008C41A0" w:rsidRPr="00783CDD">
          <w:rPr>
            <w:webHidden/>
          </w:rPr>
          <w:fldChar w:fldCharType="begin"/>
        </w:r>
        <w:r w:rsidR="002550C1" w:rsidRPr="00783CDD">
          <w:rPr>
            <w:webHidden/>
          </w:rPr>
          <w:instrText xml:space="preserve"> PAGEREF _Toc445681193 \h </w:instrText>
        </w:r>
        <w:r w:rsidR="008C41A0" w:rsidRPr="00783CDD">
          <w:rPr>
            <w:webHidden/>
          </w:rPr>
        </w:r>
        <w:r w:rsidR="008C41A0" w:rsidRPr="00783CDD">
          <w:rPr>
            <w:webHidden/>
          </w:rPr>
          <w:fldChar w:fldCharType="separate"/>
        </w:r>
        <w:r w:rsidR="00C92751">
          <w:rPr>
            <w:webHidden/>
          </w:rPr>
          <w:t>102</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194" w:history="1">
        <w:r w:rsidR="002550C1" w:rsidRPr="00783CDD">
          <w:rPr>
            <w:rStyle w:val="Hyperlink"/>
            <w:b w:val="0"/>
            <w:color w:val="auto"/>
            <w:sz w:val="24"/>
            <w:szCs w:val="24"/>
          </w:rPr>
          <w:t>2.4.7.1</w:t>
        </w:r>
        <w:r w:rsidR="002550C1" w:rsidRPr="00783CDD">
          <w:rPr>
            <w:rFonts w:eastAsiaTheme="minorEastAsia"/>
            <w:b w:val="0"/>
            <w:sz w:val="24"/>
            <w:szCs w:val="24"/>
            <w:lang w:val="it-IT"/>
          </w:rPr>
          <w:tab/>
        </w:r>
        <w:r w:rsidR="002550C1" w:rsidRPr="00783CDD">
          <w:rPr>
            <w:rStyle w:val="Hyperlink"/>
            <w:b w:val="0"/>
            <w:color w:val="auto"/>
            <w:sz w:val="24"/>
            <w:szCs w:val="24"/>
          </w:rPr>
          <w:t>Numerical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_Toc445681194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102</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95" w:history="1">
        <w:r w:rsidR="002550C1" w:rsidRPr="00783CDD">
          <w:rPr>
            <w:rStyle w:val="Hyperlink"/>
            <w:b w:val="0"/>
            <w:color w:val="auto"/>
            <w:sz w:val="24"/>
            <w:szCs w:val="24"/>
          </w:rPr>
          <w:t>2.4.7.1.1</w:t>
        </w:r>
        <w:r w:rsidR="002550C1" w:rsidRPr="00783CDD">
          <w:rPr>
            <w:rFonts w:eastAsiaTheme="minorEastAsia"/>
            <w:b w:val="0"/>
            <w:sz w:val="24"/>
            <w:szCs w:val="24"/>
            <w:lang w:val="it-IT"/>
          </w:rPr>
          <w:tab/>
        </w:r>
        <w:r w:rsidR="002550C1" w:rsidRPr="00783CDD">
          <w:rPr>
            <w:rStyle w:val="Hyperlink"/>
            <w:b w:val="0"/>
            <w:color w:val="auto"/>
            <w:sz w:val="24"/>
            <w:szCs w:val="24"/>
          </w:rPr>
          <w:t>Test 17: natural frequency analyses respect to the strong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_Toc445681195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102</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196" w:history="1">
        <w:r w:rsidR="002550C1" w:rsidRPr="00783CDD">
          <w:rPr>
            <w:rStyle w:val="Hyperlink"/>
            <w:b w:val="0"/>
            <w:color w:val="auto"/>
            <w:sz w:val="24"/>
            <w:szCs w:val="24"/>
          </w:rPr>
          <w:t>2.4.7.1.2</w:t>
        </w:r>
        <w:r w:rsidR="002550C1" w:rsidRPr="00783CDD">
          <w:rPr>
            <w:rFonts w:eastAsiaTheme="minorEastAsia"/>
            <w:b w:val="0"/>
            <w:sz w:val="24"/>
            <w:szCs w:val="24"/>
            <w:lang w:val="it-IT"/>
          </w:rPr>
          <w:tab/>
        </w:r>
        <w:r w:rsidR="002550C1" w:rsidRPr="00783CDD">
          <w:rPr>
            <w:rStyle w:val="Hyperlink"/>
            <w:b w:val="0"/>
            <w:color w:val="auto"/>
            <w:sz w:val="24"/>
            <w:szCs w:val="24"/>
          </w:rPr>
          <w:t>Test 18: natural frequency analyses respect to the weak axis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_Toc445681196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104</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197" w:history="1">
        <w:r w:rsidR="002550C1" w:rsidRPr="00783CDD">
          <w:rPr>
            <w:rStyle w:val="Hyperlink"/>
            <w:color w:val="auto"/>
          </w:rPr>
          <w:t>2.5</w:t>
        </w:r>
        <w:r w:rsidR="002550C1" w:rsidRPr="00783CDD">
          <w:rPr>
            <w:rFonts w:eastAsiaTheme="minorEastAsia"/>
            <w:iCs w:val="0"/>
            <w:lang w:val="it-IT"/>
          </w:rPr>
          <w:tab/>
        </w:r>
        <w:r w:rsidR="002550C1" w:rsidRPr="00783CDD">
          <w:rPr>
            <w:rStyle w:val="Hyperlink"/>
            <w:color w:val="auto"/>
          </w:rPr>
          <w:t>Discussion and conclusions</w:t>
        </w:r>
        <w:r w:rsidR="002550C1" w:rsidRPr="00783CDD">
          <w:rPr>
            <w:webHidden/>
          </w:rPr>
          <w:tab/>
        </w:r>
        <w:r w:rsidR="008C41A0" w:rsidRPr="00783CDD">
          <w:rPr>
            <w:webHidden/>
          </w:rPr>
          <w:fldChar w:fldCharType="begin"/>
        </w:r>
        <w:r w:rsidR="002550C1" w:rsidRPr="00783CDD">
          <w:rPr>
            <w:webHidden/>
          </w:rPr>
          <w:instrText xml:space="preserve"> PAGEREF _Toc445681197 \h </w:instrText>
        </w:r>
        <w:r w:rsidR="008C41A0" w:rsidRPr="00783CDD">
          <w:rPr>
            <w:webHidden/>
          </w:rPr>
        </w:r>
        <w:r w:rsidR="008C41A0" w:rsidRPr="00783CDD">
          <w:rPr>
            <w:webHidden/>
          </w:rPr>
          <w:fldChar w:fldCharType="separate"/>
        </w:r>
        <w:r w:rsidR="00C92751">
          <w:rPr>
            <w:webHidden/>
          </w:rPr>
          <w:t>106</w:t>
        </w:r>
        <w:r w:rsidR="008C41A0" w:rsidRPr="00783CDD">
          <w:rPr>
            <w:webHidden/>
          </w:rPr>
          <w:fldChar w:fldCharType="end"/>
        </w:r>
      </w:hyperlink>
    </w:p>
    <w:p w:rsidR="002550C1" w:rsidRPr="00783CDD" w:rsidRDefault="00B72F3C" w:rsidP="00783CDD">
      <w:pPr>
        <w:pStyle w:val="TOC1"/>
        <w:jc w:val="both"/>
        <w:rPr>
          <w:rFonts w:eastAsiaTheme="minorEastAsia"/>
          <w:b w:val="0"/>
          <w:lang w:val="it-IT"/>
        </w:rPr>
      </w:pPr>
      <w:hyperlink w:anchor="_Toc445681198" w:history="1">
        <w:r w:rsidR="002550C1" w:rsidRPr="00783CDD">
          <w:rPr>
            <w:rStyle w:val="Hyperlink"/>
            <w:b w:val="0"/>
            <w:color w:val="auto"/>
          </w:rPr>
          <w:t>3</w:t>
        </w:r>
        <w:r w:rsidR="002550C1" w:rsidRPr="00783CDD">
          <w:rPr>
            <w:rFonts w:eastAsiaTheme="minorEastAsia"/>
            <w:b w:val="0"/>
            <w:lang w:val="it-IT"/>
          </w:rPr>
          <w:tab/>
        </w:r>
        <w:r w:rsidR="002550C1" w:rsidRPr="00783CDD">
          <w:rPr>
            <w:rStyle w:val="Hyperlink"/>
            <w:b w:val="0"/>
            <w:color w:val="auto"/>
          </w:rPr>
          <w:t>Axial load identifications in beam-columns of regular space frames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_Toc445681198 \h </w:instrText>
        </w:r>
        <w:r w:rsidR="008C41A0" w:rsidRPr="00783CDD">
          <w:rPr>
            <w:b w:val="0"/>
            <w:webHidden/>
          </w:rPr>
        </w:r>
        <w:r w:rsidR="008C41A0" w:rsidRPr="00783CDD">
          <w:rPr>
            <w:b w:val="0"/>
            <w:webHidden/>
          </w:rPr>
          <w:fldChar w:fldCharType="separate"/>
        </w:r>
        <w:r w:rsidR="00C92751">
          <w:rPr>
            <w:b w:val="0"/>
            <w:webHidden/>
          </w:rPr>
          <w:t>109</w:t>
        </w:r>
        <w:r w:rsidR="008C41A0" w:rsidRPr="00783CDD">
          <w:rPr>
            <w:b w:val="0"/>
            <w:webHidden/>
          </w:rPr>
          <w:fldChar w:fldCharType="end"/>
        </w:r>
      </w:hyperlink>
    </w:p>
    <w:p w:rsidR="002550C1" w:rsidRPr="00783CDD" w:rsidRDefault="00B72F3C" w:rsidP="00783CDD">
      <w:pPr>
        <w:pStyle w:val="TOC2"/>
        <w:rPr>
          <w:rFonts w:eastAsiaTheme="minorEastAsia"/>
          <w:iCs w:val="0"/>
          <w:lang w:val="it-IT"/>
        </w:rPr>
      </w:pPr>
      <w:hyperlink w:anchor="_Toc445681199" w:history="1">
        <w:r w:rsidR="002550C1" w:rsidRPr="00783CDD">
          <w:rPr>
            <w:rStyle w:val="Hyperlink"/>
            <w:color w:val="auto"/>
          </w:rPr>
          <w:t>3.1</w:t>
        </w:r>
        <w:r w:rsidR="002550C1" w:rsidRPr="00783CDD">
          <w:rPr>
            <w:rFonts w:eastAsiaTheme="minorEastAsia"/>
            <w:iCs w:val="0"/>
            <w:lang w:val="it-IT"/>
          </w:rPr>
          <w:tab/>
        </w:r>
        <w:r w:rsidR="002550C1" w:rsidRPr="00783CDD">
          <w:rPr>
            <w:rStyle w:val="Hyperlink"/>
            <w:color w:val="auto"/>
          </w:rPr>
          <w:t>Introduction</w:t>
        </w:r>
        <w:r w:rsidR="002550C1" w:rsidRPr="00783CDD">
          <w:rPr>
            <w:webHidden/>
          </w:rPr>
          <w:tab/>
        </w:r>
        <w:r w:rsidR="008C41A0" w:rsidRPr="00783CDD">
          <w:rPr>
            <w:webHidden/>
          </w:rPr>
          <w:fldChar w:fldCharType="begin"/>
        </w:r>
        <w:r w:rsidR="002550C1" w:rsidRPr="00783CDD">
          <w:rPr>
            <w:webHidden/>
          </w:rPr>
          <w:instrText xml:space="preserve"> PAGEREF _Toc445681199 \h </w:instrText>
        </w:r>
        <w:r w:rsidR="008C41A0" w:rsidRPr="00783CDD">
          <w:rPr>
            <w:webHidden/>
          </w:rPr>
        </w:r>
        <w:r w:rsidR="008C41A0" w:rsidRPr="00783CDD">
          <w:rPr>
            <w:webHidden/>
          </w:rPr>
          <w:fldChar w:fldCharType="separate"/>
        </w:r>
        <w:r w:rsidR="00C92751">
          <w:rPr>
            <w:webHidden/>
          </w:rPr>
          <w:t>109</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200" w:history="1">
        <w:r w:rsidR="002550C1" w:rsidRPr="00783CDD">
          <w:rPr>
            <w:rStyle w:val="Hyperlink"/>
            <w:color w:val="auto"/>
          </w:rPr>
          <w:t>3.2</w:t>
        </w:r>
        <w:r w:rsidR="002550C1" w:rsidRPr="00783CDD">
          <w:rPr>
            <w:rFonts w:eastAsiaTheme="minorEastAsia"/>
            <w:iCs w:val="0"/>
            <w:lang w:val="it-IT"/>
          </w:rPr>
          <w:tab/>
        </w:r>
        <w:r w:rsidR="002550C1" w:rsidRPr="00783CDD">
          <w:rPr>
            <w:rStyle w:val="Hyperlink"/>
            <w:color w:val="auto"/>
          </w:rPr>
          <w:t>“Exact” finite elements (EFEs) approach</w:t>
        </w:r>
        <w:r w:rsidR="002550C1" w:rsidRPr="00783CDD">
          <w:rPr>
            <w:webHidden/>
          </w:rPr>
          <w:tab/>
        </w:r>
        <w:r w:rsidR="008C41A0" w:rsidRPr="00783CDD">
          <w:rPr>
            <w:webHidden/>
          </w:rPr>
          <w:fldChar w:fldCharType="begin"/>
        </w:r>
        <w:r w:rsidR="002550C1" w:rsidRPr="00783CDD">
          <w:rPr>
            <w:webHidden/>
          </w:rPr>
          <w:instrText xml:space="preserve"> PAGEREF _Toc445681200 \h </w:instrText>
        </w:r>
        <w:r w:rsidR="008C41A0" w:rsidRPr="00783CDD">
          <w:rPr>
            <w:webHidden/>
          </w:rPr>
        </w:r>
        <w:r w:rsidR="008C41A0" w:rsidRPr="00783CDD">
          <w:rPr>
            <w:webHidden/>
          </w:rPr>
          <w:fldChar w:fldCharType="separate"/>
        </w:r>
        <w:r w:rsidR="00C92751">
          <w:rPr>
            <w:webHidden/>
          </w:rPr>
          <w:t>110</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01" w:history="1">
        <w:r w:rsidR="002550C1" w:rsidRPr="00783CDD">
          <w:rPr>
            <w:rStyle w:val="Hyperlink"/>
            <w:color w:val="auto"/>
          </w:rPr>
          <w:t>3.2.1</w:t>
        </w:r>
        <w:r w:rsidR="002550C1" w:rsidRPr="00783CDD">
          <w:rPr>
            <w:rFonts w:eastAsiaTheme="minorEastAsia"/>
            <w:lang w:val="it-IT"/>
          </w:rPr>
          <w:tab/>
        </w:r>
        <w:r w:rsidR="002550C1" w:rsidRPr="00783CDD">
          <w:rPr>
            <w:rStyle w:val="Hyperlink"/>
            <w:color w:val="auto"/>
          </w:rPr>
          <w:t>Stiffness matrix of the 3D Euler-Bernoulli beam</w:t>
        </w:r>
        <w:r w:rsidR="002550C1" w:rsidRPr="00783CDD">
          <w:rPr>
            <w:webHidden/>
          </w:rPr>
          <w:tab/>
        </w:r>
        <w:r w:rsidR="008C41A0" w:rsidRPr="00783CDD">
          <w:rPr>
            <w:webHidden/>
          </w:rPr>
          <w:fldChar w:fldCharType="begin"/>
        </w:r>
        <w:r w:rsidR="002550C1" w:rsidRPr="00783CDD">
          <w:rPr>
            <w:webHidden/>
          </w:rPr>
          <w:instrText xml:space="preserve"> PAGEREF _Toc445681201 \h </w:instrText>
        </w:r>
        <w:r w:rsidR="008C41A0" w:rsidRPr="00783CDD">
          <w:rPr>
            <w:webHidden/>
          </w:rPr>
        </w:r>
        <w:r w:rsidR="008C41A0" w:rsidRPr="00783CDD">
          <w:rPr>
            <w:webHidden/>
          </w:rPr>
          <w:fldChar w:fldCharType="separate"/>
        </w:r>
        <w:r w:rsidR="00C92751">
          <w:rPr>
            <w:webHidden/>
          </w:rPr>
          <w:t>110</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202" w:history="1">
        <w:r w:rsidR="002550C1" w:rsidRPr="00783CDD">
          <w:rPr>
            <w:rStyle w:val="Hyperlink"/>
            <w:color w:val="auto"/>
          </w:rPr>
          <w:t>3.3</w:t>
        </w:r>
        <w:r w:rsidR="002550C1" w:rsidRPr="00783CDD">
          <w:rPr>
            <w:rFonts w:eastAsiaTheme="minorEastAsia"/>
            <w:iCs w:val="0"/>
            <w:lang w:val="it-IT"/>
          </w:rPr>
          <w:tab/>
        </w:r>
        <w:r w:rsidR="002550C1" w:rsidRPr="00783CDD">
          <w:rPr>
            <w:rStyle w:val="Hyperlink"/>
            <w:color w:val="auto"/>
          </w:rPr>
          <w:t>Identifications by means of the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_Toc445681202 \h </w:instrText>
        </w:r>
        <w:r w:rsidR="008C41A0" w:rsidRPr="00783CDD">
          <w:rPr>
            <w:webHidden/>
          </w:rPr>
        </w:r>
        <w:r w:rsidR="008C41A0" w:rsidRPr="00783CDD">
          <w:rPr>
            <w:webHidden/>
          </w:rPr>
          <w:fldChar w:fldCharType="separate"/>
        </w:r>
        <w:r w:rsidR="00C92751">
          <w:rPr>
            <w:webHidden/>
          </w:rPr>
          <w:t>112</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03" w:history="1">
        <w:r w:rsidR="002550C1" w:rsidRPr="00783CDD">
          <w:rPr>
            <w:rStyle w:val="Hyperlink"/>
            <w:color w:val="auto"/>
          </w:rPr>
          <w:t>3.3.1</w:t>
        </w:r>
        <w:r w:rsidR="002550C1" w:rsidRPr="00783CDD">
          <w:rPr>
            <w:rFonts w:eastAsiaTheme="minorEastAsia"/>
            <w:lang w:val="it-IT"/>
          </w:rPr>
          <w:tab/>
        </w:r>
        <w:r w:rsidR="002550C1" w:rsidRPr="00783CDD">
          <w:rPr>
            <w:rStyle w:val="Hyperlink"/>
            <w:color w:val="auto"/>
          </w:rPr>
          <w:t>3D Frame prototype A</w:t>
        </w:r>
        <w:r w:rsidR="002550C1" w:rsidRPr="00783CDD">
          <w:rPr>
            <w:webHidden/>
          </w:rPr>
          <w:tab/>
        </w:r>
        <w:r w:rsidR="008C41A0" w:rsidRPr="00783CDD">
          <w:rPr>
            <w:webHidden/>
          </w:rPr>
          <w:fldChar w:fldCharType="begin"/>
        </w:r>
        <w:r w:rsidR="002550C1" w:rsidRPr="00783CDD">
          <w:rPr>
            <w:webHidden/>
          </w:rPr>
          <w:instrText xml:space="preserve"> PAGEREF _Toc445681203 \h </w:instrText>
        </w:r>
        <w:r w:rsidR="008C41A0" w:rsidRPr="00783CDD">
          <w:rPr>
            <w:webHidden/>
          </w:rPr>
        </w:r>
        <w:r w:rsidR="008C41A0" w:rsidRPr="00783CDD">
          <w:rPr>
            <w:webHidden/>
          </w:rPr>
          <w:fldChar w:fldCharType="separate"/>
        </w:r>
        <w:r w:rsidR="00C92751">
          <w:rPr>
            <w:webHidden/>
          </w:rPr>
          <w:t>113</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04" w:history="1">
        <w:r w:rsidR="002550C1" w:rsidRPr="00783CDD">
          <w:rPr>
            <w:rStyle w:val="Hyperlink"/>
            <w:b w:val="0"/>
            <w:color w:val="auto"/>
            <w:sz w:val="24"/>
            <w:szCs w:val="24"/>
          </w:rPr>
          <w:t>3.3.1.1</w:t>
        </w:r>
        <w:r w:rsidR="002550C1" w:rsidRPr="00783CDD">
          <w:rPr>
            <w:rFonts w:eastAsiaTheme="minorEastAsia"/>
            <w:b w:val="0"/>
            <w:sz w:val="24"/>
            <w:szCs w:val="24"/>
            <w:lang w:val="it-IT"/>
          </w:rPr>
          <w:tab/>
        </w:r>
        <w:r w:rsidR="002550C1" w:rsidRPr="00783CDD">
          <w:rPr>
            <w:rStyle w:val="Hyperlink"/>
            <w:b w:val="0"/>
            <w:color w:val="auto"/>
            <w:sz w:val="24"/>
            <w:szCs w:val="24"/>
            <w:lang w:val="en-US"/>
          </w:rPr>
          <w:t>Experimental evaluation of the elastic modulus of aluminium</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114</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05" w:history="1">
        <w:r w:rsidR="002550C1" w:rsidRPr="00783CDD">
          <w:rPr>
            <w:rStyle w:val="Hyperlink"/>
            <w:b w:val="0"/>
            <w:color w:val="auto"/>
            <w:sz w:val="24"/>
            <w:szCs w:val="24"/>
          </w:rPr>
          <w:t>3.3.1.2</w:t>
        </w:r>
        <w:r w:rsidR="002550C1" w:rsidRPr="00783CDD">
          <w:rPr>
            <w:rFonts w:eastAsiaTheme="minorEastAsia"/>
            <w:b w:val="0"/>
            <w:sz w:val="24"/>
            <w:szCs w:val="24"/>
            <w:lang w:val="it-IT"/>
          </w:rPr>
          <w:tab/>
        </w:r>
        <w:r w:rsidR="002550C1" w:rsidRPr="00783CDD">
          <w:rPr>
            <w:rStyle w:val="Hyperlink"/>
            <w:b w:val="0"/>
            <w:color w:val="auto"/>
            <w:sz w:val="24"/>
            <w:szCs w:val="24"/>
          </w:rPr>
          <w:t>Test 1: lateral loads with inward 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115</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06" w:history="1">
        <w:r w:rsidR="002550C1" w:rsidRPr="00783CDD">
          <w:rPr>
            <w:rStyle w:val="Hyperlink"/>
            <w:b w:val="0"/>
            <w:color w:val="auto"/>
            <w:sz w:val="24"/>
            <w:szCs w:val="24"/>
          </w:rPr>
          <w:t>3.3.1.3</w:t>
        </w:r>
        <w:r w:rsidR="002550C1" w:rsidRPr="00783CDD">
          <w:rPr>
            <w:rFonts w:eastAsiaTheme="minorEastAsia"/>
            <w:b w:val="0"/>
            <w:sz w:val="24"/>
            <w:szCs w:val="24"/>
            <w:lang w:val="it-IT"/>
          </w:rPr>
          <w:tab/>
        </w:r>
        <w:r w:rsidR="002550C1" w:rsidRPr="00783CDD">
          <w:rPr>
            <w:rStyle w:val="Hyperlink"/>
            <w:b w:val="0"/>
            <w:color w:val="auto"/>
            <w:sz w:val="24"/>
            <w:szCs w:val="24"/>
          </w:rPr>
          <w:t>Test 2: lateral loads with outward 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117</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07" w:history="1">
        <w:r w:rsidR="002550C1" w:rsidRPr="00783CDD">
          <w:rPr>
            <w:rStyle w:val="Hyperlink"/>
            <w:b w:val="0"/>
            <w:color w:val="auto"/>
            <w:sz w:val="24"/>
            <w:szCs w:val="24"/>
          </w:rPr>
          <w:t>3.3.1.4</w:t>
        </w:r>
        <w:r w:rsidR="002550C1" w:rsidRPr="00783CDD">
          <w:rPr>
            <w:rFonts w:eastAsiaTheme="minorEastAsia"/>
            <w:b w:val="0"/>
            <w:sz w:val="24"/>
            <w:szCs w:val="24"/>
            <w:lang w:val="it-IT"/>
          </w:rPr>
          <w:tab/>
        </w:r>
        <w:r w:rsidR="002550C1" w:rsidRPr="00783CDD">
          <w:rPr>
            <w:rStyle w:val="Hyperlink"/>
            <w:b w:val="0"/>
            <w:color w:val="auto"/>
            <w:sz w:val="24"/>
            <w:szCs w:val="24"/>
          </w:rPr>
          <w:t>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119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08" w:history="1">
        <w:r w:rsidR="002550C1" w:rsidRPr="00783CDD">
          <w:rPr>
            <w:rStyle w:val="Hyperlink"/>
            <w:b w:val="0"/>
            <w:color w:val="auto"/>
            <w:sz w:val="24"/>
            <w:szCs w:val="24"/>
          </w:rPr>
          <w:t>3.3.1.4.1</w:t>
        </w:r>
        <w:r w:rsidR="002550C1" w:rsidRPr="00783CDD">
          <w:rPr>
            <w:rFonts w:eastAsiaTheme="minorEastAsia"/>
            <w:b w:val="0"/>
            <w:sz w:val="24"/>
            <w:szCs w:val="24"/>
            <w:lang w:val="it-IT"/>
          </w:rPr>
          <w:tab/>
        </w:r>
        <w:r w:rsidR="002550C1" w:rsidRPr="00783CDD">
          <w:rPr>
            <w:rStyle w:val="Hyperlink"/>
            <w:b w:val="0"/>
            <w:color w:val="auto"/>
            <w:sz w:val="24"/>
            <w:szCs w:val="24"/>
          </w:rPr>
          <w:t>Exact identifications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119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09" w:history="1">
        <w:r w:rsidR="002550C1" w:rsidRPr="00783CDD">
          <w:rPr>
            <w:rStyle w:val="Hyperlink"/>
            <w:b w:val="0"/>
            <w:color w:val="auto"/>
            <w:sz w:val="24"/>
            <w:szCs w:val="24"/>
          </w:rPr>
          <w:t>3.3.1.4.2</w:t>
        </w:r>
        <w:r w:rsidR="002550C1" w:rsidRPr="00783CDD">
          <w:rPr>
            <w:rFonts w:eastAsiaTheme="minorEastAsia"/>
            <w:b w:val="0"/>
            <w:sz w:val="24"/>
            <w:szCs w:val="24"/>
            <w:lang w:val="it-IT"/>
          </w:rPr>
          <w:tab/>
        </w:r>
        <w:r w:rsidR="002550C1" w:rsidRPr="00783CDD">
          <w:rPr>
            <w:rStyle w:val="Hyperlink"/>
            <w:b w:val="0"/>
            <w:color w:val="auto"/>
            <w:sz w:val="24"/>
            <w:szCs w:val="24"/>
          </w:rPr>
          <w:t>Laboratory tests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_Toc445681209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121</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210" w:history="1">
        <w:r w:rsidR="002550C1" w:rsidRPr="00783CDD">
          <w:rPr>
            <w:rStyle w:val="Hyperlink"/>
            <w:color w:val="auto"/>
          </w:rPr>
          <w:t>3.3.2</w:t>
        </w:r>
        <w:r w:rsidR="002550C1" w:rsidRPr="00783CDD">
          <w:rPr>
            <w:rFonts w:eastAsiaTheme="minorEastAsia"/>
            <w:lang w:val="it-IT"/>
          </w:rPr>
          <w:tab/>
        </w:r>
        <w:r w:rsidR="002550C1" w:rsidRPr="00783CDD">
          <w:rPr>
            <w:rStyle w:val="Hyperlink"/>
            <w:color w:val="auto"/>
          </w:rPr>
          <w:t>3D Frame prototype C</w:t>
        </w:r>
        <w:r w:rsidR="002550C1" w:rsidRPr="00783CDD">
          <w:rPr>
            <w:webHidden/>
          </w:rPr>
          <w:tab/>
        </w:r>
        <w:r w:rsidR="008C41A0" w:rsidRPr="00783CDD">
          <w:rPr>
            <w:webHidden/>
          </w:rPr>
          <w:fldChar w:fldCharType="begin"/>
        </w:r>
        <w:r w:rsidR="002550C1" w:rsidRPr="00783CDD">
          <w:rPr>
            <w:webHidden/>
          </w:rPr>
          <w:instrText xml:space="preserve"> PAGEREF _Toc445681210 \h </w:instrText>
        </w:r>
        <w:r w:rsidR="008C41A0" w:rsidRPr="00783CDD">
          <w:rPr>
            <w:webHidden/>
          </w:rPr>
        </w:r>
        <w:r w:rsidR="008C41A0" w:rsidRPr="00783CDD">
          <w:rPr>
            <w:webHidden/>
          </w:rPr>
          <w:fldChar w:fldCharType="separate"/>
        </w:r>
        <w:r w:rsidR="00C92751">
          <w:rPr>
            <w:webHidden/>
          </w:rPr>
          <w:t>131</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11" w:history="1">
        <w:r w:rsidR="002550C1" w:rsidRPr="00783CDD">
          <w:rPr>
            <w:rStyle w:val="Hyperlink"/>
            <w:b w:val="0"/>
            <w:color w:val="auto"/>
            <w:sz w:val="24"/>
            <w:szCs w:val="24"/>
          </w:rPr>
          <w:t>3.3.2.1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131</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12" w:history="1">
        <w:r w:rsidR="002550C1" w:rsidRPr="00783CDD">
          <w:rPr>
            <w:rStyle w:val="Hyperlink"/>
            <w:color w:val="auto"/>
          </w:rPr>
          <w:t>3.4</w:t>
        </w:r>
        <w:r w:rsidR="002550C1" w:rsidRPr="00783CDD">
          <w:rPr>
            <w:rFonts w:eastAsiaTheme="minorEastAsia"/>
            <w:iCs w:val="0"/>
            <w:lang w:val="it-IT"/>
          </w:rPr>
          <w:tab/>
        </w:r>
        <w:r w:rsidR="002550C1" w:rsidRPr="00783CDD">
          <w:rPr>
            <w:rStyle w:val="Hyperlink"/>
            <w:color w:val="auto"/>
          </w:rPr>
          <w:t>Global buckling load identification by means of the Southwell’s method</w:t>
        </w:r>
        <w:r w:rsidR="002550C1" w:rsidRPr="00783CDD">
          <w:rPr>
            <w:webHidden/>
          </w:rPr>
          <w:tab/>
        </w:r>
        <w:r w:rsidR="008C41A0" w:rsidRPr="00783CDD">
          <w:rPr>
            <w:webHidden/>
          </w:rPr>
          <w:fldChar w:fldCharType="begin"/>
        </w:r>
        <w:r w:rsidR="002550C1" w:rsidRPr="00783CDD">
          <w:rPr>
            <w:webHidden/>
          </w:rPr>
          <w:instrText xml:space="preserve"> PAGEREF _Toc445681212 \h </w:instrText>
        </w:r>
        <w:r w:rsidR="008C41A0" w:rsidRPr="00783CDD">
          <w:rPr>
            <w:webHidden/>
          </w:rPr>
        </w:r>
        <w:r w:rsidR="008C41A0" w:rsidRPr="00783CDD">
          <w:rPr>
            <w:webHidden/>
          </w:rPr>
          <w:fldChar w:fldCharType="separate"/>
        </w:r>
        <w:r w:rsidR="00C92751">
          <w:rPr>
            <w:webHidden/>
          </w:rPr>
          <w:t>136</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13" w:history="1">
        <w:r w:rsidR="002550C1" w:rsidRPr="00783CDD">
          <w:rPr>
            <w:rStyle w:val="Hyperlink"/>
            <w:color w:val="auto"/>
          </w:rPr>
          <w:t>3.4.1</w:t>
        </w:r>
        <w:r w:rsidR="002550C1" w:rsidRPr="00783CDD">
          <w:rPr>
            <w:rFonts w:eastAsiaTheme="minorEastAsia"/>
            <w:lang w:val="it-IT"/>
          </w:rPr>
          <w:tab/>
        </w:r>
        <w:r w:rsidR="002550C1" w:rsidRPr="00783CDD">
          <w:rPr>
            <w:rStyle w:val="Hyperlink"/>
            <w:color w:val="auto"/>
          </w:rPr>
          <w:t>3D Frame prototype B</w:t>
        </w:r>
        <w:r w:rsidR="002550C1" w:rsidRPr="00783CDD">
          <w:rPr>
            <w:webHidden/>
          </w:rPr>
          <w:tab/>
        </w:r>
        <w:r w:rsidR="008C41A0" w:rsidRPr="00783CDD">
          <w:rPr>
            <w:webHidden/>
          </w:rPr>
          <w:fldChar w:fldCharType="begin"/>
        </w:r>
        <w:r w:rsidR="002550C1" w:rsidRPr="00783CDD">
          <w:rPr>
            <w:webHidden/>
          </w:rPr>
          <w:instrText xml:space="preserve"> PAGEREF _Toc445681213 \h </w:instrText>
        </w:r>
        <w:r w:rsidR="008C41A0" w:rsidRPr="00783CDD">
          <w:rPr>
            <w:webHidden/>
          </w:rPr>
        </w:r>
        <w:r w:rsidR="008C41A0" w:rsidRPr="00783CDD">
          <w:rPr>
            <w:webHidden/>
          </w:rPr>
          <w:fldChar w:fldCharType="separate"/>
        </w:r>
        <w:r w:rsidR="00C92751">
          <w:rPr>
            <w:webHidden/>
          </w:rPr>
          <w:t>137</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14" w:history="1">
        <w:r w:rsidR="002550C1" w:rsidRPr="00783CDD">
          <w:rPr>
            <w:rStyle w:val="Hyperlink"/>
            <w:b w:val="0"/>
            <w:color w:val="auto"/>
            <w:sz w:val="24"/>
            <w:szCs w:val="24"/>
          </w:rPr>
          <w:t>3.4.1.1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137</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15" w:history="1">
        <w:r w:rsidR="002550C1" w:rsidRPr="00783CDD">
          <w:rPr>
            <w:rStyle w:val="Hyperlink"/>
            <w:b w:val="0"/>
            <w:color w:val="auto"/>
            <w:sz w:val="24"/>
            <w:szCs w:val="24"/>
          </w:rPr>
          <w:t>3.4.1.1.1</w:t>
        </w:r>
        <w:r w:rsidR="002550C1" w:rsidRPr="00783CDD">
          <w:rPr>
            <w:rFonts w:eastAsiaTheme="minorEastAsia"/>
            <w:b w:val="0"/>
            <w:sz w:val="24"/>
            <w:szCs w:val="24"/>
            <w:lang w:val="it-IT"/>
          </w:rPr>
          <w:tab/>
        </w:r>
        <w:r w:rsidR="002550C1" w:rsidRPr="00783CDD">
          <w:rPr>
            <w:rStyle w:val="Hyperlink"/>
            <w:b w:val="0"/>
            <w:i/>
            <w:color w:val="auto"/>
            <w:sz w:val="24"/>
            <w:szCs w:val="24"/>
          </w:rPr>
          <w:t>X</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137</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16" w:history="1">
        <w:r w:rsidR="002550C1" w:rsidRPr="00783CDD">
          <w:rPr>
            <w:rStyle w:val="Hyperlink"/>
            <w:b w:val="0"/>
            <w:color w:val="auto"/>
            <w:sz w:val="24"/>
            <w:szCs w:val="24"/>
          </w:rPr>
          <w:t>3.4.1.1.2</w:t>
        </w:r>
        <w:r w:rsidR="002550C1" w:rsidRPr="00783CDD">
          <w:rPr>
            <w:rFonts w:eastAsiaTheme="minorEastAsia"/>
            <w:b w:val="0"/>
            <w:sz w:val="24"/>
            <w:szCs w:val="24"/>
            <w:lang w:val="it-IT"/>
          </w:rPr>
          <w:tab/>
        </w:r>
        <w:r w:rsidR="002550C1" w:rsidRPr="00783CDD">
          <w:rPr>
            <w:rStyle w:val="Hyperlink"/>
            <w:b w:val="0"/>
            <w:i/>
            <w:color w:val="auto"/>
            <w:sz w:val="24"/>
            <w:szCs w:val="24"/>
          </w:rPr>
          <w:t>Z</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141</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217" w:history="1">
        <w:r w:rsidR="002550C1" w:rsidRPr="00783CDD">
          <w:rPr>
            <w:rStyle w:val="Hyperlink"/>
            <w:color w:val="auto"/>
          </w:rPr>
          <w:t>3.4.2</w:t>
        </w:r>
        <w:r w:rsidR="002550C1" w:rsidRPr="00783CDD">
          <w:rPr>
            <w:rFonts w:eastAsiaTheme="minorEastAsia"/>
            <w:lang w:val="it-IT"/>
          </w:rPr>
          <w:tab/>
        </w:r>
        <w:r w:rsidR="002550C1" w:rsidRPr="00783CDD">
          <w:rPr>
            <w:rStyle w:val="Hyperlink"/>
            <w:color w:val="auto"/>
          </w:rPr>
          <w:t>3D Frame prototype C</w:t>
        </w:r>
        <w:r w:rsidR="002550C1" w:rsidRPr="00783CDD">
          <w:rPr>
            <w:webHidden/>
          </w:rPr>
          <w:tab/>
        </w:r>
        <w:r w:rsidR="008C41A0" w:rsidRPr="00783CDD">
          <w:rPr>
            <w:webHidden/>
          </w:rPr>
          <w:fldChar w:fldCharType="begin"/>
        </w:r>
        <w:r w:rsidR="002550C1" w:rsidRPr="00783CDD">
          <w:rPr>
            <w:webHidden/>
          </w:rPr>
          <w:instrText xml:space="preserve"> PAGEREF _Toc445681217 \h </w:instrText>
        </w:r>
        <w:r w:rsidR="008C41A0" w:rsidRPr="00783CDD">
          <w:rPr>
            <w:webHidden/>
          </w:rPr>
        </w:r>
        <w:r w:rsidR="008C41A0" w:rsidRPr="00783CDD">
          <w:rPr>
            <w:webHidden/>
          </w:rPr>
          <w:fldChar w:fldCharType="separate"/>
        </w:r>
        <w:r w:rsidR="00C92751">
          <w:rPr>
            <w:webHidden/>
          </w:rPr>
          <w:t>144</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18" w:history="1">
        <w:r w:rsidR="002550C1" w:rsidRPr="00783CDD">
          <w:rPr>
            <w:rStyle w:val="Hyperlink"/>
            <w:b w:val="0"/>
            <w:color w:val="auto"/>
            <w:sz w:val="24"/>
            <w:szCs w:val="24"/>
          </w:rPr>
          <w:t>3.4.2.1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144</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19" w:history="1">
        <w:r w:rsidR="002550C1" w:rsidRPr="00783CDD">
          <w:rPr>
            <w:rStyle w:val="Hyperlink"/>
            <w:b w:val="0"/>
            <w:color w:val="auto"/>
            <w:sz w:val="24"/>
            <w:szCs w:val="24"/>
          </w:rPr>
          <w:t>3.4.2.1.1</w:t>
        </w:r>
        <w:r w:rsidR="002550C1" w:rsidRPr="00783CDD">
          <w:rPr>
            <w:rFonts w:eastAsiaTheme="minorEastAsia"/>
            <w:b w:val="0"/>
            <w:sz w:val="24"/>
            <w:szCs w:val="24"/>
            <w:lang w:val="it-IT"/>
          </w:rPr>
          <w:tab/>
        </w:r>
        <w:r w:rsidR="002550C1" w:rsidRPr="00783CDD">
          <w:rPr>
            <w:rStyle w:val="Hyperlink"/>
            <w:b w:val="0"/>
            <w:i/>
            <w:color w:val="auto"/>
            <w:sz w:val="24"/>
            <w:szCs w:val="24"/>
          </w:rPr>
          <w:t>X</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_Toc445681219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144</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20" w:history="1">
        <w:r w:rsidR="002550C1" w:rsidRPr="00783CDD">
          <w:rPr>
            <w:rStyle w:val="Hyperlink"/>
            <w:b w:val="0"/>
            <w:color w:val="auto"/>
            <w:sz w:val="24"/>
            <w:szCs w:val="24"/>
          </w:rPr>
          <w:t>3.4.2.1.2</w:t>
        </w:r>
        <w:r w:rsidR="002550C1" w:rsidRPr="00783CDD">
          <w:rPr>
            <w:rFonts w:eastAsiaTheme="minorEastAsia"/>
            <w:b w:val="0"/>
            <w:sz w:val="24"/>
            <w:szCs w:val="24"/>
            <w:lang w:val="it-IT"/>
          </w:rPr>
          <w:tab/>
        </w:r>
        <w:r w:rsidR="002550C1" w:rsidRPr="00783CDD">
          <w:rPr>
            <w:rStyle w:val="Hyperlink"/>
            <w:b w:val="0"/>
            <w:i/>
            <w:color w:val="auto"/>
            <w:sz w:val="24"/>
            <w:szCs w:val="24"/>
          </w:rPr>
          <w:t>Z</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_Toc445681220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147</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21" w:history="1">
        <w:r w:rsidR="002550C1" w:rsidRPr="00783CDD">
          <w:rPr>
            <w:rStyle w:val="Hyperlink"/>
            <w:color w:val="auto"/>
          </w:rPr>
          <w:t>3.5</w:t>
        </w:r>
        <w:r w:rsidR="002550C1" w:rsidRPr="00783CDD">
          <w:rPr>
            <w:rFonts w:eastAsiaTheme="minorEastAsia"/>
            <w:iCs w:val="0"/>
            <w:lang w:val="it-IT"/>
          </w:rPr>
          <w:tab/>
        </w:r>
        <w:r w:rsidR="002550C1" w:rsidRPr="00783CDD">
          <w:rPr>
            <w:rStyle w:val="Hyperlink"/>
            <w:color w:val="auto"/>
          </w:rPr>
          <w:t>Identifications by means of the Simplified formula of Timoshenko &amp; Gere (1961) and Bazant &amp; Cedolin (1991)</w:t>
        </w:r>
        <w:r w:rsidR="002550C1" w:rsidRPr="00783CDD">
          <w:rPr>
            <w:webHidden/>
          </w:rPr>
          <w:tab/>
        </w:r>
        <w:r w:rsidR="008C41A0" w:rsidRPr="00783CDD">
          <w:rPr>
            <w:webHidden/>
          </w:rPr>
          <w:fldChar w:fldCharType="begin"/>
        </w:r>
        <w:r w:rsidR="002550C1" w:rsidRPr="00783CDD">
          <w:rPr>
            <w:webHidden/>
          </w:rPr>
          <w:instrText xml:space="preserve"> PAGEREF _Toc445681221 \h </w:instrText>
        </w:r>
        <w:r w:rsidR="008C41A0" w:rsidRPr="00783CDD">
          <w:rPr>
            <w:webHidden/>
          </w:rPr>
        </w:r>
        <w:r w:rsidR="008C41A0" w:rsidRPr="00783CDD">
          <w:rPr>
            <w:webHidden/>
          </w:rPr>
          <w:fldChar w:fldCharType="separate"/>
        </w:r>
        <w:r w:rsidR="00C92751">
          <w:rPr>
            <w:webHidden/>
          </w:rPr>
          <w:t>150</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22" w:history="1">
        <w:r w:rsidR="002550C1" w:rsidRPr="00783CDD">
          <w:rPr>
            <w:rStyle w:val="Hyperlink"/>
            <w:color w:val="auto"/>
          </w:rPr>
          <w:t>3.5.1</w:t>
        </w:r>
        <w:r w:rsidR="002550C1" w:rsidRPr="00783CDD">
          <w:rPr>
            <w:rFonts w:eastAsiaTheme="minorEastAsia"/>
            <w:lang w:val="it-IT"/>
          </w:rPr>
          <w:tab/>
        </w:r>
        <w:r w:rsidR="002550C1" w:rsidRPr="00783CDD">
          <w:rPr>
            <w:rStyle w:val="Hyperlink"/>
            <w:color w:val="auto"/>
          </w:rPr>
          <w:t>3D Frame prototype B</w:t>
        </w:r>
        <w:r w:rsidR="002550C1" w:rsidRPr="00783CDD">
          <w:rPr>
            <w:webHidden/>
          </w:rPr>
          <w:tab/>
        </w:r>
        <w:r w:rsidR="008C41A0" w:rsidRPr="00783CDD">
          <w:rPr>
            <w:webHidden/>
          </w:rPr>
          <w:fldChar w:fldCharType="begin"/>
        </w:r>
        <w:r w:rsidR="002550C1" w:rsidRPr="00783CDD">
          <w:rPr>
            <w:webHidden/>
          </w:rPr>
          <w:instrText xml:space="preserve"> PAGEREF _Toc445681222 \h </w:instrText>
        </w:r>
        <w:r w:rsidR="008C41A0" w:rsidRPr="00783CDD">
          <w:rPr>
            <w:webHidden/>
          </w:rPr>
        </w:r>
        <w:r w:rsidR="008C41A0" w:rsidRPr="00783CDD">
          <w:rPr>
            <w:webHidden/>
          </w:rPr>
          <w:fldChar w:fldCharType="separate"/>
        </w:r>
        <w:r w:rsidR="00C92751">
          <w:rPr>
            <w:webHidden/>
          </w:rPr>
          <w:t>151</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23" w:history="1">
        <w:r w:rsidR="002550C1" w:rsidRPr="00783CDD">
          <w:rPr>
            <w:rStyle w:val="Hyperlink"/>
            <w:b w:val="0"/>
            <w:color w:val="auto"/>
            <w:sz w:val="24"/>
            <w:szCs w:val="24"/>
          </w:rPr>
          <w:t>3.5.1.1</w:t>
        </w:r>
        <w:r w:rsidR="002550C1" w:rsidRPr="00783CDD">
          <w:rPr>
            <w:rFonts w:eastAsiaTheme="minorEastAsia"/>
            <w:b w:val="0"/>
            <w:sz w:val="24"/>
            <w:szCs w:val="24"/>
            <w:lang w:val="it-IT"/>
          </w:rPr>
          <w:tab/>
        </w:r>
        <w:r w:rsidR="002550C1" w:rsidRPr="00783CDD">
          <w:rPr>
            <w:rStyle w:val="Hyperlink"/>
            <w:b w:val="0"/>
            <w:color w:val="auto"/>
            <w:sz w:val="24"/>
            <w:szCs w:val="24"/>
          </w:rPr>
          <w:t>Test 3: lateral load at the mid-span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_Toc445681223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151</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24" w:history="1">
        <w:r w:rsidR="002550C1" w:rsidRPr="00783CDD">
          <w:rPr>
            <w:rStyle w:val="Hyperlink"/>
            <w:b w:val="0"/>
            <w:color w:val="auto"/>
            <w:sz w:val="24"/>
            <w:szCs w:val="24"/>
          </w:rPr>
          <w:t>3.5.1.2</w:t>
        </w:r>
        <w:r w:rsidR="002550C1" w:rsidRPr="00783CDD">
          <w:rPr>
            <w:rFonts w:eastAsiaTheme="minorEastAsia"/>
            <w:b w:val="0"/>
            <w:sz w:val="24"/>
            <w:szCs w:val="24"/>
            <w:lang w:val="it-IT"/>
          </w:rPr>
          <w:tab/>
        </w:r>
        <w:r w:rsidR="002550C1" w:rsidRPr="00783CDD">
          <w:rPr>
            <w:rStyle w:val="Hyperlink"/>
            <w:b w:val="0"/>
            <w:color w:val="auto"/>
            <w:sz w:val="24"/>
            <w:szCs w:val="24"/>
          </w:rPr>
          <w:t>Test 4: lateral load at the top</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152</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25" w:history="1">
        <w:r w:rsidR="002550C1" w:rsidRPr="00783CDD">
          <w:rPr>
            <w:rStyle w:val="Hyperlink"/>
            <w:b w:val="0"/>
            <w:color w:val="auto"/>
            <w:sz w:val="24"/>
            <w:szCs w:val="24"/>
          </w:rPr>
          <w:t>3.5.1.3</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153</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26" w:history="1">
        <w:r w:rsidR="002550C1" w:rsidRPr="00783CDD">
          <w:rPr>
            <w:rStyle w:val="Hyperlink"/>
            <w:b w:val="0"/>
            <w:color w:val="auto"/>
            <w:sz w:val="24"/>
            <w:szCs w:val="24"/>
          </w:rPr>
          <w:t>3.5.1.3.1</w:t>
        </w:r>
        <w:r w:rsidR="002550C1" w:rsidRPr="00783CDD">
          <w:rPr>
            <w:rFonts w:eastAsiaTheme="minorEastAsia"/>
            <w:b w:val="0"/>
            <w:sz w:val="24"/>
            <w:szCs w:val="24"/>
            <w:lang w:val="it-IT"/>
          </w:rPr>
          <w:tab/>
        </w:r>
        <w:r w:rsidR="002550C1" w:rsidRPr="00783CDD">
          <w:rPr>
            <w:rStyle w:val="Hyperlink"/>
            <w:b w:val="0"/>
            <w:i/>
            <w:color w:val="auto"/>
            <w:sz w:val="24"/>
            <w:szCs w:val="24"/>
          </w:rPr>
          <w:t>X</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154</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227" w:history="1">
        <w:r w:rsidR="002550C1" w:rsidRPr="00783CDD">
          <w:rPr>
            <w:rStyle w:val="Hyperlink"/>
            <w:color w:val="auto"/>
          </w:rPr>
          <w:t>3.5.2</w:t>
        </w:r>
        <w:r w:rsidR="002550C1" w:rsidRPr="00783CDD">
          <w:rPr>
            <w:rFonts w:eastAsiaTheme="minorEastAsia"/>
            <w:lang w:val="it-IT"/>
          </w:rPr>
          <w:tab/>
        </w:r>
        <w:r w:rsidR="002550C1" w:rsidRPr="00783CDD">
          <w:rPr>
            <w:rStyle w:val="Hyperlink"/>
            <w:color w:val="auto"/>
          </w:rPr>
          <w:t>3D Frame prototype C</w:t>
        </w:r>
        <w:r w:rsidR="002550C1" w:rsidRPr="00783CDD">
          <w:rPr>
            <w:webHidden/>
          </w:rPr>
          <w:tab/>
        </w:r>
        <w:r w:rsidR="008C41A0" w:rsidRPr="00783CDD">
          <w:rPr>
            <w:webHidden/>
          </w:rPr>
          <w:fldChar w:fldCharType="begin"/>
        </w:r>
        <w:r w:rsidR="002550C1" w:rsidRPr="00783CDD">
          <w:rPr>
            <w:webHidden/>
          </w:rPr>
          <w:instrText xml:space="preserve"> PAGEREF _Toc445681227 \h </w:instrText>
        </w:r>
        <w:r w:rsidR="008C41A0" w:rsidRPr="00783CDD">
          <w:rPr>
            <w:webHidden/>
          </w:rPr>
        </w:r>
        <w:r w:rsidR="008C41A0" w:rsidRPr="00783CDD">
          <w:rPr>
            <w:webHidden/>
          </w:rPr>
          <w:fldChar w:fldCharType="separate"/>
        </w:r>
        <w:r w:rsidR="00C92751">
          <w:rPr>
            <w:webHidden/>
          </w:rPr>
          <w:t>158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28" w:history="1">
        <w:r w:rsidR="002550C1" w:rsidRPr="00783CDD">
          <w:rPr>
            <w:rStyle w:val="Hyperlink"/>
            <w:b w:val="0"/>
            <w:color w:val="auto"/>
            <w:sz w:val="24"/>
            <w:szCs w:val="24"/>
          </w:rPr>
          <w:t>3.5.2.1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29" w:history="1">
        <w:r w:rsidR="002550C1" w:rsidRPr="00783CDD">
          <w:rPr>
            <w:rStyle w:val="Hyperlink"/>
            <w:b w:val="0"/>
            <w:color w:val="auto"/>
            <w:sz w:val="24"/>
            <w:szCs w:val="24"/>
          </w:rPr>
          <w:t>3.5.2.1.1</w:t>
        </w:r>
        <w:r w:rsidR="002550C1" w:rsidRPr="00783CDD">
          <w:rPr>
            <w:rFonts w:eastAsiaTheme="minorEastAsia"/>
            <w:b w:val="0"/>
            <w:sz w:val="24"/>
            <w:szCs w:val="24"/>
            <w:lang w:val="it-IT"/>
          </w:rPr>
          <w:tab/>
        </w:r>
        <w:r w:rsidR="002550C1" w:rsidRPr="00783CDD">
          <w:rPr>
            <w:rStyle w:val="Hyperlink"/>
            <w:b w:val="0"/>
            <w:i/>
            <w:color w:val="auto"/>
            <w:sz w:val="24"/>
            <w:szCs w:val="24"/>
          </w:rPr>
          <w:t>X</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_Toc445681229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159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30" w:history="1">
        <w:r w:rsidR="002550C1" w:rsidRPr="00783CDD">
          <w:rPr>
            <w:rStyle w:val="Hyperlink"/>
            <w:b w:val="0"/>
            <w:color w:val="auto"/>
            <w:sz w:val="24"/>
            <w:szCs w:val="24"/>
          </w:rPr>
          <w:t>3.5.2.1.2</w:t>
        </w:r>
        <w:r w:rsidR="002550C1" w:rsidRPr="00783CDD">
          <w:rPr>
            <w:rFonts w:eastAsiaTheme="minorEastAsia"/>
            <w:b w:val="0"/>
            <w:sz w:val="24"/>
            <w:szCs w:val="24"/>
            <w:lang w:val="it-IT"/>
          </w:rPr>
          <w:tab/>
        </w:r>
        <w:r w:rsidR="002550C1" w:rsidRPr="00783CDD">
          <w:rPr>
            <w:rStyle w:val="Hyperlink"/>
            <w:b w:val="0"/>
            <w:i/>
            <w:color w:val="auto"/>
            <w:sz w:val="24"/>
            <w:szCs w:val="24"/>
          </w:rPr>
          <w:t>Z</w:t>
        </w:r>
        <w:r w:rsidR="002550C1" w:rsidRPr="00783CDD">
          <w:rPr>
            <w:rStyle w:val="Hyperlink"/>
            <w:b w:val="0"/>
            <w:color w:val="auto"/>
            <w:sz w:val="24"/>
            <w:szCs w:val="24"/>
          </w:rPr>
          <w:t>-direction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_Toc445681230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163</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31" w:history="1">
        <w:r w:rsidR="002550C1" w:rsidRPr="00783CDD">
          <w:rPr>
            <w:rStyle w:val="Hyperlink"/>
            <w:color w:val="auto"/>
          </w:rPr>
          <w:t>3.6</w:t>
        </w:r>
        <w:r w:rsidR="002550C1" w:rsidRPr="00783CDD">
          <w:rPr>
            <w:rFonts w:eastAsiaTheme="minorEastAsia"/>
            <w:iCs w:val="0"/>
            <w:lang w:val="it-IT"/>
          </w:rPr>
          <w:tab/>
        </w:r>
        <w:r w:rsidR="002550C1" w:rsidRPr="00783CDD">
          <w:rPr>
            <w:rStyle w:val="Hyperlink"/>
            <w:color w:val="auto"/>
          </w:rPr>
          <w:t>Discussion and conclusions</w:t>
        </w:r>
        <w:r w:rsidR="002550C1" w:rsidRPr="00783CDD">
          <w:rPr>
            <w:webHidden/>
          </w:rPr>
          <w:tab/>
        </w:r>
        <w:r w:rsidR="008C41A0" w:rsidRPr="00783CDD">
          <w:rPr>
            <w:webHidden/>
          </w:rPr>
          <w:fldChar w:fldCharType="begin"/>
        </w:r>
        <w:r w:rsidR="002550C1" w:rsidRPr="00783CDD">
          <w:rPr>
            <w:webHidden/>
          </w:rPr>
          <w:instrText xml:space="preserve"> PAGEREF _Toc445681231 \h </w:instrText>
        </w:r>
        <w:r w:rsidR="008C41A0" w:rsidRPr="00783CDD">
          <w:rPr>
            <w:webHidden/>
          </w:rPr>
        </w:r>
        <w:r w:rsidR="008C41A0" w:rsidRPr="00783CDD">
          <w:rPr>
            <w:webHidden/>
          </w:rPr>
          <w:fldChar w:fldCharType="separate"/>
        </w:r>
        <w:r w:rsidR="00C92751">
          <w:rPr>
            <w:webHidden/>
          </w:rPr>
          <w:t>164</w:t>
        </w:r>
        <w:r w:rsidR="008C41A0" w:rsidRPr="00783CDD">
          <w:rPr>
            <w:webHidden/>
          </w:rPr>
          <w:fldChar w:fldCharType="end"/>
        </w:r>
      </w:hyperlink>
    </w:p>
    <w:p w:rsidR="002550C1" w:rsidRPr="00783CDD" w:rsidRDefault="00B72F3C" w:rsidP="00783CDD">
      <w:pPr>
        <w:pStyle w:val="TOC1"/>
        <w:jc w:val="both"/>
        <w:rPr>
          <w:rFonts w:eastAsiaTheme="minorEastAsia"/>
          <w:b w:val="0"/>
          <w:lang w:val="it-IT"/>
        </w:rPr>
      </w:pPr>
      <w:hyperlink w:anchor="_Toc445681232" w:history="1">
        <w:r w:rsidR="002550C1" w:rsidRPr="00783CDD">
          <w:rPr>
            <w:rStyle w:val="Hyperlink"/>
            <w:b w:val="0"/>
            <w:color w:val="auto"/>
          </w:rPr>
          <w:t>4</w:t>
        </w:r>
        <w:r w:rsidR="002550C1" w:rsidRPr="00783CDD">
          <w:rPr>
            <w:rFonts w:eastAsiaTheme="minorEastAsia"/>
            <w:b w:val="0"/>
            <w:lang w:val="it-IT"/>
          </w:rPr>
          <w:tab/>
        </w:r>
        <w:r w:rsidR="002550C1" w:rsidRPr="00783CDD">
          <w:rPr>
            <w:rStyle w:val="Hyperlink"/>
            <w:b w:val="0"/>
            <w:color w:val="auto"/>
          </w:rPr>
          <w:t>Axial load identifications in beam-columns of generic space structures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_Toc445681232 \h </w:instrText>
        </w:r>
        <w:r w:rsidR="008C41A0" w:rsidRPr="00783CDD">
          <w:rPr>
            <w:b w:val="0"/>
            <w:webHidden/>
          </w:rPr>
        </w:r>
        <w:r w:rsidR="008C41A0" w:rsidRPr="00783CDD">
          <w:rPr>
            <w:b w:val="0"/>
            <w:webHidden/>
          </w:rPr>
          <w:fldChar w:fldCharType="separate"/>
        </w:r>
        <w:r w:rsidR="00C92751">
          <w:rPr>
            <w:b w:val="0"/>
            <w:webHidden/>
          </w:rPr>
          <w:t>167</w:t>
        </w:r>
        <w:r w:rsidR="008C41A0" w:rsidRPr="00783CDD">
          <w:rPr>
            <w:b w:val="0"/>
            <w:webHidden/>
          </w:rPr>
          <w:fldChar w:fldCharType="end"/>
        </w:r>
      </w:hyperlink>
    </w:p>
    <w:p w:rsidR="002550C1" w:rsidRPr="00783CDD" w:rsidRDefault="00B72F3C" w:rsidP="00783CDD">
      <w:pPr>
        <w:pStyle w:val="TOC2"/>
        <w:rPr>
          <w:rFonts w:eastAsiaTheme="minorEastAsia"/>
          <w:iCs w:val="0"/>
          <w:lang w:val="it-IT"/>
        </w:rPr>
      </w:pPr>
      <w:hyperlink w:anchor="_Toc445681233" w:history="1">
        <w:r w:rsidR="002550C1" w:rsidRPr="00783CDD">
          <w:rPr>
            <w:rStyle w:val="Hyperlink"/>
            <w:color w:val="auto"/>
          </w:rPr>
          <w:t>4.1</w:t>
        </w:r>
        <w:r w:rsidR="002550C1" w:rsidRPr="00783CDD">
          <w:rPr>
            <w:rFonts w:eastAsiaTheme="minorEastAsia"/>
            <w:iCs w:val="0"/>
            <w:lang w:val="it-IT"/>
          </w:rPr>
          <w:tab/>
        </w:r>
        <w:r w:rsidR="002550C1" w:rsidRPr="00783CDD">
          <w:rPr>
            <w:rStyle w:val="Hyperlink"/>
            <w:color w:val="auto"/>
          </w:rPr>
          <w:t>Introduction</w:t>
        </w:r>
        <w:r w:rsidR="002550C1" w:rsidRPr="00783CDD">
          <w:rPr>
            <w:webHidden/>
          </w:rPr>
          <w:tab/>
        </w:r>
        <w:r w:rsidR="008C41A0" w:rsidRPr="00783CDD">
          <w:rPr>
            <w:webHidden/>
          </w:rPr>
          <w:fldChar w:fldCharType="begin"/>
        </w:r>
        <w:r w:rsidR="002550C1" w:rsidRPr="00783CDD">
          <w:rPr>
            <w:webHidden/>
          </w:rPr>
          <w:instrText xml:space="preserve"> PAGEREF _Toc445681233 \h </w:instrText>
        </w:r>
        <w:r w:rsidR="008C41A0" w:rsidRPr="00783CDD">
          <w:rPr>
            <w:webHidden/>
          </w:rPr>
        </w:r>
        <w:r w:rsidR="008C41A0" w:rsidRPr="00783CDD">
          <w:rPr>
            <w:webHidden/>
          </w:rPr>
          <w:fldChar w:fldCharType="separate"/>
        </w:r>
        <w:r w:rsidR="00C92751">
          <w:rPr>
            <w:webHidden/>
          </w:rPr>
          <w:t>167</w:t>
        </w:r>
        <w:r w:rsidR="008C41A0" w:rsidRPr="00783CDD">
          <w:rPr>
            <w:webHidden/>
          </w:rPr>
          <w:fldChar w:fldCharType="end"/>
        </w:r>
      </w:hyperlink>
    </w:p>
    <w:p w:rsidR="002550C1" w:rsidRPr="00783CDD" w:rsidRDefault="00B72F3C" w:rsidP="00783CDD">
      <w:pPr>
        <w:pStyle w:val="TOC2"/>
        <w:rPr>
          <w:rFonts w:eastAsiaTheme="minorEastAsia"/>
          <w:iCs w:val="0"/>
          <w:lang w:val="it-IT"/>
        </w:rPr>
      </w:pPr>
      <w:hyperlink w:anchor="_Toc445681234" w:history="1">
        <w:r w:rsidR="002550C1" w:rsidRPr="00783CDD">
          <w:rPr>
            <w:rStyle w:val="Hyperlink"/>
            <w:color w:val="auto"/>
          </w:rPr>
          <w:t>4.2</w:t>
        </w:r>
        <w:r w:rsidR="002550C1" w:rsidRPr="00783CDD">
          <w:rPr>
            <w:rFonts w:eastAsiaTheme="minorEastAsia"/>
            <w:iCs w:val="0"/>
            <w:lang w:val="it-IT"/>
          </w:rPr>
          <w:tab/>
        </w:r>
        <w:r w:rsidR="002550C1" w:rsidRPr="00783CDD">
          <w:rPr>
            <w:rStyle w:val="Hyperlink"/>
            <w:color w:val="auto"/>
          </w:rPr>
          <w:t>Identifications by means of the method proposed by Tullini (2013)</w:t>
        </w:r>
        <w:r w:rsidR="002550C1" w:rsidRPr="00783CDD">
          <w:rPr>
            <w:webHidden/>
          </w:rPr>
          <w:tab/>
        </w:r>
        <w:r w:rsidR="008C41A0" w:rsidRPr="00783CDD">
          <w:rPr>
            <w:webHidden/>
          </w:rPr>
          <w:fldChar w:fldCharType="begin"/>
        </w:r>
        <w:r w:rsidR="002550C1" w:rsidRPr="00783CDD">
          <w:rPr>
            <w:webHidden/>
          </w:rPr>
          <w:instrText xml:space="preserve"> PAGEREF _Toc445681234 \h </w:instrText>
        </w:r>
        <w:r w:rsidR="008C41A0" w:rsidRPr="00783CDD">
          <w:rPr>
            <w:webHidden/>
          </w:rPr>
        </w:r>
        <w:r w:rsidR="008C41A0" w:rsidRPr="00783CDD">
          <w:rPr>
            <w:webHidden/>
          </w:rPr>
          <w:fldChar w:fldCharType="separate"/>
        </w:r>
        <w:r w:rsidR="00C92751">
          <w:rPr>
            <w:webHidden/>
          </w:rPr>
          <w:t>168</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35" w:history="1">
        <w:r w:rsidR="002550C1" w:rsidRPr="00783CDD">
          <w:rPr>
            <w:rStyle w:val="Hyperlink"/>
            <w:color w:val="auto"/>
          </w:rPr>
          <w:t>4.2.1</w:t>
        </w:r>
        <w:r w:rsidR="002550C1" w:rsidRPr="00783CDD">
          <w:rPr>
            <w:rFonts w:eastAsiaTheme="minorEastAsia"/>
            <w:lang w:val="it-IT"/>
          </w:rPr>
          <w:tab/>
        </w:r>
        <w:r w:rsidR="002550C1" w:rsidRPr="00783CDD">
          <w:rPr>
            <w:rStyle w:val="Hyperlink"/>
            <w:color w:val="auto"/>
          </w:rPr>
          <w:t>Preliminary numerical tests on generic space prototypes</w:t>
        </w:r>
        <w:r w:rsidR="002550C1" w:rsidRPr="00783CDD">
          <w:rPr>
            <w:webHidden/>
          </w:rPr>
          <w:tab/>
        </w:r>
        <w:r w:rsidR="008C41A0" w:rsidRPr="00783CDD">
          <w:rPr>
            <w:webHidden/>
          </w:rPr>
          <w:fldChar w:fldCharType="begin"/>
        </w:r>
        <w:r w:rsidR="002550C1" w:rsidRPr="00783CDD">
          <w:rPr>
            <w:webHidden/>
          </w:rPr>
          <w:instrText xml:space="preserve"> PAGEREF _Toc445681235 \h </w:instrText>
        </w:r>
        <w:r w:rsidR="008C41A0" w:rsidRPr="00783CDD">
          <w:rPr>
            <w:webHidden/>
          </w:rPr>
        </w:r>
        <w:r w:rsidR="008C41A0" w:rsidRPr="00783CDD">
          <w:rPr>
            <w:webHidden/>
          </w:rPr>
          <w:fldChar w:fldCharType="separate"/>
        </w:r>
        <w:r w:rsidR="00C92751">
          <w:rPr>
            <w:webHidden/>
          </w:rPr>
          <w:t>168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36" w:history="1">
        <w:r w:rsidR="002550C1" w:rsidRPr="00783CDD">
          <w:rPr>
            <w:rStyle w:val="Hyperlink"/>
            <w:b w:val="0"/>
            <w:color w:val="auto"/>
            <w:sz w:val="24"/>
            <w:szCs w:val="24"/>
          </w:rPr>
          <w:t>4.2.1.1</w:t>
        </w:r>
        <w:r w:rsidR="002550C1" w:rsidRPr="00783CDD">
          <w:rPr>
            <w:rFonts w:eastAsiaTheme="minorEastAsia"/>
            <w:b w:val="0"/>
            <w:sz w:val="24"/>
            <w:szCs w:val="24"/>
            <w:lang w:val="it-IT"/>
          </w:rPr>
          <w:tab/>
        </w:r>
        <w:r w:rsidR="002550C1" w:rsidRPr="00783CDD">
          <w:rPr>
            <w:rStyle w:val="Hyperlink"/>
            <w:b w:val="0"/>
            <w:color w:val="auto"/>
            <w:sz w:val="24"/>
            <w:szCs w:val="24"/>
          </w:rPr>
          <w:t>Regular 3D box truss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_Toc445681236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169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37" w:history="1">
        <w:r w:rsidR="002550C1" w:rsidRPr="00783CDD">
          <w:rPr>
            <w:rStyle w:val="Hyperlink"/>
            <w:b w:val="0"/>
            <w:color w:val="auto"/>
            <w:sz w:val="24"/>
            <w:szCs w:val="24"/>
          </w:rPr>
          <w:t>4.2.1.1.1</w:t>
        </w:r>
        <w:r w:rsidR="002550C1" w:rsidRPr="00783CDD">
          <w:rPr>
            <w:rFonts w:eastAsiaTheme="minorEastAsia"/>
            <w:b w:val="0"/>
            <w:sz w:val="24"/>
            <w:szCs w:val="24"/>
            <w:lang w:val="it-IT"/>
          </w:rPr>
          <w:tab/>
        </w:r>
        <w:r w:rsidR="002550C1" w:rsidRPr="00783CDD">
          <w:rPr>
            <w:rStyle w:val="Hyperlink"/>
            <w:b w:val="0"/>
            <w:color w:val="auto"/>
            <w:sz w:val="24"/>
            <w:szCs w:val="24"/>
          </w:rPr>
          <w:t>Test 1: lateral load at the mid-span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_Toc445681237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170</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38" w:history="1">
        <w:r w:rsidR="002550C1" w:rsidRPr="00783CDD">
          <w:rPr>
            <w:rStyle w:val="Hyperlink"/>
            <w:b w:val="0"/>
            <w:color w:val="auto"/>
            <w:sz w:val="24"/>
            <w:szCs w:val="24"/>
          </w:rPr>
          <w:t>4.2.1.1.2</w:t>
        </w:r>
        <w:r w:rsidR="002550C1" w:rsidRPr="00783CDD">
          <w:rPr>
            <w:rFonts w:eastAsiaTheme="minorEastAsia"/>
            <w:b w:val="0"/>
            <w:sz w:val="24"/>
            <w:szCs w:val="24"/>
            <w:lang w:val="it-IT"/>
          </w:rPr>
          <w:tab/>
        </w:r>
        <w:r w:rsidR="002550C1" w:rsidRPr="00783CDD">
          <w:rPr>
            <w:rStyle w:val="Hyperlink"/>
            <w:b w:val="0"/>
            <w:color w:val="auto"/>
            <w:sz w:val="24"/>
            <w:szCs w:val="24"/>
          </w:rPr>
          <w:t>Exact identification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_Toc445681238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171</w:t>
        </w:r>
        <w:r w:rsidR="008C41A0" w:rsidRPr="00783CDD">
          <w:rPr>
            <w:b w:val="0"/>
            <w:webHidden/>
            <w:sz w:val="24"/>
            <w:szCs w:val="24"/>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39" w:history="1">
        <w:r w:rsidR="002550C1" w:rsidRPr="00783CDD">
          <w:rPr>
            <w:rStyle w:val="Hyperlink"/>
            <w:b w:val="0"/>
            <w:color w:val="auto"/>
            <w:sz w:val="24"/>
            <w:szCs w:val="24"/>
          </w:rPr>
          <w:t>4.2.1.2</w:t>
        </w:r>
        <w:r w:rsidR="002550C1" w:rsidRPr="00783CDD">
          <w:rPr>
            <w:rFonts w:eastAsiaTheme="minorEastAsia"/>
            <w:b w:val="0"/>
            <w:sz w:val="24"/>
            <w:szCs w:val="24"/>
            <w:lang w:val="it-IT"/>
          </w:rPr>
          <w:tab/>
        </w:r>
        <w:r w:rsidR="002550C1" w:rsidRPr="00783CDD">
          <w:rPr>
            <w:rStyle w:val="Hyperlink"/>
            <w:b w:val="0"/>
            <w:color w:val="auto"/>
            <w:sz w:val="24"/>
            <w:szCs w:val="24"/>
          </w:rPr>
          <w:t>Irregular pyramids truss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_Toc445681239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173</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40" w:history="1">
        <w:r w:rsidR="002550C1" w:rsidRPr="00783CDD">
          <w:rPr>
            <w:rStyle w:val="Hyperlink"/>
            <w:b w:val="0"/>
            <w:color w:val="auto"/>
            <w:sz w:val="24"/>
            <w:szCs w:val="24"/>
          </w:rPr>
          <w:t>4.2.1.2.1</w:t>
        </w:r>
        <w:r w:rsidR="002550C1" w:rsidRPr="00783CDD">
          <w:rPr>
            <w:rFonts w:eastAsiaTheme="minorEastAsia"/>
            <w:b w:val="0"/>
            <w:sz w:val="24"/>
            <w:szCs w:val="24"/>
            <w:lang w:val="it-IT"/>
          </w:rPr>
          <w:tab/>
        </w:r>
        <w:r w:rsidR="002550C1" w:rsidRPr="00783CDD">
          <w:rPr>
            <w:rStyle w:val="Hyperlink"/>
            <w:b w:val="0"/>
            <w:color w:val="auto"/>
            <w:sz w:val="24"/>
            <w:szCs w:val="24"/>
          </w:rPr>
          <w:t>Test 2: lateral load at the mid-span</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_Toc445681240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175</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41" w:history="1">
        <w:r w:rsidR="002550C1" w:rsidRPr="00783CDD">
          <w:rPr>
            <w:rStyle w:val="Hyperlink"/>
            <w:b w:val="0"/>
            <w:color w:val="auto"/>
            <w:sz w:val="24"/>
            <w:szCs w:val="24"/>
          </w:rPr>
          <w:t>4.2.1.2.2</w:t>
        </w:r>
        <w:r w:rsidR="002550C1" w:rsidRPr="00783CDD">
          <w:rPr>
            <w:rFonts w:eastAsiaTheme="minorEastAsia"/>
            <w:b w:val="0"/>
            <w:sz w:val="24"/>
            <w:szCs w:val="24"/>
            <w:lang w:val="it-IT"/>
          </w:rPr>
          <w:tab/>
        </w:r>
        <w:r w:rsidR="002550C1" w:rsidRPr="00783CDD">
          <w:rPr>
            <w:rStyle w:val="Hyperlink"/>
            <w:b w:val="0"/>
            <w:color w:val="auto"/>
            <w:sz w:val="24"/>
            <w:szCs w:val="24"/>
          </w:rPr>
          <w:t>Exact identification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176</w:t>
        </w:r>
        <w:r w:rsidR="008C41A0" w:rsidRPr="00783CDD">
          <w:rPr>
            <w:b w:val="0"/>
            <w:webHidden/>
            <w:sz w:val="24"/>
            <w:szCs w:val="24"/>
          </w:rPr>
          <w:fldChar w:fldCharType="end"/>
        </w:r>
      </w:hyperlink>
    </w:p>
    <w:p w:rsidR="002550C1" w:rsidRPr="00783CDD" w:rsidRDefault="00B72F3C" w:rsidP="00783CDD">
      <w:pPr>
        <w:pStyle w:val="TOC3"/>
        <w:tabs>
          <w:tab w:val="left" w:pos="1200"/>
        </w:tabs>
        <w:rPr>
          <w:rFonts w:eastAsiaTheme="minorEastAsia"/>
          <w:lang w:val="it-IT"/>
        </w:rPr>
      </w:pPr>
      <w:hyperlink w:anchor="_Toc445681242" w:history="1">
        <w:r w:rsidR="002550C1" w:rsidRPr="00783CDD">
          <w:rPr>
            <w:rStyle w:val="Hyperlink"/>
            <w:color w:val="auto"/>
          </w:rPr>
          <w:t>4.2.2</w:t>
        </w:r>
        <w:r w:rsidR="002550C1" w:rsidRPr="00783CDD">
          <w:rPr>
            <w:rFonts w:eastAsiaTheme="minorEastAsia"/>
            <w:lang w:val="it-IT"/>
          </w:rPr>
          <w:tab/>
        </w:r>
        <w:r w:rsidR="002550C1" w:rsidRPr="00783CDD">
          <w:rPr>
            <w:rStyle w:val="Hyperlink"/>
            <w:color w:val="auto"/>
          </w:rPr>
          <w:t>3D Bridge prototype</w:t>
        </w:r>
        <w:r w:rsidR="002550C1" w:rsidRPr="00783CDD">
          <w:rPr>
            <w:webHidden/>
          </w:rPr>
          <w:tab/>
        </w:r>
        <w:r w:rsidR="008C41A0" w:rsidRPr="00783CDD">
          <w:rPr>
            <w:webHidden/>
          </w:rPr>
          <w:fldChar w:fldCharType="begin"/>
        </w:r>
        <w:r w:rsidR="002550C1" w:rsidRPr="00783CDD">
          <w:rPr>
            <w:webHidden/>
          </w:rPr>
          <w:instrText xml:space="preserve"> PAGEREF _Toc445681242 \h </w:instrText>
        </w:r>
        <w:r w:rsidR="008C41A0" w:rsidRPr="00783CDD">
          <w:rPr>
            <w:webHidden/>
          </w:rPr>
        </w:r>
        <w:r w:rsidR="008C41A0" w:rsidRPr="00783CDD">
          <w:rPr>
            <w:webHidden/>
          </w:rPr>
          <w:fldChar w:fldCharType="separate"/>
        </w:r>
        <w:r w:rsidR="00C92751">
          <w:rPr>
            <w:webHidden/>
          </w:rPr>
          <w:t>178</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43" w:history="1">
        <w:r w:rsidR="002550C1" w:rsidRPr="00783CDD">
          <w:rPr>
            <w:rStyle w:val="Hyperlink"/>
            <w:b w:val="0"/>
            <w:color w:val="auto"/>
            <w:sz w:val="24"/>
            <w:szCs w:val="24"/>
          </w:rPr>
          <w:t>4.2.2.1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_Toc445681243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44" w:history="1">
        <w:r w:rsidR="002550C1" w:rsidRPr="00783CDD">
          <w:rPr>
            <w:rStyle w:val="Hyperlink"/>
            <w:b w:val="0"/>
            <w:color w:val="auto"/>
            <w:sz w:val="24"/>
            <w:szCs w:val="24"/>
          </w:rPr>
          <w:t>4.2.2.1.1</w:t>
        </w:r>
        <w:r w:rsidR="002550C1" w:rsidRPr="00783CDD">
          <w:rPr>
            <w:rFonts w:eastAsiaTheme="minorEastAsia"/>
            <w:b w:val="0"/>
            <w:sz w:val="24"/>
            <w:szCs w:val="24"/>
            <w:lang w:val="it-IT"/>
          </w:rPr>
          <w:tab/>
        </w:r>
        <w:r w:rsidR="002550C1" w:rsidRPr="00783CDD">
          <w:rPr>
            <w:rStyle w:val="Hyperlink"/>
            <w:b w:val="0"/>
            <w:color w:val="auto"/>
            <w:sz w:val="24"/>
            <w:szCs w:val="24"/>
          </w:rPr>
          <w:t>Test 3: generic beam under tensile axial loads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_Toc445681244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179</w:t>
        </w:r>
        <w:r w:rsidR="008C41A0" w:rsidRPr="00783CDD">
          <w:rPr>
            <w:b w:val="0"/>
            <w:webHidden/>
            <w:sz w:val="24"/>
            <w:szCs w:val="24"/>
          </w:rPr>
          <w:fldChar w:fldCharType="end"/>
        </w:r>
      </w:hyperlink>
    </w:p>
    <w:p w:rsidR="002550C1" w:rsidRPr="00783CDD" w:rsidRDefault="00B72F3C" w:rsidP="00783CDD">
      <w:pPr>
        <w:pStyle w:val="TOC5"/>
        <w:jc w:val="both"/>
        <w:rPr>
          <w:rFonts w:eastAsiaTheme="minorEastAsia"/>
          <w:b w:val="0"/>
          <w:sz w:val="24"/>
          <w:szCs w:val="24"/>
          <w:lang w:val="it-IT"/>
        </w:rPr>
      </w:pPr>
      <w:hyperlink w:anchor="_Toc445681245" w:history="1">
        <w:r w:rsidR="002550C1" w:rsidRPr="00783CDD">
          <w:rPr>
            <w:rStyle w:val="Hyperlink"/>
            <w:b w:val="0"/>
            <w:color w:val="auto"/>
            <w:sz w:val="24"/>
            <w:szCs w:val="24"/>
          </w:rPr>
          <w:t>4.2.2.1.2</w:t>
        </w:r>
        <w:r w:rsidR="002550C1" w:rsidRPr="00783CDD">
          <w:rPr>
            <w:rFonts w:eastAsiaTheme="minorEastAsia"/>
            <w:b w:val="0"/>
            <w:sz w:val="24"/>
            <w:szCs w:val="24"/>
            <w:lang w:val="it-IT"/>
          </w:rPr>
          <w:tab/>
        </w:r>
        <w:r w:rsidR="002550C1" w:rsidRPr="00783CDD">
          <w:rPr>
            <w:rStyle w:val="Hyperlink"/>
            <w:b w:val="0"/>
            <w:color w:val="auto"/>
            <w:sz w:val="24"/>
            <w:szCs w:val="24"/>
          </w:rPr>
          <w:t>Test 4: generic beam under compressive axial loads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_Toc445681245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185</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46" w:history="1">
        <w:r w:rsidR="002550C1" w:rsidRPr="00783CDD">
          <w:rPr>
            <w:rStyle w:val="Hyperlink"/>
            <w:color w:val="auto"/>
          </w:rPr>
          <w:t>4.3</w:t>
        </w:r>
        <w:r w:rsidR="002550C1" w:rsidRPr="00783CDD">
          <w:rPr>
            <w:rFonts w:eastAsiaTheme="minorEastAsia"/>
            <w:iCs w:val="0"/>
            <w:lang w:val="it-IT"/>
          </w:rPr>
          <w:tab/>
        </w:r>
        <w:r w:rsidR="002550C1" w:rsidRPr="00783CDD">
          <w:rPr>
            <w:rStyle w:val="Hyperlink"/>
            <w:color w:val="auto"/>
          </w:rPr>
          <w:t>Global buckling load identification by means of the Southwell’s method</w:t>
        </w:r>
        <w:r w:rsidR="002550C1" w:rsidRPr="00783CDD">
          <w:rPr>
            <w:webHidden/>
          </w:rPr>
          <w:tab/>
        </w:r>
        <w:r w:rsidR="008C41A0" w:rsidRPr="00783CDD">
          <w:rPr>
            <w:webHidden/>
          </w:rPr>
          <w:fldChar w:fldCharType="begin"/>
        </w:r>
        <w:r w:rsidR="002550C1" w:rsidRPr="00783CDD">
          <w:rPr>
            <w:webHidden/>
          </w:rPr>
          <w:instrText xml:space="preserve"> PAGEREF _Toc445681246 \h </w:instrText>
        </w:r>
        <w:r w:rsidR="008C41A0" w:rsidRPr="00783CDD">
          <w:rPr>
            <w:webHidden/>
          </w:rPr>
        </w:r>
        <w:r w:rsidR="008C41A0" w:rsidRPr="00783CDD">
          <w:rPr>
            <w:webHidden/>
          </w:rPr>
          <w:fldChar w:fldCharType="separate"/>
        </w:r>
        <w:r w:rsidR="00C92751">
          <w:rPr>
            <w:webHidden/>
          </w:rPr>
          <w:t>192</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47" w:history="1">
        <w:r w:rsidR="002550C1" w:rsidRPr="00783CDD">
          <w:rPr>
            <w:rStyle w:val="Hyperlink"/>
            <w:color w:val="auto"/>
          </w:rPr>
          <w:t>4.3.1</w:t>
        </w:r>
        <w:r w:rsidR="002550C1" w:rsidRPr="00783CDD">
          <w:rPr>
            <w:rFonts w:eastAsiaTheme="minorEastAsia"/>
            <w:lang w:val="it-IT"/>
          </w:rPr>
          <w:tab/>
        </w:r>
        <w:r w:rsidR="002550C1" w:rsidRPr="00783CDD">
          <w:rPr>
            <w:rStyle w:val="Hyperlink"/>
            <w:color w:val="auto"/>
          </w:rPr>
          <w:t>3D Bridge prototype</w:t>
        </w:r>
        <w:r w:rsidR="002550C1" w:rsidRPr="00783CDD">
          <w:rPr>
            <w:webHidden/>
          </w:rPr>
          <w:tab/>
        </w:r>
        <w:r w:rsidR="008C41A0" w:rsidRPr="00783CDD">
          <w:rPr>
            <w:webHidden/>
          </w:rPr>
          <w:fldChar w:fldCharType="begin"/>
        </w:r>
        <w:r w:rsidR="002550C1" w:rsidRPr="00783CDD">
          <w:rPr>
            <w:webHidden/>
          </w:rPr>
          <w:instrText xml:space="preserve"> PAGEREF _Toc445681247 \h </w:instrText>
        </w:r>
        <w:r w:rsidR="008C41A0" w:rsidRPr="00783CDD">
          <w:rPr>
            <w:webHidden/>
          </w:rPr>
        </w:r>
        <w:r w:rsidR="008C41A0" w:rsidRPr="00783CDD">
          <w:rPr>
            <w:webHidden/>
          </w:rPr>
          <w:fldChar w:fldCharType="separate"/>
        </w:r>
        <w:r w:rsidR="00C92751">
          <w:rPr>
            <w:webHidden/>
          </w:rPr>
          <w:t>192</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48" w:history="1">
        <w:r w:rsidR="002550C1" w:rsidRPr="00783CDD">
          <w:rPr>
            <w:rStyle w:val="Hyperlink"/>
            <w:b w:val="0"/>
            <w:color w:val="auto"/>
            <w:sz w:val="24"/>
            <w:szCs w:val="24"/>
          </w:rPr>
          <w:t>4.3.1.1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_Toc445681248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192</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49" w:history="1">
        <w:r w:rsidR="002550C1" w:rsidRPr="00783CDD">
          <w:rPr>
            <w:rStyle w:val="Hyperlink"/>
            <w:color w:val="auto"/>
          </w:rPr>
          <w:t>4.4</w:t>
        </w:r>
        <w:r w:rsidR="002550C1" w:rsidRPr="00783CDD">
          <w:rPr>
            <w:rFonts w:eastAsiaTheme="minorEastAsia"/>
            <w:iCs w:val="0"/>
            <w:lang w:val="it-IT"/>
          </w:rPr>
          <w:tab/>
        </w:r>
        <w:r w:rsidR="002550C1" w:rsidRPr="00783CDD">
          <w:rPr>
            <w:rStyle w:val="Hyperlink"/>
            <w:color w:val="auto"/>
          </w:rPr>
          <w:t>Identifications by means of the Simplified formula of Timoshenko &amp; Gere (1961) and Bazant &amp; Cedolin (1991)</w:t>
        </w:r>
        <w:r w:rsidR="002550C1" w:rsidRPr="00783CDD">
          <w:rPr>
            <w:webHidden/>
          </w:rPr>
          <w:tab/>
        </w:r>
        <w:r w:rsidR="008C41A0" w:rsidRPr="00783CDD">
          <w:rPr>
            <w:webHidden/>
          </w:rPr>
          <w:fldChar w:fldCharType="begin"/>
        </w:r>
        <w:r w:rsidR="002550C1" w:rsidRPr="00783CDD">
          <w:rPr>
            <w:webHidden/>
          </w:rPr>
          <w:instrText xml:space="preserve"> PAGEREF _Toc445681249 \h </w:instrText>
        </w:r>
        <w:r w:rsidR="008C41A0" w:rsidRPr="00783CDD">
          <w:rPr>
            <w:webHidden/>
          </w:rPr>
        </w:r>
        <w:r w:rsidR="008C41A0" w:rsidRPr="00783CDD">
          <w:rPr>
            <w:webHidden/>
          </w:rPr>
          <w:fldChar w:fldCharType="separate"/>
        </w:r>
        <w:r w:rsidR="00C92751">
          <w:rPr>
            <w:webHidden/>
          </w:rPr>
          <w:t>195</w:t>
        </w:r>
        <w:r w:rsidR="008C41A0" w:rsidRPr="00783CDD">
          <w:rPr>
            <w:webHidden/>
          </w:rPr>
          <w:fldChar w:fldCharType="end"/>
        </w:r>
      </w:hyperlink>
    </w:p>
    <w:p w:rsidR="002550C1" w:rsidRPr="00783CDD" w:rsidRDefault="00B72F3C" w:rsidP="00783CDD">
      <w:pPr>
        <w:pStyle w:val="TOC3"/>
        <w:tabs>
          <w:tab w:val="left" w:pos="1200"/>
        </w:tabs>
        <w:rPr>
          <w:rFonts w:eastAsiaTheme="minorEastAsia"/>
          <w:lang w:val="it-IT"/>
        </w:rPr>
      </w:pPr>
      <w:hyperlink w:anchor="_Toc445681250" w:history="1">
        <w:r w:rsidR="002550C1" w:rsidRPr="00783CDD">
          <w:rPr>
            <w:rStyle w:val="Hyperlink"/>
            <w:color w:val="auto"/>
          </w:rPr>
          <w:t>4.4.1</w:t>
        </w:r>
        <w:r w:rsidR="002550C1" w:rsidRPr="00783CDD">
          <w:rPr>
            <w:rFonts w:eastAsiaTheme="minorEastAsia"/>
            <w:lang w:val="it-IT"/>
          </w:rPr>
          <w:tab/>
        </w:r>
        <w:r w:rsidR="002550C1" w:rsidRPr="00783CDD">
          <w:rPr>
            <w:rStyle w:val="Hyperlink"/>
            <w:color w:val="auto"/>
          </w:rPr>
          <w:t>3D Bridge prototype</w:t>
        </w:r>
        <w:r w:rsidR="002550C1" w:rsidRPr="00783CDD">
          <w:rPr>
            <w:webHidden/>
          </w:rPr>
          <w:tab/>
        </w:r>
        <w:r w:rsidR="008C41A0" w:rsidRPr="00783CDD">
          <w:rPr>
            <w:webHidden/>
          </w:rPr>
          <w:fldChar w:fldCharType="begin"/>
        </w:r>
        <w:r w:rsidR="002550C1" w:rsidRPr="00783CDD">
          <w:rPr>
            <w:webHidden/>
          </w:rPr>
          <w:instrText xml:space="preserve"> PAGEREF _Toc445681250 \h </w:instrText>
        </w:r>
        <w:r w:rsidR="008C41A0" w:rsidRPr="00783CDD">
          <w:rPr>
            <w:webHidden/>
          </w:rPr>
        </w:r>
        <w:r w:rsidR="008C41A0" w:rsidRPr="00783CDD">
          <w:rPr>
            <w:webHidden/>
          </w:rPr>
          <w:fldChar w:fldCharType="separate"/>
        </w:r>
        <w:r w:rsidR="00C92751">
          <w:rPr>
            <w:webHidden/>
          </w:rPr>
          <w:t>195</w:t>
        </w:r>
        <w:r w:rsidR="008C41A0" w:rsidRPr="00783CDD">
          <w:rPr>
            <w:webHidden/>
          </w:rPr>
          <w:fldChar w:fldCharType="end"/>
        </w:r>
      </w:hyperlink>
    </w:p>
    <w:p w:rsidR="002550C1" w:rsidRPr="00783CDD" w:rsidRDefault="00B72F3C" w:rsidP="00783CDD">
      <w:pPr>
        <w:pStyle w:val="TOC4"/>
        <w:jc w:val="both"/>
        <w:rPr>
          <w:rFonts w:eastAsiaTheme="minorEastAsia"/>
          <w:b w:val="0"/>
          <w:sz w:val="24"/>
          <w:szCs w:val="24"/>
          <w:lang w:val="it-IT"/>
        </w:rPr>
      </w:pPr>
      <w:hyperlink w:anchor="_Toc445681251" w:history="1">
        <w:r w:rsidR="002550C1" w:rsidRPr="00783CDD">
          <w:rPr>
            <w:rStyle w:val="Hyperlink"/>
            <w:b w:val="0"/>
            <w:color w:val="auto"/>
            <w:sz w:val="24"/>
            <w:szCs w:val="24"/>
          </w:rPr>
          <w:t>4.4.1.1</w:t>
        </w:r>
        <w:r w:rsidR="002550C1" w:rsidRPr="00783CDD">
          <w:rPr>
            <w:rFonts w:eastAsiaTheme="minorEastAsia"/>
            <w:b w:val="0"/>
            <w:sz w:val="24"/>
            <w:szCs w:val="24"/>
            <w:lang w:val="it-IT"/>
          </w:rPr>
          <w:tab/>
        </w:r>
        <w:r w:rsidR="002550C1" w:rsidRPr="00783CDD">
          <w:rPr>
            <w:rStyle w:val="Hyperlink"/>
            <w:b w:val="0"/>
            <w:color w:val="auto"/>
            <w:sz w:val="24"/>
            <w:szCs w:val="24"/>
          </w:rPr>
          <w:t>Laboratory test results</w:t>
        </w:r>
        <w:r w:rsidR="002550C1" w:rsidRPr="00783CDD">
          <w:rPr>
            <w:b w:val="0"/>
            <w:webHidden/>
            <w:sz w:val="24"/>
            <w:szCs w:val="24"/>
          </w:rPr>
          <w:tab/>
        </w:r>
        <w:r w:rsidR="008C41A0" w:rsidRPr="00783CDD">
          <w:rPr>
            <w:b w:val="0"/>
            <w:webHidden/>
            <w:sz w:val="24"/>
            <w:szCs w:val="24"/>
          </w:rPr>
          <w:fldChar w:fldCharType="begin"/>
        </w:r>
        <w:r w:rsidR="002550C1" w:rsidRPr="00783CDD">
          <w:rPr>
            <w:b w:val="0"/>
            <w:webHidden/>
            <w:sz w:val="24"/>
            <w:szCs w:val="24"/>
          </w:rPr>
          <w:instrText xml:space="preserve"> PAGEREF _Toc445681251 \h </w:instrText>
        </w:r>
        <w:r w:rsidR="008C41A0" w:rsidRPr="00783CDD">
          <w:rPr>
            <w:b w:val="0"/>
            <w:webHidden/>
            <w:sz w:val="24"/>
            <w:szCs w:val="24"/>
          </w:rPr>
        </w:r>
        <w:r w:rsidR="008C41A0" w:rsidRPr="00783CDD">
          <w:rPr>
            <w:b w:val="0"/>
            <w:webHidden/>
            <w:sz w:val="24"/>
            <w:szCs w:val="24"/>
          </w:rPr>
          <w:fldChar w:fldCharType="separate"/>
        </w:r>
        <w:r w:rsidR="00C92751">
          <w:rPr>
            <w:b w:val="0"/>
            <w:webHidden/>
            <w:sz w:val="24"/>
            <w:szCs w:val="24"/>
          </w:rPr>
          <w:t>195</w:t>
        </w:r>
        <w:r w:rsidR="008C41A0" w:rsidRPr="00783CDD">
          <w:rPr>
            <w:b w:val="0"/>
            <w:webHidden/>
            <w:sz w:val="24"/>
            <w:szCs w:val="24"/>
          </w:rPr>
          <w:fldChar w:fldCharType="end"/>
        </w:r>
      </w:hyperlink>
    </w:p>
    <w:p w:rsidR="002550C1" w:rsidRPr="00783CDD" w:rsidRDefault="00B72F3C" w:rsidP="00783CDD">
      <w:pPr>
        <w:pStyle w:val="TOC2"/>
        <w:rPr>
          <w:rFonts w:eastAsiaTheme="minorEastAsia"/>
          <w:iCs w:val="0"/>
          <w:lang w:val="it-IT"/>
        </w:rPr>
      </w:pPr>
      <w:hyperlink w:anchor="_Toc445681252" w:history="1">
        <w:r w:rsidR="002550C1" w:rsidRPr="00783CDD">
          <w:rPr>
            <w:rStyle w:val="Hyperlink"/>
            <w:color w:val="auto"/>
          </w:rPr>
          <w:t>4.5</w:t>
        </w:r>
        <w:r w:rsidR="002550C1" w:rsidRPr="00783CDD">
          <w:rPr>
            <w:rFonts w:eastAsiaTheme="minorEastAsia"/>
            <w:iCs w:val="0"/>
            <w:lang w:val="it-IT"/>
          </w:rPr>
          <w:tab/>
        </w:r>
        <w:r w:rsidR="002550C1" w:rsidRPr="00783CDD">
          <w:rPr>
            <w:rStyle w:val="Hyperlink"/>
            <w:color w:val="auto"/>
          </w:rPr>
          <w:t>Discussion and conclusions</w:t>
        </w:r>
        <w:r w:rsidR="002550C1" w:rsidRPr="00783CDD">
          <w:rPr>
            <w:webHidden/>
          </w:rPr>
          <w:tab/>
        </w:r>
        <w:r w:rsidR="008C41A0" w:rsidRPr="00783CDD">
          <w:rPr>
            <w:webHidden/>
          </w:rPr>
          <w:fldChar w:fldCharType="begin"/>
        </w:r>
        <w:r w:rsidR="002550C1" w:rsidRPr="00783CDD">
          <w:rPr>
            <w:webHidden/>
          </w:rPr>
          <w:instrText xml:space="preserve"> PAGEREF _Toc445681252 \h </w:instrText>
        </w:r>
        <w:r w:rsidR="008C41A0" w:rsidRPr="00783CDD">
          <w:rPr>
            <w:webHidden/>
          </w:rPr>
        </w:r>
        <w:r w:rsidR="008C41A0" w:rsidRPr="00783CDD">
          <w:rPr>
            <w:webHidden/>
          </w:rPr>
          <w:fldChar w:fldCharType="separate"/>
        </w:r>
        <w:r w:rsidR="00C92751">
          <w:rPr>
            <w:webHidden/>
          </w:rPr>
          <w:t>198</w:t>
        </w:r>
        <w:r w:rsidR="008C41A0" w:rsidRPr="00783CDD">
          <w:rPr>
            <w:webHidden/>
          </w:rPr>
          <w:fldChar w:fldCharType="end"/>
        </w:r>
      </w:hyperlink>
    </w:p>
    <w:p w:rsidR="002550C1" w:rsidRPr="00783CDD" w:rsidRDefault="00B72F3C" w:rsidP="00783CDD">
      <w:pPr>
        <w:pStyle w:val="TOC1"/>
        <w:jc w:val="both"/>
        <w:rPr>
          <w:rFonts w:eastAsiaTheme="minorEastAsia"/>
          <w:b w:val="0"/>
          <w:lang w:val="it-IT"/>
        </w:rPr>
      </w:pPr>
      <w:hyperlink w:anchor="_Toc445681253" w:history="1">
        <w:r w:rsidR="002550C1" w:rsidRPr="00783CDD">
          <w:rPr>
            <w:rStyle w:val="Hyperlink"/>
            <w:b w:val="0"/>
            <w:color w:val="auto"/>
          </w:rPr>
          <w:t>5</w:t>
        </w:r>
        <w:r w:rsidR="002550C1" w:rsidRPr="00783CDD">
          <w:rPr>
            <w:rFonts w:eastAsiaTheme="minorEastAsia"/>
            <w:b w:val="0"/>
            <w:lang w:val="it-IT"/>
          </w:rPr>
          <w:tab/>
        </w:r>
        <w:r w:rsidR="002550C1" w:rsidRPr="00783CDD">
          <w:rPr>
            <w:rStyle w:val="Hyperlink"/>
            <w:b w:val="0"/>
            <w:color w:val="auto"/>
          </w:rPr>
          <w:t>Future developments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_Toc445681253 \h </w:instrText>
        </w:r>
        <w:r w:rsidR="008C41A0" w:rsidRPr="00783CDD">
          <w:rPr>
            <w:b w:val="0"/>
            <w:webHidden/>
          </w:rPr>
        </w:r>
        <w:r w:rsidR="008C41A0" w:rsidRPr="00783CDD">
          <w:rPr>
            <w:b w:val="0"/>
            <w:webHidden/>
          </w:rPr>
          <w:fldChar w:fldCharType="separate"/>
        </w:r>
        <w:r w:rsidR="00C92751">
          <w:rPr>
            <w:b w:val="0"/>
            <w:webHidden/>
          </w:rPr>
          <w:t>201</w:t>
        </w:r>
        <w:r w:rsidR="008C41A0" w:rsidRPr="00783CDD">
          <w:rPr>
            <w:b w:val="0"/>
            <w:webHidden/>
          </w:rPr>
          <w:fldChar w:fldCharType="end"/>
        </w:r>
      </w:hyperlink>
    </w:p>
    <w:p w:rsidR="002550C1" w:rsidRPr="00783CDD" w:rsidRDefault="00B72F3C" w:rsidP="00783CDD">
      <w:pPr>
        <w:pStyle w:val="TOC1"/>
        <w:jc w:val="both"/>
        <w:rPr>
          <w:rFonts w:eastAsiaTheme="minorEastAsia"/>
          <w:b w:val="0"/>
          <w:lang w:val="it-IT"/>
        </w:rPr>
      </w:pPr>
      <w:hyperlink w:anchor="_Toc445681254" w:history="1">
        <w:r w:rsidR="002550C1" w:rsidRPr="00783CDD">
          <w:rPr>
            <w:rStyle w:val="Hyperlink"/>
            <w:b w:val="0"/>
            <w:color w:val="auto"/>
          </w:rPr>
          <w:t>Acknowledgments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_Toc445681254 \h </w:instrText>
        </w:r>
        <w:r w:rsidR="008C41A0" w:rsidRPr="00783CDD">
          <w:rPr>
            <w:b w:val="0"/>
            <w:webHidden/>
          </w:rPr>
        </w:r>
        <w:r w:rsidR="008C41A0" w:rsidRPr="00783CDD">
          <w:rPr>
            <w:b w:val="0"/>
            <w:webHidden/>
          </w:rPr>
          <w:fldChar w:fldCharType="separate"/>
        </w:r>
        <w:r w:rsidR="00C92751">
          <w:rPr>
            <w:b w:val="0"/>
            <w:webHidden/>
          </w:rPr>
          <w:t>203</w:t>
        </w:r>
        <w:r w:rsidR="008C41A0" w:rsidRPr="00783CDD">
          <w:rPr>
            <w:b w:val="0"/>
            <w:webHidden/>
          </w:rPr>
          <w:fldChar w:fldCharType="end"/>
        </w:r>
      </w:hyperlink>
    </w:p>
    <w:p w:rsidR="002550C1" w:rsidRPr="00783CDD" w:rsidRDefault="00B72F3C" w:rsidP="00783CDD">
      <w:pPr>
        <w:pStyle w:val="TOC1"/>
        <w:jc w:val="both"/>
        <w:rPr>
          <w:rFonts w:eastAsiaTheme="minorEastAsia"/>
          <w:b w:val="0"/>
          <w:lang w:val="it-IT"/>
        </w:rPr>
      </w:pPr>
      <w:hyperlink w:anchor="_Toc445681255" w:history="1">
        <w:r w:rsidR="002550C1" w:rsidRPr="00783CDD">
          <w:rPr>
            <w:rStyle w:val="Hyperlink"/>
            <w:b w:val="0"/>
            <w:color w:val="auto"/>
          </w:rPr>
          <w:t>References</w:t>
        </w:r>
        <w:r w:rsidR="002550C1" w:rsidRPr="00783CDD">
          <w:rPr>
            <w:b w:val="0"/>
            <w:webHidden/>
          </w:rPr>
          <w:tab/>
        </w:r>
        <w:r w:rsidR="008C41A0" w:rsidRPr="00783CDD">
          <w:rPr>
            <w:b w:val="0"/>
            <w:webHidden/>
          </w:rPr>
          <w:fldChar w:fldCharType="begin"/>
        </w:r>
        <w:r w:rsidR="002550C1" w:rsidRPr="00783CDD">
          <w:rPr>
            <w:b w:val="0"/>
            <w:webHidden/>
          </w:rPr>
          <w:instrText xml:space="preserve"> PAGEREF _Toc445681255 \h </w:instrText>
        </w:r>
        <w:r w:rsidR="008C41A0" w:rsidRPr="00783CDD">
          <w:rPr>
            <w:b w:val="0"/>
            <w:webHidden/>
          </w:rPr>
        </w:r>
        <w:r w:rsidR="008C41A0" w:rsidRPr="00783CDD">
          <w:rPr>
            <w:b w:val="0"/>
            <w:webHidden/>
          </w:rPr>
          <w:fldChar w:fldCharType="separate"/>
        </w:r>
        <w:r w:rsidR="00C92751">
          <w:rPr>
            <w:b w:val="0"/>
            <w:webHidden/>
          </w:rPr>
          <w:t>205</w:t>
        </w:r>
        <w:r w:rsidR="008C41A0" w:rsidRPr="00783CDD">
          <w:rPr>
            <w:b w:val="0"/>
            <w:webHidden/>
          </w:rPr>
          <w:fldChar w:fldCharType="end"/>
        </w:r>
      </w:hyperlink>
    </w:p>
    <w:p w:rsidR="0087295E" w:rsidRPr="00897B91" w:rsidRDefault="008C41A0" w:rsidP="00783CDD">
      <w:pPr>
        <w:pStyle w:val="TOC1"/>
        <w:jc w:val="both"/>
      </w:pPr>
      <w:r w:rsidRPr="00783CDD">
        <w:rPr>
          <w:rFonts w:eastAsiaTheme="minorEastAsia"/>
          <w:b w:val="0"/>
          <w:lang w:val="en-US"/>
        </w:rPr>
        <w:fldChar w:fldCharType="end"/>
      </w:r>
    </w:p>
    <w:p w:rsidR="0087295E" w:rsidRPr="00897B91" w:rsidRDefault="0087295E" w:rsidP="00897B91">
      <w:pPr>
        <w:spacing w:line="276" w:lineRule="auto"/>
        <w:rPr>
          <w:b/>
        </w:rPr>
        <w:sectPr w:rsidR="0087295E" w:rsidRPr="00897B91" w:rsidSect="004276ED">
          <w:headerReference w:type="even" r:id="rId9"/>
          <w:headerReference w:type="default" r:id="rId10"/>
          <w:pgSz w:w="11906" w:h="16838"/>
          <w:pgMar w:top="1985" w:right="1418" w:bottom="1985" w:left="1418" w:header="1259" w:footer="709" w:gutter="567"/>
          <w:pgNumType w:fmt="lowerRoman" w:start="1"/>
          <w:cols w:space="708"/>
          <w:titlePg/>
          <w:docGrid w:linePitch="360"/>
        </w:sectPr>
      </w:pPr>
    </w:p>
    <w:p w:rsidR="007B7052" w:rsidRPr="00897B91" w:rsidRDefault="007B7052" w:rsidP="00897B91">
      <w:pPr>
        <w:pStyle w:val="Heading1"/>
        <w:numPr>
          <w:ilvl w:val="0"/>
          <w:numId w:val="0"/>
        </w:numPr>
        <w:ind w:left="432"/>
      </w:pPr>
      <w:bookmarkStart w:id="66" w:name="_Toc439167481"/>
      <w:bookmarkStart w:id="67" w:name="_Toc439168582"/>
      <w:bookmarkStart w:id="68" w:name="_Toc439181745"/>
      <w:bookmarkStart w:id="69" w:name="_Toc445681126"/>
      <w:r w:rsidRPr="00897B91">
        <w:lastRenderedPageBreak/>
        <w:t>Introductio</w:t>
      </w:r>
      <w:r w:rsidR="000041BD" w:rsidRPr="00897B91">
        <w:t>n</w:t>
      </w:r>
      <w:bookmarkEnd w:id="66"/>
      <w:bookmarkEnd w:id="67"/>
      <w:bookmarkEnd w:id="68"/>
      <w:bookmarkEnd w:id="69"/>
    </w:p>
    <w:p w:rsidR="00A1368B" w:rsidRPr="00897B91" w:rsidRDefault="00A1368B" w:rsidP="00897B91">
      <w:pPr>
        <w:spacing w:line="276" w:lineRule="auto"/>
        <w:rPr>
          <w:lang w:val="en-US"/>
        </w:rPr>
      </w:pPr>
    </w:p>
    <w:p w:rsidR="006507A1" w:rsidRPr="00897B91" w:rsidRDefault="00632D9F" w:rsidP="00897B91">
      <w:pPr>
        <w:spacing w:line="276" w:lineRule="auto"/>
      </w:pPr>
      <w:r w:rsidRPr="00897B91">
        <w:t xml:space="preserve">Axial load </w:t>
      </w:r>
      <w:r w:rsidR="003840E8" w:rsidRPr="00897B91">
        <w:t>identification</w:t>
      </w:r>
      <w:r w:rsidR="004D78A1" w:rsidRPr="00897B91">
        <w:t>s</w:t>
      </w:r>
      <w:r w:rsidR="00551B36" w:rsidRPr="00897B91">
        <w:t xml:space="preserve"> in </w:t>
      </w:r>
      <w:r w:rsidR="003840E8" w:rsidRPr="00897B91">
        <w:t xml:space="preserve">structural </w:t>
      </w:r>
      <w:r w:rsidRPr="00897B91">
        <w:t>members may be required to support restoration</w:t>
      </w:r>
      <w:r w:rsidR="00B21D25" w:rsidRPr="00897B91">
        <w:t xml:space="preserve"> project </w:t>
      </w:r>
      <w:r w:rsidRPr="00897B91">
        <w:t xml:space="preserve">of a </w:t>
      </w:r>
      <w:r w:rsidR="003840E8" w:rsidRPr="00897B91">
        <w:t>space frame system</w:t>
      </w:r>
      <w:r w:rsidR="00B21D25" w:rsidRPr="00897B91">
        <w:t xml:space="preserve"> </w:t>
      </w:r>
      <w:r w:rsidR="003840E8" w:rsidRPr="00897B91">
        <w:t xml:space="preserve">or </w:t>
      </w:r>
      <w:r w:rsidR="00B21D25" w:rsidRPr="00897B91">
        <w:t xml:space="preserve">to ascertain how far the </w:t>
      </w:r>
      <w:r w:rsidR="00A26B90" w:rsidRPr="00897B91">
        <w:t xml:space="preserve">global </w:t>
      </w:r>
      <w:r w:rsidR="00B21D25" w:rsidRPr="00897B91">
        <w:t xml:space="preserve">structure is to buckling. In spite of the uncertainties regarding dead loads, an accurate evaluation of the in-situ axial forces in space structures is relevant to support the safety assessments of the entire construction. In fact, a significant re-distribution of the internal forces may indicate a structural damage. </w:t>
      </w:r>
      <w:r w:rsidRPr="00897B91">
        <w:t xml:space="preserve">In the last decades, various methods have been proposed for the experimental evaluation of the </w:t>
      </w:r>
      <w:r w:rsidR="003840E8" w:rsidRPr="00897B91">
        <w:t>axial load acting in frame elements</w:t>
      </w:r>
      <w:r w:rsidRPr="00897B91">
        <w:t>, such as tie beams of arches and vaults,</w:t>
      </w:r>
      <w:r w:rsidR="00482E26" w:rsidRPr="00897B91">
        <w:t xml:space="preserve"> cables of </w:t>
      </w:r>
      <w:r w:rsidR="00482E26" w:rsidRPr="00897B91">
        <w:rPr>
          <w:lang w:val="en-US"/>
        </w:rPr>
        <w:t>cable stayed-bridges</w:t>
      </w:r>
      <w:r w:rsidR="00992F06" w:rsidRPr="00897B91">
        <w:t xml:space="preserve">, </w:t>
      </w:r>
      <w:r w:rsidR="003840E8" w:rsidRPr="00897B91">
        <w:t>members</w:t>
      </w:r>
      <w:r w:rsidR="00992F06" w:rsidRPr="00897B91">
        <w:t xml:space="preserve"> of truss structures</w:t>
      </w:r>
      <w:r w:rsidR="003840E8" w:rsidRPr="00897B91">
        <w:t>, tension chords or diagonal braces of truss girders</w:t>
      </w:r>
      <w:r w:rsidR="00B21D25" w:rsidRPr="00897B91">
        <w:t>.</w:t>
      </w:r>
      <w:r w:rsidR="00BD7864" w:rsidRPr="00897B91">
        <w:t xml:space="preserve"> S</w:t>
      </w:r>
      <w:r w:rsidRPr="00897B91">
        <w:t xml:space="preserve">tatic and dynamic approaches have </w:t>
      </w:r>
      <w:r w:rsidR="00BD7864" w:rsidRPr="00897B91">
        <w:t xml:space="preserve">also </w:t>
      </w:r>
      <w:r w:rsidRPr="00897B91">
        <w:t>been formulated t</w:t>
      </w:r>
      <w:r w:rsidR="004D78A1" w:rsidRPr="00897B91">
        <w:t xml:space="preserve">o evaluate </w:t>
      </w:r>
      <w:r w:rsidRPr="00897B91">
        <w:t xml:space="preserve">axial </w:t>
      </w:r>
      <w:r w:rsidR="004D78A1" w:rsidRPr="00897B91">
        <w:t xml:space="preserve">buckling </w:t>
      </w:r>
      <w:r w:rsidRPr="00897B91">
        <w:t>forces and flexura</w:t>
      </w:r>
      <w:r w:rsidR="00390C8F" w:rsidRPr="00897B91">
        <w:t>l stiffness of end constraints.</w:t>
      </w:r>
    </w:p>
    <w:p w:rsidR="006507A1" w:rsidRPr="00897B91" w:rsidRDefault="00BD7864" w:rsidP="00897B91">
      <w:pPr>
        <w:pStyle w:val="StilePrimariga1cm"/>
        <w:spacing w:line="276" w:lineRule="auto"/>
        <w:rPr>
          <w:szCs w:val="24"/>
        </w:rPr>
      </w:pPr>
      <w:r w:rsidRPr="00897B91">
        <w:rPr>
          <w:szCs w:val="24"/>
        </w:rPr>
        <w:t>Moreover,</w:t>
      </w:r>
      <w:r w:rsidR="006507A1" w:rsidRPr="00897B91">
        <w:rPr>
          <w:szCs w:val="24"/>
        </w:rPr>
        <w:t xml:space="preserve"> </w:t>
      </w:r>
      <w:r w:rsidR="00850F79" w:rsidRPr="00897B91">
        <w:rPr>
          <w:szCs w:val="24"/>
        </w:rPr>
        <w:t>a</w:t>
      </w:r>
      <w:r w:rsidR="00804BE4" w:rsidRPr="00897B91">
        <w:rPr>
          <w:szCs w:val="24"/>
        </w:rPr>
        <w:t xml:space="preserve">xial load identifications </w:t>
      </w:r>
      <w:r w:rsidR="00992F06" w:rsidRPr="00897B91">
        <w:rPr>
          <w:szCs w:val="24"/>
        </w:rPr>
        <w:t xml:space="preserve">are very important for </w:t>
      </w:r>
      <w:r w:rsidR="00850F79" w:rsidRPr="00897B91">
        <w:rPr>
          <w:szCs w:val="24"/>
        </w:rPr>
        <w:t>pre-stressed beam</w:t>
      </w:r>
      <w:r w:rsidR="00992F06" w:rsidRPr="00897B91">
        <w:rPr>
          <w:szCs w:val="24"/>
        </w:rPr>
        <w:t xml:space="preserve">s. They </w:t>
      </w:r>
      <w:r w:rsidR="00804BE4" w:rsidRPr="00897B91">
        <w:rPr>
          <w:szCs w:val="24"/>
        </w:rPr>
        <w:t xml:space="preserve">may be required to determine the losses of the </w:t>
      </w:r>
      <w:r w:rsidR="000D378F" w:rsidRPr="00897B91">
        <w:rPr>
          <w:szCs w:val="24"/>
        </w:rPr>
        <w:t>applied pre-stress forces d</w:t>
      </w:r>
      <w:r w:rsidR="00804BE4" w:rsidRPr="00897B91">
        <w:rPr>
          <w:szCs w:val="24"/>
        </w:rPr>
        <w:t>uring the time of con</w:t>
      </w:r>
      <w:r w:rsidR="000D378F" w:rsidRPr="00897B91">
        <w:rPr>
          <w:szCs w:val="24"/>
        </w:rPr>
        <w:t xml:space="preserve">struction of </w:t>
      </w:r>
      <w:r w:rsidR="00850F79" w:rsidRPr="00897B91">
        <w:rPr>
          <w:szCs w:val="24"/>
        </w:rPr>
        <w:t>concrete bridge beams. In fact</w:t>
      </w:r>
      <w:r w:rsidR="00637A47" w:rsidRPr="00897B91">
        <w:rPr>
          <w:rFonts w:eastAsia="Calibri"/>
          <w:szCs w:val="24"/>
          <w:lang w:val="en-US"/>
        </w:rPr>
        <w:t xml:space="preserve">, during their serviceability </w:t>
      </w:r>
      <w:r w:rsidR="00850F79" w:rsidRPr="00897B91">
        <w:rPr>
          <w:rFonts w:eastAsia="Calibri"/>
          <w:szCs w:val="24"/>
          <w:lang w:val="en-US"/>
        </w:rPr>
        <w:t>life, many factors such as relaxation of the tendons, shrinkage and creep of concrete, friction between tendons and tendon ducts, anchorage slip and ambient temperature can lead to the change of the applied pre-stress forces. Therefore, in order to effectively control the oper</w:t>
      </w:r>
      <w:r w:rsidR="000D378F" w:rsidRPr="00897B91">
        <w:rPr>
          <w:rFonts w:eastAsia="Calibri"/>
          <w:szCs w:val="24"/>
          <w:lang w:val="en-US"/>
        </w:rPr>
        <w:t xml:space="preserve">ating state of the bridge </w:t>
      </w:r>
      <w:r w:rsidR="00850F79" w:rsidRPr="00897B91">
        <w:rPr>
          <w:rFonts w:eastAsia="Calibri"/>
          <w:szCs w:val="24"/>
          <w:lang w:val="en-US"/>
        </w:rPr>
        <w:t>beams, it is very important to identify the pre-stress losses.</w:t>
      </w:r>
      <w:r w:rsidR="006507A1" w:rsidRPr="00897B91">
        <w:rPr>
          <w:rFonts w:eastAsia="Calibri"/>
          <w:szCs w:val="24"/>
          <w:lang w:val="en-US"/>
        </w:rPr>
        <w:t xml:space="preserve"> </w:t>
      </w:r>
      <w:r w:rsidR="00804BE4" w:rsidRPr="00897B91">
        <w:rPr>
          <w:szCs w:val="24"/>
        </w:rPr>
        <w:t xml:space="preserve">In the last decades, </w:t>
      </w:r>
      <w:r w:rsidR="006507A1" w:rsidRPr="00897B91">
        <w:rPr>
          <w:szCs w:val="24"/>
        </w:rPr>
        <w:t>d</w:t>
      </w:r>
      <w:r w:rsidR="00E85FE0" w:rsidRPr="00897B91">
        <w:rPr>
          <w:szCs w:val="24"/>
        </w:rPr>
        <w:t xml:space="preserve">ynamic methods have </w:t>
      </w:r>
      <w:r w:rsidR="006507A1" w:rsidRPr="00897B91">
        <w:rPr>
          <w:szCs w:val="24"/>
        </w:rPr>
        <w:t xml:space="preserve">been </w:t>
      </w:r>
      <w:r w:rsidR="00E85FE0" w:rsidRPr="00897B91">
        <w:rPr>
          <w:szCs w:val="24"/>
        </w:rPr>
        <w:t xml:space="preserve">principally </w:t>
      </w:r>
      <w:r w:rsidR="006507A1" w:rsidRPr="00897B91">
        <w:rPr>
          <w:szCs w:val="24"/>
        </w:rPr>
        <w:t xml:space="preserve">proposed, unlike static methods, </w:t>
      </w:r>
      <w:r w:rsidR="00804BE4" w:rsidRPr="00897B91">
        <w:rPr>
          <w:szCs w:val="24"/>
        </w:rPr>
        <w:t>for the</w:t>
      </w:r>
      <w:r w:rsidR="006507A1" w:rsidRPr="00897B91">
        <w:rPr>
          <w:szCs w:val="24"/>
        </w:rPr>
        <w:t xml:space="preserve"> e</w:t>
      </w:r>
      <w:r w:rsidR="000D378F" w:rsidRPr="00897B91">
        <w:rPr>
          <w:szCs w:val="24"/>
        </w:rPr>
        <w:t xml:space="preserve">xperimental evaluation of the </w:t>
      </w:r>
      <w:r w:rsidR="006507A1" w:rsidRPr="00897B91">
        <w:rPr>
          <w:szCs w:val="24"/>
        </w:rPr>
        <w:t>lo</w:t>
      </w:r>
      <w:r w:rsidR="00B6466F">
        <w:rPr>
          <w:szCs w:val="24"/>
        </w:rPr>
        <w:t>sses.</w:t>
      </w:r>
    </w:p>
    <w:p w:rsidR="00632D9F" w:rsidRPr="00897B91" w:rsidRDefault="0085388E" w:rsidP="00897B91">
      <w:pPr>
        <w:pStyle w:val="StilePrimariga1cm"/>
        <w:spacing w:line="276" w:lineRule="auto"/>
        <w:rPr>
          <w:szCs w:val="24"/>
        </w:rPr>
      </w:pPr>
      <w:r w:rsidRPr="00897B91">
        <w:rPr>
          <w:szCs w:val="24"/>
        </w:rPr>
        <w:t>T</w:t>
      </w:r>
      <w:r w:rsidR="00632D9F" w:rsidRPr="00897B91">
        <w:rPr>
          <w:szCs w:val="24"/>
        </w:rPr>
        <w:t>ie-rod beams were o</w:t>
      </w:r>
      <w:r w:rsidR="00126A0C" w:rsidRPr="00897B91">
        <w:rPr>
          <w:szCs w:val="24"/>
        </w:rPr>
        <w:t>ften used in</w:t>
      </w:r>
      <w:r w:rsidR="00CF57B1" w:rsidRPr="00897B91">
        <w:rPr>
          <w:szCs w:val="24"/>
        </w:rPr>
        <w:t xml:space="preserve"> ancient constructions </w:t>
      </w:r>
      <w:r w:rsidR="00632D9F" w:rsidRPr="00897B91">
        <w:rPr>
          <w:szCs w:val="24"/>
        </w:rPr>
        <w:t>to eliminate the lateral load exercised by vaults and arches. As a consequence of foundation se</w:t>
      </w:r>
      <w:r w:rsidR="00CF57B1" w:rsidRPr="00897B91">
        <w:rPr>
          <w:szCs w:val="24"/>
        </w:rPr>
        <w:t xml:space="preserve">ttlements, the tensile force in </w:t>
      </w:r>
      <w:r w:rsidR="00632D9F" w:rsidRPr="00897B91">
        <w:rPr>
          <w:szCs w:val="24"/>
        </w:rPr>
        <w:t>tie-rods can surpass the relatively low yield strength offered by the old-time meta</w:t>
      </w:r>
      <w:r w:rsidR="001D0332" w:rsidRPr="00897B91">
        <w:rPr>
          <w:szCs w:val="24"/>
        </w:rPr>
        <w:t xml:space="preserve">llurgy. For this </w:t>
      </w:r>
      <w:r w:rsidR="00632D9F" w:rsidRPr="00897B91">
        <w:rPr>
          <w:szCs w:val="24"/>
        </w:rPr>
        <w:t>re</w:t>
      </w:r>
      <w:r w:rsidR="004342FB" w:rsidRPr="00897B91">
        <w:rPr>
          <w:szCs w:val="24"/>
        </w:rPr>
        <w:t xml:space="preserve">ason, it is fundamental </w:t>
      </w:r>
      <w:r w:rsidR="00632D9F" w:rsidRPr="00897B91">
        <w:rPr>
          <w:szCs w:val="24"/>
        </w:rPr>
        <w:t xml:space="preserve">to identify the tensile forces in </w:t>
      </w:r>
      <w:r w:rsidR="00B14C45" w:rsidRPr="00897B91">
        <w:rPr>
          <w:szCs w:val="24"/>
        </w:rPr>
        <w:t>tie-rods</w:t>
      </w:r>
      <w:r w:rsidR="00632D9F" w:rsidRPr="00897B91">
        <w:rPr>
          <w:szCs w:val="24"/>
        </w:rPr>
        <w:t>, especially in the case of evident deformations of arcs and vaults (Bruschi et</w:t>
      </w:r>
      <w:r w:rsidR="00CF57B1" w:rsidRPr="00897B91">
        <w:rPr>
          <w:szCs w:val="24"/>
        </w:rPr>
        <w:t xml:space="preserve"> al. 2004, Candela et al. 2004 and </w:t>
      </w:r>
      <w:r w:rsidR="00632D9F" w:rsidRPr="00897B91">
        <w:rPr>
          <w:szCs w:val="24"/>
        </w:rPr>
        <w:t>Amabili et al. 2010). For t</w:t>
      </w:r>
      <w:r w:rsidR="001D0332" w:rsidRPr="00897B91">
        <w:rPr>
          <w:szCs w:val="24"/>
        </w:rPr>
        <w:t xml:space="preserve">he evaluation of tensile forces, </w:t>
      </w:r>
      <w:r w:rsidR="00632D9F" w:rsidRPr="00897B91">
        <w:rPr>
          <w:szCs w:val="24"/>
        </w:rPr>
        <w:t>static and dynamic methods have been proposed</w:t>
      </w:r>
      <w:r w:rsidR="00783CDD">
        <w:rPr>
          <w:szCs w:val="24"/>
        </w:rPr>
        <w:t>.</w:t>
      </w:r>
    </w:p>
    <w:p w:rsidR="001D0332" w:rsidRPr="00897B91" w:rsidRDefault="00632D9F" w:rsidP="00897B91">
      <w:pPr>
        <w:pStyle w:val="StilePrimariga1cm"/>
        <w:spacing w:line="276" w:lineRule="auto"/>
        <w:rPr>
          <w:szCs w:val="24"/>
        </w:rPr>
      </w:pPr>
      <w:r w:rsidRPr="00897B91">
        <w:rPr>
          <w:szCs w:val="24"/>
        </w:rPr>
        <w:t>Static methods make use of displacements and deformations of tie-beams subjected to one or more concentrated loads</w:t>
      </w:r>
      <w:r w:rsidR="00843241" w:rsidRPr="00897B91">
        <w:rPr>
          <w:szCs w:val="24"/>
        </w:rPr>
        <w:t xml:space="preserve">. </w:t>
      </w:r>
      <w:r w:rsidR="00843241" w:rsidRPr="00897B91">
        <w:rPr>
          <w:szCs w:val="24"/>
          <w:lang w:val="en-US" w:eastAsia="zh-TW"/>
        </w:rPr>
        <w:t>For instance, several researchers (Beconcini 1996, Briccoli Bati and Tonietti 2001, and Briccoli Bati at al. 1992) have obtained a unique solution for the tensile force and bending moments at both end sections of tie-beams subjected to a force at the mid</w:t>
      </w:r>
      <w:r w:rsidR="00A67944" w:rsidRPr="00897B91">
        <w:rPr>
          <w:szCs w:val="24"/>
          <w:lang w:val="en-US" w:eastAsia="zh-TW"/>
        </w:rPr>
        <w:t>-</w:t>
      </w:r>
      <w:r w:rsidR="00843241" w:rsidRPr="00897B91">
        <w:rPr>
          <w:szCs w:val="24"/>
          <w:lang w:val="en-US" w:eastAsia="zh-TW"/>
        </w:rPr>
        <w:t xml:space="preserve">span by evaluating displacements, as well as axial deformations at the </w:t>
      </w:r>
      <w:r w:rsidR="00A67944" w:rsidRPr="00897B91">
        <w:rPr>
          <w:szCs w:val="24"/>
          <w:lang w:val="en-US" w:eastAsia="zh-TW"/>
        </w:rPr>
        <w:t xml:space="preserve">two opposite sides of the cross </w:t>
      </w:r>
      <w:r w:rsidR="00843241" w:rsidRPr="00897B91">
        <w:rPr>
          <w:szCs w:val="24"/>
          <w:lang w:val="en-US" w:eastAsia="zh-TW"/>
        </w:rPr>
        <w:t xml:space="preserve">section, at three selected locations </w:t>
      </w:r>
      <w:r w:rsidR="00843241" w:rsidRPr="00897B91">
        <w:rPr>
          <w:szCs w:val="24"/>
          <w:lang w:val="en-US" w:eastAsia="zh-TW"/>
        </w:rPr>
        <w:lastRenderedPageBreak/>
        <w:t xml:space="preserve">giving rise to nine distinct measurements. </w:t>
      </w:r>
      <w:r w:rsidR="004E48DC" w:rsidRPr="00897B91">
        <w:rPr>
          <w:szCs w:val="24"/>
        </w:rPr>
        <w:t xml:space="preserve">Instead, </w:t>
      </w:r>
      <w:r w:rsidR="001D0332" w:rsidRPr="00897B91">
        <w:rPr>
          <w:szCs w:val="24"/>
        </w:rPr>
        <w:t>Rebecchi (2011) and Tullini</w:t>
      </w:r>
      <w:r w:rsidR="00A67944" w:rsidRPr="00897B91">
        <w:rPr>
          <w:szCs w:val="24"/>
        </w:rPr>
        <w:t xml:space="preserve"> et al. (2012) proposed a </w:t>
      </w:r>
      <w:r w:rsidR="004E48DC" w:rsidRPr="00897B91">
        <w:rPr>
          <w:szCs w:val="24"/>
        </w:rPr>
        <w:t xml:space="preserve">method that makes use of the </w:t>
      </w:r>
      <w:r w:rsidR="001D0332" w:rsidRPr="00897B91">
        <w:rPr>
          <w:szCs w:val="24"/>
        </w:rPr>
        <w:t>displacements measured at</w:t>
      </w:r>
      <w:r w:rsidR="001D0332" w:rsidRPr="00897B91">
        <w:rPr>
          <w:szCs w:val="24"/>
          <w:lang w:val="en-US"/>
        </w:rPr>
        <w:t xml:space="preserve"> </w:t>
      </w:r>
      <w:r w:rsidR="001D0332" w:rsidRPr="00897B91">
        <w:rPr>
          <w:szCs w:val="24"/>
        </w:rPr>
        <w:t>three given cross sections in a three-point bending test</w:t>
      </w:r>
      <w:r w:rsidR="00B14C45" w:rsidRPr="00897B91">
        <w:rPr>
          <w:szCs w:val="24"/>
        </w:rPr>
        <w:t>,</w:t>
      </w:r>
      <w:r w:rsidR="00B14C45" w:rsidRPr="00897B91">
        <w:rPr>
          <w:szCs w:val="24"/>
          <w:lang w:val="en-US"/>
        </w:rPr>
        <w:t xml:space="preserve"> </w:t>
      </w:r>
      <w:r w:rsidR="00B14C45" w:rsidRPr="00897B91">
        <w:rPr>
          <w:szCs w:val="24"/>
        </w:rPr>
        <w:t>where the reference model is assumed to be a simply</w:t>
      </w:r>
      <w:r w:rsidR="00B14C45" w:rsidRPr="00897B91">
        <w:rPr>
          <w:szCs w:val="24"/>
          <w:lang w:val="en-US"/>
        </w:rPr>
        <w:t xml:space="preserve"> </w:t>
      </w:r>
      <w:r w:rsidR="00B14C45" w:rsidRPr="00897B91">
        <w:rPr>
          <w:szCs w:val="24"/>
        </w:rPr>
        <w:t>supported beam with rotational end constraints.</w:t>
      </w:r>
      <w:r w:rsidR="00B14C45" w:rsidRPr="00897B91">
        <w:rPr>
          <w:szCs w:val="24"/>
          <w:lang w:val="en-US"/>
        </w:rPr>
        <w:t xml:space="preserve"> </w:t>
      </w:r>
      <w:r w:rsidR="001D0332" w:rsidRPr="00897B91">
        <w:rPr>
          <w:szCs w:val="24"/>
        </w:rPr>
        <w:t>According</w:t>
      </w:r>
      <w:r w:rsidR="001D0332" w:rsidRPr="00897B91">
        <w:rPr>
          <w:szCs w:val="24"/>
          <w:lang w:val="en-US"/>
        </w:rPr>
        <w:t xml:space="preserve"> </w:t>
      </w:r>
      <w:r w:rsidR="001D0332" w:rsidRPr="00897B91">
        <w:rPr>
          <w:szCs w:val="24"/>
        </w:rPr>
        <w:t>to</w:t>
      </w:r>
      <w:r w:rsidR="00A67944" w:rsidRPr="00897B91">
        <w:rPr>
          <w:szCs w:val="24"/>
        </w:rPr>
        <w:t xml:space="preserve"> this approach, the axial force, </w:t>
      </w:r>
      <w:r w:rsidR="001D0332" w:rsidRPr="00897B91">
        <w:rPr>
          <w:szCs w:val="24"/>
        </w:rPr>
        <w:t>as well as the ﬂexural stiffness</w:t>
      </w:r>
      <w:r w:rsidR="001D0332" w:rsidRPr="00897B91">
        <w:rPr>
          <w:szCs w:val="24"/>
          <w:lang w:val="en-US"/>
        </w:rPr>
        <w:t xml:space="preserve"> </w:t>
      </w:r>
      <w:r w:rsidR="001D0332" w:rsidRPr="00897B91">
        <w:rPr>
          <w:szCs w:val="24"/>
        </w:rPr>
        <w:t>coe</w:t>
      </w:r>
      <w:r w:rsidR="00A67944" w:rsidRPr="00897B91">
        <w:rPr>
          <w:szCs w:val="24"/>
        </w:rPr>
        <w:t xml:space="preserve">fﬁcients of the end constraints, </w:t>
      </w:r>
      <w:r w:rsidR="001D0332" w:rsidRPr="00897B91">
        <w:rPr>
          <w:szCs w:val="24"/>
        </w:rPr>
        <w:t>can be identiﬁed if the beam</w:t>
      </w:r>
      <w:r w:rsidR="001D0332" w:rsidRPr="00897B91">
        <w:rPr>
          <w:szCs w:val="24"/>
          <w:lang w:val="en-US"/>
        </w:rPr>
        <w:t xml:space="preserve"> </w:t>
      </w:r>
      <w:r w:rsidR="001D0332" w:rsidRPr="00897B91">
        <w:rPr>
          <w:szCs w:val="24"/>
        </w:rPr>
        <w:t>ends have inﬁnite translational stiffne</w:t>
      </w:r>
      <w:r w:rsidR="00F12B7E" w:rsidRPr="00897B91">
        <w:rPr>
          <w:szCs w:val="24"/>
        </w:rPr>
        <w:t>ss.</w:t>
      </w:r>
    </w:p>
    <w:p w:rsidR="00632D9F" w:rsidRPr="00897B91" w:rsidRDefault="00732742" w:rsidP="00897B91">
      <w:pPr>
        <w:pStyle w:val="StilePrimariga1cm"/>
        <w:spacing w:line="276" w:lineRule="auto"/>
        <w:rPr>
          <w:szCs w:val="24"/>
        </w:rPr>
      </w:pPr>
      <w:r w:rsidRPr="00897B91">
        <w:rPr>
          <w:szCs w:val="24"/>
        </w:rPr>
        <w:t>V</w:t>
      </w:r>
      <w:r w:rsidR="00632D9F" w:rsidRPr="00897B91">
        <w:rPr>
          <w:szCs w:val="24"/>
        </w:rPr>
        <w:t xml:space="preserve">ice versa, </w:t>
      </w:r>
      <w:r w:rsidRPr="00897B91">
        <w:rPr>
          <w:szCs w:val="24"/>
        </w:rPr>
        <w:t xml:space="preserve">in dynamic methods, </w:t>
      </w:r>
      <w:r w:rsidR="00632D9F" w:rsidRPr="00897B91">
        <w:rPr>
          <w:szCs w:val="24"/>
        </w:rPr>
        <w:t xml:space="preserve">resort is made to vibration tests making use of beam model parameters. </w:t>
      </w:r>
      <w:r w:rsidR="00256EBB" w:rsidRPr="00897B91">
        <w:rPr>
          <w:szCs w:val="24"/>
          <w:lang w:val="en-US" w:eastAsia="zh-TW"/>
        </w:rPr>
        <w:t>Blasi and Sorace proposed an approximate method to identify axial force in tie-</w:t>
      </w:r>
      <w:r w:rsidR="0096202D" w:rsidRPr="00897B91">
        <w:rPr>
          <w:szCs w:val="24"/>
          <w:lang w:val="en-US" w:eastAsia="zh-TW"/>
        </w:rPr>
        <w:t>rod</w:t>
      </w:r>
      <w:r w:rsidR="00256EBB" w:rsidRPr="00897B91">
        <w:rPr>
          <w:szCs w:val="24"/>
          <w:lang w:val="en-US" w:eastAsia="zh-TW"/>
        </w:rPr>
        <w:t xml:space="preserve">s by utilizing both static deflections and vibration frequencies (Blasi and Sorace 1994, and Sorace 1996). </w:t>
      </w:r>
      <w:r w:rsidR="00632D9F" w:rsidRPr="00897B91">
        <w:rPr>
          <w:szCs w:val="24"/>
        </w:rPr>
        <w:t>Making use of the first three</w:t>
      </w:r>
      <w:r w:rsidR="00550B45" w:rsidRPr="00897B91">
        <w:rPr>
          <w:szCs w:val="24"/>
        </w:rPr>
        <w:t xml:space="preserve"> modal frequencies, a method was suggested </w:t>
      </w:r>
      <w:r w:rsidR="00632D9F" w:rsidRPr="00897B91">
        <w:rPr>
          <w:szCs w:val="24"/>
        </w:rPr>
        <w:t xml:space="preserve">in </w:t>
      </w:r>
      <w:r w:rsidR="00632D9F" w:rsidRPr="00897B91">
        <w:rPr>
          <w:szCs w:val="24"/>
          <w:lang w:val="en-US"/>
        </w:rPr>
        <w:t xml:space="preserve">Lagomarsino and Calderini </w:t>
      </w:r>
      <w:r w:rsidR="00550B45" w:rsidRPr="00897B91">
        <w:rPr>
          <w:szCs w:val="24"/>
          <w:lang w:val="en-US"/>
        </w:rPr>
        <w:t>(</w:t>
      </w:r>
      <w:r w:rsidR="00632D9F" w:rsidRPr="00897B91">
        <w:rPr>
          <w:szCs w:val="24"/>
        </w:rPr>
        <w:t>2005), which is based on a minimization procedure of a proper error function; hence, the tensile force and the beam bending stiffness a</w:t>
      </w:r>
      <w:r w:rsidR="0096202D" w:rsidRPr="00897B91">
        <w:rPr>
          <w:szCs w:val="24"/>
        </w:rPr>
        <w:t xml:space="preserve">re obtained. Making use of a finite element </w:t>
      </w:r>
      <w:r w:rsidR="00632D9F" w:rsidRPr="00897B91">
        <w:rPr>
          <w:szCs w:val="24"/>
        </w:rPr>
        <w:t xml:space="preserve">model, a weighted least-squares estimation method was presented in </w:t>
      </w:r>
      <w:r w:rsidR="00632D9F" w:rsidRPr="00897B91">
        <w:rPr>
          <w:szCs w:val="24"/>
          <w:lang w:val="en-US"/>
        </w:rPr>
        <w:t xml:space="preserve">Livingston et al. (1995), </w:t>
      </w:r>
      <w:r w:rsidR="0096202D" w:rsidRPr="00897B91">
        <w:rPr>
          <w:szCs w:val="24"/>
        </w:rPr>
        <w:t xml:space="preserve">which </w:t>
      </w:r>
      <w:r w:rsidR="00632D9F" w:rsidRPr="00897B91">
        <w:rPr>
          <w:szCs w:val="24"/>
        </w:rPr>
        <w:t xml:space="preserve">uses </w:t>
      </w:r>
      <w:r w:rsidR="0096202D" w:rsidRPr="00897B91">
        <w:rPr>
          <w:szCs w:val="24"/>
        </w:rPr>
        <w:t xml:space="preserve">alternatively </w:t>
      </w:r>
      <w:r w:rsidR="00632D9F" w:rsidRPr="00897B91">
        <w:rPr>
          <w:szCs w:val="24"/>
        </w:rPr>
        <w:t>the two or three lowest frequencies, or the two lowest frequencies with their corresponding (normalized) mode shapes. Moreover, to determine both plane- and space-frame forces, sensitivity-based methods are used in</w:t>
      </w:r>
      <w:r w:rsidR="00632D9F" w:rsidRPr="00897B91">
        <w:rPr>
          <w:szCs w:val="24"/>
          <w:lang w:val="en-US"/>
        </w:rPr>
        <w:t xml:space="preserve"> Park et al. (2006), Greening and Lieven (2003), </w:t>
      </w:r>
      <w:r w:rsidR="0096202D" w:rsidRPr="00897B91">
        <w:rPr>
          <w:szCs w:val="24"/>
          <w:lang w:val="en-US"/>
        </w:rPr>
        <w:t xml:space="preserve">and </w:t>
      </w:r>
      <w:r w:rsidR="00632D9F" w:rsidRPr="00897B91">
        <w:rPr>
          <w:szCs w:val="24"/>
          <w:lang w:val="en-US"/>
        </w:rPr>
        <w:t>Bahr</w:t>
      </w:r>
      <w:r w:rsidR="0096202D" w:rsidRPr="00897B91">
        <w:rPr>
          <w:szCs w:val="24"/>
          <w:lang w:val="en-US"/>
        </w:rPr>
        <w:t xml:space="preserve">a and Greening (2006, 2009 and </w:t>
      </w:r>
      <w:r w:rsidR="00EA6ADB" w:rsidRPr="00897B91">
        <w:rPr>
          <w:szCs w:val="24"/>
          <w:lang w:val="en-US"/>
        </w:rPr>
        <w:t xml:space="preserve">2011). </w:t>
      </w:r>
      <w:r w:rsidR="00EA6ADB" w:rsidRPr="00897B91">
        <w:rPr>
          <w:szCs w:val="24"/>
        </w:rPr>
        <w:t xml:space="preserve">In detail, </w:t>
      </w:r>
      <w:r w:rsidR="0096202D" w:rsidRPr="00897B91">
        <w:rPr>
          <w:szCs w:val="24"/>
          <w:lang w:val="en-US"/>
        </w:rPr>
        <w:t xml:space="preserve">Bahra and Greening </w:t>
      </w:r>
      <w:r w:rsidR="00632D9F" w:rsidRPr="00897B91">
        <w:rPr>
          <w:szCs w:val="24"/>
        </w:rPr>
        <w:t>make use of finite element formulations coupled with model updating techniques, for which non</w:t>
      </w:r>
      <w:r w:rsidR="0052506F" w:rsidRPr="00897B91">
        <w:rPr>
          <w:szCs w:val="24"/>
        </w:rPr>
        <w:t>-</w:t>
      </w:r>
      <w:r w:rsidR="00632D9F" w:rsidRPr="00897B91">
        <w:rPr>
          <w:szCs w:val="24"/>
        </w:rPr>
        <w:t xml:space="preserve">uniqueness of </w:t>
      </w:r>
      <w:r w:rsidR="00212673" w:rsidRPr="00897B91">
        <w:rPr>
          <w:szCs w:val="24"/>
        </w:rPr>
        <w:t>estimated parameters may arise.</w:t>
      </w:r>
    </w:p>
    <w:p w:rsidR="00632D9F" w:rsidRPr="00897B91" w:rsidRDefault="002E2B7D" w:rsidP="00897B91">
      <w:pPr>
        <w:pStyle w:val="StilePrimariga1cm"/>
        <w:spacing w:line="276" w:lineRule="auto"/>
        <w:rPr>
          <w:szCs w:val="24"/>
        </w:rPr>
      </w:pPr>
      <w:r w:rsidRPr="00897B91">
        <w:rPr>
          <w:szCs w:val="24"/>
        </w:rPr>
        <w:t xml:space="preserve">Tullini and Laudiero </w:t>
      </w:r>
      <w:r w:rsidR="004B11E3" w:rsidRPr="00897B91">
        <w:rPr>
          <w:szCs w:val="24"/>
        </w:rPr>
        <w:t xml:space="preserve">proposed a </w:t>
      </w:r>
      <w:r w:rsidR="00632D9F" w:rsidRPr="00897B91">
        <w:rPr>
          <w:szCs w:val="24"/>
        </w:rPr>
        <w:t>method based on</w:t>
      </w:r>
      <w:r w:rsidR="006B3F99" w:rsidRPr="00897B91">
        <w:rPr>
          <w:szCs w:val="24"/>
        </w:rPr>
        <w:t xml:space="preserve"> the Euler-</w:t>
      </w:r>
      <w:r w:rsidR="00206C59" w:rsidRPr="00897B91">
        <w:rPr>
          <w:szCs w:val="24"/>
        </w:rPr>
        <w:t xml:space="preserve">Bernoulli beam model, </w:t>
      </w:r>
      <w:r w:rsidR="00632D9F" w:rsidRPr="00897B91">
        <w:rPr>
          <w:szCs w:val="24"/>
        </w:rPr>
        <w:t>in which geometric and el</w:t>
      </w:r>
      <w:r w:rsidR="00206C59" w:rsidRPr="00897B91">
        <w:rPr>
          <w:szCs w:val="24"/>
        </w:rPr>
        <w:t xml:space="preserve">astic properties are </w:t>
      </w:r>
      <w:r w:rsidR="00632D9F" w:rsidRPr="00897B91">
        <w:rPr>
          <w:szCs w:val="24"/>
        </w:rPr>
        <w:t>known parameters. Making use of any natural frequency and of three displacement components of the corresponding mode shape, it is shown that both axial loads and stiffness of</w:t>
      </w:r>
      <w:r w:rsidR="00F461F3" w:rsidRPr="00897B91">
        <w:rPr>
          <w:szCs w:val="24"/>
        </w:rPr>
        <w:t xml:space="preserve"> end flexural springs of a beam, </w:t>
      </w:r>
      <w:r w:rsidR="00632D9F" w:rsidRPr="00897B91">
        <w:rPr>
          <w:szCs w:val="24"/>
        </w:rPr>
        <w:t>subjected t</w:t>
      </w:r>
      <w:r w:rsidR="00F461F3" w:rsidRPr="00897B91">
        <w:rPr>
          <w:szCs w:val="24"/>
        </w:rPr>
        <w:t xml:space="preserve">o tensile or compression forces, </w:t>
      </w:r>
      <w:r w:rsidR="00632D9F" w:rsidRPr="00897B91">
        <w:rPr>
          <w:szCs w:val="24"/>
        </w:rPr>
        <w:t xml:space="preserve">can easily be obtained. As for compression resultants, knowledge of </w:t>
      </w:r>
      <w:r w:rsidR="00206C59" w:rsidRPr="00897B91">
        <w:rPr>
          <w:szCs w:val="24"/>
        </w:rPr>
        <w:t xml:space="preserve">the </w:t>
      </w:r>
      <w:r w:rsidR="00632D9F" w:rsidRPr="00897B91">
        <w:rPr>
          <w:szCs w:val="24"/>
        </w:rPr>
        <w:t>flexural constraint stiffness implies that critical loads can analytically be evaluated and compared with actual compression forces so as to give an experimental evaluation of the</w:t>
      </w:r>
      <w:r w:rsidR="0096202D" w:rsidRPr="00897B91">
        <w:rPr>
          <w:szCs w:val="24"/>
        </w:rPr>
        <w:t xml:space="preserve"> safety fac</w:t>
      </w:r>
      <w:r w:rsidR="003B4C0F" w:rsidRPr="00897B91">
        <w:rPr>
          <w:szCs w:val="24"/>
        </w:rPr>
        <w:t>tor (Tullini and Laudiero 2008).</w:t>
      </w:r>
    </w:p>
    <w:p w:rsidR="00632D9F" w:rsidRPr="00897B91" w:rsidRDefault="00632D9F" w:rsidP="00897B91">
      <w:pPr>
        <w:spacing w:line="276" w:lineRule="auto"/>
        <w:ind w:firstLine="284"/>
      </w:pPr>
      <w:r w:rsidRPr="00897B91">
        <w:t>An identification technique which takes into account a more general model is given</w:t>
      </w:r>
      <w:r w:rsidR="006A043B" w:rsidRPr="00897B91">
        <w:t xml:space="preserve"> in Amabili et al. (2010). The </w:t>
      </w:r>
      <w:r w:rsidRPr="00897B91">
        <w:t xml:space="preserve">technique is based on a frequency-based identification method that allows to minimize the measurement </w:t>
      </w:r>
      <w:r w:rsidR="00ED3C67" w:rsidRPr="00897B91">
        <w:t>error. T</w:t>
      </w:r>
      <w:r w:rsidRPr="00897B91">
        <w:t xml:space="preserve">he method makes use </w:t>
      </w:r>
      <w:r w:rsidR="00C11EE2" w:rsidRPr="00897B91">
        <w:t>of the Timoshenko beam theory</w:t>
      </w:r>
      <w:r w:rsidRPr="00897B91">
        <w:t>. The part of the tie-rod inserted into the masonry wall is also model</w:t>
      </w:r>
      <w:r w:rsidR="00D231FD" w:rsidRPr="00897B91">
        <w:t>l</w:t>
      </w:r>
      <w:r w:rsidRPr="00897B91">
        <w:t>ed and a simple support is assumed at the ext</w:t>
      </w:r>
      <w:r w:rsidR="006A043B" w:rsidRPr="00897B91">
        <w:t xml:space="preserve">remities in the </w:t>
      </w:r>
      <w:r w:rsidRPr="00897B91">
        <w:t>wall</w:t>
      </w:r>
      <w:r w:rsidR="006A043B" w:rsidRPr="00897B91">
        <w:t xml:space="preserve"> interior</w:t>
      </w:r>
      <w:r w:rsidRPr="00897B91">
        <w:t>s. The constraints given by the masonry are assumed to be elastic foundations. The unknowns are given by the tensile force and the foundation stiffness. N</w:t>
      </w:r>
      <w:r w:rsidR="006A043B" w:rsidRPr="00897B91">
        <w:t xml:space="preserve">onetheless, even in this method, </w:t>
      </w:r>
      <w:r w:rsidRPr="00897B91">
        <w:t>non</w:t>
      </w:r>
      <w:r w:rsidR="00D231FD" w:rsidRPr="00897B91">
        <w:t>-</w:t>
      </w:r>
      <w:r w:rsidRPr="00897B91">
        <w:t>uniqueness of</w:t>
      </w:r>
      <w:r w:rsidR="005E6667" w:rsidRPr="00897B91">
        <w:t xml:space="preserve"> estimated parameters may arise.</w:t>
      </w:r>
    </w:p>
    <w:p w:rsidR="00524EBB" w:rsidRPr="00897B91" w:rsidRDefault="00524EBB" w:rsidP="00897B91">
      <w:pPr>
        <w:autoSpaceDE w:val="0"/>
        <w:autoSpaceDN w:val="0"/>
        <w:adjustRightInd w:val="0"/>
        <w:snapToGrid w:val="0"/>
        <w:spacing w:line="276" w:lineRule="auto"/>
        <w:ind w:firstLine="284"/>
        <w:rPr>
          <w:lang w:val="en-US"/>
        </w:rPr>
      </w:pPr>
      <w:r w:rsidRPr="00897B91">
        <w:t>With reference to the tie-rod of an</w:t>
      </w:r>
      <w:r w:rsidR="00CB4191" w:rsidRPr="00897B91">
        <w:t xml:space="preserve"> arch subjected </w:t>
      </w:r>
      <w:r w:rsidRPr="00897B91">
        <w:t>to vertical loads</w:t>
      </w:r>
      <w:r w:rsidRPr="00897B91">
        <w:rPr>
          <w:lang w:val="en-US"/>
        </w:rPr>
        <w:t xml:space="preserve"> </w:t>
      </w:r>
      <w:r w:rsidRPr="00897B91">
        <w:t>on</w:t>
      </w:r>
      <w:r w:rsidR="00CB4191" w:rsidRPr="00897B91">
        <w:t xml:space="preserve">ly, the tensile force </w:t>
      </w:r>
      <w:r w:rsidRPr="00897B91">
        <w:t>is obviously not less than</w:t>
      </w:r>
      <w:r w:rsidRPr="00897B91">
        <w:rPr>
          <w:lang w:val="en-US"/>
        </w:rPr>
        <w:t xml:space="preserve"> </w:t>
      </w:r>
      <w:r w:rsidRPr="00897B91">
        <w:t>the masonry arch thrust reduced by the buttress action developed</w:t>
      </w:r>
      <w:r w:rsidRPr="00897B91">
        <w:rPr>
          <w:lang w:val="en-US"/>
        </w:rPr>
        <w:t xml:space="preserve"> </w:t>
      </w:r>
      <w:r w:rsidRPr="00897B91">
        <w:t>by the abutments. On the other hand, collapse mechanism</w:t>
      </w:r>
      <w:r w:rsidRPr="00897B91">
        <w:rPr>
          <w:lang w:val="en-US"/>
        </w:rPr>
        <w:t xml:space="preserve"> </w:t>
      </w:r>
      <w:r w:rsidRPr="00897B91">
        <w:t xml:space="preserve">due to excessive </w:t>
      </w:r>
      <w:r w:rsidRPr="00897B91">
        <w:lastRenderedPageBreak/>
        <w:t>pretension of the tie-rod with reverse buttress</w:t>
      </w:r>
      <w:r w:rsidRPr="00897B91">
        <w:rPr>
          <w:lang w:val="en-US"/>
        </w:rPr>
        <w:t xml:space="preserve"> </w:t>
      </w:r>
      <w:r w:rsidRPr="00897B91">
        <w:t>action should be avoided. As for the seismic vulnerability of arches,</w:t>
      </w:r>
      <w:r w:rsidRPr="00897B91">
        <w:rPr>
          <w:lang w:val="en-US"/>
        </w:rPr>
        <w:t xml:space="preserve"> </w:t>
      </w:r>
      <w:r w:rsidR="00E874B3" w:rsidRPr="00897B91">
        <w:t xml:space="preserve">the simpliﬁed </w:t>
      </w:r>
      <w:r w:rsidRPr="00897B91">
        <w:t>model proposed by Giuriani et al. (2009)</w:t>
      </w:r>
      <w:r w:rsidRPr="00897B91">
        <w:rPr>
          <w:lang w:val="en-US"/>
        </w:rPr>
        <w:t xml:space="preserve"> </w:t>
      </w:r>
      <w:r w:rsidRPr="00897B91">
        <w:t>provides estimates of both the tie over-tension and the collapse</w:t>
      </w:r>
      <w:r w:rsidRPr="00897B91">
        <w:rPr>
          <w:lang w:val="en-US"/>
        </w:rPr>
        <w:t xml:space="preserve"> </w:t>
      </w:r>
      <w:r w:rsidRPr="00897B91">
        <w:t>multiplier in transverse arch rocking condition. In particular, the</w:t>
      </w:r>
      <w:r w:rsidRPr="00897B91">
        <w:rPr>
          <w:lang w:val="en-US"/>
        </w:rPr>
        <w:t xml:space="preserve"> </w:t>
      </w:r>
      <w:r w:rsidRPr="00897B91">
        <w:t>seismic assessment of the transverse arch vulnerability has to be</w:t>
      </w:r>
      <w:r w:rsidRPr="00897B91">
        <w:rPr>
          <w:lang w:val="en-US"/>
        </w:rPr>
        <w:t xml:space="preserve"> </w:t>
      </w:r>
      <w:r w:rsidRPr="00897B91">
        <w:t>referred to both the tie yielding and the tie anchorage failure. Aimed</w:t>
      </w:r>
      <w:r w:rsidRPr="00897B91">
        <w:rPr>
          <w:lang w:val="en-US"/>
        </w:rPr>
        <w:t xml:space="preserve"> </w:t>
      </w:r>
      <w:r w:rsidRPr="00897B91">
        <w:t>at preserving the tie-rod in the elastic range and limiting the overall</w:t>
      </w:r>
      <w:r w:rsidRPr="00897B91">
        <w:rPr>
          <w:lang w:val="en-US"/>
        </w:rPr>
        <w:t xml:space="preserve"> </w:t>
      </w:r>
      <w:r w:rsidRPr="00897B91">
        <w:t>displacements of the transverse arch rocking mechanism, an</w:t>
      </w:r>
      <w:r w:rsidRPr="00897B91">
        <w:rPr>
          <w:lang w:val="en-US"/>
        </w:rPr>
        <w:t xml:space="preserve"> </w:t>
      </w:r>
      <w:r w:rsidRPr="00897B91">
        <w:t>accurate evaluation of the axial forces in the tie-rod has to be joined</w:t>
      </w:r>
      <w:r w:rsidRPr="00897B91">
        <w:rPr>
          <w:lang w:val="en-US"/>
        </w:rPr>
        <w:t xml:space="preserve"> </w:t>
      </w:r>
      <w:r w:rsidRPr="00897B91">
        <w:t>with advanced computational tools, as those proposed by Fraternali</w:t>
      </w:r>
      <w:r w:rsidRPr="00897B91">
        <w:rPr>
          <w:lang w:val="en-US"/>
        </w:rPr>
        <w:t xml:space="preserve"> </w:t>
      </w:r>
      <w:r w:rsidRPr="00897B91">
        <w:t>et al. (</w:t>
      </w:r>
      <w:r w:rsidR="00F0018B" w:rsidRPr="00897B91">
        <w:t xml:space="preserve">2002), Fraternali (2010, 2011) and </w:t>
      </w:r>
      <w:r w:rsidRPr="00897B91">
        <w:t>Milani and Tralli (2012). Moreover,</w:t>
      </w:r>
      <w:r w:rsidRPr="00897B91">
        <w:rPr>
          <w:lang w:val="en-US"/>
        </w:rPr>
        <w:t xml:space="preserve"> </w:t>
      </w:r>
      <w:r w:rsidRPr="00897B91">
        <w:t>these tools are essential when more complex problems like</w:t>
      </w:r>
      <w:r w:rsidRPr="00897B91">
        <w:rPr>
          <w:lang w:val="en-US"/>
        </w:rPr>
        <w:t xml:space="preserve"> </w:t>
      </w:r>
      <w:r w:rsidRPr="00897B91">
        <w:t>masonry vaults with tie-rods have to be analyzed.</w:t>
      </w:r>
    </w:p>
    <w:p w:rsidR="00377D2F" w:rsidRPr="00897B91" w:rsidRDefault="00632D9F" w:rsidP="00897B91">
      <w:pPr>
        <w:pStyle w:val="StilePrimariga1cm"/>
        <w:spacing w:line="276" w:lineRule="auto"/>
        <w:rPr>
          <w:szCs w:val="24"/>
        </w:rPr>
      </w:pPr>
      <w:r w:rsidRPr="00897B91">
        <w:rPr>
          <w:szCs w:val="24"/>
        </w:rPr>
        <w:t xml:space="preserve">The experimental evaluation of critical compressive forces of beams with unknown boundary conditions was widely investigated as well. In </w:t>
      </w:r>
      <w:r w:rsidRPr="00897B91">
        <w:rPr>
          <w:szCs w:val="24"/>
          <w:lang w:val="en-US"/>
        </w:rPr>
        <w:t>Lurie (1952)</w:t>
      </w:r>
      <w:r w:rsidR="00447BF4" w:rsidRPr="00897B91">
        <w:rPr>
          <w:szCs w:val="24"/>
          <w:lang w:val="en-US"/>
        </w:rPr>
        <w:t>,</w:t>
      </w:r>
      <w:r w:rsidRPr="00897B91">
        <w:rPr>
          <w:szCs w:val="24"/>
          <w:lang w:val="en-US"/>
        </w:rPr>
        <w:t xml:space="preserve"> </w:t>
      </w:r>
      <w:r w:rsidRPr="00897B91">
        <w:rPr>
          <w:szCs w:val="24"/>
        </w:rPr>
        <w:t xml:space="preserve">reduction of natural frequencies </w:t>
      </w:r>
      <w:r w:rsidR="00447BF4" w:rsidRPr="00897B91">
        <w:rPr>
          <w:szCs w:val="24"/>
        </w:rPr>
        <w:t xml:space="preserve">as the value of the compression </w:t>
      </w:r>
      <w:r w:rsidRPr="00897B91">
        <w:rPr>
          <w:szCs w:val="24"/>
        </w:rPr>
        <w:t>force increases is adopted as the ruling parameter and the critical axial load is estimated by assuming a linear relation between the axial load and the square of the natural frequencies. As a matter of fact, approximate formulas of this type need an a-priori estimate of the end constraint stiffness and are quite accurate for known boundary conditions only (</w:t>
      </w:r>
      <w:r w:rsidRPr="00897B91">
        <w:rPr>
          <w:szCs w:val="24"/>
          <w:lang w:val="en-US"/>
        </w:rPr>
        <w:t>Shaker</w:t>
      </w:r>
      <w:r w:rsidRPr="00897B91">
        <w:rPr>
          <w:szCs w:val="24"/>
        </w:rPr>
        <w:t xml:space="preserve"> 1975, </w:t>
      </w:r>
      <w:r w:rsidR="00447BF4" w:rsidRPr="00897B91">
        <w:rPr>
          <w:szCs w:val="24"/>
          <w:lang w:val="en-US"/>
        </w:rPr>
        <w:t xml:space="preserve">Plaut and Virgin 1990, and </w:t>
      </w:r>
      <w:r w:rsidRPr="00897B91">
        <w:rPr>
          <w:szCs w:val="24"/>
          <w:lang w:val="en-US"/>
        </w:rPr>
        <w:t>Virgin and Plaut 1993</w:t>
      </w:r>
      <w:r w:rsidRPr="00897B91">
        <w:rPr>
          <w:szCs w:val="24"/>
        </w:rPr>
        <w:t xml:space="preserve">). In </w:t>
      </w:r>
      <w:r w:rsidR="00377D2F" w:rsidRPr="00897B91">
        <w:rPr>
          <w:szCs w:val="24"/>
          <w:lang w:val="en-US"/>
        </w:rPr>
        <w:t xml:space="preserve">Baruch (1973) and </w:t>
      </w:r>
      <w:r w:rsidRPr="00897B91">
        <w:rPr>
          <w:szCs w:val="24"/>
          <w:lang w:val="en-US"/>
        </w:rPr>
        <w:t>Segall and Baruch (1980)</w:t>
      </w:r>
      <w:r w:rsidR="00377D2F" w:rsidRPr="00897B91">
        <w:rPr>
          <w:szCs w:val="24"/>
        </w:rPr>
        <w:t xml:space="preserve">, </w:t>
      </w:r>
      <w:r w:rsidRPr="00897B91">
        <w:rPr>
          <w:szCs w:val="24"/>
        </w:rPr>
        <w:t>the vibration mode shapes are used to give a kernel approximation for the integral formulation of the (column) elastic stability problem. In Go et al. (1997), the vibration mode sh</w:t>
      </w:r>
      <w:r w:rsidR="00447BF4" w:rsidRPr="00897B91">
        <w:rPr>
          <w:szCs w:val="24"/>
        </w:rPr>
        <w:t xml:space="preserve">apes are used to formulate a finite element model for the buckling </w:t>
      </w:r>
      <w:r w:rsidRPr="00897B91">
        <w:rPr>
          <w:szCs w:val="24"/>
        </w:rPr>
        <w:t xml:space="preserve">load estimation. In these last three papers, knowledge of end constraint stiffness is not required; vice versa, in </w:t>
      </w:r>
      <w:r w:rsidRPr="00897B91">
        <w:rPr>
          <w:szCs w:val="24"/>
          <w:lang w:val="en-US"/>
        </w:rPr>
        <w:t>Klein (195</w:t>
      </w:r>
      <w:r w:rsidR="00107754" w:rsidRPr="00897B91">
        <w:rPr>
          <w:szCs w:val="24"/>
          <w:lang w:val="en-US"/>
        </w:rPr>
        <w:t>7), Jacobson and Wenne</w:t>
      </w:r>
      <w:r w:rsidR="00447BF4" w:rsidRPr="00897B91">
        <w:rPr>
          <w:szCs w:val="24"/>
          <w:lang w:val="en-US"/>
        </w:rPr>
        <w:t xml:space="preserve">r (1968), </w:t>
      </w:r>
      <w:r w:rsidR="00107754" w:rsidRPr="00897B91">
        <w:rPr>
          <w:szCs w:val="24"/>
          <w:lang w:val="en-US"/>
        </w:rPr>
        <w:t xml:space="preserve">and </w:t>
      </w:r>
      <w:r w:rsidRPr="00897B91">
        <w:rPr>
          <w:szCs w:val="24"/>
          <w:lang w:val="en-US"/>
        </w:rPr>
        <w:t>Sweet et al. (1976)</w:t>
      </w:r>
      <w:r w:rsidR="00107754" w:rsidRPr="00897B91">
        <w:rPr>
          <w:szCs w:val="24"/>
        </w:rPr>
        <w:t xml:space="preserve">, </w:t>
      </w:r>
      <w:r w:rsidRPr="00897B91">
        <w:rPr>
          <w:szCs w:val="24"/>
        </w:rPr>
        <w:t>stiffness of</w:t>
      </w:r>
      <w:r w:rsidR="00447BF4" w:rsidRPr="00897B91">
        <w:rPr>
          <w:szCs w:val="24"/>
        </w:rPr>
        <w:t xml:space="preserve"> end constraints of a </w:t>
      </w:r>
      <w:r w:rsidRPr="00897B91">
        <w:rPr>
          <w:szCs w:val="24"/>
        </w:rPr>
        <w:t xml:space="preserve">column subjected to null axial load are </w:t>
      </w:r>
      <w:r w:rsidR="00107754" w:rsidRPr="00897B91">
        <w:rPr>
          <w:szCs w:val="24"/>
        </w:rPr>
        <w:t xml:space="preserve">firstly determined and </w:t>
      </w:r>
      <w:r w:rsidR="00447BF4" w:rsidRPr="00897B91">
        <w:rPr>
          <w:szCs w:val="24"/>
        </w:rPr>
        <w:t xml:space="preserve">then, the buckling </w:t>
      </w:r>
      <w:r w:rsidR="00377D2F" w:rsidRPr="00897B91">
        <w:rPr>
          <w:szCs w:val="24"/>
        </w:rPr>
        <w:t>load is analytically derived.</w:t>
      </w:r>
    </w:p>
    <w:p w:rsidR="00632D9F" w:rsidRPr="00897B91" w:rsidRDefault="0022604F" w:rsidP="00897B91">
      <w:pPr>
        <w:pStyle w:val="StilePrimariga1cm"/>
        <w:spacing w:line="276" w:lineRule="auto"/>
        <w:rPr>
          <w:szCs w:val="24"/>
        </w:rPr>
      </w:pPr>
      <w:r w:rsidRPr="00897B91">
        <w:rPr>
          <w:szCs w:val="24"/>
          <w:lang w:val="en-US"/>
        </w:rPr>
        <w:t>C</w:t>
      </w:r>
      <w:r w:rsidR="00632D9F" w:rsidRPr="00897B91">
        <w:rPr>
          <w:szCs w:val="24"/>
          <w:lang w:val="en-US"/>
        </w:rPr>
        <w:t xml:space="preserve">able structures are </w:t>
      </w:r>
      <w:r w:rsidR="007607A6" w:rsidRPr="00897B91">
        <w:rPr>
          <w:szCs w:val="24"/>
          <w:lang w:val="en-US"/>
        </w:rPr>
        <w:t xml:space="preserve">used for plenty of </w:t>
      </w:r>
      <w:r w:rsidR="009863FA" w:rsidRPr="00897B91">
        <w:rPr>
          <w:szCs w:val="24"/>
          <w:lang w:val="en-US"/>
        </w:rPr>
        <w:t xml:space="preserve">applications </w:t>
      </w:r>
      <w:r w:rsidR="00632D9F" w:rsidRPr="00897B91">
        <w:rPr>
          <w:szCs w:val="24"/>
          <w:lang w:val="en-US"/>
        </w:rPr>
        <w:t xml:space="preserve">such as: radio towers, power lines, ski lifts and cable </w:t>
      </w:r>
      <w:r w:rsidR="0035393F" w:rsidRPr="00897B91">
        <w:rPr>
          <w:szCs w:val="24"/>
          <w:lang w:val="en-US"/>
        </w:rPr>
        <w:t>stayed-</w:t>
      </w:r>
      <w:r w:rsidR="00632D9F" w:rsidRPr="00897B91">
        <w:rPr>
          <w:szCs w:val="24"/>
          <w:lang w:val="en-US"/>
        </w:rPr>
        <w:t>bridges. Wh</w:t>
      </w:r>
      <w:r w:rsidR="007607A6" w:rsidRPr="00897B91">
        <w:rPr>
          <w:szCs w:val="24"/>
          <w:lang w:val="en-US"/>
        </w:rPr>
        <w:t xml:space="preserve">en used as tension members, </w:t>
      </w:r>
      <w:r w:rsidR="00632D9F" w:rsidRPr="00897B91">
        <w:rPr>
          <w:szCs w:val="24"/>
          <w:lang w:val="en-US"/>
        </w:rPr>
        <w:t>cables may take the form of catenary or a simple vertical alignment. As long as dynamic loads do not create large cable displacements, the tension level does not change its magnitude along the cable length. Since vertical cables do not have</w:t>
      </w:r>
      <w:r w:rsidR="00EB3867" w:rsidRPr="00897B91">
        <w:rPr>
          <w:szCs w:val="24"/>
          <w:lang w:val="en-US"/>
        </w:rPr>
        <w:t xml:space="preserve"> the </w:t>
      </w:r>
      <w:r w:rsidR="00632D9F" w:rsidRPr="00897B91">
        <w:rPr>
          <w:szCs w:val="24"/>
          <w:lang w:val="en-US"/>
        </w:rPr>
        <w:t xml:space="preserve">problem of </w:t>
      </w:r>
      <w:r w:rsidR="00EB3867" w:rsidRPr="00897B91">
        <w:rPr>
          <w:szCs w:val="24"/>
          <w:lang w:val="en-US"/>
        </w:rPr>
        <w:t xml:space="preserve">the </w:t>
      </w:r>
      <w:r w:rsidR="00632D9F" w:rsidRPr="00897B91">
        <w:rPr>
          <w:szCs w:val="24"/>
          <w:lang w:val="en-US"/>
        </w:rPr>
        <w:t>geometric nonlinearity, the tension correlation for these systems is straightforward. Assuming hinged boundary conditions, the taut string model is employed (Chen and Petro 2005) and the axial force is derived from the knowledge of the first vibration frequency. As for axial tension identification, microw</w:t>
      </w:r>
      <w:r w:rsidRPr="00897B91">
        <w:rPr>
          <w:szCs w:val="24"/>
          <w:lang w:val="en-US"/>
        </w:rPr>
        <w:t xml:space="preserve">ave interferometry has </w:t>
      </w:r>
      <w:r w:rsidR="00B35998" w:rsidRPr="00897B91">
        <w:rPr>
          <w:szCs w:val="24"/>
          <w:lang w:val="en-US"/>
        </w:rPr>
        <w:t xml:space="preserve">emerged as a new </w:t>
      </w:r>
      <w:r w:rsidR="007607A6" w:rsidRPr="00897B91">
        <w:rPr>
          <w:szCs w:val="24"/>
          <w:lang w:val="en-US"/>
        </w:rPr>
        <w:t xml:space="preserve">technology, suitable for </w:t>
      </w:r>
      <w:r w:rsidR="00632D9F" w:rsidRPr="00897B91">
        <w:rPr>
          <w:szCs w:val="24"/>
          <w:lang w:val="en-US"/>
        </w:rPr>
        <w:t>the non-contact vibration monitoring of large struct</w:t>
      </w:r>
      <w:r w:rsidR="007607A6" w:rsidRPr="00897B91">
        <w:rPr>
          <w:szCs w:val="24"/>
          <w:lang w:val="en-US"/>
        </w:rPr>
        <w:t xml:space="preserve">ures. Indeed, in Gentile (2010), </w:t>
      </w:r>
      <w:r w:rsidR="00632D9F" w:rsidRPr="00897B91">
        <w:rPr>
          <w:szCs w:val="24"/>
          <w:lang w:val="en-US"/>
        </w:rPr>
        <w:t xml:space="preserve">the radar technique is employed to identify the natural frequencies (and the cable tension) and a comparison with the corresponding quantities obtained by using more conventional techniques is proposed. The advantage of this technique is the accuracy and the simplicity </w:t>
      </w:r>
      <w:r w:rsidR="00632D9F" w:rsidRPr="00897B91">
        <w:rPr>
          <w:szCs w:val="24"/>
          <w:lang w:val="en-US"/>
        </w:rPr>
        <w:lastRenderedPageBreak/>
        <w:t>of use provided by the microwave remote sensing, as well as its effectiveness in the simultaneous measurement of the dynamic response of all the stay cables under examination. However, alternatively conducted vibration measurements have shown that, due to improper identification of natural frequencies or to the use of over-simple force</w:t>
      </w:r>
      <w:r w:rsidR="00BC30D0" w:rsidRPr="00897B91">
        <w:rPr>
          <w:szCs w:val="24"/>
          <w:lang w:val="en-US"/>
        </w:rPr>
        <w:t>-</w:t>
      </w:r>
      <w:r w:rsidR="00632D9F" w:rsidRPr="00897B91">
        <w:rPr>
          <w:szCs w:val="24"/>
          <w:lang w:val="en-US"/>
        </w:rPr>
        <w:t xml:space="preserve">frequency relationships, </w:t>
      </w:r>
      <w:r w:rsidRPr="00897B91">
        <w:rPr>
          <w:szCs w:val="24"/>
          <w:lang w:val="en-US"/>
        </w:rPr>
        <w:t xml:space="preserve">sometimes </w:t>
      </w:r>
      <w:r w:rsidR="00632D9F" w:rsidRPr="00897B91">
        <w:rPr>
          <w:szCs w:val="24"/>
          <w:lang w:val="en-US"/>
        </w:rPr>
        <w:t>th</w:t>
      </w:r>
      <w:r w:rsidRPr="00897B91">
        <w:rPr>
          <w:szCs w:val="24"/>
          <w:lang w:val="en-US"/>
        </w:rPr>
        <w:t xml:space="preserve">e accuracies achieved </w:t>
      </w:r>
      <w:r w:rsidR="00632D9F" w:rsidRPr="00897B91">
        <w:rPr>
          <w:szCs w:val="24"/>
          <w:lang w:val="en-US"/>
        </w:rPr>
        <w:t xml:space="preserve">are not very accurate. For instance, in the presence of short cables subjected to high tensile forces, errors up to ±10% can be obtained. The effects of bending stiffness, cable sag and boundary conditions on </w:t>
      </w:r>
      <w:r w:rsidR="0098458D" w:rsidRPr="00897B91">
        <w:rPr>
          <w:szCs w:val="24"/>
          <w:lang w:val="en-US"/>
        </w:rPr>
        <w:t xml:space="preserve">natural frequencies </w:t>
      </w:r>
      <w:r w:rsidR="00632D9F" w:rsidRPr="00897B91">
        <w:rPr>
          <w:szCs w:val="24"/>
          <w:lang w:val="en-US"/>
        </w:rPr>
        <w:t>are considered in Geier et al. (2006), Kim and Park (20</w:t>
      </w:r>
      <w:r w:rsidR="007607A6" w:rsidRPr="00897B91">
        <w:rPr>
          <w:szCs w:val="24"/>
          <w:lang w:val="en-US"/>
        </w:rPr>
        <w:t xml:space="preserve">07), Ceballos and Prato (2008), </w:t>
      </w:r>
      <w:r w:rsidR="0098458D" w:rsidRPr="00897B91">
        <w:rPr>
          <w:szCs w:val="24"/>
          <w:lang w:val="en-US"/>
        </w:rPr>
        <w:t xml:space="preserve">and </w:t>
      </w:r>
      <w:r w:rsidR="007246CC" w:rsidRPr="00897B91">
        <w:rPr>
          <w:szCs w:val="24"/>
          <w:lang w:val="en-US"/>
        </w:rPr>
        <w:t>Ren et al. (2008).</w:t>
      </w:r>
    </w:p>
    <w:p w:rsidR="00B461CD" w:rsidRPr="00897B91" w:rsidRDefault="0085388E" w:rsidP="00897B91">
      <w:pPr>
        <w:spacing w:line="276" w:lineRule="auto"/>
        <w:ind w:firstLine="284"/>
        <w:rPr>
          <w:rFonts w:eastAsia="Calibri"/>
          <w:lang w:val="en-US"/>
        </w:rPr>
      </w:pPr>
      <w:r w:rsidRPr="00897B91">
        <w:rPr>
          <w:rFonts w:eastAsia="Calibri"/>
          <w:lang w:val="en-US"/>
        </w:rPr>
        <w:t>Pre-stressed beams are broadly applied in the highway, urban and railway brid</w:t>
      </w:r>
      <w:r w:rsidR="007F533E" w:rsidRPr="00897B91">
        <w:rPr>
          <w:rFonts w:eastAsia="Calibri"/>
          <w:lang w:val="en-US"/>
        </w:rPr>
        <w:t xml:space="preserve">ges. </w:t>
      </w:r>
      <w:r w:rsidRPr="00897B91">
        <w:rPr>
          <w:rFonts w:eastAsia="Calibri"/>
          <w:lang w:val="en-US"/>
        </w:rPr>
        <w:t xml:space="preserve">In </w:t>
      </w:r>
      <w:r w:rsidR="007F533E" w:rsidRPr="00897B91">
        <w:t>the last decades</w:t>
      </w:r>
      <w:r w:rsidRPr="00897B91">
        <w:rPr>
          <w:rFonts w:eastAsia="Calibri"/>
          <w:lang w:val="en-US"/>
        </w:rPr>
        <w:t xml:space="preserve">, researchers did a lot of </w:t>
      </w:r>
      <w:r w:rsidR="003E5AA3" w:rsidRPr="00897B91">
        <w:rPr>
          <w:rFonts w:eastAsia="Calibri"/>
          <w:lang w:val="en-US"/>
        </w:rPr>
        <w:t xml:space="preserve">dynamic </w:t>
      </w:r>
      <w:r w:rsidRPr="00897B91">
        <w:rPr>
          <w:rFonts w:eastAsia="Calibri"/>
          <w:lang w:val="en-US"/>
        </w:rPr>
        <w:t xml:space="preserve">methods for the identification of </w:t>
      </w:r>
      <w:r w:rsidR="003E5AA3" w:rsidRPr="00897B91">
        <w:rPr>
          <w:rFonts w:eastAsia="Calibri"/>
          <w:lang w:val="en-US"/>
        </w:rPr>
        <w:t xml:space="preserve">the </w:t>
      </w:r>
      <w:r w:rsidRPr="00897B91">
        <w:rPr>
          <w:rFonts w:eastAsia="Calibri"/>
          <w:lang w:val="en-US"/>
        </w:rPr>
        <w:t>residue pre-stress force</w:t>
      </w:r>
      <w:r w:rsidR="007F533E" w:rsidRPr="00897B91">
        <w:rPr>
          <w:rFonts w:eastAsia="Calibri"/>
          <w:lang w:val="en-US"/>
        </w:rPr>
        <w:t xml:space="preserve"> in concrete beams.</w:t>
      </w:r>
      <w:r w:rsidR="00392A82" w:rsidRPr="00897B91">
        <w:rPr>
          <w:rFonts w:eastAsia="Calibri"/>
          <w:lang w:val="en-US"/>
        </w:rPr>
        <w:t xml:space="preserve"> </w:t>
      </w:r>
      <w:r w:rsidRPr="00897B91">
        <w:rPr>
          <w:rFonts w:eastAsia="Calibri"/>
          <w:lang w:val="en-US"/>
        </w:rPr>
        <w:t>Lu and Law</w:t>
      </w:r>
      <w:r w:rsidR="00CF3DA8" w:rsidRPr="00897B91">
        <w:rPr>
          <w:rFonts w:eastAsia="Calibri"/>
          <w:lang w:val="en-US"/>
        </w:rPr>
        <w:t xml:space="preserve"> (2006) </w:t>
      </w:r>
      <w:r w:rsidR="00392A82" w:rsidRPr="00897B91">
        <w:rPr>
          <w:rFonts w:eastAsia="Calibri"/>
          <w:lang w:val="en-US"/>
        </w:rPr>
        <w:t xml:space="preserve">presented a method for the </w:t>
      </w:r>
      <w:r w:rsidRPr="00897B91">
        <w:rPr>
          <w:rFonts w:eastAsia="Calibri"/>
          <w:lang w:val="en-US"/>
        </w:rPr>
        <w:t xml:space="preserve">pre-stress force </w:t>
      </w:r>
      <w:r w:rsidR="00392A82" w:rsidRPr="00897B91">
        <w:rPr>
          <w:rFonts w:eastAsia="Calibri"/>
          <w:lang w:val="en-US"/>
        </w:rPr>
        <w:t xml:space="preserve">identification </w:t>
      </w:r>
      <w:r w:rsidR="00803224" w:rsidRPr="00897B91">
        <w:rPr>
          <w:rFonts w:eastAsia="Calibri"/>
          <w:lang w:val="en-US"/>
        </w:rPr>
        <w:t xml:space="preserve">of a </w:t>
      </w:r>
      <w:r w:rsidRPr="00897B91">
        <w:rPr>
          <w:rFonts w:eastAsia="Calibri"/>
          <w:lang w:val="en-US"/>
        </w:rPr>
        <w:t>concrete bridge deck using the measured structura</w:t>
      </w:r>
      <w:r w:rsidR="00392A82" w:rsidRPr="00897B91">
        <w:rPr>
          <w:rFonts w:eastAsia="Calibri"/>
          <w:lang w:val="en-US"/>
        </w:rPr>
        <w:t xml:space="preserve">l dynamic responses, </w:t>
      </w:r>
      <w:r w:rsidRPr="00897B91">
        <w:rPr>
          <w:rFonts w:eastAsia="Calibri"/>
          <w:lang w:val="en-US"/>
        </w:rPr>
        <w:t>and the pre-stress force is identified using a sensitivity-based finit</w:t>
      </w:r>
      <w:r w:rsidR="00392A82" w:rsidRPr="00897B91">
        <w:rPr>
          <w:rFonts w:eastAsia="Calibri"/>
          <w:lang w:val="en-US"/>
        </w:rPr>
        <w:t xml:space="preserve">e element model updating procedure </w:t>
      </w:r>
      <w:r w:rsidRPr="00897B91">
        <w:rPr>
          <w:rFonts w:eastAsia="Calibri"/>
          <w:lang w:val="en-US"/>
        </w:rPr>
        <w:t>in the inverse analysis.</w:t>
      </w:r>
      <w:r w:rsidR="00A747A4" w:rsidRPr="00897B91">
        <w:rPr>
          <w:rFonts w:eastAsia="Calibri"/>
          <w:lang w:val="en-US"/>
        </w:rPr>
        <w:t xml:space="preserve"> </w:t>
      </w:r>
      <w:r w:rsidRPr="00897B91">
        <w:rPr>
          <w:rFonts w:eastAsia="Calibri"/>
          <w:lang w:val="en-US"/>
        </w:rPr>
        <w:t xml:space="preserve">Law and Lu </w:t>
      </w:r>
      <w:r w:rsidR="00CF3DA8" w:rsidRPr="00897B91">
        <w:rPr>
          <w:rFonts w:eastAsia="Calibri"/>
          <w:lang w:val="en-US"/>
        </w:rPr>
        <w:t xml:space="preserve">(2005) </w:t>
      </w:r>
      <w:r w:rsidR="00A747A4" w:rsidRPr="00897B91">
        <w:rPr>
          <w:rFonts w:eastAsia="Calibri"/>
          <w:lang w:val="en-US"/>
        </w:rPr>
        <w:t xml:space="preserve">also </w:t>
      </w:r>
      <w:r w:rsidRPr="00897B91">
        <w:rPr>
          <w:rFonts w:eastAsia="Calibri"/>
          <w:lang w:val="en-US"/>
        </w:rPr>
        <w:t>studied the time domain response of a pre-stressed Euler-Bernoulli beam under external excitati</w:t>
      </w:r>
      <w:r w:rsidR="00392A82" w:rsidRPr="00897B91">
        <w:rPr>
          <w:rFonts w:eastAsia="Calibri"/>
          <w:lang w:val="en-US"/>
        </w:rPr>
        <w:t xml:space="preserve">on based on modal superposition, </w:t>
      </w:r>
      <w:r w:rsidRPr="00897B91">
        <w:rPr>
          <w:rFonts w:eastAsia="Calibri"/>
          <w:lang w:val="en-US"/>
        </w:rPr>
        <w:t>and the pre-stress force is identified in the time domain by a system identification procedure</w:t>
      </w:r>
      <w:r w:rsidR="00377990" w:rsidRPr="00897B91">
        <w:rPr>
          <w:rFonts w:eastAsia="Calibri"/>
          <w:lang w:val="en-US"/>
        </w:rPr>
        <w:t>.</w:t>
      </w:r>
      <w:r w:rsidR="00A747A4" w:rsidRPr="00897B91">
        <w:rPr>
          <w:rFonts w:eastAsia="Calibri"/>
          <w:lang w:val="en-US"/>
        </w:rPr>
        <w:t xml:space="preserve"> </w:t>
      </w:r>
      <w:r w:rsidRPr="00897B91">
        <w:rPr>
          <w:rFonts w:eastAsia="Calibri"/>
          <w:lang w:val="en-US"/>
        </w:rPr>
        <w:t>Li et al.</w:t>
      </w:r>
      <w:r w:rsidR="00CF3DA8" w:rsidRPr="00897B91">
        <w:rPr>
          <w:rFonts w:eastAsia="Calibri"/>
          <w:lang w:val="en-US"/>
        </w:rPr>
        <w:t xml:space="preserve"> (2013) </w:t>
      </w:r>
      <w:r w:rsidRPr="00897B91">
        <w:rPr>
          <w:rFonts w:eastAsia="Calibri"/>
          <w:lang w:val="en-US"/>
        </w:rPr>
        <w:t xml:space="preserve">carried out numerical simulations to identify the </w:t>
      </w:r>
      <w:r w:rsidR="00A747A4" w:rsidRPr="00897B91">
        <w:rPr>
          <w:rFonts w:eastAsia="Calibri"/>
          <w:lang w:val="en-US"/>
        </w:rPr>
        <w:t xml:space="preserve">magnitude of </w:t>
      </w:r>
      <w:r w:rsidR="00392A82" w:rsidRPr="00897B91">
        <w:rPr>
          <w:rFonts w:eastAsia="Calibri"/>
          <w:lang w:val="en-US"/>
        </w:rPr>
        <w:t xml:space="preserve">the </w:t>
      </w:r>
      <w:r w:rsidRPr="00897B91">
        <w:rPr>
          <w:rFonts w:eastAsia="Calibri"/>
          <w:lang w:val="en-US"/>
        </w:rPr>
        <w:t>pre-str</w:t>
      </w:r>
      <w:r w:rsidR="00392A82" w:rsidRPr="00897B91">
        <w:rPr>
          <w:rFonts w:eastAsia="Calibri"/>
          <w:lang w:val="en-US"/>
        </w:rPr>
        <w:t xml:space="preserve">ess force in a highway bridge </w:t>
      </w:r>
      <w:r w:rsidRPr="00897B91">
        <w:rPr>
          <w:rFonts w:eastAsia="Calibri"/>
          <w:lang w:val="en-US"/>
        </w:rPr>
        <w:t>making use of the dynamic responses from moving vehicular loads based on dynamic response s</w:t>
      </w:r>
      <w:r w:rsidR="00A747A4" w:rsidRPr="00897B91">
        <w:rPr>
          <w:rFonts w:eastAsia="Calibri"/>
          <w:lang w:val="en-US"/>
        </w:rPr>
        <w:t>ensitivity-</w:t>
      </w:r>
      <w:r w:rsidRPr="00897B91">
        <w:rPr>
          <w:rFonts w:eastAsia="Calibri"/>
          <w:lang w:val="en-US"/>
        </w:rPr>
        <w:t>based finite element model updating.</w:t>
      </w:r>
      <w:r w:rsidR="00724D3B" w:rsidRPr="00897B91">
        <w:rPr>
          <w:rFonts w:eastAsia="Calibri"/>
          <w:lang w:val="en-US"/>
        </w:rPr>
        <w:t xml:space="preserve"> </w:t>
      </w:r>
      <w:r w:rsidRPr="00897B91">
        <w:rPr>
          <w:rFonts w:eastAsia="Calibri"/>
          <w:lang w:val="en-US"/>
        </w:rPr>
        <w:t>Law et al.</w:t>
      </w:r>
      <w:r w:rsidR="00CF3DA8" w:rsidRPr="00897B91">
        <w:rPr>
          <w:rFonts w:eastAsia="Calibri"/>
          <w:lang w:val="en-US"/>
        </w:rPr>
        <w:t xml:space="preserve"> (2008) </w:t>
      </w:r>
      <w:r w:rsidRPr="00897B91">
        <w:rPr>
          <w:rFonts w:eastAsia="Calibri"/>
          <w:lang w:val="en-US"/>
        </w:rPr>
        <w:t xml:space="preserve">developed a new method of pre-stress </w:t>
      </w:r>
      <w:r w:rsidR="00EB6FA0" w:rsidRPr="00897B91">
        <w:rPr>
          <w:rFonts w:eastAsia="Calibri"/>
          <w:lang w:val="en-US"/>
        </w:rPr>
        <w:t xml:space="preserve">load </w:t>
      </w:r>
      <w:r w:rsidRPr="00897B91">
        <w:rPr>
          <w:rFonts w:eastAsia="Calibri"/>
          <w:lang w:val="en-US"/>
        </w:rPr>
        <w:t>identification us</w:t>
      </w:r>
      <w:r w:rsidR="00724D3B" w:rsidRPr="00897B91">
        <w:rPr>
          <w:rFonts w:eastAsia="Calibri"/>
          <w:lang w:val="en-US"/>
        </w:rPr>
        <w:t>ing the wavelet-</w:t>
      </w:r>
      <w:r w:rsidR="00EB6FA0" w:rsidRPr="00897B91">
        <w:rPr>
          <w:rFonts w:eastAsia="Calibri"/>
          <w:lang w:val="en-US"/>
        </w:rPr>
        <w:t xml:space="preserve">based procedure </w:t>
      </w:r>
      <w:r w:rsidRPr="00897B91">
        <w:rPr>
          <w:rFonts w:eastAsia="Calibri"/>
          <w:lang w:val="en-US"/>
        </w:rPr>
        <w:t>in which the approximation of the measured response is used to form the identification equation.</w:t>
      </w:r>
      <w:r w:rsidR="00724D3B" w:rsidRPr="00897B91">
        <w:rPr>
          <w:rFonts w:eastAsia="Calibri"/>
          <w:lang w:val="en-US"/>
        </w:rPr>
        <w:t xml:space="preserve"> </w:t>
      </w:r>
      <w:r w:rsidRPr="00897B91">
        <w:rPr>
          <w:rFonts w:eastAsia="Calibri"/>
          <w:lang w:val="en-US"/>
        </w:rPr>
        <w:t>Bu and Wang</w:t>
      </w:r>
      <w:r w:rsidR="00CF3DA8" w:rsidRPr="00897B91">
        <w:rPr>
          <w:rFonts w:eastAsia="Calibri"/>
          <w:lang w:val="en-US"/>
        </w:rPr>
        <w:t xml:space="preserve"> (2011) </w:t>
      </w:r>
      <w:r w:rsidRPr="00897B91">
        <w:rPr>
          <w:rFonts w:eastAsia="Calibri"/>
          <w:lang w:val="en-US"/>
        </w:rPr>
        <w:t xml:space="preserve">presented a BP neural network method to identify the </w:t>
      </w:r>
      <w:r w:rsidR="00724D3B" w:rsidRPr="00897B91">
        <w:rPr>
          <w:rFonts w:eastAsia="Calibri"/>
          <w:lang w:val="en-US"/>
        </w:rPr>
        <w:t xml:space="preserve">effective </w:t>
      </w:r>
      <w:r w:rsidR="00EB6FA0" w:rsidRPr="00897B91">
        <w:rPr>
          <w:rFonts w:eastAsia="Calibri"/>
          <w:lang w:val="en-US"/>
        </w:rPr>
        <w:t xml:space="preserve">pre-stress load </w:t>
      </w:r>
      <w:r w:rsidRPr="00897B91">
        <w:rPr>
          <w:rFonts w:eastAsia="Calibri"/>
          <w:lang w:val="en-US"/>
        </w:rPr>
        <w:t>for a s</w:t>
      </w:r>
      <w:r w:rsidR="00EB6FA0" w:rsidRPr="00897B91">
        <w:rPr>
          <w:rFonts w:eastAsia="Calibri"/>
          <w:lang w:val="en-US"/>
        </w:rPr>
        <w:t xml:space="preserve">imply supported PRC </w:t>
      </w:r>
      <w:r w:rsidR="005A1F2D" w:rsidRPr="00897B91">
        <w:rPr>
          <w:rFonts w:eastAsia="Calibri"/>
          <w:lang w:val="en-US"/>
        </w:rPr>
        <w:t xml:space="preserve">bridge </w:t>
      </w:r>
      <w:r w:rsidR="00EB6FA0" w:rsidRPr="00897B91">
        <w:rPr>
          <w:rFonts w:eastAsia="Calibri"/>
          <w:lang w:val="en-US"/>
        </w:rPr>
        <w:t xml:space="preserve">beam </w:t>
      </w:r>
      <w:r w:rsidRPr="00897B91">
        <w:rPr>
          <w:rFonts w:eastAsia="Calibri"/>
          <w:lang w:val="en-US"/>
        </w:rPr>
        <w:t>based on modal frequencies and dynamic responses of the bridge.</w:t>
      </w:r>
      <w:r w:rsidR="001D41AF" w:rsidRPr="00897B91">
        <w:rPr>
          <w:rFonts w:eastAsia="Calibri"/>
          <w:lang w:val="en-US"/>
        </w:rPr>
        <w:t xml:space="preserve"> </w:t>
      </w:r>
      <w:r w:rsidRPr="00897B91">
        <w:rPr>
          <w:rFonts w:eastAsia="Calibri"/>
          <w:lang w:val="en-US"/>
        </w:rPr>
        <w:t>Abraham et al.</w:t>
      </w:r>
      <w:r w:rsidR="00CF3DA8" w:rsidRPr="00897B91">
        <w:rPr>
          <w:rFonts w:eastAsia="Calibri"/>
          <w:lang w:val="en-US"/>
        </w:rPr>
        <w:t xml:space="preserve"> (1995) </w:t>
      </w:r>
      <w:r w:rsidRPr="00897B91">
        <w:rPr>
          <w:rFonts w:eastAsia="Calibri"/>
          <w:lang w:val="en-US"/>
        </w:rPr>
        <w:t>investigated the feasibility of using damage location algorithm techniqu</w:t>
      </w:r>
      <w:r w:rsidR="001F2041" w:rsidRPr="00897B91">
        <w:rPr>
          <w:rFonts w:eastAsia="Calibri"/>
          <w:lang w:val="en-US"/>
        </w:rPr>
        <w:t xml:space="preserve">e for detecting the </w:t>
      </w:r>
      <w:r w:rsidRPr="00897B91">
        <w:rPr>
          <w:rFonts w:eastAsia="Calibri"/>
          <w:lang w:val="en-US"/>
        </w:rPr>
        <w:t xml:space="preserve">pre-stress </w:t>
      </w:r>
      <w:r w:rsidR="001F2041" w:rsidRPr="00897B91">
        <w:rPr>
          <w:rFonts w:eastAsia="Calibri"/>
          <w:lang w:val="en-US"/>
        </w:rPr>
        <w:t xml:space="preserve">loss in a </w:t>
      </w:r>
      <w:r w:rsidRPr="00897B91">
        <w:rPr>
          <w:rFonts w:eastAsia="Calibri"/>
          <w:lang w:val="en-US"/>
        </w:rPr>
        <w:t>concr</w:t>
      </w:r>
      <w:r w:rsidR="00377990" w:rsidRPr="00897B91">
        <w:rPr>
          <w:rFonts w:eastAsia="Calibri"/>
          <w:lang w:val="en-US"/>
        </w:rPr>
        <w:t>ete bridge</w:t>
      </w:r>
      <w:r w:rsidR="00EB6FA0" w:rsidRPr="00897B91">
        <w:rPr>
          <w:rFonts w:eastAsia="Calibri"/>
          <w:lang w:val="en-US"/>
        </w:rPr>
        <w:t xml:space="preserve"> beam</w:t>
      </w:r>
      <w:r w:rsidR="00377990" w:rsidRPr="00897B91">
        <w:rPr>
          <w:rFonts w:eastAsia="Calibri"/>
          <w:lang w:val="en-US"/>
        </w:rPr>
        <w:t>.</w:t>
      </w:r>
      <w:r w:rsidR="001D41AF" w:rsidRPr="00897B91">
        <w:rPr>
          <w:rFonts w:eastAsia="Calibri"/>
          <w:lang w:val="en-US"/>
        </w:rPr>
        <w:t xml:space="preserve"> </w:t>
      </w:r>
      <w:r w:rsidRPr="00897B91">
        <w:rPr>
          <w:rFonts w:eastAsia="Calibri"/>
          <w:lang w:val="en-US"/>
        </w:rPr>
        <w:t xml:space="preserve">Kim et al. </w:t>
      </w:r>
      <w:r w:rsidR="00CF3DA8" w:rsidRPr="00897B91">
        <w:rPr>
          <w:rFonts w:eastAsia="Calibri"/>
          <w:lang w:val="en-US"/>
        </w:rPr>
        <w:t xml:space="preserve">(2003) </w:t>
      </w:r>
      <w:r w:rsidRPr="00897B91">
        <w:rPr>
          <w:rFonts w:eastAsia="Calibri"/>
          <w:lang w:val="en-US"/>
        </w:rPr>
        <w:t>studied a vibration based method to detect the p</w:t>
      </w:r>
      <w:r w:rsidR="005A1F2D" w:rsidRPr="00897B91">
        <w:rPr>
          <w:rFonts w:eastAsia="Calibri"/>
          <w:lang w:val="en-US"/>
        </w:rPr>
        <w:t xml:space="preserve">re-stress loss in PSC </w:t>
      </w:r>
      <w:r w:rsidR="00783B41" w:rsidRPr="00897B91">
        <w:rPr>
          <w:rFonts w:eastAsia="Calibri"/>
          <w:lang w:val="en-US"/>
        </w:rPr>
        <w:t xml:space="preserve">beams </w:t>
      </w:r>
      <w:r w:rsidRPr="00897B91">
        <w:rPr>
          <w:rFonts w:eastAsia="Calibri"/>
          <w:lang w:val="en-US"/>
        </w:rPr>
        <w:t>by monitoring changes in a few natural frequencies.</w:t>
      </w:r>
      <w:r w:rsidR="0066647C" w:rsidRPr="00897B91">
        <w:rPr>
          <w:rFonts w:eastAsia="Calibri"/>
          <w:lang w:val="en-US"/>
        </w:rPr>
        <w:t xml:space="preserve"> </w:t>
      </w:r>
      <w:r w:rsidRPr="00897B91">
        <w:rPr>
          <w:rFonts w:eastAsia="Calibri"/>
          <w:lang w:val="en-US"/>
        </w:rPr>
        <w:t>Xuan et al.</w:t>
      </w:r>
      <w:r w:rsidR="00CF3DA8" w:rsidRPr="00897B91">
        <w:rPr>
          <w:rFonts w:eastAsia="Calibri"/>
          <w:lang w:val="en-US"/>
        </w:rPr>
        <w:t xml:space="preserve"> (2009) </w:t>
      </w:r>
      <w:r w:rsidRPr="00897B91">
        <w:rPr>
          <w:rFonts w:eastAsia="Calibri"/>
          <w:lang w:val="en-US"/>
        </w:rPr>
        <w:t xml:space="preserve">evaluated the pre-stress loss </w:t>
      </w:r>
      <w:r w:rsidR="000338A8" w:rsidRPr="00897B91">
        <w:rPr>
          <w:rFonts w:eastAsia="Calibri"/>
          <w:lang w:val="en-US"/>
        </w:rPr>
        <w:t xml:space="preserve">quantitatively </w:t>
      </w:r>
      <w:r w:rsidRPr="00897B91">
        <w:rPr>
          <w:rFonts w:eastAsia="Calibri"/>
          <w:lang w:val="en-US"/>
        </w:rPr>
        <w:t xml:space="preserve">in the </w:t>
      </w:r>
      <w:r w:rsidR="000338A8" w:rsidRPr="00897B91">
        <w:rPr>
          <w:rFonts w:eastAsia="Calibri"/>
          <w:lang w:val="en-US"/>
        </w:rPr>
        <w:t>steel-</w:t>
      </w:r>
      <w:r w:rsidRPr="00897B91">
        <w:rPr>
          <w:rFonts w:eastAsia="Calibri"/>
          <w:lang w:val="en-US"/>
        </w:rPr>
        <w:t>strand reinforced structures by an optical fiber sensor based monitoring technique.</w:t>
      </w:r>
      <w:r w:rsidR="0066647C" w:rsidRPr="00897B91">
        <w:rPr>
          <w:rFonts w:eastAsia="Calibri"/>
          <w:lang w:val="en-US"/>
        </w:rPr>
        <w:t xml:space="preserve"> </w:t>
      </w:r>
      <w:r w:rsidRPr="00897B91">
        <w:rPr>
          <w:rFonts w:eastAsia="Calibri"/>
          <w:lang w:val="en-US"/>
        </w:rPr>
        <w:t>Xu and Sun</w:t>
      </w:r>
      <w:r w:rsidR="00CF3DA8" w:rsidRPr="00897B91">
        <w:rPr>
          <w:rFonts w:eastAsia="Calibri"/>
          <w:lang w:val="en-US"/>
        </w:rPr>
        <w:t xml:space="preserve"> (2011) </w:t>
      </w:r>
      <w:r w:rsidRPr="00897B91">
        <w:rPr>
          <w:rFonts w:eastAsia="Calibri"/>
          <w:lang w:val="en-US"/>
        </w:rPr>
        <w:t>presented a method based on velocity-response-sensitivit</w:t>
      </w:r>
      <w:r w:rsidR="00783B41" w:rsidRPr="00897B91">
        <w:rPr>
          <w:rFonts w:eastAsia="Calibri"/>
          <w:lang w:val="en-US"/>
        </w:rPr>
        <w:t xml:space="preserve">y for the </w:t>
      </w:r>
      <w:r w:rsidR="001F2041" w:rsidRPr="00897B91">
        <w:rPr>
          <w:rFonts w:eastAsia="Calibri"/>
          <w:lang w:val="en-US"/>
        </w:rPr>
        <w:t>pre-stress load</w:t>
      </w:r>
      <w:r w:rsidRPr="00897B91">
        <w:rPr>
          <w:rFonts w:eastAsia="Calibri"/>
          <w:lang w:val="en-US"/>
        </w:rPr>
        <w:t xml:space="preserve"> </w:t>
      </w:r>
      <w:r w:rsidR="00783B41" w:rsidRPr="00897B91">
        <w:rPr>
          <w:rFonts w:eastAsia="Calibri"/>
          <w:lang w:val="en-US"/>
        </w:rPr>
        <w:t xml:space="preserve">identifications </w:t>
      </w:r>
      <w:r w:rsidRPr="00897B91">
        <w:rPr>
          <w:rFonts w:eastAsia="Calibri"/>
          <w:lang w:val="en-US"/>
        </w:rPr>
        <w:t xml:space="preserve">of eccentrically pre-stressed concrete beams. However, </w:t>
      </w:r>
      <w:r w:rsidR="005A1F2D" w:rsidRPr="00897B91">
        <w:rPr>
          <w:rFonts w:eastAsia="Calibri"/>
          <w:lang w:val="en-US"/>
        </w:rPr>
        <w:t xml:space="preserve">in the </w:t>
      </w:r>
      <w:r w:rsidR="0009277A" w:rsidRPr="00897B91">
        <w:rPr>
          <w:rFonts w:eastAsia="Calibri"/>
          <w:lang w:val="en-US"/>
        </w:rPr>
        <w:t>non-destructive methods</w:t>
      </w:r>
      <w:r w:rsidR="005A1F2D" w:rsidRPr="00897B91">
        <w:rPr>
          <w:rFonts w:eastAsia="Calibri"/>
          <w:lang w:val="en-US"/>
        </w:rPr>
        <w:t xml:space="preserve"> cited therein</w:t>
      </w:r>
      <w:r w:rsidR="001F2041" w:rsidRPr="00897B91">
        <w:rPr>
          <w:rFonts w:eastAsia="Calibri"/>
          <w:lang w:val="en-US"/>
        </w:rPr>
        <w:t xml:space="preserve">, pre-stress forces </w:t>
      </w:r>
      <w:r w:rsidR="00B461CD" w:rsidRPr="00897B91">
        <w:rPr>
          <w:rFonts w:eastAsia="Calibri"/>
          <w:lang w:val="en-US"/>
        </w:rPr>
        <w:t>(</w:t>
      </w:r>
      <w:r w:rsidR="001F2041" w:rsidRPr="00897B91">
        <w:rPr>
          <w:rFonts w:eastAsia="Calibri"/>
          <w:lang w:val="en-US"/>
        </w:rPr>
        <w:t xml:space="preserve">and </w:t>
      </w:r>
      <w:r w:rsidR="00B461CD" w:rsidRPr="00897B91">
        <w:rPr>
          <w:rFonts w:eastAsia="Calibri"/>
          <w:lang w:val="en-US"/>
        </w:rPr>
        <w:t xml:space="preserve">losses) </w:t>
      </w:r>
      <w:r w:rsidRPr="00897B91">
        <w:rPr>
          <w:rFonts w:eastAsia="Calibri"/>
          <w:lang w:val="en-US"/>
        </w:rPr>
        <w:t xml:space="preserve">cannot be estimated directly, simply and accurately unless the beam has </w:t>
      </w:r>
      <w:r w:rsidR="00D13D27" w:rsidRPr="00897B91">
        <w:rPr>
          <w:rFonts w:eastAsia="Calibri"/>
          <w:lang w:val="en-US"/>
        </w:rPr>
        <w:t xml:space="preserve">been instrumented during </w:t>
      </w:r>
      <w:r w:rsidRPr="00897B91">
        <w:rPr>
          <w:rFonts w:eastAsia="Calibri"/>
          <w:lang w:val="en-US"/>
        </w:rPr>
        <w:t>the time of construction.</w:t>
      </w:r>
    </w:p>
    <w:p w:rsidR="00B461CD" w:rsidRPr="00897B91" w:rsidRDefault="00B461CD" w:rsidP="00897B91">
      <w:pPr>
        <w:spacing w:line="276" w:lineRule="auto"/>
        <w:ind w:firstLine="284"/>
        <w:rPr>
          <w:rFonts w:eastAsia="Calibri"/>
          <w:lang w:val="en-US"/>
        </w:rPr>
      </w:pPr>
      <w:r w:rsidRPr="00897B91">
        <w:rPr>
          <w:rFonts w:eastAsia="Calibri"/>
          <w:lang w:val="en-US"/>
        </w:rPr>
        <w:t xml:space="preserve">Other </w:t>
      </w:r>
      <w:r w:rsidR="0085388E" w:rsidRPr="00897B91">
        <w:rPr>
          <w:rFonts w:eastAsia="Calibri"/>
          <w:lang w:val="en-US"/>
        </w:rPr>
        <w:t xml:space="preserve">researchers also studied </w:t>
      </w:r>
      <w:r w:rsidR="0066647C" w:rsidRPr="00897B91">
        <w:rPr>
          <w:rFonts w:eastAsia="Calibri"/>
          <w:lang w:val="en-US"/>
        </w:rPr>
        <w:t xml:space="preserve">the </w:t>
      </w:r>
      <w:r w:rsidR="0085388E" w:rsidRPr="00897B91">
        <w:rPr>
          <w:rFonts w:eastAsia="Calibri"/>
          <w:lang w:val="en-US"/>
        </w:rPr>
        <w:t>dynamic behavior of pre-stressed beam with external tendons and predicted the relation between the modal frequency and the given pre-</w:t>
      </w:r>
      <w:r w:rsidR="00377990" w:rsidRPr="00897B91">
        <w:rPr>
          <w:rFonts w:eastAsia="Calibri"/>
          <w:lang w:val="en-US"/>
        </w:rPr>
        <w:t>stress force.</w:t>
      </w:r>
      <w:r w:rsidR="00697A0A" w:rsidRPr="00897B91">
        <w:rPr>
          <w:rFonts w:eastAsia="Calibri"/>
          <w:lang w:val="en-US"/>
        </w:rPr>
        <w:t xml:space="preserve"> </w:t>
      </w:r>
      <w:r w:rsidRPr="00897B91">
        <w:rPr>
          <w:rFonts w:eastAsia="Calibri"/>
          <w:lang w:val="en-US"/>
        </w:rPr>
        <w:t xml:space="preserve">For example, </w:t>
      </w:r>
      <w:r w:rsidR="0085388E" w:rsidRPr="00897B91">
        <w:rPr>
          <w:rFonts w:eastAsia="Calibri"/>
          <w:lang w:val="en-US"/>
        </w:rPr>
        <w:t>Miyamoto et al.</w:t>
      </w:r>
      <w:r w:rsidR="00CF3DA8" w:rsidRPr="00897B91">
        <w:rPr>
          <w:rFonts w:eastAsia="Calibri"/>
          <w:lang w:val="en-US"/>
        </w:rPr>
        <w:t xml:space="preserve"> (2000) </w:t>
      </w:r>
      <w:r w:rsidR="0085388E" w:rsidRPr="00897B91">
        <w:rPr>
          <w:rFonts w:eastAsia="Calibri"/>
          <w:lang w:val="en-US"/>
        </w:rPr>
        <w:t xml:space="preserve">studied the effect of the pre-stressing force introduced by the external tendons on the vibration characteristics of a </w:t>
      </w:r>
      <w:r w:rsidR="0085388E" w:rsidRPr="00897B91">
        <w:rPr>
          <w:rFonts w:eastAsia="Calibri"/>
          <w:lang w:val="en-US"/>
        </w:rPr>
        <w:lastRenderedPageBreak/>
        <w:t>composite girder wi</w:t>
      </w:r>
      <w:r w:rsidR="00C43E58" w:rsidRPr="00897B91">
        <w:rPr>
          <w:rFonts w:eastAsia="Calibri"/>
          <w:lang w:val="en-US"/>
        </w:rPr>
        <w:t xml:space="preserve">th the dynamic test results </w:t>
      </w:r>
      <w:r w:rsidR="0085388E" w:rsidRPr="00897B91">
        <w:rPr>
          <w:rFonts w:eastAsia="Calibri"/>
          <w:lang w:val="en-US"/>
        </w:rPr>
        <w:t xml:space="preserve">and derived the formula for calculating the natural frequency of a composite girder based </w:t>
      </w:r>
      <w:r w:rsidR="00CF5EBE" w:rsidRPr="00897B91">
        <w:rPr>
          <w:rFonts w:eastAsia="Calibri"/>
          <w:lang w:val="en-US"/>
        </w:rPr>
        <w:t xml:space="preserve">on a vibration equation. </w:t>
      </w:r>
      <w:r w:rsidR="0085388E" w:rsidRPr="00897B91">
        <w:rPr>
          <w:rFonts w:eastAsia="Calibri"/>
          <w:lang w:val="en-US"/>
        </w:rPr>
        <w:t>Hamed and Frostig</w:t>
      </w:r>
      <w:r w:rsidR="00CF3DA8" w:rsidRPr="00897B91">
        <w:rPr>
          <w:rFonts w:eastAsia="Calibri"/>
          <w:lang w:val="en-US"/>
        </w:rPr>
        <w:t xml:space="preserve"> (2006) </w:t>
      </w:r>
      <w:r w:rsidR="0085388E" w:rsidRPr="00897B91">
        <w:rPr>
          <w:rFonts w:eastAsia="Calibri"/>
          <w:lang w:val="en-US"/>
        </w:rPr>
        <w:t>presented the effect of the</w:t>
      </w:r>
      <w:r w:rsidRPr="00897B91">
        <w:rPr>
          <w:rFonts w:eastAsia="Calibri"/>
          <w:lang w:val="en-US"/>
        </w:rPr>
        <w:t xml:space="preserve"> magnitude of the pre-stress </w:t>
      </w:r>
      <w:r w:rsidR="0085388E" w:rsidRPr="00897B91">
        <w:rPr>
          <w:rFonts w:eastAsia="Calibri"/>
          <w:lang w:val="en-US"/>
        </w:rPr>
        <w:t>force on the natu</w:t>
      </w:r>
      <w:r w:rsidR="00C43E58" w:rsidRPr="00897B91">
        <w:rPr>
          <w:rFonts w:eastAsia="Calibri"/>
          <w:lang w:val="en-US"/>
        </w:rPr>
        <w:t xml:space="preserve">ral frequencies of </w:t>
      </w:r>
      <w:r w:rsidR="0085388E" w:rsidRPr="00897B91">
        <w:rPr>
          <w:rFonts w:eastAsia="Calibri"/>
          <w:lang w:val="en-US"/>
        </w:rPr>
        <w:t xml:space="preserve">beams with bonded and </w:t>
      </w:r>
      <w:r w:rsidR="00CF5EBE" w:rsidRPr="00897B91">
        <w:rPr>
          <w:rFonts w:eastAsia="Calibri"/>
          <w:lang w:val="en-US"/>
        </w:rPr>
        <w:t xml:space="preserve">unbonded tendons. </w:t>
      </w:r>
      <w:r w:rsidR="0085388E" w:rsidRPr="00897B91">
        <w:rPr>
          <w:rFonts w:eastAsia="Calibri"/>
          <w:lang w:val="en-US"/>
        </w:rPr>
        <w:t>Saiidi et al.</w:t>
      </w:r>
      <w:r w:rsidR="00C43E58" w:rsidRPr="00897B91">
        <w:rPr>
          <w:rFonts w:eastAsia="Calibri"/>
          <w:lang w:val="en-US"/>
        </w:rPr>
        <w:t xml:space="preserve"> (1994 and </w:t>
      </w:r>
      <w:r w:rsidR="004C01C9" w:rsidRPr="00897B91">
        <w:rPr>
          <w:rFonts w:eastAsia="Calibri"/>
          <w:lang w:val="en-US"/>
        </w:rPr>
        <w:t xml:space="preserve">1996) </w:t>
      </w:r>
      <w:r w:rsidR="0085388E" w:rsidRPr="00897B91">
        <w:rPr>
          <w:rFonts w:eastAsia="Calibri"/>
          <w:lang w:val="en-US"/>
        </w:rPr>
        <w:t>reported a study on modal frequency due to the pre-stress force</w:t>
      </w:r>
      <w:r w:rsidR="00F53049" w:rsidRPr="00897B91">
        <w:rPr>
          <w:rFonts w:eastAsia="Calibri"/>
          <w:lang w:val="en-US"/>
        </w:rPr>
        <w:t xml:space="preserve"> with experimental test results.</w:t>
      </w:r>
    </w:p>
    <w:p w:rsidR="00925B8A" w:rsidRPr="00897B91" w:rsidRDefault="007A063D" w:rsidP="00897B91">
      <w:pPr>
        <w:spacing w:line="276" w:lineRule="auto"/>
        <w:ind w:firstLine="284"/>
        <w:rPr>
          <w:rFonts w:eastAsia="Calibri"/>
          <w:lang w:val="en-US"/>
        </w:rPr>
      </w:pPr>
      <w:r w:rsidRPr="00897B91">
        <w:rPr>
          <w:rFonts w:eastAsia="Calibri"/>
          <w:lang w:val="en-US"/>
        </w:rPr>
        <w:t xml:space="preserve">The </w:t>
      </w:r>
      <w:r w:rsidR="00CF5EBE" w:rsidRPr="00897B91">
        <w:t>above researchers only considered the</w:t>
      </w:r>
      <w:r w:rsidR="00CF5EBE" w:rsidRPr="00897B91">
        <w:rPr>
          <w:lang w:val="en-US"/>
        </w:rPr>
        <w:t xml:space="preserve"> </w:t>
      </w:r>
      <w:r w:rsidR="00CF5EBE" w:rsidRPr="00897B91">
        <w:t>pre</w:t>
      </w:r>
      <w:r w:rsidR="000969BA" w:rsidRPr="00897B91">
        <w:rPr>
          <w:lang w:val="en-US"/>
        </w:rPr>
        <w:t>-</w:t>
      </w:r>
      <w:r w:rsidR="00CF5EBE" w:rsidRPr="00897B91">
        <w:t>str</w:t>
      </w:r>
      <w:r w:rsidR="00F6317F" w:rsidRPr="00897B91">
        <w:t xml:space="preserve">essing effect </w:t>
      </w:r>
      <w:r w:rsidR="00CF5EBE" w:rsidRPr="00897B91">
        <w:t>on dynamic characteristics of the simply</w:t>
      </w:r>
      <w:r w:rsidR="00CF5EBE" w:rsidRPr="00897B91">
        <w:rPr>
          <w:lang w:val="en-US"/>
        </w:rPr>
        <w:t xml:space="preserve"> </w:t>
      </w:r>
      <w:r w:rsidR="00CF5EBE" w:rsidRPr="00897B91">
        <w:t>supported beam. Very few works have been presented on the</w:t>
      </w:r>
      <w:r w:rsidR="00283DEB" w:rsidRPr="00897B91">
        <w:rPr>
          <w:lang w:val="en-US"/>
        </w:rPr>
        <w:t xml:space="preserve"> </w:t>
      </w:r>
      <w:r w:rsidR="00CF5EBE" w:rsidRPr="00897B91">
        <w:t>pre</w:t>
      </w:r>
      <w:r w:rsidR="007246CC" w:rsidRPr="00897B91">
        <w:rPr>
          <w:lang w:val="en-US"/>
        </w:rPr>
        <w:t>-</w:t>
      </w:r>
      <w:r w:rsidR="00CF5EBE" w:rsidRPr="00897B91">
        <w:t xml:space="preserve">stressing </w:t>
      </w:r>
      <w:r w:rsidR="00283DEB" w:rsidRPr="00897B91">
        <w:rPr>
          <w:lang w:val="en-US"/>
        </w:rPr>
        <w:t xml:space="preserve">effect </w:t>
      </w:r>
      <w:r w:rsidR="00CF5EBE" w:rsidRPr="00897B91">
        <w:t>on the dynamic responses of a beam and</w:t>
      </w:r>
      <w:r w:rsidR="00CF5EBE" w:rsidRPr="00897B91">
        <w:rPr>
          <w:lang w:val="en-US"/>
        </w:rPr>
        <w:t xml:space="preserve"> </w:t>
      </w:r>
      <w:r w:rsidR="00F6317F" w:rsidRPr="00897B91">
        <w:t>identifi</w:t>
      </w:r>
      <w:r w:rsidR="00CF5EBE" w:rsidRPr="00897B91">
        <w:t>cation of pre</w:t>
      </w:r>
      <w:r w:rsidR="007246CC" w:rsidRPr="00897B91">
        <w:rPr>
          <w:lang w:val="en-US"/>
        </w:rPr>
        <w:t>-</w:t>
      </w:r>
      <w:r w:rsidR="00CF5EBE" w:rsidRPr="00897B91">
        <w:t>stre</w:t>
      </w:r>
      <w:r w:rsidR="00F6317F" w:rsidRPr="00897B91">
        <w:t>ss force directly or indirectly.</w:t>
      </w:r>
      <w:r w:rsidR="00AB5475" w:rsidRPr="00897B91">
        <w:rPr>
          <w:rFonts w:eastAsia="Calibri"/>
          <w:lang w:val="en-US"/>
        </w:rPr>
        <w:t xml:space="preserve"> </w:t>
      </w:r>
      <w:r w:rsidR="00A3662A" w:rsidRPr="00897B91">
        <w:rPr>
          <w:rFonts w:eastAsia="Calibri"/>
          <w:lang w:val="en-US"/>
        </w:rPr>
        <w:t xml:space="preserve">Recently, </w:t>
      </w:r>
      <w:r w:rsidR="00925B8A" w:rsidRPr="00897B91">
        <w:rPr>
          <w:rFonts w:eastAsia="Calibri"/>
          <w:lang w:val="en-US"/>
        </w:rPr>
        <w:t xml:space="preserve">Shi et al. (2014) </w:t>
      </w:r>
      <w:r w:rsidRPr="00897B91">
        <w:rPr>
          <w:rFonts w:eastAsia="Calibri"/>
          <w:lang w:val="en-US"/>
        </w:rPr>
        <w:t xml:space="preserve">have </w:t>
      </w:r>
      <w:r w:rsidR="00283DEB" w:rsidRPr="00897B91">
        <w:rPr>
          <w:rFonts w:eastAsia="Calibri"/>
          <w:lang w:val="en-US"/>
        </w:rPr>
        <w:t xml:space="preserve">developed a </w:t>
      </w:r>
      <w:r w:rsidR="00925B8A" w:rsidRPr="00897B91">
        <w:rPr>
          <w:rFonts w:eastAsia="Calibri"/>
          <w:lang w:val="en-US"/>
        </w:rPr>
        <w:t>method for e</w:t>
      </w:r>
      <w:r w:rsidR="00D50A16" w:rsidRPr="00897B91">
        <w:rPr>
          <w:rFonts w:eastAsia="Calibri"/>
          <w:lang w:val="en-US"/>
        </w:rPr>
        <w:t xml:space="preserve">xternally pre-stressed concrete </w:t>
      </w:r>
      <w:r w:rsidR="00925B8A" w:rsidRPr="00897B91">
        <w:rPr>
          <w:rFonts w:eastAsia="Calibri"/>
          <w:lang w:val="en-US"/>
        </w:rPr>
        <w:t>beam</w:t>
      </w:r>
      <w:r w:rsidR="00A3662A" w:rsidRPr="00897B91">
        <w:rPr>
          <w:rFonts w:eastAsia="Calibri"/>
          <w:lang w:val="en-US"/>
        </w:rPr>
        <w:t>s</w:t>
      </w:r>
      <w:r w:rsidR="00925B8A" w:rsidRPr="00897B91">
        <w:rPr>
          <w:rFonts w:eastAsia="Calibri"/>
          <w:lang w:val="en-US"/>
        </w:rPr>
        <w:t xml:space="preserve"> based on the frequency equation and meas</w:t>
      </w:r>
      <w:r w:rsidR="00A3662A" w:rsidRPr="00897B91">
        <w:rPr>
          <w:rFonts w:eastAsia="Calibri"/>
          <w:lang w:val="en-US"/>
        </w:rPr>
        <w:t>ured frequencies</w:t>
      </w:r>
      <w:r w:rsidR="00925B8A" w:rsidRPr="00897B91">
        <w:rPr>
          <w:rFonts w:eastAsia="Calibri"/>
          <w:lang w:val="en-US"/>
        </w:rPr>
        <w:t>.</w:t>
      </w:r>
      <w:r w:rsidR="00A3662A" w:rsidRPr="00897B91">
        <w:rPr>
          <w:rFonts w:eastAsia="Calibri"/>
          <w:lang w:val="en-US"/>
        </w:rPr>
        <w:t xml:space="preserve"> The </w:t>
      </w:r>
      <w:r w:rsidR="00A3662A" w:rsidRPr="00897B91">
        <w:t xml:space="preserve">frequency functions, </w:t>
      </w:r>
      <w:r w:rsidR="00A05CF5" w:rsidRPr="00897B91">
        <w:t xml:space="preserve">obtained by </w:t>
      </w:r>
      <w:r w:rsidR="00A3662A" w:rsidRPr="00897B91">
        <w:rPr>
          <w:lang w:val="en-US"/>
        </w:rPr>
        <w:t xml:space="preserve">the </w:t>
      </w:r>
      <w:r w:rsidR="00A3662A" w:rsidRPr="00897B91">
        <w:t xml:space="preserve">frequency equation, </w:t>
      </w:r>
      <w:r w:rsidR="0067607F" w:rsidRPr="00897B91">
        <w:t xml:space="preserve">are </w:t>
      </w:r>
      <w:r w:rsidR="00283DEB" w:rsidRPr="00897B91">
        <w:t xml:space="preserve">used to estimate </w:t>
      </w:r>
      <w:r w:rsidR="00A05CF5" w:rsidRPr="00897B91">
        <w:t>the</w:t>
      </w:r>
      <w:r w:rsidR="00A05CF5" w:rsidRPr="00897B91">
        <w:rPr>
          <w:lang w:val="en-US"/>
        </w:rPr>
        <w:t xml:space="preserve"> </w:t>
      </w:r>
      <w:r w:rsidR="00A05CF5" w:rsidRPr="00897B91">
        <w:t>pre</w:t>
      </w:r>
      <w:r w:rsidR="00A3662A" w:rsidRPr="00897B91">
        <w:rPr>
          <w:lang w:val="en-US"/>
        </w:rPr>
        <w:t>-</w:t>
      </w:r>
      <w:r w:rsidR="0067607F" w:rsidRPr="00897B91">
        <w:t>str</w:t>
      </w:r>
      <w:r w:rsidR="00283DEB" w:rsidRPr="00897B91">
        <w:t xml:space="preserve">ess force, as the latter </w:t>
      </w:r>
      <w:r w:rsidR="00A3662A" w:rsidRPr="00897B91">
        <w:rPr>
          <w:rFonts w:eastAsia="Calibri"/>
          <w:lang w:val="en-US"/>
        </w:rPr>
        <w:t>is an</w:t>
      </w:r>
      <w:r w:rsidR="007E5F98" w:rsidRPr="00897B91">
        <w:rPr>
          <w:rFonts w:eastAsia="Calibri"/>
          <w:lang w:val="en-US"/>
        </w:rPr>
        <w:t xml:space="preserve"> unknown parameter of the identification process.</w:t>
      </w:r>
    </w:p>
    <w:p w:rsidR="00746038" w:rsidRPr="00897B91" w:rsidRDefault="00746038" w:rsidP="00897B91">
      <w:pPr>
        <w:autoSpaceDE w:val="0"/>
        <w:autoSpaceDN w:val="0"/>
        <w:adjustRightInd w:val="0"/>
        <w:snapToGrid w:val="0"/>
        <w:spacing w:line="276" w:lineRule="auto"/>
        <w:ind w:firstLine="284"/>
      </w:pPr>
      <w:r w:rsidRPr="00897B91">
        <w:t>Axia</w:t>
      </w:r>
      <w:r w:rsidR="00B955FA" w:rsidRPr="00897B91">
        <w:t>l load identiﬁcation</w:t>
      </w:r>
      <w:r w:rsidR="00FE163B" w:rsidRPr="00897B91">
        <w:rPr>
          <w:lang w:val="en-US"/>
        </w:rPr>
        <w:t>s</w:t>
      </w:r>
      <w:r w:rsidR="00B955FA" w:rsidRPr="00897B91">
        <w:t xml:space="preserve"> </w:t>
      </w:r>
      <w:r w:rsidR="00270962" w:rsidRPr="00897B91">
        <w:t xml:space="preserve">of </w:t>
      </w:r>
      <w:r w:rsidRPr="00897B91">
        <w:t>beams with any given boundary</w:t>
      </w:r>
      <w:r w:rsidRPr="00897B91">
        <w:rPr>
          <w:lang w:val="en-US"/>
        </w:rPr>
        <w:t xml:space="preserve"> </w:t>
      </w:r>
      <w:r w:rsidRPr="00897B91">
        <w:t>con</w:t>
      </w:r>
      <w:r w:rsidR="00270962" w:rsidRPr="00897B91">
        <w:t xml:space="preserve">ditions has been studied recently by </w:t>
      </w:r>
      <w:r w:rsidRPr="00897B91">
        <w:t>Rebecchi (2011), Li</w:t>
      </w:r>
      <w:r w:rsidRPr="00897B91">
        <w:rPr>
          <w:lang w:val="en-US"/>
        </w:rPr>
        <w:t xml:space="preserve"> </w:t>
      </w:r>
      <w:r w:rsidRPr="00897B91">
        <w:t xml:space="preserve">et al. </w:t>
      </w:r>
      <w:r w:rsidR="00270962" w:rsidRPr="00897B91">
        <w:t xml:space="preserve">(2013), Rebecchi et al. (2013) and </w:t>
      </w:r>
      <w:r w:rsidRPr="00897B91">
        <w:t>Maes et al. (2013)</w:t>
      </w:r>
      <w:r w:rsidR="00FE163B" w:rsidRPr="00897B91">
        <w:t xml:space="preserve">. In fact, for </w:t>
      </w:r>
      <w:r w:rsidR="008363DD" w:rsidRPr="00897B91">
        <w:t xml:space="preserve">space </w:t>
      </w:r>
      <w:r w:rsidR="00270962" w:rsidRPr="00897B91">
        <w:t>s</w:t>
      </w:r>
      <w:r w:rsidR="00B955FA" w:rsidRPr="00897B91">
        <w:t xml:space="preserve">tructures, the effective lengths of the beams are </w:t>
      </w:r>
      <w:r w:rsidR="00270962" w:rsidRPr="00897B91">
        <w:t xml:space="preserve">unknown and </w:t>
      </w:r>
      <w:r w:rsidR="00B955FA" w:rsidRPr="00897B91">
        <w:rPr>
          <w:lang w:val="en-US"/>
        </w:rPr>
        <w:t xml:space="preserve">also </w:t>
      </w:r>
      <w:r w:rsidR="00270962" w:rsidRPr="00897B91">
        <w:t>the a</w:t>
      </w:r>
      <w:r w:rsidR="00B955FA" w:rsidRPr="00897B91">
        <w:t xml:space="preserve">ssumption of end rigid supports </w:t>
      </w:r>
      <w:r w:rsidR="00270962" w:rsidRPr="00897B91">
        <w:t xml:space="preserve">does not hold anymore. </w:t>
      </w:r>
      <w:r w:rsidR="00270962" w:rsidRPr="00897B91">
        <w:rPr>
          <w:lang w:val="en-US"/>
        </w:rPr>
        <w:t xml:space="preserve">The researchers </w:t>
      </w:r>
      <w:r w:rsidR="00B955FA" w:rsidRPr="00897B91">
        <w:rPr>
          <w:lang w:val="en-US"/>
        </w:rPr>
        <w:t xml:space="preserve">have </w:t>
      </w:r>
      <w:r w:rsidRPr="00897B91">
        <w:t>proposed</w:t>
      </w:r>
      <w:r w:rsidRPr="00897B91">
        <w:rPr>
          <w:lang w:val="en-US"/>
        </w:rPr>
        <w:t xml:space="preserve"> </w:t>
      </w:r>
      <w:r w:rsidRPr="00897B91">
        <w:t>vibration-based estimations of the axial force for a beam member</w:t>
      </w:r>
      <w:r w:rsidRPr="00897B91">
        <w:rPr>
          <w:lang w:val="en-US"/>
        </w:rPr>
        <w:t xml:space="preserve"> </w:t>
      </w:r>
      <w:r w:rsidRPr="00897B91">
        <w:t>with unknown bo</w:t>
      </w:r>
      <w:r w:rsidR="008363DD" w:rsidRPr="00897B91">
        <w:t>undary conditions. In specific</w:t>
      </w:r>
      <w:r w:rsidRPr="00897B91">
        <w:t>, use is made of</w:t>
      </w:r>
      <w:r w:rsidRPr="00897B91">
        <w:rPr>
          <w:lang w:val="en-US"/>
        </w:rPr>
        <w:t xml:space="preserve"> </w:t>
      </w:r>
      <w:r w:rsidRPr="00897B91">
        <w:t>any vibration frequency and of ﬁve amplitudes of the corresponding</w:t>
      </w:r>
      <w:r w:rsidRPr="00897B91">
        <w:rPr>
          <w:lang w:val="en-US"/>
        </w:rPr>
        <w:t xml:space="preserve"> </w:t>
      </w:r>
      <w:r w:rsidR="006157B0" w:rsidRPr="00897B91">
        <w:t>mo</w:t>
      </w:r>
      <w:r w:rsidR="00F34853" w:rsidRPr="00897B91">
        <w:t xml:space="preserve">de shape, but, as for </w:t>
      </w:r>
      <w:r w:rsidR="00020609" w:rsidRPr="00897B91">
        <w:rPr>
          <w:lang w:val="en-US"/>
        </w:rPr>
        <w:t xml:space="preserve">the other dynamic </w:t>
      </w:r>
      <w:r w:rsidR="006157B0" w:rsidRPr="00897B91">
        <w:t>methods</w:t>
      </w:r>
      <w:r w:rsidR="00F34853" w:rsidRPr="00897B91">
        <w:rPr>
          <w:lang w:val="en-US"/>
        </w:rPr>
        <w:t xml:space="preserve"> </w:t>
      </w:r>
      <w:r w:rsidR="00F34853" w:rsidRPr="00897B91">
        <w:t>cited therein</w:t>
      </w:r>
      <w:r w:rsidR="006157B0" w:rsidRPr="00897B91">
        <w:t xml:space="preserve">, </w:t>
      </w:r>
      <w:r w:rsidRPr="00897B91">
        <w:t>the ﬂexural mode shape to be used in the identiﬁcation process has to be properly selected. This problem may not be</w:t>
      </w:r>
      <w:r w:rsidRPr="00897B91">
        <w:rPr>
          <w:lang w:val="en-US"/>
        </w:rPr>
        <w:t xml:space="preserve"> </w:t>
      </w:r>
      <w:r w:rsidRPr="00897B91">
        <w:t>str</w:t>
      </w:r>
      <w:r w:rsidR="006157B0" w:rsidRPr="00897B91">
        <w:t xml:space="preserve">aightforward for a beam belongs to a space </w:t>
      </w:r>
      <w:r w:rsidRPr="00897B91">
        <w:t>structure</w:t>
      </w:r>
      <w:r w:rsidR="006157B0" w:rsidRPr="00897B91">
        <w:rPr>
          <w:lang w:val="en-US"/>
        </w:rPr>
        <w:t xml:space="preserve"> or to a bridge</w:t>
      </w:r>
      <w:r w:rsidRPr="00897B91">
        <w:t>, where</w:t>
      </w:r>
      <w:r w:rsidRPr="00897B91">
        <w:rPr>
          <w:lang w:val="en-US"/>
        </w:rPr>
        <w:t xml:space="preserve"> </w:t>
      </w:r>
      <w:r w:rsidRPr="00897B91">
        <w:t xml:space="preserve">global modes may interfere with local </w:t>
      </w:r>
      <w:r w:rsidR="00210114" w:rsidRPr="00897B91">
        <w:t>modes.</w:t>
      </w:r>
    </w:p>
    <w:p w:rsidR="00632D9F" w:rsidRPr="00897B91" w:rsidRDefault="00B9156C" w:rsidP="00897B91">
      <w:pPr>
        <w:pStyle w:val="StilePrimariga1cm"/>
        <w:spacing w:line="276" w:lineRule="auto"/>
        <w:rPr>
          <w:szCs w:val="24"/>
          <w:lang w:val="en-US"/>
        </w:rPr>
      </w:pPr>
      <w:r w:rsidRPr="00897B91">
        <w:rPr>
          <w:szCs w:val="24"/>
          <w:lang w:val="en-US"/>
        </w:rPr>
        <w:t xml:space="preserve">Four </w:t>
      </w:r>
      <w:r w:rsidR="00632D9F" w:rsidRPr="00897B91">
        <w:rPr>
          <w:szCs w:val="24"/>
          <w:lang w:val="en-US"/>
        </w:rPr>
        <w:t xml:space="preserve">axial load identification methods are proposed in this work: the first </w:t>
      </w:r>
      <w:r w:rsidRPr="00897B91">
        <w:rPr>
          <w:szCs w:val="24"/>
          <w:lang w:val="en-US"/>
        </w:rPr>
        <w:t xml:space="preserve">three </w:t>
      </w:r>
      <w:r w:rsidR="00632D9F" w:rsidRPr="00897B91">
        <w:rPr>
          <w:szCs w:val="24"/>
          <w:lang w:val="en-US"/>
        </w:rPr>
        <w:t>one</w:t>
      </w:r>
      <w:r w:rsidRPr="00897B91">
        <w:rPr>
          <w:szCs w:val="24"/>
          <w:lang w:val="en-US"/>
        </w:rPr>
        <w:t>s</w:t>
      </w:r>
      <w:r w:rsidR="00632D9F" w:rsidRPr="00897B91">
        <w:rPr>
          <w:szCs w:val="24"/>
          <w:lang w:val="en-US"/>
        </w:rPr>
        <w:t xml:space="preserve"> make</w:t>
      </w:r>
      <w:r w:rsidRPr="00897B91">
        <w:rPr>
          <w:szCs w:val="24"/>
          <w:lang w:val="en-US"/>
        </w:rPr>
        <w:t xml:space="preserve"> use of static tests, while the l</w:t>
      </w:r>
      <w:r w:rsidR="00514CBA" w:rsidRPr="00897B91">
        <w:rPr>
          <w:szCs w:val="24"/>
          <w:lang w:val="en-US"/>
        </w:rPr>
        <w:t xml:space="preserve">ast one </w:t>
      </w:r>
      <w:r w:rsidR="00632D9F" w:rsidRPr="00897B91">
        <w:rPr>
          <w:szCs w:val="24"/>
          <w:lang w:val="en-US"/>
        </w:rPr>
        <w:t xml:space="preserve">is </w:t>
      </w:r>
      <w:r w:rsidR="00FB5937" w:rsidRPr="00897B91">
        <w:rPr>
          <w:szCs w:val="24"/>
          <w:lang w:val="en-US"/>
        </w:rPr>
        <w:t>based on vibration measurement</w:t>
      </w:r>
      <w:r w:rsidRPr="00897B91">
        <w:rPr>
          <w:szCs w:val="24"/>
          <w:lang w:val="en-US"/>
        </w:rPr>
        <w:t>s</w:t>
      </w:r>
      <w:r w:rsidR="005A7F51" w:rsidRPr="00897B91">
        <w:rPr>
          <w:szCs w:val="24"/>
          <w:lang w:val="en-US"/>
        </w:rPr>
        <w:t>.</w:t>
      </w:r>
    </w:p>
    <w:p w:rsidR="00632D9F" w:rsidRPr="00897B91" w:rsidRDefault="00514CBA" w:rsidP="00897B91">
      <w:pPr>
        <w:spacing w:line="276" w:lineRule="auto"/>
        <w:ind w:firstLine="284"/>
      </w:pPr>
      <w:r w:rsidRPr="00897B91">
        <w:rPr>
          <w:lang w:val="en-US"/>
        </w:rPr>
        <w:t xml:space="preserve">The first non-destructive method </w:t>
      </w:r>
      <w:r w:rsidR="00632D9F" w:rsidRPr="00897B91">
        <w:rPr>
          <w:lang w:val="en-US"/>
        </w:rPr>
        <w:t xml:space="preserve">is </w:t>
      </w:r>
      <w:r w:rsidRPr="00897B91">
        <w:rPr>
          <w:lang w:val="en-US"/>
        </w:rPr>
        <w:t xml:space="preserve">the extension </w:t>
      </w:r>
      <w:r w:rsidR="00632D9F" w:rsidRPr="00897B91">
        <w:rPr>
          <w:lang w:val="en-US"/>
        </w:rPr>
        <w:t>of the</w:t>
      </w:r>
      <w:r w:rsidR="00632D9F" w:rsidRPr="00897B91">
        <w:t xml:space="preserve"> identification algorithm </w:t>
      </w:r>
      <w:r w:rsidR="00507DD3" w:rsidRPr="00897B91">
        <w:t xml:space="preserve">proposed by Tullini </w:t>
      </w:r>
      <w:r w:rsidRPr="00897B91">
        <w:t xml:space="preserve">(2013) </w:t>
      </w:r>
      <w:r w:rsidR="00632D9F" w:rsidRPr="00897B91">
        <w:t xml:space="preserve">for </w:t>
      </w:r>
      <w:r w:rsidRPr="00897B91">
        <w:t>pre-stressed prismatic beams, regular space frames and generic space structures</w:t>
      </w:r>
      <w:r w:rsidR="00FD6F29" w:rsidRPr="00897B91">
        <w:t xml:space="preserve">. The procedure </w:t>
      </w:r>
      <w:r w:rsidR="00632D9F" w:rsidRPr="00897B91">
        <w:t>can be appl</w:t>
      </w:r>
      <w:r w:rsidR="001667A6" w:rsidRPr="00897B91">
        <w:t>ied to any slender structural element</w:t>
      </w:r>
      <w:r w:rsidR="00632D9F" w:rsidRPr="00897B91">
        <w:t>, regardless of knowledge of lengt</w:t>
      </w:r>
      <w:r w:rsidR="00FD6F29" w:rsidRPr="00897B91">
        <w:t xml:space="preserve">h and boundary conditions. The algorithm </w:t>
      </w:r>
      <w:r w:rsidR="00632D9F" w:rsidRPr="00897B91">
        <w:t xml:space="preserve">adopts </w:t>
      </w:r>
      <w:r w:rsidR="00632D9F" w:rsidRPr="00897B91">
        <w:rPr>
          <w:lang w:val="en-US"/>
        </w:rPr>
        <w:t>the Euler</w:t>
      </w:r>
      <w:r w:rsidR="00FB5937" w:rsidRPr="00897B91">
        <w:rPr>
          <w:lang w:val="en-US"/>
        </w:rPr>
        <w:t>-</w:t>
      </w:r>
      <w:r w:rsidR="00632D9F" w:rsidRPr="00897B91">
        <w:rPr>
          <w:lang w:val="en-US"/>
        </w:rPr>
        <w:t xml:space="preserve">Bernoulli </w:t>
      </w:r>
      <w:r w:rsidR="00FD6F29" w:rsidRPr="00897B91">
        <w:rPr>
          <w:lang w:val="en-US"/>
        </w:rPr>
        <w:t xml:space="preserve">beam </w:t>
      </w:r>
      <w:r w:rsidR="00632D9F" w:rsidRPr="00897B91">
        <w:rPr>
          <w:lang w:val="en-US"/>
        </w:rPr>
        <w:t>model and assumes cross section geometry and elastic properti</w:t>
      </w:r>
      <w:r w:rsidR="00827639" w:rsidRPr="00897B91">
        <w:rPr>
          <w:lang w:val="en-US"/>
        </w:rPr>
        <w:t xml:space="preserve">es as known </w:t>
      </w:r>
      <w:r w:rsidR="00FD6F29" w:rsidRPr="00897B91">
        <w:rPr>
          <w:lang w:val="en-US"/>
        </w:rPr>
        <w:t xml:space="preserve">parameters, </w:t>
      </w:r>
      <w:r w:rsidR="00632D9F" w:rsidRPr="00897B91">
        <w:rPr>
          <w:lang w:val="en-US"/>
        </w:rPr>
        <w:t xml:space="preserve">whereas rotary inertia is neglected. Making use </w:t>
      </w:r>
      <w:r w:rsidR="00FD6F29" w:rsidRPr="00897B91">
        <w:rPr>
          <w:lang w:val="en-US"/>
        </w:rPr>
        <w:t xml:space="preserve">principally </w:t>
      </w:r>
      <w:r w:rsidR="00632D9F" w:rsidRPr="00897B91">
        <w:rPr>
          <w:lang w:val="en-US"/>
        </w:rPr>
        <w:t xml:space="preserve">of </w:t>
      </w:r>
      <w:r w:rsidR="00B654B5" w:rsidRPr="00897B91">
        <w:rPr>
          <w:lang w:val="en-US"/>
        </w:rPr>
        <w:t>five displacements measured along</w:t>
      </w:r>
      <w:r w:rsidR="0032339F" w:rsidRPr="00897B91">
        <w:rPr>
          <w:lang w:val="en-US"/>
        </w:rPr>
        <w:t xml:space="preserve"> the </w:t>
      </w:r>
      <w:r w:rsidR="00827639" w:rsidRPr="00897B91">
        <w:rPr>
          <w:lang w:val="en-US"/>
        </w:rPr>
        <w:t xml:space="preserve">beam-column, </w:t>
      </w:r>
      <w:r w:rsidR="00FD6F29" w:rsidRPr="00897B91">
        <w:rPr>
          <w:lang w:val="en-US"/>
        </w:rPr>
        <w:t>subjected to a concentrate</w:t>
      </w:r>
      <w:r w:rsidR="00B654B5" w:rsidRPr="00897B91">
        <w:rPr>
          <w:lang w:val="en-US"/>
        </w:rPr>
        <w:t>d lateral load</w:t>
      </w:r>
      <w:r w:rsidR="00632D9F" w:rsidRPr="00897B91">
        <w:rPr>
          <w:lang w:val="en-US"/>
        </w:rPr>
        <w:t>, it i</w:t>
      </w:r>
      <w:r w:rsidR="0032339F" w:rsidRPr="00897B91">
        <w:rPr>
          <w:lang w:val="en-US"/>
        </w:rPr>
        <w:t>s shown that the axial load of the</w:t>
      </w:r>
      <w:r w:rsidR="00632D9F" w:rsidRPr="00897B91">
        <w:rPr>
          <w:lang w:val="en-US"/>
        </w:rPr>
        <w:t xml:space="preserve"> beam either in tension or in compre</w:t>
      </w:r>
      <w:r w:rsidR="00336988" w:rsidRPr="00897B91">
        <w:rPr>
          <w:lang w:val="en-US"/>
        </w:rPr>
        <w:t xml:space="preserve">ssion can be obtained with </w:t>
      </w:r>
      <w:r w:rsidR="00632D9F" w:rsidRPr="00897B91">
        <w:rPr>
          <w:lang w:val="en-US"/>
        </w:rPr>
        <w:t xml:space="preserve">accuracy. </w:t>
      </w:r>
      <w:r w:rsidR="0032339F" w:rsidRPr="00897B91">
        <w:t xml:space="preserve">The validation </w:t>
      </w:r>
      <w:r w:rsidR="00053DEF" w:rsidRPr="00897B91">
        <w:t xml:space="preserve">of </w:t>
      </w:r>
      <w:r w:rsidR="00632D9F" w:rsidRPr="00897B91">
        <w:t xml:space="preserve">this technique </w:t>
      </w:r>
      <w:r w:rsidR="00053DEF" w:rsidRPr="00897B91">
        <w:t xml:space="preserve">for </w:t>
      </w:r>
      <w:r w:rsidR="00C871E8" w:rsidRPr="00897B91">
        <w:t>pre-stre</w:t>
      </w:r>
      <w:r w:rsidR="00336988" w:rsidRPr="00897B91">
        <w:t>ssed beams and space frame-</w:t>
      </w:r>
      <w:r w:rsidR="00C871E8" w:rsidRPr="00897B91">
        <w:t xml:space="preserve">structures </w:t>
      </w:r>
      <w:r w:rsidR="00632D9F" w:rsidRPr="00897B91">
        <w:t>was obtai</w:t>
      </w:r>
      <w:r w:rsidR="00336988" w:rsidRPr="00897B91">
        <w:t>ned by laboratory tests.</w:t>
      </w:r>
    </w:p>
    <w:p w:rsidR="0023148A" w:rsidRPr="00897B91" w:rsidRDefault="00752022" w:rsidP="00897B91">
      <w:pPr>
        <w:spacing w:line="276" w:lineRule="auto"/>
        <w:ind w:firstLine="284"/>
      </w:pPr>
      <w:r w:rsidRPr="00897B91">
        <w:t xml:space="preserve">The </w:t>
      </w:r>
      <w:r w:rsidR="00356857" w:rsidRPr="00897B91">
        <w:t xml:space="preserve">second </w:t>
      </w:r>
      <w:r w:rsidR="001F4E83" w:rsidRPr="00897B91">
        <w:t xml:space="preserve">procedure </w:t>
      </w:r>
      <w:r w:rsidR="00E42FD6" w:rsidRPr="00897B91">
        <w:t xml:space="preserve">is a new </w:t>
      </w:r>
      <w:r w:rsidR="001F4E83" w:rsidRPr="00897B91">
        <w:t xml:space="preserve">static method </w:t>
      </w:r>
      <w:r w:rsidRPr="00897B91">
        <w:t xml:space="preserve">for the </w:t>
      </w:r>
      <w:r w:rsidR="00D7275C" w:rsidRPr="00897B91">
        <w:t xml:space="preserve">compressive </w:t>
      </w:r>
      <w:r w:rsidRPr="00897B91">
        <w:t>axial load identifications of simply supported beams</w:t>
      </w:r>
      <w:r w:rsidR="00356857" w:rsidRPr="00897B91">
        <w:t xml:space="preserve">. </w:t>
      </w:r>
      <w:r w:rsidR="0023148A" w:rsidRPr="00897B91">
        <w:t>I</w:t>
      </w:r>
      <w:r w:rsidR="00D7275C" w:rsidRPr="00897B91">
        <w:t xml:space="preserve">t can be applied to any </w:t>
      </w:r>
      <w:r w:rsidR="0023148A" w:rsidRPr="00897B91">
        <w:t>stru</w:t>
      </w:r>
      <w:r w:rsidR="00D7275C" w:rsidRPr="00897B91">
        <w:t>ctural member</w:t>
      </w:r>
      <w:r w:rsidR="006847BF" w:rsidRPr="00897B91">
        <w:t>. Also in this case, t</w:t>
      </w:r>
      <w:r w:rsidR="00D7275C" w:rsidRPr="00897B91">
        <w:t xml:space="preserve">he algorithm </w:t>
      </w:r>
      <w:r w:rsidR="0023148A" w:rsidRPr="00897B91">
        <w:t xml:space="preserve">adopts </w:t>
      </w:r>
      <w:r w:rsidR="0023148A" w:rsidRPr="00897B91">
        <w:rPr>
          <w:lang w:val="en-US"/>
        </w:rPr>
        <w:t xml:space="preserve">the Euler-Bernoulli model and assumes cross </w:t>
      </w:r>
      <w:r w:rsidR="0023148A" w:rsidRPr="00897B91">
        <w:rPr>
          <w:lang w:val="en-US"/>
        </w:rPr>
        <w:lastRenderedPageBreak/>
        <w:t xml:space="preserve">section geometry and elastic properties </w:t>
      </w:r>
      <w:r w:rsidR="00D7275C" w:rsidRPr="00897B91">
        <w:rPr>
          <w:lang w:val="en-US"/>
        </w:rPr>
        <w:t>as known constant parameters</w:t>
      </w:r>
      <w:r w:rsidR="0023148A" w:rsidRPr="00897B91">
        <w:rPr>
          <w:lang w:val="en-US"/>
        </w:rPr>
        <w:t xml:space="preserve">. </w:t>
      </w:r>
      <w:r w:rsidR="00D7275C" w:rsidRPr="00897B91">
        <w:rPr>
          <w:lang w:val="en-US"/>
        </w:rPr>
        <w:t>In detail, m</w:t>
      </w:r>
      <w:r w:rsidR="0060671D" w:rsidRPr="00897B91">
        <w:rPr>
          <w:lang w:val="en-US"/>
        </w:rPr>
        <w:t xml:space="preserve">aking use of one </w:t>
      </w:r>
      <w:r w:rsidR="0023148A" w:rsidRPr="00897B91">
        <w:rPr>
          <w:lang w:val="en-US"/>
        </w:rPr>
        <w:t>displacement</w:t>
      </w:r>
      <w:r w:rsidR="0060671D" w:rsidRPr="00897B91">
        <w:rPr>
          <w:lang w:val="en-US"/>
        </w:rPr>
        <w:t xml:space="preserve"> </w:t>
      </w:r>
      <w:r w:rsidR="0023148A" w:rsidRPr="00897B91">
        <w:rPr>
          <w:lang w:val="en-US"/>
        </w:rPr>
        <w:t>measured along a</w:t>
      </w:r>
      <w:r w:rsidR="007A30CB" w:rsidRPr="00897B91">
        <w:rPr>
          <w:lang w:val="en-US"/>
        </w:rPr>
        <w:t xml:space="preserve"> beam, </w:t>
      </w:r>
      <w:r w:rsidR="0032339F" w:rsidRPr="00897B91">
        <w:rPr>
          <w:lang w:val="en-US"/>
        </w:rPr>
        <w:t xml:space="preserve">subjected to a </w:t>
      </w:r>
      <w:r w:rsidR="0023148A" w:rsidRPr="00897B91">
        <w:rPr>
          <w:lang w:val="en-US"/>
        </w:rPr>
        <w:t xml:space="preserve">lateral load, it is shown that the </w:t>
      </w:r>
      <w:r w:rsidR="0032339F" w:rsidRPr="00897B91">
        <w:rPr>
          <w:lang w:val="en-US"/>
        </w:rPr>
        <w:t xml:space="preserve">compression force </w:t>
      </w:r>
      <w:r w:rsidR="0060671D" w:rsidRPr="00897B91">
        <w:rPr>
          <w:lang w:val="en-US"/>
        </w:rPr>
        <w:t xml:space="preserve">of a beam </w:t>
      </w:r>
      <w:r w:rsidR="0023148A" w:rsidRPr="00897B91">
        <w:rPr>
          <w:lang w:val="en-US"/>
        </w:rPr>
        <w:t>can be obtained with high accuracy</w:t>
      </w:r>
      <w:r w:rsidR="0060671D" w:rsidRPr="00897B91">
        <w:rPr>
          <w:lang w:val="en-US"/>
        </w:rPr>
        <w:t xml:space="preserve">. The </w:t>
      </w:r>
      <w:r w:rsidR="0060671D" w:rsidRPr="00897B91">
        <w:t xml:space="preserve">validation </w:t>
      </w:r>
      <w:r w:rsidR="007A30CB" w:rsidRPr="00897B91">
        <w:t xml:space="preserve">of the new technique was obtained by experimental </w:t>
      </w:r>
      <w:r w:rsidR="006131BA" w:rsidRPr="00897B91">
        <w:t xml:space="preserve">tests on two post-tensioned </w:t>
      </w:r>
      <w:r w:rsidR="0023148A" w:rsidRPr="00897B91">
        <w:t>beam</w:t>
      </w:r>
      <w:r w:rsidR="0060671D" w:rsidRPr="00897B91">
        <w:t xml:space="preserve"> specimens</w:t>
      </w:r>
      <w:r w:rsidR="0023148A" w:rsidRPr="00897B91">
        <w:t>.</w:t>
      </w:r>
    </w:p>
    <w:p w:rsidR="00F05341" w:rsidRPr="00897B91" w:rsidRDefault="00145D87" w:rsidP="00897B91">
      <w:pPr>
        <w:spacing w:line="276" w:lineRule="auto"/>
        <w:ind w:firstLine="284"/>
      </w:pPr>
      <w:r w:rsidRPr="00897B91">
        <w:t xml:space="preserve">The </w:t>
      </w:r>
      <w:r w:rsidR="00442C4C" w:rsidRPr="00897B91">
        <w:t xml:space="preserve">use </w:t>
      </w:r>
      <w:r w:rsidR="003B2BBF" w:rsidRPr="00897B91">
        <w:rPr>
          <w:rFonts w:eastAsia="Calibri"/>
        </w:rPr>
        <w:t xml:space="preserve">of the simplified formula of the second-order displacements of </w:t>
      </w:r>
      <w:r w:rsidR="003B2BBF" w:rsidRPr="00897B91">
        <w:t>Timoshenko and Gere (1961) and Bazant and Cedolin (1991)</w:t>
      </w:r>
      <w:r w:rsidR="003B2BBF" w:rsidRPr="00897B91">
        <w:rPr>
          <w:rFonts w:eastAsia="Calibri"/>
        </w:rPr>
        <w:t xml:space="preserve"> is the third </w:t>
      </w:r>
      <w:r w:rsidR="006131BA" w:rsidRPr="00897B91">
        <w:rPr>
          <w:rFonts w:eastAsia="Calibri"/>
        </w:rPr>
        <w:t xml:space="preserve">non-destructive method. The </w:t>
      </w:r>
      <w:r w:rsidR="000D6F56" w:rsidRPr="00897B91">
        <w:t xml:space="preserve">formula can be </w:t>
      </w:r>
      <w:r w:rsidR="002858BB" w:rsidRPr="00897B91">
        <w:t>applie</w:t>
      </w:r>
      <w:r w:rsidR="00C81845" w:rsidRPr="00897B91">
        <w:t xml:space="preserve">d to any </w:t>
      </w:r>
      <w:r w:rsidR="002858BB" w:rsidRPr="00897B91">
        <w:t xml:space="preserve">beam-column </w:t>
      </w:r>
      <w:r w:rsidR="00D66970" w:rsidRPr="00897B91">
        <w:t>of any space frame system.</w:t>
      </w:r>
      <w:r w:rsidR="006131BA" w:rsidRPr="00897B91">
        <w:t xml:space="preserve"> O</w:t>
      </w:r>
      <w:r w:rsidR="00752022" w:rsidRPr="00897B91">
        <w:t>ne dis</w:t>
      </w:r>
      <w:r w:rsidR="001A0B1F" w:rsidRPr="00897B91">
        <w:t>placement measured along a beam-</w:t>
      </w:r>
      <w:r w:rsidR="00752022" w:rsidRPr="00897B91">
        <w:t xml:space="preserve">column, subjected to a lateral load, </w:t>
      </w:r>
      <w:r w:rsidR="002B1DB5" w:rsidRPr="00897B91">
        <w:t xml:space="preserve">is </w:t>
      </w:r>
      <w:r w:rsidR="00D66970" w:rsidRPr="00897B91">
        <w:t>requested f</w:t>
      </w:r>
      <w:r w:rsidR="00752022" w:rsidRPr="00897B91">
        <w:t xml:space="preserve">or estimating the </w:t>
      </w:r>
      <w:r w:rsidR="006131BA" w:rsidRPr="00897B91">
        <w:t xml:space="preserve">existing compression </w:t>
      </w:r>
      <w:r w:rsidR="00C81845" w:rsidRPr="00897B91">
        <w:t>force</w:t>
      </w:r>
      <w:r w:rsidR="006131BA" w:rsidRPr="00897B91">
        <w:t xml:space="preserve">. Buckling load </w:t>
      </w:r>
      <w:r w:rsidR="002E7371" w:rsidRPr="00897B91">
        <w:t xml:space="preserve">of the single </w:t>
      </w:r>
      <w:r w:rsidR="0035084B" w:rsidRPr="00897B91">
        <w:t xml:space="preserve">member </w:t>
      </w:r>
      <w:r w:rsidR="00F05341" w:rsidRPr="00897B91">
        <w:t>under investigation is required</w:t>
      </w:r>
      <w:r w:rsidR="00D66970" w:rsidRPr="00897B91">
        <w:t xml:space="preserve"> too</w:t>
      </w:r>
      <w:r w:rsidR="00F05341" w:rsidRPr="00897B91">
        <w:t>. Laboratory tests were performed to validate the analytical results.</w:t>
      </w:r>
    </w:p>
    <w:p w:rsidR="00F747E6" w:rsidRPr="00897B91" w:rsidRDefault="00D345CD" w:rsidP="00897B91">
      <w:pPr>
        <w:spacing w:line="276" w:lineRule="auto"/>
        <w:ind w:firstLine="284"/>
        <w:rPr>
          <w:rFonts w:eastAsia="Calibri"/>
          <w:lang w:val="en-US"/>
        </w:rPr>
      </w:pPr>
      <w:r w:rsidRPr="00897B91">
        <w:rPr>
          <w:rFonts w:eastAsia="Calibri"/>
        </w:rPr>
        <w:t>T</w:t>
      </w:r>
      <w:r w:rsidR="0070169D" w:rsidRPr="00897B91">
        <w:rPr>
          <w:rFonts w:eastAsia="Calibri"/>
          <w:lang w:val="en-US"/>
        </w:rPr>
        <w:t xml:space="preserve">he </w:t>
      </w:r>
      <w:r w:rsidR="006131BA" w:rsidRPr="00897B91">
        <w:rPr>
          <w:rFonts w:eastAsia="Calibri"/>
          <w:lang w:val="en-US"/>
        </w:rPr>
        <w:t xml:space="preserve">three </w:t>
      </w:r>
      <w:r w:rsidR="00F747E6" w:rsidRPr="00897B91">
        <w:rPr>
          <w:rFonts w:eastAsia="Calibri"/>
          <w:lang w:val="en-US"/>
        </w:rPr>
        <w:t>pro</w:t>
      </w:r>
      <w:r w:rsidR="00CC0D79" w:rsidRPr="00897B91">
        <w:rPr>
          <w:rFonts w:eastAsia="Calibri"/>
          <w:lang w:val="en-US"/>
        </w:rPr>
        <w:t xml:space="preserve">cedures </w:t>
      </w:r>
      <w:r w:rsidR="00F747E6" w:rsidRPr="00897B91">
        <w:rPr>
          <w:rFonts w:eastAsia="Calibri"/>
          <w:lang w:val="en-US"/>
        </w:rPr>
        <w:t xml:space="preserve">make use of static parameters only and do not require any selection of the experimental data to be used in the </w:t>
      </w:r>
      <w:r w:rsidR="00F747E6" w:rsidRPr="00897B91">
        <w:t>identiﬁcation algorithms</w:t>
      </w:r>
      <w:r w:rsidR="00F747E6" w:rsidRPr="00897B91">
        <w:rPr>
          <w:rFonts w:eastAsia="Calibri"/>
          <w:lang w:val="en-US"/>
        </w:rPr>
        <w:t>.</w:t>
      </w:r>
      <w:r w:rsidR="006131BA" w:rsidRPr="00897B91">
        <w:rPr>
          <w:rFonts w:eastAsia="Calibri"/>
          <w:lang w:val="en-US"/>
        </w:rPr>
        <w:t xml:space="preserve"> In fact, </w:t>
      </w:r>
      <w:r w:rsidR="00F747E6" w:rsidRPr="00897B91">
        <w:rPr>
          <w:rFonts w:eastAsia="Calibri"/>
          <w:lang w:val="en-US"/>
        </w:rPr>
        <w:t xml:space="preserve">dynamic methods </w:t>
      </w:r>
      <w:r w:rsidR="00495C65" w:rsidRPr="00897B91">
        <w:rPr>
          <w:rFonts w:eastAsia="Calibri"/>
          <w:lang w:val="en-US"/>
        </w:rPr>
        <w:t xml:space="preserve">present in the literature, </w:t>
      </w:r>
      <w:r w:rsidRPr="00897B91">
        <w:rPr>
          <w:rFonts w:eastAsia="Calibri"/>
          <w:lang w:val="en-US"/>
        </w:rPr>
        <w:t xml:space="preserve">and cited therein, </w:t>
      </w:r>
      <w:r w:rsidR="00F747E6" w:rsidRPr="00897B91">
        <w:rPr>
          <w:rFonts w:eastAsia="Calibri"/>
          <w:lang w:val="en-US"/>
        </w:rPr>
        <w:t>are particularly sensitive to experimental and model errors in which it is also difficult to select a-priori the best frequency th</w:t>
      </w:r>
      <w:r w:rsidRPr="00897B91">
        <w:rPr>
          <w:rFonts w:eastAsia="Calibri"/>
          <w:lang w:val="en-US"/>
        </w:rPr>
        <w:t>at will estimate the axial load</w:t>
      </w:r>
      <w:r w:rsidR="00E433AD" w:rsidRPr="00897B91">
        <w:rPr>
          <w:rFonts w:eastAsia="Calibri"/>
          <w:lang w:val="en-US"/>
        </w:rPr>
        <w:t>s</w:t>
      </w:r>
      <w:r w:rsidRPr="00897B91">
        <w:rPr>
          <w:rFonts w:eastAsia="Calibri"/>
          <w:lang w:val="en-US"/>
        </w:rPr>
        <w:t xml:space="preserve">. Different natural frequency </w:t>
      </w:r>
      <w:r w:rsidR="00F747E6" w:rsidRPr="00897B91">
        <w:rPr>
          <w:rFonts w:eastAsia="Calibri"/>
          <w:lang w:val="en-US"/>
        </w:rPr>
        <w:t>v</w:t>
      </w:r>
      <w:r w:rsidR="00A54760" w:rsidRPr="00897B91">
        <w:rPr>
          <w:rFonts w:eastAsia="Calibri"/>
          <w:lang w:val="en-US"/>
        </w:rPr>
        <w:t>alues lead differen</w:t>
      </w:r>
      <w:r w:rsidR="006131BA" w:rsidRPr="00897B91">
        <w:rPr>
          <w:rFonts w:eastAsia="Calibri"/>
          <w:lang w:val="en-US"/>
        </w:rPr>
        <w:t xml:space="preserve">t accuracies in the axial load </w:t>
      </w:r>
      <w:r w:rsidR="00A54760" w:rsidRPr="00897B91">
        <w:rPr>
          <w:rFonts w:eastAsia="Calibri"/>
          <w:lang w:val="en-US"/>
        </w:rPr>
        <w:t>estimations</w:t>
      </w:r>
      <w:r w:rsidRPr="00897B91">
        <w:rPr>
          <w:rFonts w:eastAsia="Calibri"/>
          <w:lang w:val="en-US"/>
        </w:rPr>
        <w:t xml:space="preserve">. </w:t>
      </w:r>
      <w:r w:rsidR="00D32586" w:rsidRPr="00897B91">
        <w:rPr>
          <w:rFonts w:eastAsia="Calibri"/>
          <w:lang w:val="en-US"/>
        </w:rPr>
        <w:t>Moreo</w:t>
      </w:r>
      <w:r w:rsidR="00E433AD" w:rsidRPr="00897B91">
        <w:rPr>
          <w:rFonts w:eastAsia="Calibri"/>
          <w:lang w:val="en-US"/>
        </w:rPr>
        <w:t xml:space="preserve">ver, the phases of the three static tests </w:t>
      </w:r>
      <w:r w:rsidR="0089598F" w:rsidRPr="00897B91">
        <w:rPr>
          <w:rFonts w:eastAsia="Calibri"/>
          <w:lang w:val="en-US"/>
        </w:rPr>
        <w:t xml:space="preserve">do not involve </w:t>
      </w:r>
      <w:r w:rsidR="00F747E6" w:rsidRPr="00897B91">
        <w:rPr>
          <w:rFonts w:eastAsia="Calibri"/>
          <w:lang w:val="en-US"/>
        </w:rPr>
        <w:t xml:space="preserve">the instrumentation </w:t>
      </w:r>
      <w:r w:rsidR="00D32586" w:rsidRPr="00897B91">
        <w:rPr>
          <w:rFonts w:eastAsia="Calibri"/>
          <w:lang w:val="en-US"/>
        </w:rPr>
        <w:t>of the beam-column</w:t>
      </w:r>
      <w:r w:rsidR="00E433AD" w:rsidRPr="00897B91">
        <w:rPr>
          <w:rFonts w:eastAsia="Calibri"/>
          <w:lang w:val="en-US"/>
        </w:rPr>
        <w:t>s</w:t>
      </w:r>
      <w:r w:rsidR="00796BF1" w:rsidRPr="00897B91">
        <w:rPr>
          <w:rFonts w:eastAsia="Calibri"/>
          <w:lang w:val="en-US"/>
        </w:rPr>
        <w:t xml:space="preserve"> </w:t>
      </w:r>
      <w:r w:rsidR="004E6665" w:rsidRPr="00897B91">
        <w:rPr>
          <w:rFonts w:eastAsia="Calibri"/>
          <w:lang w:val="en-US"/>
        </w:rPr>
        <w:t xml:space="preserve">during the </w:t>
      </w:r>
      <w:r w:rsidR="00D32586" w:rsidRPr="00897B91">
        <w:rPr>
          <w:rFonts w:eastAsia="Calibri"/>
          <w:lang w:val="en-US"/>
        </w:rPr>
        <w:t>construction</w:t>
      </w:r>
      <w:r w:rsidR="004E6665" w:rsidRPr="00897B91">
        <w:rPr>
          <w:rFonts w:eastAsia="Calibri"/>
          <w:lang w:val="en-US"/>
        </w:rPr>
        <w:t xml:space="preserve"> process, since </w:t>
      </w:r>
      <w:r w:rsidR="00D32586" w:rsidRPr="00897B91">
        <w:rPr>
          <w:rFonts w:eastAsia="Calibri"/>
          <w:lang w:val="en-US"/>
        </w:rPr>
        <w:t xml:space="preserve">the </w:t>
      </w:r>
      <w:r w:rsidR="0089598F" w:rsidRPr="00897B91">
        <w:rPr>
          <w:rFonts w:eastAsia="Calibri"/>
          <w:lang w:val="en-US"/>
        </w:rPr>
        <w:t xml:space="preserve">measurement devices must to be </w:t>
      </w:r>
      <w:r w:rsidR="00F747E6" w:rsidRPr="00897B91">
        <w:rPr>
          <w:rFonts w:eastAsia="Calibri"/>
          <w:lang w:val="en-US"/>
        </w:rPr>
        <w:t>placed extern</w:t>
      </w:r>
      <w:r w:rsidR="00E433AD" w:rsidRPr="00897B91">
        <w:rPr>
          <w:rFonts w:eastAsia="Calibri"/>
          <w:lang w:val="en-US"/>
        </w:rPr>
        <w:t xml:space="preserve">ally and </w:t>
      </w:r>
      <w:r w:rsidR="00D32586" w:rsidRPr="00897B91">
        <w:rPr>
          <w:rFonts w:eastAsia="Calibri"/>
          <w:lang w:val="en-US"/>
        </w:rPr>
        <w:t>at given cr</w:t>
      </w:r>
      <w:r w:rsidR="00796BF1" w:rsidRPr="00897B91">
        <w:rPr>
          <w:rFonts w:eastAsia="Calibri"/>
          <w:lang w:val="en-US"/>
        </w:rPr>
        <w:t xml:space="preserve">oss sections of the element </w:t>
      </w:r>
      <w:r w:rsidR="002D1EEE" w:rsidRPr="00897B91">
        <w:rPr>
          <w:rFonts w:eastAsia="Calibri"/>
          <w:lang w:val="en-US"/>
        </w:rPr>
        <w:t>span</w:t>
      </w:r>
      <w:r w:rsidR="00E433AD" w:rsidRPr="00897B91">
        <w:rPr>
          <w:rFonts w:eastAsia="Calibri"/>
          <w:lang w:val="en-US"/>
        </w:rPr>
        <w:t>s</w:t>
      </w:r>
      <w:r w:rsidR="00796BF1" w:rsidRPr="00897B91">
        <w:rPr>
          <w:rFonts w:eastAsia="Calibri"/>
          <w:lang w:val="en-US"/>
        </w:rPr>
        <w:t xml:space="preserve"> respectively.</w:t>
      </w:r>
    </w:p>
    <w:p w:rsidR="00BC391A" w:rsidRPr="00897B91" w:rsidRDefault="00035359" w:rsidP="00897B91">
      <w:pPr>
        <w:spacing w:line="276" w:lineRule="auto"/>
        <w:ind w:firstLine="284"/>
      </w:pPr>
      <w:r w:rsidRPr="00897B91">
        <w:rPr>
          <w:lang w:val="en-US"/>
        </w:rPr>
        <w:t>The l</w:t>
      </w:r>
      <w:r w:rsidR="00F2727F" w:rsidRPr="00897B91">
        <w:rPr>
          <w:lang w:val="en-US"/>
        </w:rPr>
        <w:t xml:space="preserve">ast method </w:t>
      </w:r>
      <w:r w:rsidR="00D178DA" w:rsidRPr="00897B91">
        <w:rPr>
          <w:lang w:val="en-US"/>
        </w:rPr>
        <w:t xml:space="preserve">of this work </w:t>
      </w:r>
      <w:r w:rsidR="00F2727F" w:rsidRPr="00897B91">
        <w:rPr>
          <w:lang w:val="en-US"/>
        </w:rPr>
        <w:t xml:space="preserve">was </w:t>
      </w:r>
      <w:r w:rsidRPr="00897B91">
        <w:rPr>
          <w:lang w:val="en-US"/>
        </w:rPr>
        <w:t xml:space="preserve">proposed </w:t>
      </w:r>
      <w:r w:rsidR="00F2727F" w:rsidRPr="00897B91">
        <w:rPr>
          <w:lang w:val="en-US"/>
        </w:rPr>
        <w:t xml:space="preserve">recently </w:t>
      </w:r>
      <w:r w:rsidRPr="00897B91">
        <w:rPr>
          <w:lang w:val="en-US"/>
        </w:rPr>
        <w:t>by Bonopera et al. (2015) and is based on vibration measurements.</w:t>
      </w:r>
      <w:r w:rsidR="009C12B1" w:rsidRPr="00897B91">
        <w:rPr>
          <w:lang w:val="en-US"/>
        </w:rPr>
        <w:t xml:space="preserve"> In detail,</w:t>
      </w:r>
      <w:r w:rsidR="003E3687" w:rsidRPr="00897B91">
        <w:rPr>
          <w:lang w:val="en-US"/>
        </w:rPr>
        <w:t xml:space="preserve"> the technique </w:t>
      </w:r>
      <w:r w:rsidR="00B421BE" w:rsidRPr="00897B91">
        <w:rPr>
          <w:lang w:val="en-US"/>
        </w:rPr>
        <w:t xml:space="preserve">is the extension </w:t>
      </w:r>
      <w:r w:rsidR="00690243" w:rsidRPr="00897B91">
        <w:rPr>
          <w:rFonts w:eastAsia="Calibri"/>
        </w:rPr>
        <w:t xml:space="preserve">of the simplified formula of the first natural frequency of Galef </w:t>
      </w:r>
      <w:r w:rsidR="00690243" w:rsidRPr="00897B91">
        <w:t>(1</w:t>
      </w:r>
      <w:r w:rsidR="004E6665" w:rsidRPr="00897B91">
        <w:t xml:space="preserve">968) for the </w:t>
      </w:r>
      <w:r w:rsidR="003E3687" w:rsidRPr="00897B91">
        <w:t>pre-stress loss</w:t>
      </w:r>
      <w:r w:rsidR="004E6665" w:rsidRPr="00897B91">
        <w:t xml:space="preserve"> identifications </w:t>
      </w:r>
      <w:r w:rsidR="003E3687" w:rsidRPr="00897B91">
        <w:t xml:space="preserve">of prismatic </w:t>
      </w:r>
      <w:r w:rsidR="00690243" w:rsidRPr="00897B91">
        <w:t>beams</w:t>
      </w:r>
      <w:r w:rsidR="00102FBF" w:rsidRPr="00897B91">
        <w:t xml:space="preserve">. </w:t>
      </w:r>
      <w:r w:rsidR="003E3687" w:rsidRPr="00897B91">
        <w:t xml:space="preserve">The </w:t>
      </w:r>
      <w:r w:rsidR="005C7E2B" w:rsidRPr="00897B91">
        <w:t xml:space="preserve">formula </w:t>
      </w:r>
      <w:r w:rsidR="00B421BE" w:rsidRPr="00897B91">
        <w:t xml:space="preserve">adopts </w:t>
      </w:r>
      <w:r w:rsidR="00B421BE" w:rsidRPr="00897B91">
        <w:rPr>
          <w:lang w:val="en-US"/>
        </w:rPr>
        <w:t>the Euler-</w:t>
      </w:r>
      <w:r w:rsidR="005C7E2B" w:rsidRPr="00897B91">
        <w:rPr>
          <w:lang w:val="en-US"/>
        </w:rPr>
        <w:t xml:space="preserve">Bernoulli model and, making use of </w:t>
      </w:r>
      <w:r w:rsidR="003E3687" w:rsidRPr="00897B91">
        <w:rPr>
          <w:rFonts w:eastAsia="Calibri"/>
          <w:lang w:val="en-US"/>
        </w:rPr>
        <w:t xml:space="preserve">the first natural frequency </w:t>
      </w:r>
      <w:r w:rsidR="005C7E2B" w:rsidRPr="00897B91">
        <w:rPr>
          <w:rFonts w:eastAsia="Calibri"/>
          <w:lang w:val="en-US"/>
        </w:rPr>
        <w:t xml:space="preserve">of the </w:t>
      </w:r>
      <w:r w:rsidR="0042089B" w:rsidRPr="00897B91">
        <w:rPr>
          <w:rFonts w:eastAsia="Calibri"/>
          <w:lang w:val="en-US"/>
        </w:rPr>
        <w:t xml:space="preserve">axially </w:t>
      </w:r>
      <w:r w:rsidR="005C7E2B" w:rsidRPr="00897B91">
        <w:rPr>
          <w:rFonts w:eastAsia="Calibri"/>
          <w:lang w:val="en-US"/>
        </w:rPr>
        <w:t xml:space="preserve">unloaded </w:t>
      </w:r>
      <w:r w:rsidR="0042089B" w:rsidRPr="00897B91">
        <w:rPr>
          <w:rFonts w:eastAsia="Calibri"/>
          <w:lang w:val="en-US"/>
        </w:rPr>
        <w:t xml:space="preserve">and loaded </w:t>
      </w:r>
      <w:r w:rsidR="005C7E2B" w:rsidRPr="00897B91">
        <w:rPr>
          <w:rFonts w:eastAsia="Calibri"/>
          <w:lang w:val="en-US"/>
        </w:rPr>
        <w:t xml:space="preserve">beam, </w:t>
      </w:r>
      <w:r w:rsidR="00200988" w:rsidRPr="00897B91">
        <w:rPr>
          <w:rFonts w:eastAsia="Calibri"/>
          <w:lang w:val="en-US"/>
        </w:rPr>
        <w:t>i</w:t>
      </w:r>
      <w:r w:rsidR="00124698" w:rsidRPr="00897B91">
        <w:rPr>
          <w:rFonts w:eastAsia="Calibri"/>
          <w:lang w:val="en-US"/>
        </w:rPr>
        <w:t xml:space="preserve">s able to identify the </w:t>
      </w:r>
      <w:r w:rsidR="00200988" w:rsidRPr="00897B91">
        <w:rPr>
          <w:rFonts w:eastAsia="Calibri"/>
          <w:lang w:val="en-US"/>
        </w:rPr>
        <w:t>pre-stress force.</w:t>
      </w:r>
      <w:r w:rsidR="00102FBF" w:rsidRPr="00897B91">
        <w:rPr>
          <w:rFonts w:eastAsia="Calibri"/>
          <w:lang w:val="en-US"/>
        </w:rPr>
        <w:t xml:space="preserve"> </w:t>
      </w:r>
      <w:r w:rsidR="00102FBF" w:rsidRPr="00897B91">
        <w:rPr>
          <w:lang w:val="en-US"/>
        </w:rPr>
        <w:t>Cross section geometry and elastic properties are known parameters.</w:t>
      </w:r>
      <w:r w:rsidR="006D14F9" w:rsidRPr="00897B91">
        <w:t xml:space="preserve"> </w:t>
      </w:r>
      <w:r w:rsidR="00933457" w:rsidRPr="00897B91">
        <w:t xml:space="preserve">No </w:t>
      </w:r>
      <w:r w:rsidR="00BC391A" w:rsidRPr="00897B91">
        <w:rPr>
          <w:rFonts w:eastAsia="Calibri"/>
        </w:rPr>
        <w:t xml:space="preserve">selection of the mode shape </w:t>
      </w:r>
      <w:r w:rsidR="00102FBF" w:rsidRPr="00897B91">
        <w:rPr>
          <w:rFonts w:eastAsia="Calibri"/>
        </w:rPr>
        <w:t xml:space="preserve">is required, but it is necessary </w:t>
      </w:r>
      <w:r w:rsidR="00BC391A" w:rsidRPr="00897B91">
        <w:rPr>
          <w:rFonts w:eastAsia="Calibri"/>
        </w:rPr>
        <w:t xml:space="preserve">the knowledge of the boundary </w:t>
      </w:r>
      <w:r w:rsidR="0057376B" w:rsidRPr="00897B91">
        <w:rPr>
          <w:rFonts w:eastAsia="Calibri"/>
        </w:rPr>
        <w:t>conditions</w:t>
      </w:r>
      <w:r w:rsidR="00BC391A" w:rsidRPr="00897B91">
        <w:rPr>
          <w:rFonts w:eastAsia="Calibri"/>
        </w:rPr>
        <w:t>.</w:t>
      </w:r>
      <w:r w:rsidR="00420530" w:rsidRPr="00897B91">
        <w:rPr>
          <w:rFonts w:eastAsia="Calibri"/>
        </w:rPr>
        <w:t xml:space="preserve"> </w:t>
      </w:r>
      <w:r w:rsidR="00420530" w:rsidRPr="00897B91">
        <w:t xml:space="preserve">Numerical tests </w:t>
      </w:r>
      <w:r w:rsidR="0057376B" w:rsidRPr="00897B91">
        <w:t xml:space="preserve">on two post-tensioned simply supported beams </w:t>
      </w:r>
      <w:r w:rsidR="00CC14D9" w:rsidRPr="00897B91">
        <w:t xml:space="preserve">were developed </w:t>
      </w:r>
      <w:r w:rsidR="0057376B" w:rsidRPr="00897B91">
        <w:t xml:space="preserve">to validate </w:t>
      </w:r>
      <w:r w:rsidR="00C03D9A" w:rsidRPr="00897B91">
        <w:t xml:space="preserve">the </w:t>
      </w:r>
      <w:r w:rsidR="007772BC" w:rsidRPr="00897B91">
        <w:t>procedure.</w:t>
      </w:r>
    </w:p>
    <w:p w:rsidR="003C6E5D" w:rsidRPr="00897B91" w:rsidRDefault="00F85258" w:rsidP="00897B91">
      <w:pPr>
        <w:pStyle w:val="StilePrimariga1cm"/>
        <w:spacing w:line="276" w:lineRule="auto"/>
        <w:rPr>
          <w:szCs w:val="24"/>
        </w:rPr>
      </w:pPr>
      <w:r w:rsidRPr="00897B91">
        <w:rPr>
          <w:szCs w:val="24"/>
        </w:rPr>
        <w:t xml:space="preserve">Chapter 1 describes </w:t>
      </w:r>
      <w:r w:rsidR="00124698" w:rsidRPr="00897B91">
        <w:rPr>
          <w:szCs w:val="24"/>
        </w:rPr>
        <w:t xml:space="preserve">the </w:t>
      </w:r>
      <w:r w:rsidR="000151FB" w:rsidRPr="00897B91">
        <w:rPr>
          <w:szCs w:val="24"/>
        </w:rPr>
        <w:t xml:space="preserve">principles and </w:t>
      </w:r>
      <w:r w:rsidR="00632D9F" w:rsidRPr="00897B91">
        <w:rPr>
          <w:szCs w:val="24"/>
        </w:rPr>
        <w:t>c</w:t>
      </w:r>
      <w:r w:rsidR="003C6E5D" w:rsidRPr="00897B91">
        <w:rPr>
          <w:szCs w:val="24"/>
        </w:rPr>
        <w:t xml:space="preserve">oncepts of the </w:t>
      </w:r>
      <w:r w:rsidR="00CD245B" w:rsidRPr="00897B91">
        <w:rPr>
          <w:szCs w:val="24"/>
        </w:rPr>
        <w:t xml:space="preserve">four </w:t>
      </w:r>
      <w:r w:rsidR="00A736BF" w:rsidRPr="00897B91">
        <w:rPr>
          <w:szCs w:val="24"/>
        </w:rPr>
        <w:t>experimental techniques</w:t>
      </w:r>
      <w:r w:rsidR="00632D9F" w:rsidRPr="00897B91">
        <w:rPr>
          <w:szCs w:val="24"/>
        </w:rPr>
        <w:t>.</w:t>
      </w:r>
      <w:r w:rsidR="00BC10B0" w:rsidRPr="00897B91">
        <w:rPr>
          <w:szCs w:val="24"/>
        </w:rPr>
        <w:t xml:space="preserve"> </w:t>
      </w:r>
      <w:r w:rsidR="003C6E5D" w:rsidRPr="00897B91">
        <w:rPr>
          <w:szCs w:val="24"/>
        </w:rPr>
        <w:t xml:space="preserve">The </w:t>
      </w:r>
      <w:r w:rsidR="00DD68D7" w:rsidRPr="00897B91">
        <w:rPr>
          <w:szCs w:val="24"/>
        </w:rPr>
        <w:t xml:space="preserve">new </w:t>
      </w:r>
      <w:r w:rsidR="003C6E5D" w:rsidRPr="00897B91">
        <w:rPr>
          <w:szCs w:val="24"/>
        </w:rPr>
        <w:t>static method fo</w:t>
      </w:r>
      <w:r w:rsidR="00C711B9" w:rsidRPr="00897B91">
        <w:rPr>
          <w:szCs w:val="24"/>
        </w:rPr>
        <w:t>r the axia</w:t>
      </w:r>
      <w:r w:rsidR="00124698" w:rsidRPr="00897B91">
        <w:rPr>
          <w:szCs w:val="24"/>
        </w:rPr>
        <w:t xml:space="preserve">l load identifications </w:t>
      </w:r>
      <w:r w:rsidR="003C6E5D" w:rsidRPr="00897B91">
        <w:rPr>
          <w:szCs w:val="24"/>
        </w:rPr>
        <w:t>is presented.</w:t>
      </w:r>
      <w:r w:rsidR="007772BC" w:rsidRPr="00897B91">
        <w:rPr>
          <w:szCs w:val="24"/>
        </w:rPr>
        <w:t xml:space="preserve"> Moreover, Southwell’s method </w:t>
      </w:r>
      <w:r w:rsidR="007772BC" w:rsidRPr="00897B91">
        <w:rPr>
          <w:szCs w:val="24"/>
          <w:lang w:val="en-US"/>
        </w:rPr>
        <w:t xml:space="preserve">(Singer et al. 2000) </w:t>
      </w:r>
      <w:r w:rsidR="00CD245B" w:rsidRPr="00897B91">
        <w:rPr>
          <w:szCs w:val="24"/>
        </w:rPr>
        <w:t xml:space="preserve">is proposed as a </w:t>
      </w:r>
      <w:r w:rsidR="00C711B9" w:rsidRPr="00897B91">
        <w:rPr>
          <w:szCs w:val="24"/>
        </w:rPr>
        <w:t xml:space="preserve">non-destructive </w:t>
      </w:r>
      <w:r w:rsidR="00DD68D7" w:rsidRPr="00897B91">
        <w:rPr>
          <w:szCs w:val="24"/>
        </w:rPr>
        <w:t xml:space="preserve">technique </w:t>
      </w:r>
      <w:r w:rsidR="00C711B9" w:rsidRPr="00897B91">
        <w:rPr>
          <w:szCs w:val="24"/>
        </w:rPr>
        <w:t>for the</w:t>
      </w:r>
      <w:r w:rsidR="00CD245B" w:rsidRPr="00897B91">
        <w:rPr>
          <w:szCs w:val="24"/>
        </w:rPr>
        <w:t xml:space="preserve"> experimental </w:t>
      </w:r>
      <w:r w:rsidR="00124698" w:rsidRPr="00897B91">
        <w:rPr>
          <w:szCs w:val="24"/>
        </w:rPr>
        <w:t xml:space="preserve">global buckling load </w:t>
      </w:r>
      <w:r w:rsidR="00CD245B" w:rsidRPr="00897B91">
        <w:rPr>
          <w:szCs w:val="24"/>
        </w:rPr>
        <w:t>evaluation</w:t>
      </w:r>
      <w:r w:rsidR="00124698" w:rsidRPr="00897B91">
        <w:rPr>
          <w:szCs w:val="24"/>
        </w:rPr>
        <w:t xml:space="preserve">s </w:t>
      </w:r>
      <w:r w:rsidR="00C711B9" w:rsidRPr="00897B91">
        <w:rPr>
          <w:szCs w:val="24"/>
        </w:rPr>
        <w:t xml:space="preserve">of </w:t>
      </w:r>
      <w:r w:rsidR="00CD245B" w:rsidRPr="00897B91">
        <w:rPr>
          <w:szCs w:val="24"/>
        </w:rPr>
        <w:t>space frame systems</w:t>
      </w:r>
      <w:r w:rsidR="00C711B9" w:rsidRPr="00897B91">
        <w:rPr>
          <w:szCs w:val="24"/>
        </w:rPr>
        <w:t>.</w:t>
      </w:r>
    </w:p>
    <w:p w:rsidR="00C02A5C" w:rsidRPr="00897B91" w:rsidRDefault="00632D9F" w:rsidP="00897B91">
      <w:pPr>
        <w:pStyle w:val="StilePrimariga1cm"/>
        <w:spacing w:line="276" w:lineRule="auto"/>
        <w:rPr>
          <w:szCs w:val="24"/>
        </w:rPr>
      </w:pPr>
      <w:r w:rsidRPr="00897B91">
        <w:rPr>
          <w:szCs w:val="24"/>
        </w:rPr>
        <w:t xml:space="preserve">Chapter 2 </w:t>
      </w:r>
      <w:r w:rsidR="00C711B9" w:rsidRPr="00897B91">
        <w:rPr>
          <w:szCs w:val="24"/>
        </w:rPr>
        <w:t xml:space="preserve">shows </w:t>
      </w:r>
      <w:r w:rsidR="008557AE" w:rsidRPr="00897B91">
        <w:rPr>
          <w:szCs w:val="24"/>
        </w:rPr>
        <w:t xml:space="preserve">principally </w:t>
      </w:r>
      <w:r w:rsidR="0072464C" w:rsidRPr="00897B91">
        <w:rPr>
          <w:szCs w:val="24"/>
        </w:rPr>
        <w:t>analytical and experimental results of the pre-str</w:t>
      </w:r>
      <w:r w:rsidR="004A7F9D" w:rsidRPr="00897B91">
        <w:rPr>
          <w:szCs w:val="24"/>
        </w:rPr>
        <w:t>ess fo</w:t>
      </w:r>
      <w:r w:rsidR="00BC10B0" w:rsidRPr="00897B91">
        <w:rPr>
          <w:szCs w:val="24"/>
        </w:rPr>
        <w:t xml:space="preserve">rce identifications through </w:t>
      </w:r>
      <w:r w:rsidR="004A7F9D" w:rsidRPr="00897B91">
        <w:rPr>
          <w:szCs w:val="24"/>
        </w:rPr>
        <w:t xml:space="preserve">every </w:t>
      </w:r>
      <w:r w:rsidR="00856031" w:rsidRPr="00897B91">
        <w:rPr>
          <w:szCs w:val="24"/>
        </w:rPr>
        <w:t>non-destructive procedure</w:t>
      </w:r>
      <w:r w:rsidR="0072464C" w:rsidRPr="00897B91">
        <w:rPr>
          <w:szCs w:val="24"/>
        </w:rPr>
        <w:t xml:space="preserve">. </w:t>
      </w:r>
      <w:r w:rsidR="004A7F9D" w:rsidRPr="00897B91">
        <w:rPr>
          <w:szCs w:val="24"/>
        </w:rPr>
        <w:t>In specific</w:t>
      </w:r>
      <w:r w:rsidR="00BC10B0" w:rsidRPr="00897B91">
        <w:rPr>
          <w:szCs w:val="24"/>
        </w:rPr>
        <w:t xml:space="preserve">, the </w:t>
      </w:r>
      <w:r w:rsidR="00204747" w:rsidRPr="00897B91">
        <w:rPr>
          <w:szCs w:val="24"/>
        </w:rPr>
        <w:t xml:space="preserve">static methods were simulated experimentally </w:t>
      </w:r>
      <w:r w:rsidR="0072464C" w:rsidRPr="00897B91">
        <w:rPr>
          <w:szCs w:val="24"/>
        </w:rPr>
        <w:t>on two post-tension</w:t>
      </w:r>
      <w:r w:rsidR="008F450E" w:rsidRPr="00897B91">
        <w:rPr>
          <w:szCs w:val="24"/>
        </w:rPr>
        <w:t xml:space="preserve">ed beam specimens. </w:t>
      </w:r>
      <w:r w:rsidR="008F450E" w:rsidRPr="00897B91">
        <w:rPr>
          <w:szCs w:val="24"/>
          <w:lang w:val="en-US"/>
        </w:rPr>
        <w:t xml:space="preserve">The displacements were recorded with the innovative devices of </w:t>
      </w:r>
      <w:r w:rsidR="008F450E" w:rsidRPr="00897B91">
        <w:rPr>
          <w:szCs w:val="24"/>
          <w:shd w:val="clear" w:color="auto" w:fill="FFFFFF"/>
          <w:lang w:val="en-US"/>
        </w:rPr>
        <w:t>Fiber-Bragg-grating differential settlement measurement sensors (FBG-DSM)</w:t>
      </w:r>
      <w:r w:rsidR="008F450E" w:rsidRPr="00897B91">
        <w:rPr>
          <w:szCs w:val="24"/>
          <w:lang w:val="en-US"/>
        </w:rPr>
        <w:t xml:space="preserve"> in the laboratory.</w:t>
      </w:r>
    </w:p>
    <w:p w:rsidR="00F65507" w:rsidRPr="00897B91" w:rsidRDefault="008F450E" w:rsidP="00897B91">
      <w:pPr>
        <w:pStyle w:val="StilePrimariga1cm"/>
        <w:spacing w:line="276" w:lineRule="auto"/>
        <w:rPr>
          <w:szCs w:val="24"/>
        </w:rPr>
      </w:pPr>
      <w:r w:rsidRPr="00897B91">
        <w:rPr>
          <w:szCs w:val="24"/>
        </w:rPr>
        <w:lastRenderedPageBreak/>
        <w:t>C</w:t>
      </w:r>
      <w:r w:rsidR="007172E2" w:rsidRPr="00897B91">
        <w:rPr>
          <w:szCs w:val="24"/>
        </w:rPr>
        <w:t xml:space="preserve">hapter 3 </w:t>
      </w:r>
      <w:r w:rsidR="00167AD4" w:rsidRPr="00897B91">
        <w:rPr>
          <w:szCs w:val="24"/>
        </w:rPr>
        <w:t xml:space="preserve">presents </w:t>
      </w:r>
      <w:r w:rsidR="00F65507" w:rsidRPr="00897B91">
        <w:rPr>
          <w:szCs w:val="24"/>
        </w:rPr>
        <w:t xml:space="preserve">the </w:t>
      </w:r>
      <w:r w:rsidR="00856031" w:rsidRPr="00897B91">
        <w:rPr>
          <w:szCs w:val="24"/>
        </w:rPr>
        <w:t>extension</w:t>
      </w:r>
      <w:r w:rsidR="006D7C8B" w:rsidRPr="00897B91">
        <w:rPr>
          <w:szCs w:val="24"/>
        </w:rPr>
        <w:t xml:space="preserve">s </w:t>
      </w:r>
      <w:r w:rsidR="00856031" w:rsidRPr="00897B91">
        <w:rPr>
          <w:szCs w:val="24"/>
        </w:rPr>
        <w:t xml:space="preserve">of the </w:t>
      </w:r>
      <w:r w:rsidR="00F65507" w:rsidRPr="00897B91">
        <w:rPr>
          <w:szCs w:val="24"/>
        </w:rPr>
        <w:t>me</w:t>
      </w:r>
      <w:r w:rsidR="00161F33" w:rsidRPr="00897B91">
        <w:rPr>
          <w:szCs w:val="24"/>
        </w:rPr>
        <w:t xml:space="preserve">thod proposed by Tullini (2013), </w:t>
      </w:r>
      <w:r w:rsidR="00F65507" w:rsidRPr="00897B91">
        <w:rPr>
          <w:szCs w:val="24"/>
        </w:rPr>
        <w:t xml:space="preserve">and of the simplified formula </w:t>
      </w:r>
      <w:r w:rsidR="00F65507" w:rsidRPr="00897B91">
        <w:rPr>
          <w:rFonts w:eastAsia="Calibri"/>
          <w:szCs w:val="24"/>
        </w:rPr>
        <w:t xml:space="preserve">of </w:t>
      </w:r>
      <w:r w:rsidR="00F65507" w:rsidRPr="00897B91">
        <w:rPr>
          <w:szCs w:val="24"/>
        </w:rPr>
        <w:t>Timoshenko and Gere (1961) and Bazan</w:t>
      </w:r>
      <w:r w:rsidR="00161F33" w:rsidRPr="00897B91">
        <w:rPr>
          <w:szCs w:val="24"/>
        </w:rPr>
        <w:t>t and Cedolin (1991)</w:t>
      </w:r>
      <w:r w:rsidR="006D7C8B" w:rsidRPr="00897B91">
        <w:rPr>
          <w:szCs w:val="24"/>
        </w:rPr>
        <w:t xml:space="preserve"> for beam-columns of regular space frames</w:t>
      </w:r>
      <w:r w:rsidR="007172E2" w:rsidRPr="00897B91">
        <w:rPr>
          <w:szCs w:val="24"/>
        </w:rPr>
        <w:t xml:space="preserve">. The </w:t>
      </w:r>
      <w:r w:rsidR="00167AD4" w:rsidRPr="00897B91">
        <w:rPr>
          <w:szCs w:val="24"/>
        </w:rPr>
        <w:t>proced</w:t>
      </w:r>
      <w:r w:rsidR="00161F33" w:rsidRPr="00897B91">
        <w:rPr>
          <w:szCs w:val="24"/>
        </w:rPr>
        <w:t xml:space="preserve">ures were validated by </w:t>
      </w:r>
      <w:r w:rsidR="00167AD4" w:rsidRPr="00897B91">
        <w:rPr>
          <w:szCs w:val="24"/>
        </w:rPr>
        <w:t>experiment</w:t>
      </w:r>
      <w:r w:rsidR="007172E2" w:rsidRPr="00897B91">
        <w:rPr>
          <w:szCs w:val="24"/>
        </w:rPr>
        <w:t xml:space="preserve">s on </w:t>
      </w:r>
      <w:r w:rsidR="00161F33" w:rsidRPr="00897B91">
        <w:rPr>
          <w:szCs w:val="24"/>
        </w:rPr>
        <w:t xml:space="preserve">small-scale 3D </w:t>
      </w:r>
      <w:r w:rsidR="00167AD4" w:rsidRPr="00897B91">
        <w:rPr>
          <w:szCs w:val="24"/>
        </w:rPr>
        <w:t>prototypes</w:t>
      </w:r>
      <w:r w:rsidR="00F65507" w:rsidRPr="00897B91">
        <w:rPr>
          <w:szCs w:val="24"/>
        </w:rPr>
        <w:t>.</w:t>
      </w:r>
      <w:r w:rsidR="00BE6442" w:rsidRPr="00897B91">
        <w:rPr>
          <w:szCs w:val="24"/>
        </w:rPr>
        <w:t xml:space="preserve"> </w:t>
      </w:r>
      <w:r w:rsidR="00BE6442" w:rsidRPr="00897B91">
        <w:rPr>
          <w:szCs w:val="24"/>
          <w:lang w:val="en-US"/>
        </w:rPr>
        <w:t xml:space="preserve">Moreover, at the beginning, a review of the </w:t>
      </w:r>
      <w:r w:rsidR="0089652E" w:rsidRPr="00897B91">
        <w:rPr>
          <w:szCs w:val="24"/>
          <w:lang w:val="en-US"/>
        </w:rPr>
        <w:t>“</w:t>
      </w:r>
      <w:r w:rsidR="00BE6442" w:rsidRPr="00897B91">
        <w:rPr>
          <w:szCs w:val="24"/>
          <w:lang w:val="en-US"/>
        </w:rPr>
        <w:t>exact</w:t>
      </w:r>
      <w:r w:rsidR="0089652E" w:rsidRPr="00897B91">
        <w:rPr>
          <w:szCs w:val="24"/>
          <w:lang w:val="en-US"/>
        </w:rPr>
        <w:t>”</w:t>
      </w:r>
      <w:r w:rsidR="00BE6442" w:rsidRPr="00897B91">
        <w:rPr>
          <w:szCs w:val="24"/>
          <w:lang w:val="en-US"/>
        </w:rPr>
        <w:t xml:space="preserve"> finite element approach by means of the</w:t>
      </w:r>
      <w:r w:rsidR="007172E2" w:rsidRPr="00897B91">
        <w:rPr>
          <w:szCs w:val="24"/>
          <w:lang w:val="en-US"/>
        </w:rPr>
        <w:t xml:space="preserve"> static stiffness matrix of </w:t>
      </w:r>
      <w:r w:rsidR="00BE6442" w:rsidRPr="00897B91">
        <w:rPr>
          <w:szCs w:val="24"/>
          <w:lang w:val="en-US"/>
        </w:rPr>
        <w:t>3D Euler-Bernoulli beam is given.</w:t>
      </w:r>
    </w:p>
    <w:p w:rsidR="00632D9F" w:rsidRPr="00897B91" w:rsidRDefault="00632D9F" w:rsidP="00897B91">
      <w:pPr>
        <w:pStyle w:val="StilePrimariga1cm"/>
        <w:spacing w:line="276" w:lineRule="auto"/>
        <w:rPr>
          <w:szCs w:val="24"/>
        </w:rPr>
      </w:pPr>
      <w:r w:rsidRPr="00897B91">
        <w:rPr>
          <w:szCs w:val="24"/>
        </w:rPr>
        <w:t xml:space="preserve">Finally, in Chapter 4, </w:t>
      </w:r>
      <w:r w:rsidR="007172E2" w:rsidRPr="00897B91">
        <w:rPr>
          <w:szCs w:val="24"/>
        </w:rPr>
        <w:t xml:space="preserve">the </w:t>
      </w:r>
      <w:r w:rsidR="004D50E4" w:rsidRPr="00897B91">
        <w:rPr>
          <w:szCs w:val="24"/>
        </w:rPr>
        <w:t xml:space="preserve">static </w:t>
      </w:r>
      <w:r w:rsidR="00161F33" w:rsidRPr="00897B91">
        <w:rPr>
          <w:szCs w:val="24"/>
        </w:rPr>
        <w:t xml:space="preserve">methods </w:t>
      </w:r>
      <w:r w:rsidR="007172E2" w:rsidRPr="00897B91">
        <w:rPr>
          <w:szCs w:val="24"/>
        </w:rPr>
        <w:t xml:space="preserve">were studied </w:t>
      </w:r>
      <w:r w:rsidR="004D50E4" w:rsidRPr="00897B91">
        <w:rPr>
          <w:szCs w:val="24"/>
        </w:rPr>
        <w:t>for the axial load ide</w:t>
      </w:r>
      <w:r w:rsidR="007172E2" w:rsidRPr="00897B91">
        <w:rPr>
          <w:szCs w:val="24"/>
        </w:rPr>
        <w:t xml:space="preserve">ntifications of beam-columns belonging to </w:t>
      </w:r>
      <w:r w:rsidR="004D50E4" w:rsidRPr="00897B91">
        <w:rPr>
          <w:szCs w:val="24"/>
        </w:rPr>
        <w:t>generic space structures</w:t>
      </w:r>
      <w:r w:rsidR="003C6E5D" w:rsidRPr="00897B91">
        <w:rPr>
          <w:szCs w:val="24"/>
        </w:rPr>
        <w:t>.</w:t>
      </w:r>
      <w:r w:rsidR="004D50E4" w:rsidRPr="00897B91">
        <w:rPr>
          <w:szCs w:val="24"/>
        </w:rPr>
        <w:t xml:space="preserve"> Numerical and ex</w:t>
      </w:r>
      <w:r w:rsidR="006A7AD4" w:rsidRPr="00897B91">
        <w:rPr>
          <w:szCs w:val="24"/>
        </w:rPr>
        <w:t xml:space="preserve">perimental tests were developed </w:t>
      </w:r>
      <w:r w:rsidR="004D50E4" w:rsidRPr="00897B91">
        <w:rPr>
          <w:szCs w:val="24"/>
        </w:rPr>
        <w:t>on</w:t>
      </w:r>
      <w:r w:rsidR="007172E2" w:rsidRPr="00897B91">
        <w:rPr>
          <w:szCs w:val="24"/>
        </w:rPr>
        <w:t xml:space="preserve"> </w:t>
      </w:r>
      <w:r w:rsidR="00161F33" w:rsidRPr="00897B91">
        <w:rPr>
          <w:szCs w:val="24"/>
        </w:rPr>
        <w:t xml:space="preserve">3D </w:t>
      </w:r>
      <w:r w:rsidR="004D50E4" w:rsidRPr="00897B91">
        <w:rPr>
          <w:szCs w:val="24"/>
        </w:rPr>
        <w:t xml:space="preserve">prototypes for validating the identification </w:t>
      </w:r>
      <w:r w:rsidR="006A7AD4" w:rsidRPr="00897B91">
        <w:rPr>
          <w:szCs w:val="24"/>
        </w:rPr>
        <w:t>processes.</w:t>
      </w:r>
    </w:p>
    <w:p w:rsidR="00205581" w:rsidRPr="00897B91" w:rsidRDefault="00205581" w:rsidP="00897B91">
      <w:pPr>
        <w:spacing w:line="276" w:lineRule="auto"/>
      </w:pPr>
    </w:p>
    <w:p w:rsidR="0087295E" w:rsidRPr="00897B91" w:rsidRDefault="0087295E" w:rsidP="00897B91">
      <w:pPr>
        <w:spacing w:line="276" w:lineRule="auto"/>
      </w:pPr>
    </w:p>
    <w:p w:rsidR="0087295E" w:rsidRPr="00897B91" w:rsidRDefault="0087295E" w:rsidP="00897B91">
      <w:pPr>
        <w:spacing w:line="276" w:lineRule="auto"/>
        <w:sectPr w:rsidR="0087295E" w:rsidRPr="00897B91" w:rsidSect="004276ED">
          <w:headerReference w:type="even" r:id="rId11"/>
          <w:headerReference w:type="default" r:id="rId12"/>
          <w:type w:val="oddPage"/>
          <w:pgSz w:w="11906" w:h="16838"/>
          <w:pgMar w:top="1985" w:right="1418" w:bottom="1985" w:left="1418" w:header="1259" w:footer="709" w:gutter="567"/>
          <w:pgNumType w:start="1"/>
          <w:cols w:space="708"/>
          <w:titlePg/>
          <w:docGrid w:linePitch="360"/>
        </w:sectPr>
      </w:pPr>
    </w:p>
    <w:p w:rsidR="004536E5" w:rsidRPr="00897B91" w:rsidRDefault="004536E5" w:rsidP="00897B91">
      <w:pPr>
        <w:pStyle w:val="Heading1"/>
        <w:numPr>
          <w:ilvl w:val="0"/>
          <w:numId w:val="3"/>
        </w:numPr>
      </w:pPr>
      <w:bookmarkStart w:id="70" w:name="_Toc439168583"/>
      <w:bookmarkStart w:id="71" w:name="_Toc439181746"/>
      <w:bookmarkStart w:id="72" w:name="_Toc445681127"/>
      <w:r w:rsidRPr="00897B91">
        <w:lastRenderedPageBreak/>
        <w:t>Non-destructive methods</w:t>
      </w:r>
      <w:bookmarkEnd w:id="70"/>
      <w:bookmarkEnd w:id="71"/>
      <w:bookmarkEnd w:id="72"/>
    </w:p>
    <w:p w:rsidR="004536E5" w:rsidRPr="00897B91" w:rsidRDefault="004536E5" w:rsidP="00897B91">
      <w:pPr>
        <w:pStyle w:val="Heading2"/>
        <w:spacing w:line="276" w:lineRule="auto"/>
        <w:rPr>
          <w:rFonts w:cs="Times New Roman"/>
          <w:sz w:val="34"/>
          <w:szCs w:val="34"/>
        </w:rPr>
      </w:pPr>
      <w:bookmarkStart w:id="73" w:name="_Toc439168584"/>
      <w:bookmarkStart w:id="74" w:name="_Toc439181747"/>
      <w:bookmarkStart w:id="75" w:name="_Toc445681128"/>
      <w:r w:rsidRPr="00897B91">
        <w:rPr>
          <w:rFonts w:cs="Times New Roman"/>
          <w:sz w:val="34"/>
          <w:szCs w:val="34"/>
        </w:rPr>
        <w:t>Introduction</w:t>
      </w:r>
      <w:bookmarkEnd w:id="73"/>
      <w:bookmarkEnd w:id="74"/>
      <w:bookmarkEnd w:id="75"/>
    </w:p>
    <w:p w:rsidR="00D95897" w:rsidRPr="00897B91" w:rsidRDefault="00E64A24" w:rsidP="00897B91">
      <w:pPr>
        <w:spacing w:line="276" w:lineRule="auto"/>
        <w:rPr>
          <w:lang w:val="en-US"/>
        </w:rPr>
      </w:pPr>
      <w:r w:rsidRPr="00897B91">
        <w:t>Chapter</w:t>
      </w:r>
      <w:r w:rsidR="00A736BF" w:rsidRPr="00897B91">
        <w:t xml:space="preserve"> 1</w:t>
      </w:r>
      <w:r w:rsidR="00D163A5" w:rsidRPr="00897B91">
        <w:t xml:space="preserve"> describes principles, </w:t>
      </w:r>
      <w:r w:rsidR="00D95897" w:rsidRPr="00897B91">
        <w:t xml:space="preserve">concepts </w:t>
      </w:r>
      <w:r w:rsidR="00D163A5" w:rsidRPr="00897B91">
        <w:t xml:space="preserve">and formulations </w:t>
      </w:r>
      <w:r w:rsidR="00D95897" w:rsidRPr="00897B91">
        <w:t xml:space="preserve">of the </w:t>
      </w:r>
      <w:r w:rsidR="004C573F" w:rsidRPr="00897B91">
        <w:t xml:space="preserve">four </w:t>
      </w:r>
      <w:r w:rsidR="00D163A5" w:rsidRPr="00897B91">
        <w:t>techniques</w:t>
      </w:r>
      <w:r w:rsidR="004C573F" w:rsidRPr="00897B91">
        <w:t xml:space="preserve"> proposed</w:t>
      </w:r>
      <w:r w:rsidR="00D95897" w:rsidRPr="00897B91">
        <w:t>.</w:t>
      </w:r>
      <w:r w:rsidR="0026571E" w:rsidRPr="00897B91">
        <w:t xml:space="preserve"> The aim </w:t>
      </w:r>
      <w:r w:rsidR="00D163A5" w:rsidRPr="00897B91">
        <w:t xml:space="preserve">of the </w:t>
      </w:r>
      <w:r w:rsidR="000A3D1E" w:rsidRPr="00897B91">
        <w:t>non-destructive methods, developed analytically and experimentally in this work, is to identify,</w:t>
      </w:r>
      <w:r w:rsidR="000A3D1E" w:rsidRPr="00897B91">
        <w:rPr>
          <w:lang w:val="en-US"/>
        </w:rPr>
        <w:t xml:space="preserve"> </w:t>
      </w:r>
      <w:r w:rsidR="000A3D1E" w:rsidRPr="00897B91">
        <w:t xml:space="preserve">in situ, the axial forces present </w:t>
      </w:r>
      <w:r w:rsidR="00A60265" w:rsidRPr="00897B91">
        <w:rPr>
          <w:lang w:val="en-US"/>
        </w:rPr>
        <w:t xml:space="preserve">in </w:t>
      </w:r>
      <w:r w:rsidR="000A3D1E" w:rsidRPr="00897B91">
        <w:rPr>
          <w:lang w:val="en-US"/>
        </w:rPr>
        <w:t xml:space="preserve">pre-stressed </w:t>
      </w:r>
      <w:r w:rsidR="00A60265" w:rsidRPr="00897B91">
        <w:rPr>
          <w:lang w:val="en-US"/>
        </w:rPr>
        <w:t>prismatic beams, regular space fram</w:t>
      </w:r>
      <w:r w:rsidR="007E3452" w:rsidRPr="00897B91">
        <w:rPr>
          <w:lang w:val="en-US"/>
        </w:rPr>
        <w:t>es and generic space structures.</w:t>
      </w:r>
    </w:p>
    <w:p w:rsidR="000A3D1E" w:rsidRPr="00897B91" w:rsidRDefault="00D163A5" w:rsidP="00897B91">
      <w:pPr>
        <w:spacing w:line="276" w:lineRule="auto"/>
        <w:ind w:firstLine="284"/>
      </w:pPr>
      <w:r w:rsidRPr="00897B91">
        <w:t xml:space="preserve">The first method, presented in Section 1.2, </w:t>
      </w:r>
      <w:r w:rsidR="00623553" w:rsidRPr="00897B91">
        <w:t xml:space="preserve">generalizes the </w:t>
      </w:r>
      <w:r w:rsidR="004B67F8" w:rsidRPr="00897B91">
        <w:t xml:space="preserve">identification algorithm </w:t>
      </w:r>
      <w:r w:rsidR="00A60265" w:rsidRPr="00897B91">
        <w:t>proposed by Tullini (2013</w:t>
      </w:r>
      <w:r w:rsidR="004B67F8" w:rsidRPr="00897B91">
        <w:t xml:space="preserve">) to study the more general problem of </w:t>
      </w:r>
      <w:r w:rsidR="00623553" w:rsidRPr="00897B91">
        <w:t xml:space="preserve">space frames and structures, </w:t>
      </w:r>
      <w:r w:rsidR="004C573F" w:rsidRPr="00897B91">
        <w:t xml:space="preserve">and the </w:t>
      </w:r>
      <w:r w:rsidR="003314D7" w:rsidRPr="00897B91">
        <w:t>specific problem of the pre-stressed beams</w:t>
      </w:r>
      <w:r w:rsidR="004B67F8" w:rsidRPr="00897B91">
        <w:t>. In</w:t>
      </w:r>
      <w:r w:rsidR="003314D7" w:rsidRPr="00897B91">
        <w:t xml:space="preserve"> p</w:t>
      </w:r>
      <w:r w:rsidR="005551E5" w:rsidRPr="00897B91">
        <w:t xml:space="preserve">articular, making use of a set </w:t>
      </w:r>
      <w:r w:rsidR="003314D7" w:rsidRPr="00897B91">
        <w:t xml:space="preserve">of </w:t>
      </w:r>
      <w:r w:rsidR="004B67F8" w:rsidRPr="00897B91">
        <w:t>disp</w:t>
      </w:r>
      <w:r w:rsidR="003314D7" w:rsidRPr="00897B91">
        <w:t>lacements measured along a struct</w:t>
      </w:r>
      <w:r w:rsidR="008B5A1B" w:rsidRPr="00897B91">
        <w:t xml:space="preserve">ural member, </w:t>
      </w:r>
      <w:r w:rsidR="003314D7" w:rsidRPr="00897B91">
        <w:t>s</w:t>
      </w:r>
      <w:r w:rsidR="00623553" w:rsidRPr="00897B91">
        <w:t xml:space="preserve">ubjected to a lateral load, the procedure </w:t>
      </w:r>
      <w:r w:rsidR="00A94CC2" w:rsidRPr="00897B91">
        <w:t xml:space="preserve">may </w:t>
      </w:r>
      <w:r w:rsidR="004B67F8" w:rsidRPr="00897B91">
        <w:t>estim</w:t>
      </w:r>
      <w:r w:rsidR="003314D7" w:rsidRPr="00897B91">
        <w:t xml:space="preserve">ate the axial load </w:t>
      </w:r>
      <w:r w:rsidR="00A60265" w:rsidRPr="00897B91">
        <w:t>of an Euler-</w:t>
      </w:r>
      <w:r w:rsidR="004B67F8" w:rsidRPr="00897B91">
        <w:t>Bernoulli beam with known geometric and elastic properti</w:t>
      </w:r>
      <w:r w:rsidR="00A60265" w:rsidRPr="00897B91">
        <w:t xml:space="preserve">es. In fact, </w:t>
      </w:r>
      <w:r w:rsidR="003C5B14" w:rsidRPr="00897B91">
        <w:t xml:space="preserve">the </w:t>
      </w:r>
      <w:r w:rsidR="003314D7" w:rsidRPr="00897B91">
        <w:t xml:space="preserve">algorithm is </w:t>
      </w:r>
      <w:r w:rsidR="004B67F8" w:rsidRPr="00897B91">
        <w:t>an explicit transcendental equation de</w:t>
      </w:r>
      <w:r w:rsidR="00D03F9D" w:rsidRPr="00897B91">
        <w:t>p</w:t>
      </w:r>
      <w:r w:rsidR="003F1C98" w:rsidRPr="00897B91">
        <w:t>ending on the axial force.</w:t>
      </w:r>
    </w:p>
    <w:p w:rsidR="00AC0F39" w:rsidRPr="00897B91" w:rsidRDefault="00AC0F39" w:rsidP="00897B91">
      <w:pPr>
        <w:pStyle w:val="StilePrimariga1cm"/>
        <w:spacing w:line="276" w:lineRule="auto"/>
        <w:rPr>
          <w:szCs w:val="24"/>
        </w:rPr>
      </w:pPr>
      <w:r w:rsidRPr="00897B91">
        <w:rPr>
          <w:szCs w:val="24"/>
        </w:rPr>
        <w:t xml:space="preserve">Southwell’s method </w:t>
      </w:r>
      <w:r w:rsidRPr="00897B91">
        <w:rPr>
          <w:szCs w:val="24"/>
          <w:lang w:val="en-US"/>
        </w:rPr>
        <w:t xml:space="preserve">(Singer et al. 2000) </w:t>
      </w:r>
      <w:r w:rsidRPr="00897B91">
        <w:rPr>
          <w:szCs w:val="24"/>
        </w:rPr>
        <w:t>is presented in Section 1.3 as a non-destructive approach for the experimental evaluation of the global buckling loads of space frame systems.</w:t>
      </w:r>
    </w:p>
    <w:p w:rsidR="00DD737F" w:rsidRPr="00897B91" w:rsidRDefault="00DD737F" w:rsidP="00897B91">
      <w:pPr>
        <w:spacing w:line="276" w:lineRule="auto"/>
        <w:ind w:firstLine="284"/>
      </w:pPr>
      <w:r w:rsidRPr="00897B91">
        <w:t xml:space="preserve">Section 1.4 describes </w:t>
      </w:r>
      <w:r w:rsidRPr="00897B91">
        <w:rPr>
          <w:rFonts w:eastAsia="Calibri"/>
        </w:rPr>
        <w:t xml:space="preserve">the simplified formula of the second-order displacements of </w:t>
      </w:r>
      <w:r w:rsidRPr="00897B91">
        <w:t>Timoshenko and Gere (1961) and Bazant and Cedolin (1991)</w:t>
      </w:r>
      <w:r w:rsidRPr="00897B91">
        <w:rPr>
          <w:rFonts w:eastAsia="Calibri"/>
        </w:rPr>
        <w:t>. T</w:t>
      </w:r>
      <w:r w:rsidR="00E6423C" w:rsidRPr="00897B91">
        <w:t xml:space="preserve">his formula may </w:t>
      </w:r>
      <w:r w:rsidRPr="00897B91">
        <w:t>be applied to any beam-column wi</w:t>
      </w:r>
      <w:r w:rsidR="00E32C89" w:rsidRPr="00897B91">
        <w:t xml:space="preserve">th any </w:t>
      </w:r>
      <w:r w:rsidR="004F127B" w:rsidRPr="00897B91">
        <w:t xml:space="preserve">end constraints so, for this reason, </w:t>
      </w:r>
      <w:r w:rsidR="00E32C89" w:rsidRPr="00897B91">
        <w:t xml:space="preserve">is proposed as </w:t>
      </w:r>
      <w:r w:rsidRPr="00897B91">
        <w:t xml:space="preserve">non-destructive technique for the </w:t>
      </w:r>
      <w:r w:rsidR="004F127B" w:rsidRPr="00897B91">
        <w:t>compr</w:t>
      </w:r>
      <w:r w:rsidR="00E32C89" w:rsidRPr="00897B91">
        <w:t xml:space="preserve">ession </w:t>
      </w:r>
      <w:r w:rsidR="004F127B" w:rsidRPr="00897B91">
        <w:t>force identifications</w:t>
      </w:r>
      <w:r w:rsidRPr="00897B91">
        <w:rPr>
          <w:lang w:val="en-US"/>
        </w:rPr>
        <w:t xml:space="preserve">. </w:t>
      </w:r>
      <w:r w:rsidRPr="00897B91">
        <w:t>If geometri</w:t>
      </w:r>
      <w:r w:rsidR="00C619B3" w:rsidRPr="00897B91">
        <w:t xml:space="preserve">c and elastic properties </w:t>
      </w:r>
      <w:r w:rsidR="004F127B" w:rsidRPr="00897B91">
        <w:t xml:space="preserve">of the entire space frame system </w:t>
      </w:r>
      <w:r w:rsidRPr="00897B91">
        <w:t>are known</w:t>
      </w:r>
      <w:r w:rsidR="00C619B3" w:rsidRPr="00897B91">
        <w:t xml:space="preserve"> constants</w:t>
      </w:r>
      <w:r w:rsidRPr="00897B91">
        <w:t>, the compressive axial force</w:t>
      </w:r>
      <w:r w:rsidR="00C619B3" w:rsidRPr="00897B91">
        <w:t xml:space="preserve"> may </w:t>
      </w:r>
      <w:r w:rsidRPr="00897B91">
        <w:t>be identified by one displacement meas</w:t>
      </w:r>
      <w:r w:rsidR="004B2A09" w:rsidRPr="00897B91">
        <w:t xml:space="preserve">ured along the beam-column </w:t>
      </w:r>
      <w:r w:rsidRPr="00897B91">
        <w:t>subjected to a lateral l</w:t>
      </w:r>
      <w:r w:rsidR="00D81B0A" w:rsidRPr="00897B91">
        <w:t xml:space="preserve">oad. The knowledge of the </w:t>
      </w:r>
      <w:r w:rsidR="00C619B3" w:rsidRPr="00897B91">
        <w:t xml:space="preserve">buckling load of the </w:t>
      </w:r>
      <w:r w:rsidRPr="00897B91">
        <w:t>element under investigation is required.</w:t>
      </w:r>
    </w:p>
    <w:p w:rsidR="0099596C" w:rsidRPr="00897B91" w:rsidRDefault="00DD737F" w:rsidP="00897B91">
      <w:pPr>
        <w:pStyle w:val="StilePrimariga1cm"/>
        <w:spacing w:line="276" w:lineRule="auto"/>
        <w:rPr>
          <w:szCs w:val="24"/>
        </w:rPr>
      </w:pPr>
      <w:r w:rsidRPr="00897B91">
        <w:rPr>
          <w:szCs w:val="24"/>
        </w:rPr>
        <w:t xml:space="preserve">Instead, </w:t>
      </w:r>
      <w:r w:rsidR="00FE6812" w:rsidRPr="00897B91">
        <w:rPr>
          <w:szCs w:val="24"/>
        </w:rPr>
        <w:t xml:space="preserve">Section 1.5 </w:t>
      </w:r>
      <w:r w:rsidR="00E849D9" w:rsidRPr="00897B91">
        <w:rPr>
          <w:szCs w:val="24"/>
        </w:rPr>
        <w:t>describes t</w:t>
      </w:r>
      <w:r w:rsidR="00C851C3" w:rsidRPr="00897B91">
        <w:rPr>
          <w:szCs w:val="24"/>
        </w:rPr>
        <w:t xml:space="preserve">he new </w:t>
      </w:r>
      <w:r w:rsidR="00E704BF" w:rsidRPr="00897B91">
        <w:rPr>
          <w:szCs w:val="24"/>
        </w:rPr>
        <w:t xml:space="preserve">static </w:t>
      </w:r>
      <w:r w:rsidR="00E32C89" w:rsidRPr="00897B91">
        <w:rPr>
          <w:szCs w:val="24"/>
        </w:rPr>
        <w:t xml:space="preserve">method for the compression force </w:t>
      </w:r>
      <w:r w:rsidR="00C851C3" w:rsidRPr="00897B91">
        <w:rPr>
          <w:szCs w:val="24"/>
        </w:rPr>
        <w:t>identifica</w:t>
      </w:r>
      <w:r w:rsidR="00E849D9" w:rsidRPr="00897B91">
        <w:rPr>
          <w:szCs w:val="24"/>
        </w:rPr>
        <w:t>tions of simply supported beams.</w:t>
      </w:r>
      <w:r w:rsidR="0099596C" w:rsidRPr="00897B91">
        <w:rPr>
          <w:szCs w:val="24"/>
        </w:rPr>
        <w:t xml:space="preserve"> A </w:t>
      </w:r>
      <w:r w:rsidR="00F266EA" w:rsidRPr="00897B91">
        <w:rPr>
          <w:szCs w:val="24"/>
        </w:rPr>
        <w:t>simple function</w:t>
      </w:r>
      <w:r w:rsidR="00E704BF" w:rsidRPr="00897B91">
        <w:rPr>
          <w:szCs w:val="24"/>
        </w:rPr>
        <w:t xml:space="preserve"> dependent on the boundary conditions and on </w:t>
      </w:r>
      <w:r w:rsidR="006D0CE4" w:rsidRPr="00897B91">
        <w:rPr>
          <w:szCs w:val="24"/>
        </w:rPr>
        <w:t xml:space="preserve">one displacement </w:t>
      </w:r>
      <w:r w:rsidR="00E704BF" w:rsidRPr="00897B91">
        <w:rPr>
          <w:szCs w:val="24"/>
        </w:rPr>
        <w:t xml:space="preserve">measured along the beam has </w:t>
      </w:r>
      <w:r w:rsidR="00F266EA" w:rsidRPr="00897B91">
        <w:rPr>
          <w:szCs w:val="24"/>
        </w:rPr>
        <w:t xml:space="preserve">been </w:t>
      </w:r>
      <w:r w:rsidR="0099596C" w:rsidRPr="00897B91">
        <w:rPr>
          <w:szCs w:val="24"/>
        </w:rPr>
        <w:t>obtained.</w:t>
      </w:r>
      <w:r w:rsidR="00567F50" w:rsidRPr="00897B91">
        <w:rPr>
          <w:szCs w:val="24"/>
        </w:rPr>
        <w:t xml:space="preserve"> If geometric and</w:t>
      </w:r>
      <w:r w:rsidR="00E704BF" w:rsidRPr="00897B91">
        <w:rPr>
          <w:szCs w:val="24"/>
        </w:rPr>
        <w:t xml:space="preserve"> elastic properties of the beam </w:t>
      </w:r>
      <w:r w:rsidR="00567F50" w:rsidRPr="00897B91">
        <w:rPr>
          <w:szCs w:val="24"/>
        </w:rPr>
        <w:t>a</w:t>
      </w:r>
      <w:r w:rsidR="00E32C89" w:rsidRPr="00897B91">
        <w:rPr>
          <w:szCs w:val="24"/>
        </w:rPr>
        <w:t xml:space="preserve">re known, the compression </w:t>
      </w:r>
      <w:r w:rsidR="00567F50" w:rsidRPr="00897B91">
        <w:rPr>
          <w:szCs w:val="24"/>
        </w:rPr>
        <w:t>force can be de</w:t>
      </w:r>
      <w:r w:rsidR="00937B02" w:rsidRPr="00897B91">
        <w:rPr>
          <w:szCs w:val="24"/>
        </w:rPr>
        <w:t>duced.</w:t>
      </w:r>
    </w:p>
    <w:p w:rsidR="00592722" w:rsidRPr="00897B91" w:rsidRDefault="00CB3A27" w:rsidP="00897B91">
      <w:pPr>
        <w:pStyle w:val="StilePrimariga1cm"/>
        <w:spacing w:line="276" w:lineRule="auto"/>
        <w:rPr>
          <w:szCs w:val="24"/>
        </w:rPr>
      </w:pPr>
      <w:r w:rsidRPr="00897B91">
        <w:rPr>
          <w:szCs w:val="24"/>
        </w:rPr>
        <w:t xml:space="preserve">The </w:t>
      </w:r>
      <w:r w:rsidR="00C33365" w:rsidRPr="00897B91">
        <w:rPr>
          <w:szCs w:val="24"/>
        </w:rPr>
        <w:t>last technique</w:t>
      </w:r>
      <w:r w:rsidRPr="00897B91">
        <w:rPr>
          <w:szCs w:val="24"/>
        </w:rPr>
        <w:t xml:space="preserve">, </w:t>
      </w:r>
      <w:r w:rsidR="00C33365" w:rsidRPr="00897B91">
        <w:rPr>
          <w:szCs w:val="24"/>
        </w:rPr>
        <w:t xml:space="preserve">described </w:t>
      </w:r>
      <w:r w:rsidRPr="00897B91">
        <w:rPr>
          <w:szCs w:val="24"/>
        </w:rPr>
        <w:t>in Section 1.6,</w:t>
      </w:r>
      <w:r w:rsidR="00C33131" w:rsidRPr="00897B91">
        <w:rPr>
          <w:szCs w:val="24"/>
        </w:rPr>
        <w:t xml:space="preserve"> </w:t>
      </w:r>
      <w:r w:rsidR="00C33131" w:rsidRPr="00897B91">
        <w:rPr>
          <w:szCs w:val="24"/>
          <w:lang w:val="en-US"/>
        </w:rPr>
        <w:t xml:space="preserve">is </w:t>
      </w:r>
      <w:r w:rsidR="003137CC" w:rsidRPr="00897B91">
        <w:rPr>
          <w:szCs w:val="24"/>
          <w:lang w:val="en-US"/>
        </w:rPr>
        <w:t xml:space="preserve">the use </w:t>
      </w:r>
      <w:r w:rsidR="003137CC" w:rsidRPr="00897B91">
        <w:rPr>
          <w:rFonts w:eastAsia="Calibri"/>
          <w:szCs w:val="24"/>
        </w:rPr>
        <w:t xml:space="preserve">of the simplified formula of the first natural frequency of Galef </w:t>
      </w:r>
      <w:r w:rsidR="003137CC" w:rsidRPr="00897B91">
        <w:rPr>
          <w:szCs w:val="24"/>
        </w:rPr>
        <w:t>(1968)</w:t>
      </w:r>
      <w:r w:rsidR="00C33131" w:rsidRPr="00897B91">
        <w:rPr>
          <w:szCs w:val="24"/>
          <w:lang w:val="en-US"/>
        </w:rPr>
        <w:t>.</w:t>
      </w:r>
      <w:r w:rsidR="003137CC" w:rsidRPr="00897B91">
        <w:rPr>
          <w:szCs w:val="24"/>
          <w:lang w:val="en-US"/>
        </w:rPr>
        <w:t xml:space="preserve"> Practically</w:t>
      </w:r>
      <w:r w:rsidR="00C33131" w:rsidRPr="00897B91">
        <w:rPr>
          <w:szCs w:val="24"/>
          <w:lang w:val="en-US"/>
        </w:rPr>
        <w:t xml:space="preserve">, </w:t>
      </w:r>
      <w:r w:rsidR="003137CC" w:rsidRPr="00897B91">
        <w:rPr>
          <w:szCs w:val="24"/>
          <w:lang w:val="en-US"/>
        </w:rPr>
        <w:t xml:space="preserve">this work studies the </w:t>
      </w:r>
      <w:r w:rsidR="00E32C89" w:rsidRPr="00897B91">
        <w:rPr>
          <w:szCs w:val="24"/>
          <w:lang w:val="en-US"/>
        </w:rPr>
        <w:t xml:space="preserve">formula’s extension </w:t>
      </w:r>
      <w:r w:rsidR="003137CC" w:rsidRPr="00897B91">
        <w:rPr>
          <w:szCs w:val="24"/>
        </w:rPr>
        <w:t xml:space="preserve">for the pre-stress force </w:t>
      </w:r>
      <w:r w:rsidR="00E32C89" w:rsidRPr="00897B91">
        <w:rPr>
          <w:szCs w:val="24"/>
        </w:rPr>
        <w:t xml:space="preserve">estimations </w:t>
      </w:r>
      <w:r w:rsidR="00C33131" w:rsidRPr="00897B91">
        <w:rPr>
          <w:szCs w:val="24"/>
        </w:rPr>
        <w:t xml:space="preserve">of </w:t>
      </w:r>
      <w:r w:rsidR="00AB46FC" w:rsidRPr="00897B91">
        <w:rPr>
          <w:szCs w:val="24"/>
        </w:rPr>
        <w:t xml:space="preserve">simply supported </w:t>
      </w:r>
      <w:r w:rsidR="00C33131" w:rsidRPr="00897B91">
        <w:rPr>
          <w:szCs w:val="24"/>
        </w:rPr>
        <w:t>beams</w:t>
      </w:r>
      <w:r w:rsidR="00E32C89" w:rsidRPr="00897B91">
        <w:rPr>
          <w:szCs w:val="24"/>
        </w:rPr>
        <w:t xml:space="preserve">. Using </w:t>
      </w:r>
      <w:r w:rsidR="006E381B" w:rsidRPr="00897B91">
        <w:rPr>
          <w:rFonts w:eastAsia="Calibri"/>
          <w:szCs w:val="24"/>
          <w:lang w:val="en-US"/>
        </w:rPr>
        <w:t xml:space="preserve">the first </w:t>
      </w:r>
      <w:r w:rsidR="006E381B" w:rsidRPr="00897B91">
        <w:rPr>
          <w:rFonts w:eastAsia="Calibri"/>
          <w:szCs w:val="24"/>
          <w:lang w:val="en-US"/>
        </w:rPr>
        <w:lastRenderedPageBreak/>
        <w:t xml:space="preserve">natural frequency </w:t>
      </w:r>
      <w:r w:rsidR="00C33131" w:rsidRPr="00897B91">
        <w:rPr>
          <w:rFonts w:eastAsia="Calibri"/>
          <w:szCs w:val="24"/>
          <w:lang w:val="en-US"/>
        </w:rPr>
        <w:t xml:space="preserve">of the axially unloaded and loaded beam, </w:t>
      </w:r>
      <w:r w:rsidR="003137CC" w:rsidRPr="00897B91">
        <w:rPr>
          <w:rFonts w:eastAsia="Calibri"/>
          <w:szCs w:val="24"/>
          <w:lang w:val="en-US"/>
        </w:rPr>
        <w:t xml:space="preserve">the formula is able to determine </w:t>
      </w:r>
      <w:r w:rsidR="006E381B" w:rsidRPr="00897B91">
        <w:rPr>
          <w:rFonts w:eastAsia="Calibri"/>
          <w:szCs w:val="24"/>
          <w:lang w:val="en-US"/>
        </w:rPr>
        <w:t>the existing pre-stress force</w:t>
      </w:r>
      <w:r w:rsidR="00C33131" w:rsidRPr="00897B91">
        <w:rPr>
          <w:szCs w:val="24"/>
          <w:lang w:val="en-US"/>
        </w:rPr>
        <w:t>.</w:t>
      </w:r>
      <w:r w:rsidR="00C33131" w:rsidRPr="00897B91">
        <w:rPr>
          <w:szCs w:val="24"/>
        </w:rPr>
        <w:t xml:space="preserve"> </w:t>
      </w:r>
      <w:r w:rsidR="003137CC" w:rsidRPr="00897B91">
        <w:rPr>
          <w:szCs w:val="24"/>
        </w:rPr>
        <w:t xml:space="preserve">The knowledge of the buckling load of the beam under examination </w:t>
      </w:r>
      <w:r w:rsidR="00516FC7" w:rsidRPr="00897B91">
        <w:rPr>
          <w:szCs w:val="24"/>
        </w:rPr>
        <w:t>is requested.</w:t>
      </w:r>
      <w:r w:rsidR="00E32C89" w:rsidRPr="00897B91">
        <w:rPr>
          <w:szCs w:val="24"/>
        </w:rPr>
        <w:t xml:space="preserve"> The value </w:t>
      </w:r>
      <w:r w:rsidR="000E29A9" w:rsidRPr="00897B91">
        <w:rPr>
          <w:szCs w:val="24"/>
        </w:rPr>
        <w:t xml:space="preserve">may </w:t>
      </w:r>
      <w:r w:rsidR="00E32C89" w:rsidRPr="00897B91">
        <w:rPr>
          <w:szCs w:val="24"/>
        </w:rPr>
        <w:t xml:space="preserve">be identified </w:t>
      </w:r>
      <w:r w:rsidR="003440E3" w:rsidRPr="00897B91">
        <w:rPr>
          <w:szCs w:val="24"/>
        </w:rPr>
        <w:t xml:space="preserve">experimentally </w:t>
      </w:r>
      <w:r w:rsidR="00E32C89" w:rsidRPr="00897B91">
        <w:rPr>
          <w:szCs w:val="24"/>
        </w:rPr>
        <w:t xml:space="preserve">by </w:t>
      </w:r>
      <w:r w:rsidR="003440E3" w:rsidRPr="00897B91">
        <w:rPr>
          <w:szCs w:val="24"/>
        </w:rPr>
        <w:t xml:space="preserve">Southwell’s method </w:t>
      </w:r>
      <w:r w:rsidR="003440E3" w:rsidRPr="00897B91">
        <w:rPr>
          <w:szCs w:val="24"/>
          <w:lang w:val="en-US"/>
        </w:rPr>
        <w:t>(Singer et al. 2000)</w:t>
      </w:r>
      <w:r w:rsidR="00846B2D" w:rsidRPr="00897B91">
        <w:rPr>
          <w:szCs w:val="24"/>
          <w:lang w:val="en-US"/>
        </w:rPr>
        <w:t xml:space="preserve"> or analytically</w:t>
      </w:r>
      <w:r w:rsidR="00CE531F" w:rsidRPr="00897B91">
        <w:rPr>
          <w:szCs w:val="24"/>
          <w:lang w:val="en-US"/>
        </w:rPr>
        <w:t xml:space="preserve"> by means of a finit</w:t>
      </w:r>
      <w:r w:rsidR="00E32C89" w:rsidRPr="00897B91">
        <w:rPr>
          <w:szCs w:val="24"/>
          <w:lang w:val="en-US"/>
        </w:rPr>
        <w:t xml:space="preserve">e element model of the member </w:t>
      </w:r>
      <w:r w:rsidR="000E29A9" w:rsidRPr="00897B91">
        <w:rPr>
          <w:szCs w:val="24"/>
          <w:lang w:val="en-US"/>
        </w:rPr>
        <w:t>under observation.</w:t>
      </w:r>
    </w:p>
    <w:p w:rsidR="001F0C13" w:rsidRPr="00897B91" w:rsidRDefault="00A25029" w:rsidP="00897B91">
      <w:pPr>
        <w:spacing w:line="276" w:lineRule="auto"/>
        <w:ind w:firstLine="284"/>
        <w:rPr>
          <w:lang w:val="en-US"/>
        </w:rPr>
      </w:pPr>
      <w:r w:rsidRPr="00897B91">
        <w:t>The experimental</w:t>
      </w:r>
      <w:r w:rsidRPr="00897B91">
        <w:rPr>
          <w:lang w:val="en-US"/>
        </w:rPr>
        <w:t xml:space="preserve"> </w:t>
      </w:r>
      <w:r w:rsidR="000A3D1E" w:rsidRPr="00897B91">
        <w:t>procedure</w:t>
      </w:r>
      <w:r w:rsidRPr="00897B91">
        <w:t>s</w:t>
      </w:r>
      <w:r w:rsidR="000A3D1E" w:rsidRPr="00897B91">
        <w:t xml:space="preserve"> could be suitable for any slender </w:t>
      </w:r>
      <w:r w:rsidRPr="00897B91">
        <w:t>pre-stressed prismatic</w:t>
      </w:r>
      <w:r w:rsidR="00696D53" w:rsidRPr="00897B91">
        <w:t xml:space="preserve"> beam or for any beam-column belonging to </w:t>
      </w:r>
      <w:r w:rsidR="006555D8" w:rsidRPr="00897B91">
        <w:t>any sp</w:t>
      </w:r>
      <w:r w:rsidR="00696D53" w:rsidRPr="00897B91">
        <w:t>ace frame system.</w:t>
      </w:r>
    </w:p>
    <w:p w:rsidR="004536E5" w:rsidRPr="00897B91" w:rsidRDefault="004536E5" w:rsidP="00897B91">
      <w:pPr>
        <w:pStyle w:val="Heading2"/>
        <w:spacing w:line="276" w:lineRule="auto"/>
        <w:rPr>
          <w:rFonts w:cs="Times New Roman"/>
          <w:sz w:val="34"/>
          <w:szCs w:val="34"/>
        </w:rPr>
      </w:pPr>
      <w:bookmarkStart w:id="76" w:name="_Toc439168585"/>
      <w:bookmarkStart w:id="77" w:name="_Toc439181748"/>
      <w:bookmarkStart w:id="78" w:name="_Toc445681129"/>
      <w:r w:rsidRPr="00897B91">
        <w:rPr>
          <w:rFonts w:cs="Times New Roman"/>
          <w:sz w:val="34"/>
          <w:szCs w:val="34"/>
        </w:rPr>
        <w:t>Static method</w:t>
      </w:r>
      <w:bookmarkEnd w:id="76"/>
      <w:bookmarkEnd w:id="77"/>
      <w:r w:rsidR="0040168F" w:rsidRPr="00897B91">
        <w:rPr>
          <w:rFonts w:cs="Times New Roman"/>
          <w:sz w:val="34"/>
          <w:szCs w:val="34"/>
        </w:rPr>
        <w:t xml:space="preserve"> proposed by Tullini (2013)</w:t>
      </w:r>
      <w:bookmarkEnd w:id="78"/>
    </w:p>
    <w:p w:rsidR="00F43F7D" w:rsidRPr="00897B91" w:rsidRDefault="00F43F7D" w:rsidP="00897B91">
      <w:pPr>
        <w:spacing w:line="276" w:lineRule="auto"/>
      </w:pPr>
      <w:r w:rsidRPr="00897B91">
        <w:t>Generally, th</w:t>
      </w:r>
      <w:r w:rsidR="00762808" w:rsidRPr="00897B91">
        <w:t xml:space="preserve">e extremities of a beam </w:t>
      </w:r>
      <w:r w:rsidR="00CE17AE" w:rsidRPr="00897B91">
        <w:t xml:space="preserve">belonging to a generic structure </w:t>
      </w:r>
      <w:r w:rsidRPr="00897B91">
        <w:t>can be subjected to displacements and rotations, and the beam length may be undefined due to the finite dimensions of th</w:t>
      </w:r>
      <w:r w:rsidR="00CE17AE" w:rsidRPr="00897B91">
        <w:t>e end joints. To ove</w:t>
      </w:r>
      <w:r w:rsidR="006F7752" w:rsidRPr="00897B91">
        <w:t xml:space="preserve">rcome this problem, the </w:t>
      </w:r>
      <w:r w:rsidR="00CE17AE" w:rsidRPr="00897B91">
        <w:t xml:space="preserve">formulation of the method </w:t>
      </w:r>
      <w:r w:rsidR="00E139ED" w:rsidRPr="00897B91">
        <w:t xml:space="preserve">has </w:t>
      </w:r>
      <w:r w:rsidR="00CE17AE" w:rsidRPr="00897B91">
        <w:t xml:space="preserve">adopted </w:t>
      </w:r>
      <w:r w:rsidRPr="00897B91">
        <w:t>a substructu</w:t>
      </w:r>
      <w:r w:rsidR="00CE17AE" w:rsidRPr="00897B91">
        <w:t>re of assigned length</w:t>
      </w:r>
      <w:r w:rsidR="00E85B5B" w:rsidRPr="00897B91">
        <w:t>. In specific</w:t>
      </w:r>
      <w:r w:rsidRPr="00897B91">
        <w:t xml:space="preserve">, the reference model is constituted by a prismatic beam of length </w:t>
      </w:r>
      <w:r w:rsidRPr="00897B91">
        <w:rPr>
          <w:i/>
        </w:rPr>
        <w:t>L</w:t>
      </w:r>
      <w:r w:rsidRPr="00897B91">
        <w:t xml:space="preserve">, constrained by two sets of end elastic springs whose parameters </w:t>
      </w:r>
      <w:r w:rsidRPr="00897B91">
        <w:rPr>
          <w:position w:val="-14"/>
        </w:rPr>
        <w:object w:dxaOrig="3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
            <v:imagedata r:id="rId13" o:title=""/>
          </v:shape>
          <o:OLEObject Type="Embed" ProgID="Equation.3" ShapeID="_x0000_i1025" DrawAspect="Content" ObjectID="_1519498375" r:id="rId14"/>
        </w:object>
      </w:r>
      <w:r w:rsidRPr="00897B91">
        <w:t xml:space="preserve">, </w:t>
      </w:r>
      <w:r w:rsidRPr="00897B91">
        <w:rPr>
          <w:position w:val="-14"/>
        </w:rPr>
        <w:object w:dxaOrig="360" w:dyaOrig="400">
          <v:shape id="_x0000_i1026" type="#_x0000_t75" style="width:14.25pt;height:21.75pt" o:ole="">
            <v:imagedata r:id="rId15" o:title=""/>
          </v:shape>
          <o:OLEObject Type="Embed" ProgID="Equation.3" ShapeID="_x0000_i1026" DrawAspect="Content" ObjectID="_1519498376" r:id="rId16"/>
        </w:object>
      </w:r>
      <w:r w:rsidRPr="00897B91">
        <w:t xml:space="preserve">, </w:t>
      </w:r>
      <w:r w:rsidRPr="00897B91">
        <w:rPr>
          <w:position w:val="-12"/>
        </w:rPr>
        <w:object w:dxaOrig="360" w:dyaOrig="380">
          <v:shape id="_x0000_i1027" type="#_x0000_t75" style="width:14.25pt;height:14.25pt" o:ole="">
            <v:imagedata r:id="rId17" o:title=""/>
          </v:shape>
          <o:OLEObject Type="Embed" ProgID="Equation.3" ShapeID="_x0000_i1027" DrawAspect="Content" ObjectID="_1519498377" r:id="rId18"/>
        </w:object>
      </w:r>
      <w:r w:rsidRPr="00897B91">
        <w:t xml:space="preserve"> (</w:t>
      </w:r>
      <w:r w:rsidRPr="00897B91">
        <w:rPr>
          <w:i/>
        </w:rPr>
        <w:t>i</w:t>
      </w:r>
      <w:r w:rsidRPr="00897B91">
        <w:t xml:space="preserve"> = 0, 1) are collected by the 2×2 stiffness matrices </w:t>
      </w:r>
      <w:r w:rsidRPr="00897B91">
        <w:rPr>
          <w:b/>
        </w:rPr>
        <w:t>K</w:t>
      </w:r>
      <w:r w:rsidRPr="00897B91">
        <w:rPr>
          <w:vertAlign w:val="subscript"/>
        </w:rPr>
        <w:t>0</w:t>
      </w:r>
      <w:r w:rsidRPr="00897B91">
        <w:t xml:space="preserve"> and </w:t>
      </w:r>
      <w:r w:rsidRPr="00897B91">
        <w:rPr>
          <w:b/>
        </w:rPr>
        <w:t>K</w:t>
      </w:r>
      <w:r w:rsidRPr="00897B91">
        <w:rPr>
          <w:vertAlign w:val="subscript"/>
        </w:rPr>
        <w:t>1</w:t>
      </w:r>
      <w:r w:rsidRPr="00897B91">
        <w:t xml:space="preserve"> (Fig.</w:t>
      </w:r>
      <w:r w:rsidR="00B44AD1" w:rsidRPr="00897B91">
        <w:t xml:space="preserve"> </w:t>
      </w:r>
      <w:r w:rsidR="00814306">
        <w:fldChar w:fldCharType="begin"/>
      </w:r>
      <w:r w:rsidR="00814306">
        <w:instrText xml:space="preserve"> REF fig11 \h  \* MERGEFORMAT </w:instrText>
      </w:r>
      <w:r w:rsidR="00814306">
        <w:fldChar w:fldCharType="separate"/>
      </w:r>
      <w:r w:rsidR="00C92751">
        <w:rPr>
          <w:noProof/>
        </w:rPr>
        <w:t>1</w:t>
      </w:r>
      <w:r w:rsidR="00C92751" w:rsidRPr="00897B91">
        <w:rPr>
          <w:noProof/>
        </w:rPr>
        <w:t>.</w:t>
      </w:r>
      <w:r w:rsidR="00C92751">
        <w:rPr>
          <w:noProof/>
        </w:rPr>
        <w:t>1</w:t>
      </w:r>
      <w:r w:rsidR="00814306">
        <w:fldChar w:fldCharType="end"/>
      </w:r>
      <w:r w:rsidR="002131FA" w:rsidRPr="00897B91">
        <w:t>b</w:t>
      </w:r>
      <w:r w:rsidR="00C84DF8" w:rsidRPr="00897B91">
        <w:t xml:space="preserve">). The </w:t>
      </w:r>
      <w:r w:rsidR="008726BB" w:rsidRPr="00897B91">
        <w:t xml:space="preserve">beam is subjected to a tensile </w:t>
      </w:r>
      <w:r w:rsidRPr="00897B91">
        <w:t>axial force</w:t>
      </w:r>
      <w:r w:rsidR="006A7675" w:rsidRPr="00897B91">
        <w:t xml:space="preserve"> </w:t>
      </w:r>
      <w:r w:rsidR="006A7675" w:rsidRPr="00897B91">
        <w:rPr>
          <w:i/>
        </w:rPr>
        <w:t>N</w:t>
      </w:r>
      <w:r w:rsidR="006A7675" w:rsidRPr="00897B91">
        <w:rPr>
          <w:i/>
          <w:vertAlign w:val="subscript"/>
        </w:rPr>
        <w:t>x</w:t>
      </w:r>
      <w:r w:rsidRPr="00897B91">
        <w:t xml:space="preserve"> (tensile forces are assigned positive sign) and to a concentred lateral load </w:t>
      </w:r>
      <w:r w:rsidR="00617570" w:rsidRPr="00897B91">
        <w:rPr>
          <w:i/>
        </w:rPr>
        <w:t>F</w:t>
      </w:r>
      <w:r w:rsidRPr="00897B91">
        <w:t xml:space="preserve"> located at the abscissa </w:t>
      </w:r>
      <w:r w:rsidRPr="00897B91">
        <w:rPr>
          <w:i/>
        </w:rPr>
        <w:t>x</w:t>
      </w:r>
      <w:r w:rsidRPr="00897B91">
        <w:t xml:space="preserve"> = </w:t>
      </w:r>
      <w:r w:rsidRPr="00897B91">
        <w:rPr>
          <w:i/>
        </w:rPr>
        <w:t>a</w:t>
      </w:r>
      <w:r w:rsidRPr="00897B91">
        <w:t xml:space="preserve"> (Fig.</w:t>
      </w:r>
      <w:r w:rsidR="002131FA" w:rsidRPr="00897B91">
        <w:t xml:space="preserve"> </w:t>
      </w:r>
      <w:r w:rsidR="00814306">
        <w:fldChar w:fldCharType="begin"/>
      </w:r>
      <w:r w:rsidR="00814306">
        <w:instrText xml:space="preserve"> REF fig11 \h  \* MERGEFORMAT </w:instrText>
      </w:r>
      <w:r w:rsidR="00814306">
        <w:fldChar w:fldCharType="separate"/>
      </w:r>
      <w:r w:rsidR="00C92751">
        <w:rPr>
          <w:noProof/>
        </w:rPr>
        <w:t>1</w:t>
      </w:r>
      <w:r w:rsidR="00C92751" w:rsidRPr="00897B91">
        <w:rPr>
          <w:noProof/>
        </w:rPr>
        <w:t>.</w:t>
      </w:r>
      <w:r w:rsidR="00C92751">
        <w:rPr>
          <w:noProof/>
        </w:rPr>
        <w:t>1</w:t>
      </w:r>
      <w:r w:rsidR="00814306">
        <w:fldChar w:fldCharType="end"/>
      </w:r>
      <w:r w:rsidR="002131FA" w:rsidRPr="00897B91">
        <w:t>a</w:t>
      </w:r>
      <w:r w:rsidRPr="00897B91">
        <w:t xml:space="preserve">). </w:t>
      </w:r>
      <w:r w:rsidR="003A1B6C" w:rsidRPr="00897B91">
        <w:t xml:space="preserve">Elastic </w:t>
      </w:r>
      <w:r w:rsidRPr="00897B91">
        <w:t xml:space="preserve">modulus </w:t>
      </w:r>
      <w:r w:rsidRPr="00897B91">
        <w:rPr>
          <w:i/>
        </w:rPr>
        <w:t>E</w:t>
      </w:r>
      <w:r w:rsidRPr="00897B91">
        <w:t xml:space="preserve"> and cross-section second area moment </w:t>
      </w:r>
      <w:r w:rsidR="00617570" w:rsidRPr="00897B91">
        <w:rPr>
          <w:i/>
        </w:rPr>
        <w:t>I</w:t>
      </w:r>
      <w:r w:rsidRPr="00897B91">
        <w:t xml:space="preserve"> ar</w:t>
      </w:r>
      <w:r w:rsidR="000E5CFC" w:rsidRPr="00897B91">
        <w:t>e assumed to be known constants.</w:t>
      </w:r>
    </w:p>
    <w:p w:rsidR="00F43F7D" w:rsidRPr="00897B91" w:rsidRDefault="00F43F7D" w:rsidP="00897B91">
      <w:pPr>
        <w:spacing w:line="276" w:lineRule="auto"/>
        <w:ind w:firstLine="284"/>
      </w:pPr>
      <w:r w:rsidRPr="00897B91">
        <w:t>Making use of the non</w:t>
      </w:r>
      <w:r w:rsidR="00755ABC" w:rsidRPr="00897B91">
        <w:t>-</w:t>
      </w:r>
      <w:r w:rsidRPr="00897B91">
        <w:t xml:space="preserve">dimensional coordinate </w:t>
      </w:r>
      <w:r w:rsidRPr="00897B91">
        <w:rPr>
          <w:i/>
        </w:rPr>
        <w:t xml:space="preserve">z </w:t>
      </w:r>
      <w:r w:rsidRPr="00897B91">
        <w:t xml:space="preserve">= </w:t>
      </w:r>
      <w:r w:rsidRPr="00897B91">
        <w:rPr>
          <w:i/>
        </w:rPr>
        <w:t>x</w:t>
      </w:r>
      <w:r w:rsidRPr="00897B91">
        <w:t>/</w:t>
      </w:r>
      <w:r w:rsidRPr="00897B91">
        <w:rPr>
          <w:i/>
        </w:rPr>
        <w:t>L</w:t>
      </w:r>
      <w:r w:rsidRPr="00897B91">
        <w:t xml:space="preserve"> and neglecting shear deformations, lateral displacements </w:t>
      </w:r>
      <w:r w:rsidRPr="00897B91">
        <w:rPr>
          <w:i/>
        </w:rPr>
        <w:t>v(z)</w:t>
      </w:r>
      <w:r w:rsidRPr="00897B91">
        <w:t xml:space="preserve"> are ruled by the following governing</w:t>
      </w:r>
      <w:r w:rsidR="00397644" w:rsidRPr="00897B91">
        <w:t xml:space="preserve"> equation (Timoshenko and Gere </w:t>
      </w:r>
      <w:r w:rsidRPr="00897B91">
        <w:t>1</w:t>
      </w:r>
      <w:r w:rsidR="00397644" w:rsidRPr="00897B91">
        <w:t xml:space="preserve">961, Bazant and Cedolin </w:t>
      </w:r>
      <w:r w:rsidR="00BC08F0" w:rsidRPr="00897B91">
        <w:t>1991):</w:t>
      </w:r>
    </w:p>
    <w:p w:rsidR="00F75C37" w:rsidRPr="00897B91" w:rsidRDefault="00F75C3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3D2035" w:rsidRPr="00897B91" w:rsidRDefault="003D2035" w:rsidP="00897B91">
            <w:pPr>
              <w:spacing w:line="276" w:lineRule="auto"/>
              <w:jc w:val="left"/>
            </w:pPr>
            <w:r w:rsidRPr="00897B91">
              <w:rPr>
                <w:i/>
                <w:lang w:val="pt-BR"/>
              </w:rPr>
              <w:t>v</w:t>
            </w:r>
            <w:r w:rsidRPr="00897B91">
              <w:rPr>
                <w:lang w:val="pt-BR"/>
              </w:rPr>
              <w:t>''''(</w:t>
            </w:r>
            <w:r w:rsidRPr="00897B91">
              <w:rPr>
                <w:i/>
                <w:lang w:val="pt-BR"/>
              </w:rPr>
              <w:t>z</w:t>
            </w:r>
            <w:r w:rsidRPr="00897B91">
              <w:rPr>
                <w:lang w:val="pt-BR"/>
              </w:rPr>
              <w:t xml:space="preserve">) – </w:t>
            </w:r>
            <w:r w:rsidRPr="00897B91">
              <w:rPr>
                <w:i/>
                <w:lang w:val="pt-BR"/>
              </w:rPr>
              <w:t>n v</w:t>
            </w:r>
            <w:r w:rsidRPr="00897B91">
              <w:rPr>
                <w:lang w:val="pt-BR"/>
              </w:rPr>
              <w:t>''(</w:t>
            </w:r>
            <w:r w:rsidRPr="00897B91">
              <w:rPr>
                <w:i/>
                <w:lang w:val="pt-BR"/>
              </w:rPr>
              <w:t>z</w:t>
            </w:r>
            <w:r w:rsidRPr="00897B91">
              <w:rPr>
                <w:lang w:val="pt-BR"/>
              </w:rPr>
              <w:t>) = 0</w:t>
            </w:r>
          </w:p>
        </w:tc>
        <w:tc>
          <w:tcPr>
            <w:tcW w:w="4247" w:type="dxa"/>
            <w:vAlign w:val="center"/>
          </w:tcPr>
          <w:p w:rsidR="003D2035" w:rsidRPr="00897B91" w:rsidRDefault="003D2035" w:rsidP="00897B91">
            <w:pPr>
              <w:pStyle w:val="Caption"/>
              <w:spacing w:line="276" w:lineRule="auto"/>
              <w:jc w:val="right"/>
              <w:rPr>
                <w:sz w:val="24"/>
                <w:szCs w:val="24"/>
              </w:rPr>
            </w:pPr>
            <w:r w:rsidRPr="00897B91">
              <w:rPr>
                <w:sz w:val="24"/>
                <w:szCs w:val="24"/>
                <w:lang w:val="pt-BR"/>
              </w:rPr>
              <w:t xml:space="preserve">for 0 &lt; </w:t>
            </w:r>
            <w:r w:rsidRPr="00897B91">
              <w:rPr>
                <w:i/>
                <w:sz w:val="24"/>
                <w:szCs w:val="24"/>
                <w:lang w:val="pt-BR"/>
              </w:rPr>
              <w:t>z</w:t>
            </w:r>
            <w:r w:rsidRPr="00897B91">
              <w:rPr>
                <w:sz w:val="24"/>
                <w:szCs w:val="24"/>
                <w:lang w:val="pt-BR"/>
              </w:rPr>
              <w:t xml:space="preserve"> &lt; 1</w:t>
            </w:r>
            <w:r w:rsidRPr="00897B91">
              <w:rPr>
                <w:sz w:val="24"/>
                <w:szCs w:val="24"/>
              </w:rPr>
              <w:tab/>
            </w:r>
            <w:r w:rsidRPr="00897B91">
              <w:rPr>
                <w:sz w:val="24"/>
                <w:szCs w:val="24"/>
              </w:rPr>
              <w:tab/>
            </w:r>
            <w:r w:rsidRPr="00897B91">
              <w:rPr>
                <w:sz w:val="24"/>
                <w:szCs w:val="24"/>
              </w:rPr>
              <w:tab/>
              <w:t>(</w:t>
            </w:r>
            <w:bookmarkStart w:id="79" w:name="eqs1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bookmarkEnd w:id="79"/>
            <w:r w:rsidRPr="00897B91">
              <w:rPr>
                <w:sz w:val="24"/>
                <w:szCs w:val="24"/>
              </w:rPr>
              <w:t>)</w:t>
            </w:r>
          </w:p>
        </w:tc>
      </w:tr>
    </w:tbl>
    <w:p w:rsidR="00F75C37" w:rsidRPr="00897B91" w:rsidRDefault="00F75C37" w:rsidP="00897B91">
      <w:pPr>
        <w:pStyle w:val="Left"/>
        <w:spacing w:line="276" w:lineRule="auto"/>
        <w:rPr>
          <w:sz w:val="24"/>
          <w:szCs w:val="24"/>
        </w:rPr>
      </w:pPr>
    </w:p>
    <w:p w:rsidR="00F43F7D" w:rsidRPr="00897B91" w:rsidRDefault="00F43F7D" w:rsidP="00897B91">
      <w:pPr>
        <w:pStyle w:val="Left"/>
        <w:spacing w:line="276" w:lineRule="auto"/>
        <w:rPr>
          <w:sz w:val="24"/>
          <w:szCs w:val="24"/>
        </w:rPr>
      </w:pPr>
      <w:r w:rsidRPr="00897B91">
        <w:rPr>
          <w:sz w:val="24"/>
          <w:szCs w:val="24"/>
        </w:rPr>
        <w:t xml:space="preserve">where prime means derivation with respect to </w:t>
      </w:r>
      <w:r w:rsidRPr="00897B91">
        <w:rPr>
          <w:i/>
          <w:sz w:val="24"/>
          <w:szCs w:val="24"/>
        </w:rPr>
        <w:t>z</w:t>
      </w:r>
      <w:r w:rsidRPr="00897B91">
        <w:rPr>
          <w:sz w:val="24"/>
          <w:szCs w:val="24"/>
        </w:rPr>
        <w:t xml:space="preserve"> and </w:t>
      </w:r>
      <w:r w:rsidRPr="00897B91">
        <w:rPr>
          <w:i/>
          <w:sz w:val="24"/>
          <w:szCs w:val="24"/>
        </w:rPr>
        <w:t xml:space="preserve">n = </w:t>
      </w:r>
      <w:r w:rsidR="006750E1" w:rsidRPr="00897B91">
        <w:rPr>
          <w:i/>
          <w:sz w:val="24"/>
          <w:szCs w:val="24"/>
        </w:rPr>
        <w:t>N</w:t>
      </w:r>
      <w:r w:rsidR="006750E1" w:rsidRPr="00897B91">
        <w:rPr>
          <w:i/>
          <w:sz w:val="24"/>
          <w:szCs w:val="24"/>
          <w:vertAlign w:val="subscript"/>
        </w:rPr>
        <w:t>x</w:t>
      </w:r>
      <w:r w:rsidR="006750E1" w:rsidRPr="00897B91">
        <w:rPr>
          <w:i/>
          <w:sz w:val="24"/>
          <w:szCs w:val="24"/>
        </w:rPr>
        <w:t xml:space="preserve"> </w:t>
      </w:r>
      <w:r w:rsidRPr="00897B91">
        <w:rPr>
          <w:i/>
          <w:sz w:val="24"/>
          <w:szCs w:val="24"/>
        </w:rPr>
        <w:t>L</w:t>
      </w:r>
      <w:r w:rsidRPr="00897B91">
        <w:rPr>
          <w:sz w:val="24"/>
          <w:szCs w:val="24"/>
          <w:vertAlign w:val="superscript"/>
        </w:rPr>
        <w:t>2</w:t>
      </w:r>
      <w:r w:rsidRPr="00897B91">
        <w:rPr>
          <w:i/>
          <w:sz w:val="24"/>
          <w:szCs w:val="24"/>
        </w:rPr>
        <w:t>/E</w:t>
      </w:r>
      <w:r w:rsidR="00617570" w:rsidRPr="00897B91">
        <w:rPr>
          <w:i/>
          <w:sz w:val="24"/>
          <w:szCs w:val="24"/>
        </w:rPr>
        <w:t>I</w:t>
      </w:r>
      <w:r w:rsidRPr="00897B91">
        <w:rPr>
          <w:i/>
          <w:sz w:val="24"/>
          <w:szCs w:val="24"/>
        </w:rPr>
        <w:t xml:space="preserve"> </w:t>
      </w:r>
      <w:r w:rsidRPr="00897B91">
        <w:rPr>
          <w:sz w:val="24"/>
          <w:szCs w:val="24"/>
        </w:rPr>
        <w:t>is the non-dimensional axial force. In order to solve Eq. (</w:t>
      </w:r>
      <w:r w:rsidR="00814306">
        <w:fldChar w:fldCharType="begin"/>
      </w:r>
      <w:r w:rsidR="00814306">
        <w:instrText xml:space="preserve"> REF eqs11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1</w:t>
      </w:r>
      <w:r w:rsidR="00814306">
        <w:fldChar w:fldCharType="end"/>
      </w:r>
      <w:r w:rsidR="00CF6A9C" w:rsidRPr="00897B91">
        <w:rPr>
          <w:sz w:val="24"/>
          <w:szCs w:val="24"/>
        </w:rPr>
        <w:t xml:space="preserve">), the beam span </w:t>
      </w:r>
      <w:r w:rsidRPr="00897B91">
        <w:rPr>
          <w:sz w:val="24"/>
          <w:szCs w:val="24"/>
        </w:rPr>
        <w:t xml:space="preserve">has to be subdivided into two intervals having lengths </w:t>
      </w:r>
      <w:r w:rsidRPr="00897B91">
        <w:rPr>
          <w:i/>
          <w:sz w:val="24"/>
          <w:szCs w:val="24"/>
        </w:rPr>
        <w:t>a</w:t>
      </w:r>
      <w:r w:rsidRPr="00897B91">
        <w:rPr>
          <w:sz w:val="24"/>
          <w:szCs w:val="24"/>
        </w:rPr>
        <w:t xml:space="preserve"> and </w:t>
      </w:r>
      <w:r w:rsidRPr="00897B91">
        <w:rPr>
          <w:i/>
          <w:sz w:val="24"/>
          <w:szCs w:val="24"/>
        </w:rPr>
        <w:t>L</w:t>
      </w:r>
      <w:r w:rsidRPr="00897B91">
        <w:rPr>
          <w:sz w:val="24"/>
          <w:szCs w:val="24"/>
        </w:rPr>
        <w:t> –</w:t>
      </w:r>
      <w:r w:rsidRPr="00897B91">
        <w:rPr>
          <w:i/>
          <w:sz w:val="24"/>
          <w:szCs w:val="24"/>
        </w:rPr>
        <w:t> a</w:t>
      </w:r>
      <w:r w:rsidRPr="00897B91">
        <w:rPr>
          <w:sz w:val="24"/>
          <w:szCs w:val="24"/>
        </w:rPr>
        <w:t xml:space="preserve">, respectively. Consequently, the two solutions </w:t>
      </w:r>
      <w:r w:rsidRPr="00897B91">
        <w:rPr>
          <w:i/>
          <w:sz w:val="24"/>
          <w:szCs w:val="24"/>
        </w:rPr>
        <w:t>v</w:t>
      </w:r>
      <w:r w:rsidRPr="00897B91">
        <w:rPr>
          <w:i/>
          <w:sz w:val="24"/>
          <w:szCs w:val="24"/>
          <w:vertAlign w:val="subscript"/>
        </w:rPr>
        <w:t>I</w:t>
      </w:r>
      <w:r w:rsidRPr="00897B91">
        <w:rPr>
          <w:sz w:val="24"/>
          <w:szCs w:val="24"/>
        </w:rPr>
        <w:t xml:space="preserve"> and </w:t>
      </w:r>
      <w:r w:rsidRPr="00897B91">
        <w:rPr>
          <w:i/>
          <w:sz w:val="24"/>
          <w:szCs w:val="24"/>
        </w:rPr>
        <w:t>v</w:t>
      </w:r>
      <w:r w:rsidRPr="00897B91">
        <w:rPr>
          <w:i/>
          <w:sz w:val="24"/>
          <w:szCs w:val="24"/>
          <w:vertAlign w:val="subscript"/>
        </w:rPr>
        <w:t>II</w:t>
      </w:r>
      <w:r w:rsidRPr="00897B91">
        <w:rPr>
          <w:sz w:val="24"/>
          <w:szCs w:val="24"/>
        </w:rPr>
        <w:t xml:space="preserve"> of the governing equation (</w:t>
      </w:r>
      <w:r w:rsidR="00814306">
        <w:fldChar w:fldCharType="begin"/>
      </w:r>
      <w:r w:rsidR="00814306">
        <w:instrText xml:space="preserve"> REF eqs11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1</w:t>
      </w:r>
      <w:r w:rsidR="00814306">
        <w:fldChar w:fldCharType="end"/>
      </w:r>
      <w:r w:rsidR="00C84DF8" w:rsidRPr="00897B91">
        <w:rPr>
          <w:sz w:val="24"/>
          <w:szCs w:val="24"/>
        </w:rPr>
        <w:t xml:space="preserve">) </w:t>
      </w:r>
      <w:r w:rsidRPr="00897B91">
        <w:rPr>
          <w:sz w:val="24"/>
          <w:szCs w:val="24"/>
        </w:rPr>
        <w:t>take the form</w:t>
      </w:r>
      <w:r w:rsidR="00F75C37" w:rsidRPr="00897B91">
        <w:rPr>
          <w:sz w:val="24"/>
          <w:szCs w:val="24"/>
        </w:rPr>
        <w:t>:</w:t>
      </w:r>
    </w:p>
    <w:p w:rsidR="00C25C2B" w:rsidRPr="00897B91" w:rsidRDefault="003A1CB8" w:rsidP="00897B91">
      <w:pPr>
        <w:pStyle w:val="Figure"/>
        <w:keepNext/>
        <w:spacing w:before="0" w:line="276" w:lineRule="auto"/>
      </w:pPr>
      <w:r>
        <w:rPr>
          <w:noProof/>
          <w:szCs w:val="24"/>
          <w:lang w:val="it-IT"/>
        </w:rPr>
        <w:lastRenderedPageBreak/>
        <mc:AlternateContent>
          <mc:Choice Requires="wpc">
            <w:drawing>
              <wp:inline distT="0" distB="0" distL="0" distR="0">
                <wp:extent cx="3896995" cy="3035300"/>
                <wp:effectExtent l="1905" t="4445" r="0" b="0"/>
                <wp:docPr id="226" name="Canvas 1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16" name="Line 196"/>
                        <wps:cNvCnPr>
                          <a:cxnSpLocks noChangeShapeType="1"/>
                        </wps:cNvCnPr>
                        <wps:spPr bwMode="auto">
                          <a:xfrm>
                            <a:off x="1284631" y="2893600"/>
                            <a:ext cx="1077626" cy="20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17" name="Text Box 197"/>
                        <wps:cNvSpPr txBox="1">
                          <a:spLocks noChangeArrowheads="1"/>
                        </wps:cNvSpPr>
                        <wps:spPr bwMode="auto">
                          <a:xfrm>
                            <a:off x="1276931" y="822300"/>
                            <a:ext cx="1117627" cy="5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Default="00311A67" w:rsidP="00F43F7D">
                              <w:pPr>
                                <w:pStyle w:val="Left"/>
                                <w:rPr>
                                  <w:lang w:val="it-IT"/>
                                </w:rPr>
                              </w:pPr>
                              <w:r w:rsidRPr="00266C2D">
                                <w:rPr>
                                  <w:sz w:val="36"/>
                                  <w:szCs w:val="36"/>
                                  <w:lang w:val="it-IT"/>
                                </w:rPr>
                                <w:t xml:space="preserve"> </w:t>
                              </w:r>
                              <w:r>
                                <w:rPr>
                                  <w:lang w:val="it-IT"/>
                                </w:rPr>
                                <w:t xml:space="preserve">0   </w:t>
                              </w:r>
                              <w:r w:rsidRPr="00266C2D">
                                <w:rPr>
                                  <w:sz w:val="36"/>
                                  <w:szCs w:val="36"/>
                                  <w:lang w:val="it-IT"/>
                                </w:rPr>
                                <w:t xml:space="preserve"> </w:t>
                              </w:r>
                              <w:r>
                                <w:rPr>
                                  <w:lang w:val="it-IT"/>
                                </w:rPr>
                                <w:t xml:space="preserve">1     2   </w:t>
                              </w:r>
                              <w:r w:rsidRPr="00266C2D">
                                <w:rPr>
                                  <w:sz w:val="28"/>
                                  <w:szCs w:val="28"/>
                                  <w:lang w:val="it-IT"/>
                                </w:rPr>
                                <w:t xml:space="preserve"> </w:t>
                              </w:r>
                              <w:r>
                                <w:rPr>
                                  <w:lang w:val="it-IT"/>
                                </w:rPr>
                                <w:t>3     4</w:t>
                              </w:r>
                            </w:p>
                            <w:p w:rsidR="00311A67" w:rsidRPr="00266C2D" w:rsidRDefault="00311A67" w:rsidP="00F43F7D">
                              <w:pPr>
                                <w:pStyle w:val="Left"/>
                                <w:spacing w:before="180"/>
                                <w:rPr>
                                  <w:i/>
                                  <w:lang w:val="it-IT"/>
                                </w:rPr>
                              </w:pPr>
                              <w:r>
                                <w:rPr>
                                  <w:lang w:val="it-IT"/>
                                </w:rPr>
                                <w:t xml:space="preserve">               </w:t>
                              </w:r>
                              <w:r w:rsidRPr="00266C2D">
                                <w:rPr>
                                  <w:i/>
                                  <w:lang w:val="it-IT"/>
                                </w:rPr>
                                <w:t>L</w:t>
                              </w:r>
                            </w:p>
                          </w:txbxContent>
                        </wps:txbx>
                        <wps:bodyPr rot="0" vert="horz" wrap="square" lIns="0" tIns="0" rIns="0" bIns="0" anchor="t" anchorCtr="0" upright="1">
                          <a:noAutofit/>
                        </wps:bodyPr>
                      </wps:wsp>
                      <wps:wsp>
                        <wps:cNvPr id="2818" name="Text Box 198"/>
                        <wps:cNvSpPr txBox="1">
                          <a:spLocks noChangeArrowheads="1"/>
                        </wps:cNvSpPr>
                        <wps:spPr bwMode="auto">
                          <a:xfrm>
                            <a:off x="1592539" y="429800"/>
                            <a:ext cx="711917"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F904A8" w:rsidRDefault="00311A67" w:rsidP="00F43F7D">
                              <w:pPr>
                                <w:pStyle w:val="Left"/>
                                <w:rPr>
                                  <w:i/>
                                  <w:lang w:val="it-IT"/>
                                </w:rPr>
                              </w:pPr>
                              <w:r w:rsidRPr="00F904A8">
                                <w:rPr>
                                  <w:i/>
                                  <w:lang w:val="it-IT"/>
                                </w:rPr>
                                <w:t>a</w:t>
                              </w:r>
                            </w:p>
                            <w:p w:rsidR="00311A67" w:rsidRPr="00266C2D" w:rsidRDefault="00311A67" w:rsidP="00F43F7D">
                              <w:pPr>
                                <w:pStyle w:val="Left"/>
                                <w:spacing w:before="60"/>
                                <w:rPr>
                                  <w:i/>
                                  <w:lang w:val="it-IT"/>
                                </w:rPr>
                              </w:pPr>
                              <w:r>
                                <w:rPr>
                                  <w:lang w:val="it-IT"/>
                                </w:rPr>
                                <w:t xml:space="preserve">            </w:t>
                              </w:r>
                              <w:r>
                                <w:rPr>
                                  <w:i/>
                                  <w:lang w:val="it-IT"/>
                                </w:rPr>
                                <w:t>F</w:t>
                              </w:r>
                            </w:p>
                          </w:txbxContent>
                        </wps:txbx>
                        <wps:bodyPr rot="0" vert="horz" wrap="square" lIns="0" tIns="0" rIns="0" bIns="0" anchor="t" anchorCtr="0" upright="1">
                          <a:noAutofit/>
                        </wps:bodyPr>
                      </wps:wsp>
                      <wps:wsp>
                        <wps:cNvPr id="2819" name="Line 199"/>
                        <wps:cNvCnPr>
                          <a:cxnSpLocks noChangeShapeType="1"/>
                        </wps:cNvCnPr>
                        <wps:spPr bwMode="auto">
                          <a:xfrm>
                            <a:off x="1294132" y="2129100"/>
                            <a:ext cx="600" cy="8192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20" name="Line 200"/>
                        <wps:cNvCnPr>
                          <a:cxnSpLocks noChangeShapeType="1"/>
                        </wps:cNvCnPr>
                        <wps:spPr bwMode="auto">
                          <a:xfrm>
                            <a:off x="1362033" y="2130400"/>
                            <a:ext cx="700" cy="1016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21" name="Line 201"/>
                        <wps:cNvCnPr>
                          <a:cxnSpLocks noChangeShapeType="1"/>
                        </wps:cNvCnPr>
                        <wps:spPr bwMode="auto">
                          <a:xfrm>
                            <a:off x="2063750" y="2130400"/>
                            <a:ext cx="600" cy="6496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22" name="Line 202"/>
                        <wps:cNvCnPr>
                          <a:cxnSpLocks noChangeShapeType="1"/>
                        </wps:cNvCnPr>
                        <wps:spPr bwMode="auto">
                          <a:xfrm>
                            <a:off x="1832645" y="2130400"/>
                            <a:ext cx="600" cy="4883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23" name="Line 203"/>
                        <wps:cNvCnPr>
                          <a:cxnSpLocks noChangeShapeType="1"/>
                        </wps:cNvCnPr>
                        <wps:spPr bwMode="auto">
                          <a:xfrm>
                            <a:off x="1597639" y="2130400"/>
                            <a:ext cx="600" cy="2667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24" name="Line 205"/>
                        <wps:cNvCnPr>
                          <a:cxnSpLocks noChangeShapeType="1"/>
                        </wps:cNvCnPr>
                        <wps:spPr bwMode="auto">
                          <a:xfrm>
                            <a:off x="334608" y="205100"/>
                            <a:ext cx="1419235" cy="6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5" name="Line 206"/>
                        <wps:cNvCnPr>
                          <a:cxnSpLocks noChangeShapeType="1"/>
                        </wps:cNvCnPr>
                        <wps:spPr bwMode="auto">
                          <a:xfrm>
                            <a:off x="1929147" y="207600"/>
                            <a:ext cx="1419235" cy="7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6" name="Line 207"/>
                        <wps:cNvCnPr>
                          <a:cxnSpLocks noChangeShapeType="1"/>
                        </wps:cNvCnPr>
                        <wps:spPr bwMode="auto">
                          <a:xfrm>
                            <a:off x="233006" y="212000"/>
                            <a:ext cx="802620" cy="8313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7" name="Line 208"/>
                        <wps:cNvCnPr>
                          <a:cxnSpLocks noChangeShapeType="1"/>
                        </wps:cNvCnPr>
                        <wps:spPr bwMode="auto">
                          <a:xfrm flipV="1">
                            <a:off x="2632064" y="208900"/>
                            <a:ext cx="802720" cy="8312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8" name="Line 209"/>
                        <wps:cNvCnPr>
                          <a:cxnSpLocks noChangeShapeType="1"/>
                        </wps:cNvCnPr>
                        <wps:spPr bwMode="auto">
                          <a:xfrm>
                            <a:off x="1825645" y="205100"/>
                            <a:ext cx="802620" cy="8312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9" name="Line 210"/>
                        <wps:cNvCnPr>
                          <a:cxnSpLocks noChangeShapeType="1"/>
                        </wps:cNvCnPr>
                        <wps:spPr bwMode="auto">
                          <a:xfrm flipV="1">
                            <a:off x="1029925" y="211400"/>
                            <a:ext cx="802720" cy="8312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0" name="Line 211"/>
                        <wps:cNvCnPr>
                          <a:cxnSpLocks noChangeShapeType="1"/>
                        </wps:cNvCnPr>
                        <wps:spPr bwMode="auto">
                          <a:xfrm>
                            <a:off x="236806" y="1036300"/>
                            <a:ext cx="320047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1" name="Line 212"/>
                        <wps:cNvCnPr>
                          <a:cxnSpLocks noChangeShapeType="1"/>
                        </wps:cNvCnPr>
                        <wps:spPr bwMode="auto">
                          <a:xfrm>
                            <a:off x="233606" y="211400"/>
                            <a:ext cx="320047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2" name="Rectangle 213"/>
                        <wps:cNvSpPr>
                          <a:spLocks noChangeArrowheads="1"/>
                        </wps:cNvSpPr>
                        <wps:spPr bwMode="auto">
                          <a:xfrm>
                            <a:off x="1751943" y="167600"/>
                            <a:ext cx="168904" cy="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3" name="Rectangle 214"/>
                        <wps:cNvSpPr>
                          <a:spLocks noChangeArrowheads="1"/>
                        </wps:cNvSpPr>
                        <wps:spPr bwMode="auto">
                          <a:xfrm>
                            <a:off x="161904" y="168200"/>
                            <a:ext cx="168904" cy="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4" name="Rectangle 215"/>
                        <wps:cNvSpPr>
                          <a:spLocks noChangeArrowheads="1"/>
                        </wps:cNvSpPr>
                        <wps:spPr bwMode="auto">
                          <a:xfrm>
                            <a:off x="954423" y="991800"/>
                            <a:ext cx="168904" cy="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5" name="Rectangle 216"/>
                        <wps:cNvSpPr>
                          <a:spLocks noChangeArrowheads="1"/>
                        </wps:cNvSpPr>
                        <wps:spPr bwMode="auto">
                          <a:xfrm>
                            <a:off x="2544462" y="991200"/>
                            <a:ext cx="168904" cy="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6" name="Line 217"/>
                        <wps:cNvCnPr>
                          <a:cxnSpLocks noChangeShapeType="1"/>
                        </wps:cNvCnPr>
                        <wps:spPr bwMode="auto">
                          <a:xfrm flipV="1">
                            <a:off x="1268031" y="592400"/>
                            <a:ext cx="709317" cy="13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37" name="Line 218"/>
                        <wps:cNvCnPr>
                          <a:cxnSpLocks noChangeShapeType="1"/>
                        </wps:cNvCnPr>
                        <wps:spPr bwMode="auto">
                          <a:xfrm>
                            <a:off x="2383758" y="1103600"/>
                            <a:ext cx="0" cy="1981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38" name="Line 219"/>
                        <wps:cNvCnPr>
                          <a:cxnSpLocks noChangeShapeType="1"/>
                        </wps:cNvCnPr>
                        <wps:spPr bwMode="auto">
                          <a:xfrm>
                            <a:off x="2386358" y="973400"/>
                            <a:ext cx="0" cy="1257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9" name="Line 220"/>
                        <wps:cNvCnPr>
                          <a:cxnSpLocks noChangeShapeType="1"/>
                        </wps:cNvCnPr>
                        <wps:spPr bwMode="auto">
                          <a:xfrm>
                            <a:off x="1283331" y="973400"/>
                            <a:ext cx="0" cy="1257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wpg:cNvPr id="2840" name="Group 221"/>
                        <wpg:cNvGrpSpPr>
                          <a:grpSpLocks/>
                        </wpg:cNvGrpSpPr>
                        <wpg:grpSpPr bwMode="auto">
                          <a:xfrm>
                            <a:off x="1362733" y="973400"/>
                            <a:ext cx="962623" cy="125700"/>
                            <a:chOff x="5032" y="3143"/>
                            <a:chExt cx="1516" cy="198"/>
                          </a:xfrm>
                        </wpg:grpSpPr>
                        <wps:wsp>
                          <wps:cNvPr id="2841" name="Line 222"/>
                          <wps:cNvCnPr>
                            <a:cxnSpLocks noChangeShapeType="1"/>
                          </wps:cNvCnPr>
                          <wps:spPr bwMode="auto">
                            <a:xfrm>
                              <a:off x="5400"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42" name="Line 223"/>
                          <wps:cNvCnPr>
                            <a:cxnSpLocks noChangeShapeType="1"/>
                          </wps:cNvCnPr>
                          <wps:spPr bwMode="auto">
                            <a:xfrm>
                              <a:off x="5772"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43" name="Line 224"/>
                          <wps:cNvCnPr>
                            <a:cxnSpLocks noChangeShapeType="1"/>
                          </wps:cNvCnPr>
                          <wps:spPr bwMode="auto">
                            <a:xfrm>
                              <a:off x="6140"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44" name="Line 225"/>
                          <wps:cNvCnPr>
                            <a:cxnSpLocks noChangeShapeType="1"/>
                          </wps:cNvCnPr>
                          <wps:spPr bwMode="auto">
                            <a:xfrm>
                              <a:off x="5032"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45" name="Line 226"/>
                          <wps:cNvCnPr>
                            <a:cxnSpLocks noChangeShapeType="1"/>
                          </wps:cNvCnPr>
                          <wps:spPr bwMode="auto">
                            <a:xfrm>
                              <a:off x="6548"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g:wgp>
                      <wps:wsp>
                        <wps:cNvPr id="2847" name="Line 227"/>
                        <wps:cNvCnPr>
                          <a:cxnSpLocks noChangeShapeType="1"/>
                        </wps:cNvCnPr>
                        <wps:spPr bwMode="auto">
                          <a:xfrm>
                            <a:off x="1962748" y="716200"/>
                            <a:ext cx="0" cy="3118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2848" name="Rectangle 228"/>
                        <wps:cNvSpPr>
                          <a:spLocks noChangeArrowheads="1"/>
                        </wps:cNvSpPr>
                        <wps:spPr bwMode="auto">
                          <a:xfrm>
                            <a:off x="3346482" y="170100"/>
                            <a:ext cx="168904" cy="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9" name="Line 229"/>
                        <wps:cNvCnPr>
                          <a:cxnSpLocks noChangeShapeType="1"/>
                        </wps:cNvCnPr>
                        <wps:spPr bwMode="auto">
                          <a:xfrm>
                            <a:off x="1283331" y="564500"/>
                            <a:ext cx="0" cy="1219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50" name="Line 230"/>
                        <wps:cNvCnPr>
                          <a:cxnSpLocks noChangeShapeType="1"/>
                        </wps:cNvCnPr>
                        <wps:spPr bwMode="auto">
                          <a:xfrm>
                            <a:off x="1965948" y="564500"/>
                            <a:ext cx="0" cy="1219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51" name="Line 231"/>
                        <wps:cNvCnPr>
                          <a:cxnSpLocks noChangeShapeType="1"/>
                        </wps:cNvCnPr>
                        <wps:spPr bwMode="auto">
                          <a:xfrm>
                            <a:off x="1282031" y="1103600"/>
                            <a:ext cx="0" cy="1981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52" name="Rectangle 232"/>
                        <wps:cNvSpPr>
                          <a:spLocks noChangeArrowheads="1"/>
                        </wps:cNvSpPr>
                        <wps:spPr bwMode="auto">
                          <a:xfrm>
                            <a:off x="139003" y="150400"/>
                            <a:ext cx="98402" cy="13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3" name="Rectangle 233"/>
                        <wps:cNvSpPr>
                          <a:spLocks noChangeArrowheads="1"/>
                        </wps:cNvSpPr>
                        <wps:spPr bwMode="auto">
                          <a:xfrm>
                            <a:off x="3437884" y="153600"/>
                            <a:ext cx="98502" cy="13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4" name="Line 236"/>
                        <wps:cNvCnPr>
                          <a:cxnSpLocks noChangeShapeType="1"/>
                        </wps:cNvCnPr>
                        <wps:spPr bwMode="auto">
                          <a:xfrm flipV="1">
                            <a:off x="1268031" y="1256600"/>
                            <a:ext cx="1131028" cy="19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55" name="Line 237"/>
                        <wps:cNvCnPr>
                          <a:cxnSpLocks noChangeShapeType="1"/>
                        </wps:cNvCnPr>
                        <wps:spPr bwMode="auto">
                          <a:xfrm flipV="1">
                            <a:off x="1278231" y="2362200"/>
                            <a:ext cx="332708" cy="6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56" name="Line 238"/>
                        <wps:cNvCnPr>
                          <a:cxnSpLocks noChangeShapeType="1"/>
                        </wps:cNvCnPr>
                        <wps:spPr bwMode="auto">
                          <a:xfrm flipV="1">
                            <a:off x="1278231" y="2720300"/>
                            <a:ext cx="791919" cy="6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57" name="Line 239"/>
                        <wps:cNvCnPr>
                          <a:cxnSpLocks noChangeShapeType="1"/>
                        </wps:cNvCnPr>
                        <wps:spPr bwMode="auto">
                          <a:xfrm flipV="1">
                            <a:off x="1278231" y="2548200"/>
                            <a:ext cx="570214" cy="600"/>
                          </a:xfrm>
                          <a:prstGeom prst="line">
                            <a:avLst/>
                          </a:prstGeom>
                          <a:noFill/>
                          <a:ln w="3810">
                            <a:solidFill>
                              <a:srgbClr val="000000"/>
                            </a:solidFill>
                            <a:round/>
                            <a:headEnd type="arrow" w="sm" len="med"/>
                            <a:tailEnd type="arrow" w="sm" len="med"/>
                          </a:ln>
                          <a:extLst>
                            <a:ext uri="{909E8E84-426E-40DD-AFC4-6F175D3DCCD1}">
                              <a14:hiddenFill xmlns:a14="http://schemas.microsoft.com/office/drawing/2010/main">
                                <a:noFill/>
                              </a14:hiddenFill>
                            </a:ext>
                          </a:extLst>
                        </wps:spPr>
                        <wps:bodyPr/>
                      </wps:wsp>
                      <wps:wsp>
                        <wps:cNvPr id="2858" name="Line 241"/>
                        <wps:cNvCnPr>
                          <a:cxnSpLocks noChangeShapeType="1"/>
                        </wps:cNvCnPr>
                        <wps:spPr bwMode="auto">
                          <a:xfrm>
                            <a:off x="1965348" y="1426800"/>
                            <a:ext cx="600" cy="3118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2859" name="Line 242"/>
                        <wps:cNvCnPr>
                          <a:cxnSpLocks noChangeShapeType="1"/>
                        </wps:cNvCnPr>
                        <wps:spPr bwMode="auto">
                          <a:xfrm>
                            <a:off x="1280731" y="1363300"/>
                            <a:ext cx="0" cy="534700"/>
                          </a:xfrm>
                          <a:prstGeom prst="line">
                            <a:avLst/>
                          </a:prstGeom>
                          <a:noFill/>
                          <a:ln w="3810">
                            <a:solidFill>
                              <a:srgbClr val="000000"/>
                            </a:solidFill>
                            <a:prstDash val="lgDash"/>
                            <a:round/>
                            <a:headEnd/>
                            <a:tailEnd/>
                          </a:ln>
                          <a:extLst>
                            <a:ext uri="{909E8E84-426E-40DD-AFC4-6F175D3DCCD1}">
                              <a14:hiddenFill xmlns:a14="http://schemas.microsoft.com/office/drawing/2010/main">
                                <a:noFill/>
                              </a14:hiddenFill>
                            </a:ext>
                          </a:extLst>
                        </wps:spPr>
                        <wps:bodyPr/>
                      </wps:wsp>
                      <wpg:wgp>
                        <wpg:cNvPr id="2860" name="Group 243"/>
                        <wpg:cNvGrpSpPr>
                          <a:grpSpLocks/>
                        </wpg:cNvGrpSpPr>
                        <wpg:grpSpPr bwMode="auto">
                          <a:xfrm>
                            <a:off x="1360133" y="1671300"/>
                            <a:ext cx="963323" cy="125700"/>
                            <a:chOff x="5032" y="3143"/>
                            <a:chExt cx="1516" cy="198"/>
                          </a:xfrm>
                        </wpg:grpSpPr>
                        <wps:wsp>
                          <wps:cNvPr id="2861" name="Line 244"/>
                          <wps:cNvCnPr>
                            <a:cxnSpLocks noChangeShapeType="1"/>
                          </wps:cNvCnPr>
                          <wps:spPr bwMode="auto">
                            <a:xfrm>
                              <a:off x="5400"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62" name="Line 245"/>
                          <wps:cNvCnPr>
                            <a:cxnSpLocks noChangeShapeType="1"/>
                          </wps:cNvCnPr>
                          <wps:spPr bwMode="auto">
                            <a:xfrm>
                              <a:off x="5772"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863" name="Line 246"/>
                          <wps:cNvCnPr>
                            <a:cxnSpLocks noChangeShapeType="1"/>
                          </wps:cNvCnPr>
                          <wps:spPr bwMode="auto">
                            <a:xfrm>
                              <a:off x="6140"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3364" name="Line 247"/>
                          <wps:cNvCnPr>
                            <a:cxnSpLocks noChangeShapeType="1"/>
                          </wps:cNvCnPr>
                          <wps:spPr bwMode="auto">
                            <a:xfrm>
                              <a:off x="5032"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3365" name="Line 248"/>
                          <wps:cNvCnPr>
                            <a:cxnSpLocks noChangeShapeType="1"/>
                          </wps:cNvCnPr>
                          <wps:spPr bwMode="auto">
                            <a:xfrm>
                              <a:off x="6548" y="3143"/>
                              <a:ext cx="0" cy="198"/>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g:wgp>
                      <wps:wsp>
                        <wps:cNvPr id="3366" name="Line 249"/>
                        <wps:cNvCnPr>
                          <a:cxnSpLocks noChangeShapeType="1"/>
                        </wps:cNvCnPr>
                        <wps:spPr bwMode="auto">
                          <a:xfrm>
                            <a:off x="1276931" y="1736700"/>
                            <a:ext cx="1101127" cy="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67" name="Line 250"/>
                        <wps:cNvCnPr>
                          <a:cxnSpLocks noChangeShapeType="1"/>
                        </wps:cNvCnPr>
                        <wps:spPr bwMode="auto">
                          <a:xfrm>
                            <a:off x="2383158" y="1356300"/>
                            <a:ext cx="0" cy="562600"/>
                          </a:xfrm>
                          <a:prstGeom prst="line">
                            <a:avLst/>
                          </a:prstGeom>
                          <a:noFill/>
                          <a:ln w="381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368" name="Line 251"/>
                        <wps:cNvCnPr>
                          <a:cxnSpLocks noChangeShapeType="1"/>
                        </wps:cNvCnPr>
                        <wps:spPr bwMode="auto">
                          <a:xfrm rot="16200000">
                            <a:off x="2734367" y="1579196"/>
                            <a:ext cx="600" cy="311808"/>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3369" name="Line 252"/>
                        <wps:cNvCnPr>
                          <a:cxnSpLocks noChangeShapeType="1"/>
                        </wps:cNvCnPr>
                        <wps:spPr bwMode="auto">
                          <a:xfrm rot="5400000" flipH="1">
                            <a:off x="930323" y="1577896"/>
                            <a:ext cx="600" cy="311708"/>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3370" name="Line 253"/>
                        <wps:cNvCnPr>
                          <a:cxnSpLocks noChangeShapeType="1"/>
                        </wps:cNvCnPr>
                        <wps:spPr bwMode="auto">
                          <a:xfrm>
                            <a:off x="2344457" y="2124000"/>
                            <a:ext cx="600" cy="8192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3371" name="Text Box 255"/>
                        <wps:cNvSpPr txBox="1">
                          <a:spLocks noChangeArrowheads="1"/>
                        </wps:cNvSpPr>
                        <wps:spPr bwMode="auto">
                          <a:xfrm>
                            <a:off x="1087727" y="1651000"/>
                            <a:ext cx="196205" cy="171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11A67" w:rsidRPr="00F7285B" w:rsidRDefault="00311A67" w:rsidP="00F43F7D">
                              <w:pPr>
                                <w:pStyle w:val="Left"/>
                                <w:rPr>
                                  <w:lang w:val="it-IT"/>
                                </w:rPr>
                              </w:pPr>
                              <w:r w:rsidRPr="00F7285B">
                                <w:rPr>
                                  <w:b/>
                                  <w:lang w:val="it-IT"/>
                                </w:rPr>
                                <w:t>K</w:t>
                              </w:r>
                              <w:r w:rsidRPr="00F7285B">
                                <w:rPr>
                                  <w:vertAlign w:val="subscript"/>
                                  <w:lang w:val="it-IT"/>
                                </w:rPr>
                                <w:t>0</w:t>
                              </w:r>
                            </w:p>
                          </w:txbxContent>
                        </wps:txbx>
                        <wps:bodyPr rot="0" vert="horz" wrap="square" lIns="18000" tIns="0" rIns="0" bIns="0" anchor="t" anchorCtr="0" upright="1">
                          <a:noAutofit/>
                        </wps:bodyPr>
                      </wps:wsp>
                      <wps:wsp>
                        <wps:cNvPr id="3372" name="Text Box 256"/>
                        <wps:cNvSpPr txBox="1">
                          <a:spLocks noChangeArrowheads="1"/>
                        </wps:cNvSpPr>
                        <wps:spPr bwMode="auto">
                          <a:xfrm>
                            <a:off x="2379358" y="1647800"/>
                            <a:ext cx="195605" cy="171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11A67" w:rsidRPr="00F7285B" w:rsidRDefault="00311A67" w:rsidP="00F43F7D">
                              <w:pPr>
                                <w:pStyle w:val="Left"/>
                                <w:rPr>
                                  <w:lang w:val="it-IT"/>
                                </w:rPr>
                              </w:pPr>
                              <w:r w:rsidRPr="00F7285B">
                                <w:rPr>
                                  <w:b/>
                                  <w:lang w:val="it-IT"/>
                                </w:rPr>
                                <w:t>K</w:t>
                              </w:r>
                              <w:r>
                                <w:rPr>
                                  <w:vertAlign w:val="subscript"/>
                                  <w:lang w:val="it-IT"/>
                                </w:rPr>
                                <w:t>1</w:t>
                              </w:r>
                            </w:p>
                          </w:txbxContent>
                        </wps:txbx>
                        <wps:bodyPr rot="0" vert="horz" wrap="square" lIns="18000" tIns="0" rIns="0" bIns="0" anchor="t" anchorCtr="0" upright="1">
                          <a:noAutofit/>
                        </wps:bodyPr>
                      </wps:wsp>
                      <wps:wsp>
                        <wps:cNvPr id="3373" name="Text Box 257"/>
                        <wps:cNvSpPr txBox="1">
                          <a:spLocks noChangeArrowheads="1"/>
                        </wps:cNvSpPr>
                        <wps:spPr bwMode="auto">
                          <a:xfrm>
                            <a:off x="1274431" y="1517600"/>
                            <a:ext cx="1117627" cy="18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Default="00311A67" w:rsidP="00F43F7D">
                              <w:pPr>
                                <w:pStyle w:val="Left"/>
                                <w:rPr>
                                  <w:lang w:val="it-IT"/>
                                </w:rPr>
                              </w:pPr>
                              <w:r w:rsidRPr="00266C2D">
                                <w:rPr>
                                  <w:sz w:val="36"/>
                                  <w:szCs w:val="36"/>
                                  <w:lang w:val="it-IT"/>
                                </w:rPr>
                                <w:t xml:space="preserve"> </w:t>
                              </w:r>
                              <w:r>
                                <w:rPr>
                                  <w:lang w:val="it-IT"/>
                                </w:rPr>
                                <w:t xml:space="preserve">0   </w:t>
                              </w:r>
                              <w:r w:rsidRPr="00266C2D">
                                <w:rPr>
                                  <w:sz w:val="36"/>
                                  <w:szCs w:val="36"/>
                                  <w:lang w:val="it-IT"/>
                                </w:rPr>
                                <w:t xml:space="preserve"> </w:t>
                              </w:r>
                              <w:r>
                                <w:rPr>
                                  <w:lang w:val="it-IT"/>
                                </w:rPr>
                                <w:t xml:space="preserve">1     2   </w:t>
                              </w:r>
                              <w:r w:rsidRPr="00266C2D">
                                <w:rPr>
                                  <w:sz w:val="28"/>
                                  <w:szCs w:val="28"/>
                                  <w:lang w:val="it-IT"/>
                                </w:rPr>
                                <w:t xml:space="preserve"> </w:t>
                              </w:r>
                              <w:r>
                                <w:rPr>
                                  <w:lang w:val="it-IT"/>
                                </w:rPr>
                                <w:t>3     4</w:t>
                              </w:r>
                            </w:p>
                          </w:txbxContent>
                        </wps:txbx>
                        <wps:bodyPr rot="0" vert="horz" wrap="square" lIns="0" tIns="0" rIns="0" bIns="0" anchor="t" anchorCtr="0" upright="1">
                          <a:noAutofit/>
                        </wps:bodyPr>
                      </wps:wsp>
                      <wps:wsp>
                        <wps:cNvPr id="3374" name="Text Box 258"/>
                        <wps:cNvSpPr txBox="1">
                          <a:spLocks noChangeArrowheads="1"/>
                        </wps:cNvSpPr>
                        <wps:spPr bwMode="auto">
                          <a:xfrm>
                            <a:off x="2615864" y="1547300"/>
                            <a:ext cx="266006" cy="18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Nx</w:t>
                              </w:r>
                            </w:p>
                          </w:txbxContent>
                        </wps:txbx>
                        <wps:bodyPr rot="0" vert="horz" wrap="square" lIns="18000" tIns="0" rIns="0" bIns="0" anchor="t" anchorCtr="0" upright="1">
                          <a:noAutofit/>
                        </wps:bodyPr>
                      </wps:wsp>
                      <wps:wsp>
                        <wps:cNvPr id="3375" name="Text Box 260"/>
                        <wps:cNvSpPr txBox="1">
                          <a:spLocks noChangeArrowheads="1"/>
                        </wps:cNvSpPr>
                        <wps:spPr bwMode="auto">
                          <a:xfrm>
                            <a:off x="1988148" y="1322000"/>
                            <a:ext cx="134003" cy="16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FPF</w:t>
                              </w:r>
                            </w:p>
                          </w:txbxContent>
                        </wps:txbx>
                        <wps:bodyPr rot="0" vert="horz" wrap="square" lIns="18000" tIns="0" rIns="0" bIns="0" anchor="t" anchorCtr="0" upright="1">
                          <a:noAutofit/>
                        </wps:bodyPr>
                      </wps:wsp>
                      <wps:wsp>
                        <wps:cNvPr id="3376" name="Text Box 261"/>
                        <wps:cNvSpPr txBox="1">
                          <a:spLocks noChangeArrowheads="1"/>
                        </wps:cNvSpPr>
                        <wps:spPr bwMode="auto">
                          <a:xfrm>
                            <a:off x="1781843" y="2721600"/>
                            <a:ext cx="128203" cy="19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r w:rsidRPr="00610F9F">
                                <w:rPr>
                                  <w:vertAlign w:val="subscript"/>
                                  <w:lang w:val="it-IT"/>
                                </w:rPr>
                                <w:t>4</w:t>
                              </w:r>
                            </w:p>
                          </w:txbxContent>
                        </wps:txbx>
                        <wps:bodyPr rot="0" vert="horz" wrap="square" lIns="18000" tIns="0" rIns="0" bIns="0" anchor="t" anchorCtr="0" upright="1">
                          <a:noAutofit/>
                        </wps:bodyPr>
                      </wps:wsp>
                      <wps:wsp>
                        <wps:cNvPr id="3377" name="Text Box 262"/>
                        <wps:cNvSpPr txBox="1">
                          <a:spLocks noChangeArrowheads="1"/>
                        </wps:cNvSpPr>
                        <wps:spPr bwMode="auto">
                          <a:xfrm>
                            <a:off x="1647840" y="2546300"/>
                            <a:ext cx="128203" cy="1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r>
                                <w:rPr>
                                  <w:vertAlign w:val="subscript"/>
                                  <w:lang w:val="it-IT"/>
                                </w:rPr>
                                <w:t>3</w:t>
                              </w:r>
                            </w:p>
                          </w:txbxContent>
                        </wps:txbx>
                        <wps:bodyPr rot="0" vert="horz" wrap="square" lIns="18000" tIns="0" rIns="0" bIns="0" anchor="t" anchorCtr="0" upright="1">
                          <a:noAutofit/>
                        </wps:bodyPr>
                      </wps:wsp>
                      <wps:wsp>
                        <wps:cNvPr id="3378" name="Text Box 263"/>
                        <wps:cNvSpPr txBox="1">
                          <a:spLocks noChangeArrowheads="1"/>
                        </wps:cNvSpPr>
                        <wps:spPr bwMode="auto">
                          <a:xfrm>
                            <a:off x="1518937" y="2378000"/>
                            <a:ext cx="128903" cy="19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r>
                                <w:rPr>
                                  <w:vertAlign w:val="subscript"/>
                                  <w:lang w:val="it-IT"/>
                                </w:rPr>
                                <w:t>2</w:t>
                              </w:r>
                            </w:p>
                          </w:txbxContent>
                        </wps:txbx>
                        <wps:bodyPr rot="0" vert="horz" wrap="square" lIns="18000" tIns="0" rIns="0" bIns="0" anchor="t" anchorCtr="0" upright="1">
                          <a:noAutofit/>
                        </wps:bodyPr>
                      </wps:wsp>
                      <wps:wsp>
                        <wps:cNvPr id="3379" name="Text Box 264"/>
                        <wps:cNvSpPr txBox="1">
                          <a:spLocks noChangeArrowheads="1"/>
                        </wps:cNvSpPr>
                        <wps:spPr bwMode="auto">
                          <a:xfrm>
                            <a:off x="1386234" y="2190700"/>
                            <a:ext cx="128203" cy="19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r>
                                <w:rPr>
                                  <w:vertAlign w:val="subscript"/>
                                  <w:lang w:val="it-IT"/>
                                </w:rPr>
                                <w:t>1</w:t>
                              </w:r>
                            </w:p>
                          </w:txbxContent>
                        </wps:txbx>
                        <wps:bodyPr rot="0" vert="horz" wrap="square" lIns="18000" tIns="0" rIns="0" bIns="0" anchor="t" anchorCtr="0" upright="1">
                          <a:noAutofit/>
                        </wps:bodyPr>
                      </wps:wsp>
                      <wps:wsp>
                        <wps:cNvPr id="3380" name="Text Box 265"/>
                        <wps:cNvSpPr txBox="1">
                          <a:spLocks noChangeArrowheads="1"/>
                        </wps:cNvSpPr>
                        <wps:spPr bwMode="auto">
                          <a:xfrm>
                            <a:off x="1090927" y="2012300"/>
                            <a:ext cx="141003" cy="19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r>
                                <w:rPr>
                                  <w:vertAlign w:val="subscript"/>
                                  <w:lang w:val="it-IT"/>
                                </w:rPr>
                                <w:t>0</w:t>
                              </w:r>
                            </w:p>
                          </w:txbxContent>
                        </wps:txbx>
                        <wps:bodyPr rot="0" vert="horz" wrap="square" lIns="18000" tIns="0" rIns="0" bIns="0" anchor="t" anchorCtr="0" upright="1">
                          <a:noAutofit/>
                        </wps:bodyPr>
                      </wps:wsp>
                      <wps:wsp>
                        <wps:cNvPr id="3381" name="Line 270"/>
                        <wps:cNvCnPr>
                          <a:cxnSpLocks noChangeShapeType="1"/>
                        </wps:cNvCnPr>
                        <wps:spPr bwMode="auto">
                          <a:xfrm>
                            <a:off x="1283931" y="1746800"/>
                            <a:ext cx="700" cy="337900"/>
                          </a:xfrm>
                          <a:prstGeom prst="line">
                            <a:avLst/>
                          </a:prstGeom>
                          <a:noFill/>
                          <a:ln w="6350">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3382" name="Line 271"/>
                        <wps:cNvCnPr>
                          <a:cxnSpLocks noChangeShapeType="1"/>
                        </wps:cNvCnPr>
                        <wps:spPr bwMode="auto">
                          <a:xfrm flipV="1">
                            <a:off x="1286531" y="1735400"/>
                            <a:ext cx="252706" cy="1900"/>
                          </a:xfrm>
                          <a:prstGeom prst="line">
                            <a:avLst/>
                          </a:prstGeom>
                          <a:noFill/>
                          <a:ln w="6350">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3383" name="Text Box 272"/>
                        <wps:cNvSpPr txBox="1">
                          <a:spLocks noChangeArrowheads="1"/>
                        </wps:cNvSpPr>
                        <wps:spPr bwMode="auto">
                          <a:xfrm>
                            <a:off x="1390634" y="1739900"/>
                            <a:ext cx="177804" cy="1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x</w:t>
                              </w:r>
                            </w:p>
                          </w:txbxContent>
                        </wps:txbx>
                        <wps:bodyPr rot="0" vert="horz" wrap="square" lIns="54000" tIns="0" rIns="54000" bIns="0" anchor="t" anchorCtr="0" upright="1">
                          <a:noAutofit/>
                        </wps:bodyPr>
                      </wps:wsp>
                      <wps:wsp>
                        <wps:cNvPr id="3384" name="Text Box 273"/>
                        <wps:cNvSpPr txBox="1">
                          <a:spLocks noChangeArrowheads="1"/>
                        </wps:cNvSpPr>
                        <wps:spPr bwMode="auto">
                          <a:xfrm>
                            <a:off x="1136028" y="1842700"/>
                            <a:ext cx="182204" cy="18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Pr="00266C2D" w:rsidRDefault="00311A67" w:rsidP="00F43F7D">
                              <w:pPr>
                                <w:pStyle w:val="Left"/>
                                <w:rPr>
                                  <w:i/>
                                  <w:lang w:val="it-IT"/>
                                </w:rPr>
                              </w:pPr>
                              <w:r>
                                <w:rPr>
                                  <w:i/>
                                  <w:lang w:val="it-IT"/>
                                </w:rPr>
                                <w:t>y</w:t>
                              </w:r>
                            </w:p>
                          </w:txbxContent>
                        </wps:txbx>
                        <wps:bodyPr rot="0" vert="horz" wrap="square" lIns="54000" tIns="0" rIns="54000" bIns="0" anchor="t" anchorCtr="0" upright="1">
                          <a:noAutofit/>
                        </wps:bodyPr>
                      </wps:wsp>
                      <wpg:wgp>
                        <wpg:cNvPr id="3385" name="Group 276"/>
                        <wpg:cNvGrpSpPr>
                          <a:grpSpLocks/>
                        </wpg:cNvGrpSpPr>
                        <wpg:grpSpPr bwMode="auto">
                          <a:xfrm>
                            <a:off x="1090227" y="2185000"/>
                            <a:ext cx="414110" cy="3200"/>
                            <a:chOff x="4754" y="4830"/>
                            <a:chExt cx="652" cy="5"/>
                          </a:xfrm>
                        </wpg:grpSpPr>
                        <wps:wsp>
                          <wps:cNvPr id="3386" name="Line 266"/>
                          <wps:cNvCnPr>
                            <a:cxnSpLocks noChangeShapeType="1"/>
                          </wps:cNvCnPr>
                          <wps:spPr bwMode="auto">
                            <a:xfrm flipH="1" flipV="1">
                              <a:off x="5160" y="4834"/>
                              <a:ext cx="246" cy="1"/>
                            </a:xfrm>
                            <a:prstGeom prst="line">
                              <a:avLst/>
                            </a:prstGeom>
                            <a:noFill/>
                            <a:ln w="3810">
                              <a:solidFill>
                                <a:srgbClr val="000000"/>
                              </a:solidFill>
                              <a:round/>
                              <a:headEnd type="none" w="sm" len="med"/>
                              <a:tailEnd type="arrow" w="sm" len="med"/>
                            </a:ln>
                            <a:extLst>
                              <a:ext uri="{909E8E84-426E-40DD-AFC4-6F175D3DCCD1}">
                                <a14:hiddenFill xmlns:a14="http://schemas.microsoft.com/office/drawing/2010/main">
                                  <a:noFill/>
                                </a14:hiddenFill>
                              </a:ext>
                            </a:extLst>
                          </wps:spPr>
                          <wps:bodyPr/>
                        </wps:wsp>
                        <wps:wsp>
                          <wps:cNvPr id="3387" name="Line 267"/>
                          <wps:cNvCnPr>
                            <a:cxnSpLocks noChangeShapeType="1"/>
                          </wps:cNvCnPr>
                          <wps:spPr bwMode="auto">
                            <a:xfrm flipV="1">
                              <a:off x="4754" y="4830"/>
                              <a:ext cx="344" cy="1"/>
                            </a:xfrm>
                            <a:prstGeom prst="line">
                              <a:avLst/>
                            </a:prstGeom>
                            <a:noFill/>
                            <a:ln w="3810">
                              <a:solidFill>
                                <a:srgbClr val="000000"/>
                              </a:solidFill>
                              <a:round/>
                              <a:headEnd type="none" w="sm" len="med"/>
                              <a:tailEnd type="arrow" w="sm" len="med"/>
                            </a:ln>
                            <a:extLst>
                              <a:ext uri="{909E8E84-426E-40DD-AFC4-6F175D3DCCD1}">
                                <a14:hiddenFill xmlns:a14="http://schemas.microsoft.com/office/drawing/2010/main">
                                  <a:noFill/>
                                </a14:hiddenFill>
                              </a:ext>
                            </a:extLst>
                          </wps:spPr>
                          <wps:bodyPr/>
                        </wps:wsp>
                        <wps:wsp>
                          <wps:cNvPr id="3388" name="Line 274"/>
                          <wps:cNvCnPr>
                            <a:cxnSpLocks noChangeShapeType="1"/>
                          </wps:cNvCnPr>
                          <wps:spPr bwMode="auto">
                            <a:xfrm>
                              <a:off x="5082" y="4833"/>
                              <a:ext cx="101" cy="1"/>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g:wgp>
                      <wps:wsp>
                        <wps:cNvPr id="3389" name="Line 234"/>
                        <wps:cNvCnPr>
                          <a:cxnSpLocks noChangeShapeType="1"/>
                        </wps:cNvCnPr>
                        <wps:spPr bwMode="auto">
                          <a:xfrm>
                            <a:off x="3439784" y="113600"/>
                            <a:ext cx="700" cy="1026200"/>
                          </a:xfrm>
                          <a:prstGeom prst="line">
                            <a:avLst/>
                          </a:prstGeom>
                          <a:noFill/>
                          <a:ln w="381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390" name="Line 277"/>
                        <wps:cNvCnPr>
                          <a:cxnSpLocks noChangeShapeType="1"/>
                        </wps:cNvCnPr>
                        <wps:spPr bwMode="auto">
                          <a:xfrm>
                            <a:off x="239306" y="99600"/>
                            <a:ext cx="700" cy="1026200"/>
                          </a:xfrm>
                          <a:prstGeom prst="line">
                            <a:avLst/>
                          </a:prstGeom>
                          <a:noFill/>
                          <a:ln w="381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391" name="Text Box 278"/>
                        <wps:cNvSpPr txBox="1">
                          <a:spLocks noChangeArrowheads="1"/>
                        </wps:cNvSpPr>
                        <wps:spPr bwMode="auto">
                          <a:xfrm>
                            <a:off x="3557987" y="582200"/>
                            <a:ext cx="231706" cy="130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Default="00311A67" w:rsidP="00F43F7D">
                              <w:pPr>
                                <w:pStyle w:val="Left"/>
                                <w:rPr>
                                  <w:lang w:val="it-IT"/>
                                </w:rPr>
                              </w:pPr>
                              <w:r w:rsidRPr="00073A8C">
                                <w:rPr>
                                  <w:lang w:val="it-IT"/>
                                </w:rPr>
                                <w:t>(a)</w:t>
                              </w: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Pr="00073A8C" w:rsidRDefault="00311A67" w:rsidP="00F43F7D">
                              <w:pPr>
                                <w:pStyle w:val="Left"/>
                                <w:rPr>
                                  <w:lang w:val="it-IT"/>
                                </w:rPr>
                              </w:pPr>
                              <w:r w:rsidRPr="00073A8C">
                                <w:rPr>
                                  <w:lang w:val="it-IT"/>
                                </w:rPr>
                                <w:t>(</w:t>
                              </w:r>
                              <w:r>
                                <w:rPr>
                                  <w:lang w:val="it-IT"/>
                                </w:rPr>
                                <w:t>b</w:t>
                              </w:r>
                              <w:r w:rsidRPr="00073A8C">
                                <w:rPr>
                                  <w:lang w:val="it-IT"/>
                                </w:rPr>
                                <w:t>)</w:t>
                              </w:r>
                            </w:p>
                          </w:txbxContent>
                        </wps:txbx>
                        <wps:bodyPr rot="0" vert="horz" wrap="square" lIns="18000" tIns="0" rIns="0" bIns="0" anchor="t" anchorCtr="0" upright="1">
                          <a:noAutofit/>
                        </wps:bodyPr>
                      </wps:wsp>
                      <wps:wsp>
                        <wps:cNvPr id="194" name="Text Box 258"/>
                        <wps:cNvSpPr txBox="1">
                          <a:spLocks noChangeArrowheads="1"/>
                        </wps:cNvSpPr>
                        <wps:spPr bwMode="auto">
                          <a:xfrm>
                            <a:off x="887322" y="1547300"/>
                            <a:ext cx="266106" cy="18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A67" w:rsidRDefault="00311A67" w:rsidP="0054464B">
                              <w:pPr>
                                <w:pStyle w:val="NormalWeb"/>
                                <w:spacing w:before="0" w:beforeAutospacing="0" w:after="0" w:afterAutospacing="0"/>
                                <w:jc w:val="both"/>
                              </w:pPr>
                              <w:r>
                                <w:rPr>
                                  <w:i/>
                                  <w:iCs/>
                                  <w:sz w:val="22"/>
                                  <w:szCs w:val="22"/>
                                </w:rPr>
                                <w:t>Nx</w:t>
                              </w:r>
                            </w:p>
                          </w:txbxContent>
                        </wps:txbx>
                        <wps:bodyPr rot="0" vert="horz" wrap="square" lIns="18000" tIns="0" rIns="0" bIns="0" anchor="t" anchorCtr="0" upright="1">
                          <a:noAutofit/>
                        </wps:bodyPr>
                      </wps:wsp>
                    </wpc:wpc>
                  </a:graphicData>
                </a:graphic>
              </wp:inline>
            </w:drawing>
          </mc:Choice>
          <mc:Fallback>
            <w:pict>
              <v:group id="Canvas 194" o:spid="_x0000_s1026" editas="canvas" style="width:306.85pt;height:239pt;mso-position-horizontal-relative:char;mso-position-vertical-relative:line" coordsize="38969,3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NljREAAAblAAAOAAAAZHJzL2Uyb0RvYy54bWzsXW1z2kgS/n5V9x8ovnutmdErFWdrY+zc&#10;VeV2U7e5/S4DBuoAcYLEzl3tf7+nZ0ajkQR+RTJ2Zqs2YCNkIZ7p6e7n6e53P98uF71vk3wzz1Zn&#10;ffaT1+9NVqNsPF9Nz/r/+nJ5Evd7m226GqeLbDU563+fbPo/v//rX97drAcTns2yxXiS93CS1WZw&#10;sz7rz7bb9eD0dDOaTZbp5qdsPVnhxessX6Zb/JhPT8d5eoOzLxen3PPC05ssH6/zbDTZbPDboXqx&#10;/16e//p6Mtr+dn29mWx7i7M+rm0r/83lv1f07+n7d+lgmqfr2XykLyN9wlUs0/kKf9Scaphu097X&#10;fN441XI+yrNNdr39aZQtT7Pr6/loIj8DPg3zap/mPF19Szfyw4xwd4oLxLMDnvdqSte9yi7niwXu&#10;xinOPqDf0eMNvp8JfnmzxrezWZvvafO8v//7LF1P5MfaDEa/fvuc9+bjsz6PWdjvrdIlYPJpvpr0&#10;WBLS90N/HEedrz7ndKWj29Xv60/Z6N+b3io7n6Wr6USe78v3Nd7I6B34DNZb6IfNGn/k6uYf2RjH&#10;pF+3mfyybq/zJZ0SX0PvFu/lsR8K1u99p4tJROhpfExut70RHeBFUchxkSM6wlMvn6aD4jzrfLP9&#10;OMmWPXpy1l/gQ8i/k377tNnSdaWD4pDKPU8Hi1Xv5qwvYubJN2yyxXxMXwgdtsmnV+eLvPctJQzL&#10;/+SHxCv2YXn2dTXGH0kHs0k6vliNe1t5R9I8z276dPrNst9bTLBMl5OxAv42nS8eciQufLGiU+NO&#10;4KPoZwrg/0u85CK+iP0Tn4cXJ743HJ78cnnun4SXLAqGYnh+PmR/0sdi/mA2H48nK/pkxWJj/sOw&#10;pJe9WiZmuZWwrZ5d3mtcbPEoL1rCgpCgMHWVjb9/zgu4AN7d4TwqcP6FoPUhuwXWI/pKNHB/J7hu&#10;b/ECIZpu96YG+V/oW6UvGkuxgnl6qzrPAzEfhYnGfMy5aECeMUAe10uQDxgD6jX49oA+h8mVV/wQ&#10;0NMns77CIwVZZZlVVuOl/E/fEOuw031olCuoWDeM+94HnpxchnF04l/6wUkSefGJx5IPSej5iT+8&#10;rK4baRXVXok/8NR1Q6YgCXigcGWbkMpn229plvMt9uzFfHnWj405MmZHmiBtWGhxlbeCLr9YkMXj&#10;roW5vb261WtBrdFensGcYvuGo4Ensyz/LwwaNm3YtP98TfMJ7NrfV1gJtMMXT/LiyVXxJF2N8Naz&#10;/rbfU0/Pt8oT+LrO59MZzqzW2ir7BTvE9VyabFqR6ipwyfRDp4YC3pPaEC1DEb+MoQgSHohEbo4+&#10;T/DF02UoPNPeGDGWMG0nRBhrQ7J/c3R2Apu7tTjUbo/7JXctZyfIWbpnAyc7IT1HuQGWC/XHNRdY&#10;nhX/ObFMRRf+c+IzwZX/zHjC6jaCHGrpSMQsudeReGHvubGNHalzYrlPFf+62GCLx10b7ct5wBxA&#10;sJCqwaC93w6QKkLuCaGRKjy/jtSoQCrzmA4D929lDqm1fMZbitU48gEVpJrNppOcBPdCEQVYLZRx&#10;YDuQamxq6CNouCc4c0h9y0jFzltBKu92948FD/3gAUj14/vDA4fUt4xU7LwVpIpukRokUahD2btt&#10;Kg9D8gRkGuNIs7zOT5XMUUuMBPdrSA06RaoQfughByTphqARTzEfcZSAyaXkbJgcHKk8IMdYpp+f&#10;kCZsEBIOqq1CFTioGNWOybMEAb+PBKDEaqRd0TI/WMEqjOqhrarD6msK/6tEL/ds8qv98J8LpKdx&#10;CTKmQu6hlsqOPY70gM5UCQRdDqvPJp1qTN9rwqohaz+RKIFjP8ZG1m6qqne9mK//KPgoLU/goUA2&#10;AA6JtLCx3u5LCwvYRhZsD59gdSb2NcHWUIcath1zATEPTDbAa7quNRvrwPpDC2J4lbjikEG9jI1l&#10;Hk/Ac2vXgDV4AWdjsZFXrOCPrOMSNRaLdcwNQGeh3VjmibCh3YK74PkR9gFKDzgf9gf2YUngZ+cG&#10;WLfUAOKt0MRbTaPqcOqEsUoATuIRhdN/QkYKafcCARez2QElb21RDxsFLPGVMoCFO9JYIQIvxGBk&#10;UhNPq+D2SwPuU7lZmtGa0HuftLTQinep4JTSl53q6QdLrZAb9LFbKnWmH8hAVSk09StKpalfeX1K&#10;TRKTNJHrW25s68gNmUQmgMnCWAdUZXYAv3PAfYJG8M0D1zBctsm1aa62gZsEvs+VxU0S1hAWO+Dq&#10;eo5HauHfPHAN32UD1ya92gYu8qG+Hyq9K5DrTK7UmlKhmPMVNihG3VfmKGrsF8omXijbxZFA0MVf&#10;KO9oZLsiD6VhuqaDHZ4Gc+WOssZ5Z0nwW5LQihqDxjpg0IhvLHgzEUNCq1Q0jBJldb5XU70sQfnt&#10;odNkh8W4U9C0qaARNcqMdUuZcRGHQuM0iUTDGhcw5cHhNYmO2q2QGkXRTPF4XMUzJF21s7kg/Vv3&#10;Hyx7ijYJQmivweH0dbY5mA5upmU7D7RqqfVd2emTUKuVXW1KPkLpuYZM9GY9rbTzoISfwqk8osdR&#10;SyOBKg/7mK+LAG1KT2VLD7yM2KH6Ov0sj3hICw8UdkW6sGsXNhO076BcA6VvmTGkaCoy+031AAk8&#10;XcAoGLLAcr8dzS6K/h8BdSiR702kD2MSv/Ki9UUqcRDKxNtul+LXWB3eLasjxcEkRipvFXWzoGLw&#10;Yquq3aWy/clxdEiRX6/dqsDVeKq2S49a/vvCXN+QOUqBhHUnV7/VmqfNbj5BFKnUjIOna8Ijd6dq&#10;syki+SpelE3WtK9BDsGDS5mRg6eD5y54Gl5GW0+bkmkfnjv8ILe5O+mbadVHhb4V62kTL+3DMwx8&#10;ldBz1vN1WU8ZKCH27C5IqiWf0cuuSy8UPSx5pLEaMZQVyVxNKcvQkZJgBfFtQsrnB0vPkgjdWb2p&#10;W0tu87nUaMnuktRUUrWXXEzpFuODuJ6R+wmefcmUvdGUSU5bdDe3mZQim9JWq0gqRvZjFVOxCN1q&#10;a1B2Qg0n1NjV1devp6u7pVXsdDWVJNVhW+SqOORzjv2Tjbif0Vz09dZ5UpMl26NFcUfHjkKQaEfB&#10;wdT1jt7nBwS1pD+IuE5hyiEt1uSfE1O8TvKvk17+gcn+W/4quLUSrG37q0xgQ1e6YhY0Wzwmse/h&#10;GiWbJ8J7W+fl9/Q1f1olR227vCtict3C9ewBJy69S1waGFrDXnc29db2uhO+iOIY6Wvi2IOm3C6J&#10;A2vhaX98f9rDLTwa//CE/lttt+l39QgVtUtQI2yg8i73upYy4jv7xDBL1Q2NS7G1lTlHxgT6HCCf&#10;pJQsRx71ujE2xzrGJqhxQNB5vxTio5jroIRDAdbIsgvBMVlFAf5eT2/hxja5sU27EplBrW4HevEj&#10;wDtKqRudP6IEw1iQdiUD7/Au5/C5MWV7xwzuTTXVqFPozo8A72D+G/YdFRGcwf9yeCeRjsP73WM1&#10;9+LdUKxKcgV9det4t+sqkjAQmgFgmKXYqIQnSy4h7tQCbsKkmne7F8o1zhVa7E6hzGMvKlgCdCZr&#10;OCgayMD74WvZnlVySfNZh+lmpqatLqb0nG5dOrhTEIMjfhy9SyfFQ6GhY3XxkCrHqRcH0cTlAxYP&#10;eUwXD6H3E2ugNgGS30z1UFgjEv1u9e+uesjNSL6Lx6C+KrYcA4LjLncwVz3k4HknPA3NpmOFDrL9&#10;VqzgqoccPPfDE+1Wa2QUBrN0aj2bVdSueshVD+nqIcCzxhwh69ElPF310Cu1nh1XDwGoNcoHWvYu&#10;gcp4FKIFm5LSRKIYRmhT+R7DQW1lvl1boFfTFghYrdE1ELR3iVW0rxKsaLMmguY4giLnhxYsxyU5&#10;cTm/9WawWX+ulC8BOlJoiT42HdVqAsE1AgZa99YRrDqYy8pMGgRnxVhoJOTLRSV1jESpyxivNL5V&#10;Pka6MPtljI9WlbjqzTy9QRdV1XFqmc5X8stZZZfzxYLQWZ1DIxPwCDKKx2Nq2QZk1/gYqOM7Qjbl&#10;WQnYUir4t9pIuUQgUCsk8lEU34VwElDJ236wQcgO4W8I4ZHha1RCDDr01hFuG2uBXtwBPCAYa06l&#10;EsrF2GGsY8xMPi7/wzGLgy69jMgQX18oKfUhu+1xSFlLtFKBRG97ixcKc9lWST3zYnQpU6hlIU1J&#10;rNfUo32Eh2SJVGpHxeik/V7GfcUSZvd8sTEyckXKzVmtzZcXK+2vrdg3g+cJrsf29uq2J4ccFUB7&#10;ZPkE9QeBiVUDdPAk//sKM+/x5Kp48tqG5ghBDfoUx2etRJtI6W4lchElRfNlFmJqXnMlBqFbiWJ4&#10;fj5kf5InXsmMHGYKZLcr0TgobiWKyNCZ1kq0OaPuViLSmb5f5DwDtmMEG8Mvi5wni6N7B1M8alMk&#10;n9Lskker6TrgSqlsw67IeHeRsdm+jUjqkUbjzW3dhmC2DIbN4nVnMHiItDMR3jJP5xf2oAz9OJVA&#10;Fo27Y/HsimNjHooOZ+YXzl6cJMgTnXgs+ZCEnp/4w8uqsyCTA8+exNu7wfTNAHO6yVrvt4XwmMlp&#10;VlmrymFt10Ybe2Hiykfaizfp7hvWv7QZkPm+SOCdxDErai0EFYzWA2+avwKnSAbeIU0o1jC6vc6X&#10;hDoijT5OsqXuZO98jMUdKXnnY1B5wD3shLEZJgJ2NkNERoBh2QybFuzOz2BRzGI9GppHnGkWu/Qz&#10;0GkQtbjaZmCItLMZ06vzRa5KaR6dS3M24zE2w8TqzmaIyAhhLJthE64d2gxKJepBDxBTNUUxVZsh&#10;7q2Gc36G8zPSgT2zyORhKbQq1A/F4y4VhPEzTLjubAY6ljWpiNBkiEe/fuvQZgQsTmhmKlHZuLBm&#10;bMLjxPkZ8zEJgWQCIHd+xnw7yXuL+fKsT3gpotnZJB1frMaIsA9lM4z+2dkMMIY7bIZJEHdrMzA7&#10;lguVA6VG5tqPcLGJd2qUg5UE4MbZjM5yoMzk+JzREDGYoLrmAeVQL5IE9RIv0eoj7jHe6HfAfCiS&#10;XELDORqlr9Wd0TBJPmc00NGmMBpKXAuxbWkwWuotSz5jpoYi0wiVsgzNb3amIndDdaaCU3Rf2nPx&#10;2P6aISjbJzN9d4prG71lyyFWm6UmfNwQq0MNsRKCpkfZTT0gxW0dx3t6JMdotmYKK2UzGhklFWXq&#10;PEDH2EIz4CDt5rHs7rQGSO9QzkHXWsK6w8QRBl6EOghkkUg0bK0gECU+HoJESWr74K8cqe0Iqo4S&#10;R8ysiUf6c7KArSF81799xeJ3mpBRDwQhw30Rw8EwpYMGApCCLvax80nDYBmOGBKZwnDERRuCA5Wh&#10;kKPpFHSXYRyd+Jd+4BR0725Qj25YKmbWxPEbjg46Y8LjMDI63RkTGhlpNaY0j+QjtcOkUv6DdsZE&#10;pogXmSKG+T11A+EjVYQ0n4oBTXvu0ew3FUD6EU1HgXXxYzVWMR2MZhcovhuhxC6kUWHkksgsmDEq&#10;steLbO5ZNCZAkaCuMwFAzvqz7XY9OD3djGYHDFCM3EgF2uj/UhrklgLtsjJ7Z6gSQGhU3DtJLpRm&#10;mftFhEJXae5cQ5z46Ij7WS10GxG3jrJX2WoiJ0UjtFaDoinaxoUbbqoRjtePxEd04fgB0W6EMhrt&#10;RkUEQ9Im2v8oCmt1gmmHfSgCcdR164DFYbzvhlg8cogFdksj7FAYj2yCtiWMW6nTwNMT07HzSUem&#10;tN7MQ/5JhuJHjWzbQKtd5ocwwZ23mouNmkABFYkc3G5yhdszxhZQ0esogVRRxYAUD9ZCQJPix+g4&#10;9CS4J3PUrcfhGngdSQOvxJDb2th24FBYGOZgqShpj1giQfmZQzD4/Yv4IvZPME7m4sT3hkM3OOWu&#10;wSlCJIZpLbXj0IaWlri7dL4IgiiJlQ40oARcDc+YeFhSVMJz9SZO0zXoTp5hvJNHZuXeXmErS+A1&#10;1TP5aIT6EjYjRjsMjnQaJfKD3aXwzNDarhR+4ExGhybDqByP2WQg7hsN8L/Mp07zdD2bj4bpNrV/&#10;xvOb9WDCs1m2GE/y9/8XAAAA//8DAFBLAwQUAAYACAAAACEAb4T9xtwAAAAFAQAADwAAAGRycy9k&#10;b3ducmV2LnhtbEyPwWrDMBBE74X8g9hCb41sNyTGsRyCSyH01CYpvSrWxjK1VsKSE/fvq/bSXBaG&#10;GWbelpvJ9OyCg+8sCUjnCTCkxqqOWgHHw8tjDswHSUr2llDAN3rYVLO7UhbKXukdL/vQslhCvpAC&#10;dAiu4Nw3Go30c+uQone2g5EhyqHlapDXWG56niXJkhvZUVzQ0mGtsfnaj0ZAU6s0f67Ht+x1p7PU&#10;4cJ9fuyEeLiftmtgAafwH4Zf/IgOVWQ62ZGUZ72A+Ej4u9Fbpk8rYCcBi1WeAK9Kfktf/QAAAP//&#10;AwBQSwECLQAUAAYACAAAACEAtoM4kv4AAADhAQAAEwAAAAAAAAAAAAAAAAAAAAAAW0NvbnRlbnRf&#10;VHlwZXNdLnhtbFBLAQItABQABgAIAAAAIQA4/SH/1gAAAJQBAAALAAAAAAAAAAAAAAAAAC8BAABf&#10;cmVscy8ucmVsc1BLAQItABQABgAIAAAAIQAKBkNljREAAAblAAAOAAAAAAAAAAAAAAAAAC4CAABk&#10;cnMvZTJvRG9jLnhtbFBLAQItABQABgAIAAAAIQBvhP3G3AAAAAUBAAAPAAAAAAAAAAAAAAAAAOcT&#10;AABkcnMvZG93bnJldi54bWxQSwUGAAAAAAQABADzAAAA8BQAAAAA&#10;">
                <v:shape id="_x0000_s1027" type="#_x0000_t75" style="position:absolute;width:38969;height:30353;visibility:visible;mso-wrap-style:square">
                  <v:fill o:detectmouseclick="t"/>
                  <v:path o:connecttype="none"/>
                </v:shape>
                <v:line id="Line 196" o:spid="_x0000_s1028" style="position:absolute;visibility:visible;mso-wrap-style:square" from="12846,28936" to="23622,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vgmsQAAADdAAAADwAAAGRycy9kb3ducmV2LnhtbESPT4vCMBTE74LfITzBm6YWEekaZdll&#10;VfDiPxa9PZq3TdnmpTRR67c3guBxmJnfMLNFaytxpcaXjhWMhgkI4tzpkgsFx8PPYArCB2SNlWNS&#10;cCcPi3m3M8NMuxvv6LoPhYgQ9hkqMCHUmZQ+N2TRD11NHL0/11gMUTaF1A3eItxWMk2SibRYclww&#10;WNOXofx/f7EK5Pf4nprVJmzR/ebnpVmnxWmsVL/Xfn6ACNSGd/jVXmsF6XQ0geeb+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G+CaxAAAAN0AAAAPAAAAAAAAAAAA&#10;AAAAAKECAABkcnMvZG93bnJldi54bWxQSwUGAAAAAAQABAD5AAAAkgMAAAAA&#10;" strokeweight=".3pt">
                  <v:stroke startarrow="open" startarrowwidth="narrow" endarrow="open" endarrowwidth="narrow"/>
                </v:line>
                <v:shapetype id="_x0000_t202" coordsize="21600,21600" o:spt="202" path="m,l,21600r21600,l21600,xe">
                  <v:stroke joinstyle="miter"/>
                  <v:path gradientshapeok="t" o:connecttype="rect"/>
                </v:shapetype>
                <v:shape id="Text Box 197" o:spid="_x0000_s1029" type="#_x0000_t202" style="position:absolute;left:12769;top:8223;width:11176;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LM8UA&#10;AADdAAAADwAAAGRycy9kb3ducmV2LnhtbESPQWvCQBSE74L/YXlCb7rRg9XoKiIVCkJpjAePz+wz&#10;Wcy+TbOrxn/fLRQ8DjPzDbNcd7YWd2q9caxgPEpAEBdOGy4VHPPdcAbCB2SNtWNS8CQP61W/t8RU&#10;uwdndD+EUkQI+xQVVCE0qZS+qMiiH7mGOHoX11oMUbal1C0+ItzWcpIkU2nRcFyosKFtRcX1cLMK&#10;NifOPszP1/k7u2Qmz+cJ76dXpd4G3WYBIlAXXuH/9qdWMJmN3+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EszxQAAAN0AAAAPAAAAAAAAAAAAAAAAAJgCAABkcnMv&#10;ZG93bnJldi54bWxQSwUGAAAAAAQABAD1AAAAigMAAAAA&#10;" filled="f" stroked="f">
                  <v:textbox inset="0,0,0,0">
                    <w:txbxContent>
                      <w:p w:rsidR="00311A67" w:rsidRDefault="00311A67" w:rsidP="00F43F7D">
                        <w:pPr>
                          <w:pStyle w:val="Left"/>
                          <w:rPr>
                            <w:lang w:val="it-IT"/>
                          </w:rPr>
                        </w:pPr>
                        <w:r w:rsidRPr="00266C2D">
                          <w:rPr>
                            <w:sz w:val="36"/>
                            <w:szCs w:val="36"/>
                            <w:lang w:val="it-IT"/>
                          </w:rPr>
                          <w:t xml:space="preserve"> </w:t>
                        </w:r>
                        <w:r>
                          <w:rPr>
                            <w:lang w:val="it-IT"/>
                          </w:rPr>
                          <w:t xml:space="preserve">0   </w:t>
                        </w:r>
                        <w:r w:rsidRPr="00266C2D">
                          <w:rPr>
                            <w:sz w:val="36"/>
                            <w:szCs w:val="36"/>
                            <w:lang w:val="it-IT"/>
                          </w:rPr>
                          <w:t xml:space="preserve"> </w:t>
                        </w:r>
                        <w:r>
                          <w:rPr>
                            <w:lang w:val="it-IT"/>
                          </w:rPr>
                          <w:t xml:space="preserve">1     2   </w:t>
                        </w:r>
                        <w:r w:rsidRPr="00266C2D">
                          <w:rPr>
                            <w:sz w:val="28"/>
                            <w:szCs w:val="28"/>
                            <w:lang w:val="it-IT"/>
                          </w:rPr>
                          <w:t xml:space="preserve"> </w:t>
                        </w:r>
                        <w:r>
                          <w:rPr>
                            <w:lang w:val="it-IT"/>
                          </w:rPr>
                          <w:t>3     4</w:t>
                        </w:r>
                      </w:p>
                      <w:p w:rsidR="00311A67" w:rsidRPr="00266C2D" w:rsidRDefault="00311A67" w:rsidP="00F43F7D">
                        <w:pPr>
                          <w:pStyle w:val="Left"/>
                          <w:spacing w:before="180"/>
                          <w:rPr>
                            <w:i/>
                            <w:lang w:val="it-IT"/>
                          </w:rPr>
                        </w:pPr>
                        <w:r>
                          <w:rPr>
                            <w:lang w:val="it-IT"/>
                          </w:rPr>
                          <w:t xml:space="preserve">               </w:t>
                        </w:r>
                        <w:r w:rsidRPr="00266C2D">
                          <w:rPr>
                            <w:i/>
                            <w:lang w:val="it-IT"/>
                          </w:rPr>
                          <w:t>L</w:t>
                        </w:r>
                      </w:p>
                    </w:txbxContent>
                  </v:textbox>
                </v:shape>
                <v:shape id="Text Box 198" o:spid="_x0000_s1030" type="#_x0000_t202" style="position:absolute;left:15925;top:4298;width:7119;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fQcQA&#10;AADdAAAADwAAAGRycy9kb3ducmV2LnhtbERPPWvDMBDdC/kP4gLdajkZQuJaCSa0UCiUOs7Q8WKd&#10;bWHr5Fpq4v77aihkfLzv/DDbQVxp8saxglWSgiCunTbcKjhXr09bED4gaxwck4Jf8nDYLx5yzLS7&#10;cUnXU2hFDGGfoYIuhDGT0tcdWfSJG4kj17jJYohwaqWe8BbD7SDXabqRFg3Hhg5HOnZU96cfq6D4&#10;4vLFfH9cPsumNFW1S/l90yv1uJyLZxCB5nAX/7vftIL1dhXnxjfxCc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D30HEAAAA3QAAAA8AAAAAAAAAAAAAAAAAmAIAAGRycy9k&#10;b3ducmV2LnhtbFBLBQYAAAAABAAEAPUAAACJAwAAAAA=&#10;" filled="f" stroked="f">
                  <v:textbox inset="0,0,0,0">
                    <w:txbxContent>
                      <w:p w:rsidR="00311A67" w:rsidRPr="00F904A8" w:rsidRDefault="00311A67" w:rsidP="00F43F7D">
                        <w:pPr>
                          <w:pStyle w:val="Left"/>
                          <w:rPr>
                            <w:i/>
                            <w:lang w:val="it-IT"/>
                          </w:rPr>
                        </w:pPr>
                        <w:r w:rsidRPr="00F904A8">
                          <w:rPr>
                            <w:i/>
                            <w:lang w:val="it-IT"/>
                          </w:rPr>
                          <w:t>a</w:t>
                        </w:r>
                      </w:p>
                      <w:p w:rsidR="00311A67" w:rsidRPr="00266C2D" w:rsidRDefault="00311A67" w:rsidP="00F43F7D">
                        <w:pPr>
                          <w:pStyle w:val="Left"/>
                          <w:spacing w:before="60"/>
                          <w:rPr>
                            <w:i/>
                            <w:lang w:val="it-IT"/>
                          </w:rPr>
                        </w:pPr>
                        <w:r>
                          <w:rPr>
                            <w:lang w:val="it-IT"/>
                          </w:rPr>
                          <w:t xml:space="preserve">            </w:t>
                        </w:r>
                        <w:r>
                          <w:rPr>
                            <w:i/>
                            <w:lang w:val="it-IT"/>
                          </w:rPr>
                          <w:t>F</w:t>
                        </w:r>
                      </w:p>
                    </w:txbxContent>
                  </v:textbox>
                </v:shape>
                <v:line id="Line 199" o:spid="_x0000_s1031" style="position:absolute;visibility:visible;mso-wrap-style:square" from="12941,21291" to="12947,29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TIsYAAADdAAAADwAAAGRycy9kb3ducmV2LnhtbESPwW7CMBBE75X6D9YicStOOLgQMIi2&#10;QgKpl4R+wDZekoh4ndouhL+vK1XqcTQzbzTr7Wh7cSUfOsca8lkGgrh2puNGw8dp/7QAESKywd4x&#10;abhTgO3m8WGNhXE3LulaxUYkCIcCNbQxDoWUoW7JYpi5gTh5Z+ctxiR9I43HW4LbXs6zTEmLHaeF&#10;Fgd6bam+VN9Wgzpj+XVU5afaH8b3t/zoX1T1rPV0Mu5WICKN8T/81z4YDfNFvoTfN+kJ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GUyLGAAAA3QAAAA8AAAAAAAAA&#10;AAAAAAAAoQIAAGRycy9kb3ducmV2LnhtbFBLBQYAAAAABAAEAPkAAACUAwAAAAA=&#10;" strokeweight=".3pt"/>
                <v:line id="Line 200" o:spid="_x0000_s1032" style="position:absolute;visibility:visible;mso-wrap-style:square" from="13620,21304" to="13627,2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AwAsIAAADdAAAADwAAAGRycy9kb3ducmV2LnhtbERPS27CMBDdI/UO1lTqDhyyMCjFIApC&#10;AolNAgeYxkMSEY9T24X09vWiUpdP77/ajLYXD/Khc6xhPstAENfOdNxouF4O0yWIEJEN9o5Jww8F&#10;2KxfJissjHtySY8qNiKFcChQQxvjUEgZ6pYshpkbiBN3c95iTNA30nh8pnDbyzzLlLTYcWpocaBd&#10;S/W9+rYa1A3Lr5MqP9XhOJ7385P/UNVC67fXcfsOItIY/8V/7qPRkC/ztD+9SU9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AwAsIAAADdAAAADwAAAAAAAAAAAAAA&#10;AAChAgAAZHJzL2Rvd25yZXYueG1sUEsFBgAAAAAEAAQA+QAAAJADAAAAAA==&#10;" strokeweight=".3pt"/>
                <v:line id="Line 201" o:spid="_x0000_s1033" style="position:absolute;visibility:visible;mso-wrap-style:square" from="20637,21304" to="20643,2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yVmcUAAADdAAAADwAAAGRycy9kb3ducmV2LnhtbESPwWrDMBBE74X8g9hAb41sH9TgRglJ&#10;SyCBXuzkAzbWxja1Vq6kJu7fV4VCj8PMvGFWm8kO4kY+9I415IsMBHHjTM+thvNp/7QEESKywcEx&#10;afimAJv17GGFpXF3ruhWx1YkCIcSNXQxjqWUoenIYli4kTh5V+ctxiR9K43He4LbQRZZpqTFntNC&#10;hyO9dtR81F9Wg7pi9XlU1UXtD9P7W370O1U/a/04n7YvICJN8T/81z4YDcWyyOH3TXo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yVmcUAAADdAAAADwAAAAAAAAAA&#10;AAAAAAChAgAAZHJzL2Rvd25yZXYueG1sUEsFBgAAAAAEAAQA+QAAAJMDAAAAAA==&#10;" strokeweight=".3pt"/>
                <v:line id="Line 202" o:spid="_x0000_s1034" style="position:absolute;visibility:visible;mso-wrap-style:square" from="18326,21304" to="18332,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4L7sUAAADdAAAADwAAAGRycy9kb3ducmV2LnhtbESPzWrDMBCE74G+g9hCb7EcH5TgRgn9&#10;IZBAL3b6AFtrY5taK1dSE/ftq0Agx2FmvmHW28kO4kw+9I41LLIcBHHjTM+ths/jbr4CESKywcEx&#10;afijANvNw2yNpXEXruhcx1YkCIcSNXQxjqWUoenIYsjcSJy8k/MWY5K+lcbjJcHtIIs8V9Jiz2mh&#10;w5HeOmq+61+rQZ2w+jmo6kvt9tPH++LgX1W91PrpcXp5BhFpivfwrb03GopVUcD1TXoCc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4L7sUAAADdAAAADwAAAAAAAAAA&#10;AAAAAAChAgAAZHJzL2Rvd25yZXYueG1sUEsFBgAAAAAEAAQA+QAAAJMDAAAAAA==&#10;" strokeweight=".3pt"/>
                <v:line id="Line 203" o:spid="_x0000_s1035" style="position:absolute;visibility:visible;mso-wrap-style:square" from="15976,21304" to="15982,23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KudcUAAADdAAAADwAAAGRycy9kb3ducmV2LnhtbESPUWvCMBSF3wf7D+EO9jZTK2TSGWVT&#10;BAVfWv0Bd821LWtuuiRq9++XgbDHwznnO5zFarS9uJIPnWMN00kGgrh2puNGw+m4fZmDCBHZYO+Y&#10;NPxQgNXy8WGBhXE3LulaxUYkCIcCNbQxDoWUoW7JYpi4gTh5Z+ctxiR9I43HW4LbXuZZpqTFjtNC&#10;iwOtW6q/qovVoM5Yfu9V+am2u/Gwme79h6petX5+Gt/fQEQa43/43t4ZDfk8n8Hfm/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4KudcUAAADdAAAADwAAAAAAAAAA&#10;AAAAAAChAgAAZHJzL2Rvd25yZXYueG1sUEsFBgAAAAAEAAQA+QAAAJMDAAAAAA==&#10;" strokeweight=".3pt"/>
                <v:line id="Line 205" o:spid="_x0000_s1036" style="position:absolute;visibility:visible;mso-wrap-style:square" from="3346,2051" to="17538,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icQAAADdAAAADwAAAGRycy9kb3ducmV2LnhtbESPQWvCQBSE7wX/w/KE3urGUCVEVxEh&#10;pbdi4iW3Z/aZBLNvQ3Zr0n/fFQSPw8x8w2z3k+nEnQbXWlawXEQgiCurW64VnIvsIwHhPLLGzjIp&#10;+CMH+93sbYuptiOf6J77WgQIuxQVNN73qZSuasigW9ieOHhXOxj0QQ611AOOAW46GUfRWhpsOSw0&#10;2NOxoeqW/xoFt/K8yr5+jrro8oO+1JkvL1et1Pt8OmxAeJr8K/xsf2sFcRJ/wu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406JxAAAAN0AAAAPAAAAAAAAAAAA&#10;AAAAAKECAABkcnMvZG93bnJldi54bWxQSwUGAAAAAAQABAD5AAAAkgMAAAAA&#10;" strokeweight="2pt"/>
                <v:line id="Line 206" o:spid="_x0000_s1037" style="position:absolute;visibility:visible;mso-wrap-style:square" from="19291,2076" to="33483,2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rEsAAAADdAAAADwAAAGRycy9kb3ducmV2LnhtbESPwQrCMBBE74L/EFbwpqkFRapRRKh4&#10;E6sXb2uztsVmU5qo9e+NIHgcZuYNs1x3phZPal1lWcFkHIEgzq2uuFBwPqWjOQjnkTXWlknBmxys&#10;V/3eEhNtX3ykZ+YLESDsElRQet8kUrq8JINubBvi4N1sa9AH2RZSt/gKcFPLOIpm0mDFYaHEhrYl&#10;5ffsYRTcL+dpujts9anONvpapP5yvWmlhoNuswDhqfP/8K+91wrieTyF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v6xLAAAAA3QAAAA8AAAAAAAAAAAAAAAAA&#10;oQIAAGRycy9kb3ducmV2LnhtbFBLBQYAAAAABAAEAPkAAACOAwAAAAA=&#10;" strokeweight="2pt"/>
                <v:line id="Line 207" o:spid="_x0000_s1038" style="position:absolute;visibility:visible;mso-wrap-style:square" from="2330,2120" to="10356,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11ZcAAAADdAAAADwAAAGRycy9kb3ducmV2LnhtbESPwQrCMBBE74L/EFbwpqkFRapRRKh4&#10;E6sXb2uztsVmU5qo9e+NIHgcZuYNs1x3phZPal1lWcFkHIEgzq2uuFBwPqWjOQjnkTXWlknBmxys&#10;V/3eEhNtX3ykZ+YLESDsElRQet8kUrq8JINubBvi4N1sa9AH2RZSt/gKcFPLOIpm0mDFYaHEhrYl&#10;5ffsYRTcL+dpujts9anONvpapP5yvWmlhoNuswDhqfP/8K+91wrieTyD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V9dWXAAAAA3QAAAA8AAAAAAAAAAAAAAAAA&#10;oQIAAGRycy9kb3ducmV2LnhtbFBLBQYAAAAABAAEAPkAAACOAwAAAAA=&#10;" strokeweight="2pt"/>
                <v:line id="Line 208" o:spid="_x0000_s1039" style="position:absolute;flip:y;visibility:visible;mso-wrap-style:square" from="26320,2089" to="34347,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lgV8UAAADdAAAADwAAAGRycy9kb3ducmV2LnhtbESP3YrCMBSE74V9h3AWvNN0K6ylGkV0&#10;Bdk7fx7g2BzbanNSm1jrPv1GELwcZuYbZjrvTCVaalxpWcHXMAJBnFldcq7gsF8PEhDOI2usLJOC&#10;BzmYzz56U0y1vfOW2p3PRYCwS1FB4X2dSumyggy6oa2Jg3eyjUEfZJNL3eA9wE0l4yj6lgZLDgsF&#10;1rQsKLvsbkbBapXvr7c42bTZ8YeX1/LP/o7OSvU/u8UEhKfOv8Ov9kYriJN4DM834QnI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lgV8UAAADdAAAADwAAAAAAAAAA&#10;AAAAAAChAgAAZHJzL2Rvd25yZXYueG1sUEsFBgAAAAAEAAQA+QAAAJMDAAAAAA==&#10;" strokeweight="2pt"/>
                <v:line id="Line 209" o:spid="_x0000_s1040" style="position:absolute;visibility:visible;mso-wrap-style:square" from="18256,2051" to="26282,10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5EjL4AAADdAAAADwAAAGRycy9kb3ducmV2LnhtbERPvQrCMBDeBd8hnOCmqQVFqlFEqLiJ&#10;1aXb2ZxtsbmUJmp9ezMIjh/f/3rbm0a8qHO1ZQWzaQSCuLC65lLB9ZJOliCcR9bYWCYFH3Kw3QwH&#10;a0y0ffOZXpkvRQhhl6CCyvs2kdIVFRl0U9sSB+5uO4M+wK6UusN3CDeNjKNoIQ3WHBoqbGlfUfHI&#10;nkbBI7/O08Npry9NttO3MvX57a6VGo/63QqEp97/xT/3USuIl3GYG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7rkSMvgAAAN0AAAAPAAAAAAAAAAAAAAAAAKEC&#10;AABkcnMvZG93bnJldi54bWxQSwUGAAAAAAQABAD5AAAAjAMAAAAA&#10;" strokeweight="2pt"/>
                <v:line id="Line 210" o:spid="_x0000_s1041" style="position:absolute;flip:y;visibility:visible;mso-wrap-style:square" from="10299,2114" to="18326,10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pRvsYAAADdAAAADwAAAGRycy9kb3ducmV2LnhtbESP3WrCQBSE7wXfYTlC73RjCiWmriJG&#10;IfSu2gc4Zk+TtNmzMbv5aZ++Wyj0cpiZb5jtfjKNGKhztWUF61UEgriwuuZSwdv1vExAOI+ssbFM&#10;Cr7IwX43n20x1XbkVxouvhQBwi5FBZX3bSqlKyoy6Fa2JQ7eu+0M+iC7UuoOxwA3jYyj6EkarDks&#10;VNjSsaLi89IbBVlWXu99nORDcTvx8V5/25fHD6UeFtPhGYSnyf+H/9q5VhAn8QZ+34QnIH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KUb7GAAAA3QAAAA8AAAAAAAAA&#10;AAAAAAAAoQIAAGRycy9kb3ducmV2LnhtbFBLBQYAAAAABAAEAPkAAACUAwAAAAA=&#10;" strokeweight="2pt"/>
                <v:line id="Line 211" o:spid="_x0000_s1042" style="position:absolute;visibility:visible;mso-wrap-style:square" from="2368,10363" to="34372,10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HeV74AAADdAAAADwAAAGRycy9kb3ducmV2LnhtbERPvQrCMBDeBd8hnOCmqYoi1SgiVNzE&#10;2sXtbM622FxKE7W+vRkEx4/vf73tTC1e1LrKsoLJOAJBnFtdcaEguySjJQjnkTXWlknBhxxsN/3e&#10;GmNt33ymV+oLEULYxaig9L6JpXR5SQbd2DbEgbvb1qAPsC2kbvEdwk0tp1G0kAYrDg0lNrQvKX+k&#10;T6Pgcc3myeG015c63elbkfjr7a6VGg663QqEp87/xT/3USuYLmd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Ad5XvgAAAN0AAAAPAAAAAAAAAAAAAAAAAKEC&#10;AABkcnMvZG93bnJldi54bWxQSwUGAAAAAAQABAD5AAAAjAMAAAAA&#10;" strokeweight="2pt"/>
                <v:line id="Line 212" o:spid="_x0000_s1043" style="position:absolute;visibility:visible;mso-wrap-style:square" from="2336,2114" to="34340,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17zMEAAADdAAAADwAAAGRycy9kb3ducmV2LnhtbESPwQrCMBBE74L/EFbwpqmKItUoIlS8&#10;idWLt7VZ22KzKU3U+vdGEDwOM/OGWa5bU4knNa60rGA0jEAQZ1aXnCs4n5LBHITzyBory6TgTQ7W&#10;q25nibG2Lz7SM/W5CBB2MSoovK9jKV1WkEE3tDVx8G62MeiDbHKpG3wFuKnkOIpm0mDJYaHAmrYF&#10;Zff0YRTcL+dpsjts9alKN/qaJ/5yvWml+r12swDhqfX/8K+91wrG88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TXvMwQAAAN0AAAAPAAAAAAAAAAAAAAAA&#10;AKECAABkcnMvZG93bnJldi54bWxQSwUGAAAAAAQABAD5AAAAjwMAAAAA&#10;" strokeweight="2pt"/>
                <v:rect id="Rectangle 213" o:spid="_x0000_s1044" style="position:absolute;left:17519;top:1676;width:1689;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DbsQA&#10;AADdAAAADwAAAGRycy9kb3ducmV2LnhtbESPQYvCMBSE74L/ITxhb5paQbRrFFFc3KO2F2/P5m1b&#10;bV5KE7XurzcLCx6HmfmGWaw6U4s7ta6yrGA8ikAQ51ZXXCjI0t1wBsJ5ZI21ZVLwJAerZb+3wETb&#10;Bx/ofvSFCBB2CSoovW8SKV1ekkE3sg1x8H5sa9AH2RZSt/gIcFPLOIqm0mDFYaHEhjYl5dfjzSg4&#10;V3GGv4f0KzLz3cR/d+nldtoq9THo1p8gPHX+Hf5v77WCeDaJ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w27EAAAA3QAAAA8AAAAAAAAAAAAAAAAAmAIAAGRycy9k&#10;b3ducmV2LnhtbFBLBQYAAAAABAAEAPUAAACJAwAAAAA=&#10;"/>
                <v:rect id="Rectangle 214" o:spid="_x0000_s1045" style="position:absolute;left:1619;top:1682;width:1689;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m9cYA&#10;AADdAAAADwAAAGRycy9kb3ducmV2LnhtbESPT2vCQBTE7wW/w/KE3urGBIqNriItlvYY48XbM/tM&#10;otm3Ibv50376bqHQ4zAzv2E2u8k0YqDO1ZYVLBcRCOLC6ppLBaf88LQC4TyyxsYyKfgiB7vt7GGD&#10;qbYjZzQcfSkChF2KCirv21RKV1Rk0C1sSxy8q+0M+iC7UuoOxwA3jYyj6FkarDksVNjSa0XF/dgb&#10;BZc6PuF3lr9H5uWQ+M8pv/XnN6Ue59N+DcLT5P/Df+0PrSBeJ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lm9cYAAADdAAAADwAAAAAAAAAAAAAAAACYAgAAZHJz&#10;L2Rvd25yZXYueG1sUEsFBgAAAAAEAAQA9QAAAIsDAAAAAA==&#10;"/>
                <v:rect id="Rectangle 215" o:spid="_x0000_s1046" style="position:absolute;left:9544;top:9918;width:1689;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gcYA&#10;AADdAAAADwAAAGRycy9kb3ducmV2LnhtbESPQWvCQBSE7wX/w/KE3urGWIrGbERaLO1R46W3Z/aZ&#10;RLNvQ3ZN0v76bkHocZiZb5h0M5pG9NS52rKC+SwCQVxYXXOp4JjvnpYgnEfW2FgmBd/kYJNNHlJM&#10;tB14T/3BlyJA2CWooPK+TaR0RUUG3cy2xME7286gD7Irpe5wCHDTyDiKXqTBmsNChS29VlRcDzej&#10;4FTHR/zZ5++RWe0W/nPML7evN6Uep+N2DcLT6P/D9/aHVhAvF8/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D+gcYAAADdAAAADwAAAAAAAAAAAAAAAACYAgAAZHJz&#10;L2Rvd25yZXYueG1sUEsFBgAAAAAEAAQA9QAAAIsDAAAAAA==&#10;"/>
                <v:rect id="Rectangle 216" o:spid="_x0000_s1047" style="position:absolute;left:25444;top:9912;width:1689;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bGsYA&#10;AADdAAAADwAAAGRycy9kb3ducmV2LnhtbESPQWvCQBSE7wX/w/KE3urGSIvGbERaLO1R46W3Z/aZ&#10;RLNvQ3ZN0v76bkHocZiZb5h0M5pG9NS52rKC+SwCQVxYXXOp4JjvnpYgnEfW2FgmBd/kYJNNHlJM&#10;tB14T/3BlyJA2CWooPK+TaR0RUUG3cy2xME7286gD7Irpe5wCHDTyDiKXqTBmsNChS29VlRcDzej&#10;4FTHR/zZ5++RWe0W/nPML7evN6Uep+N2DcLT6P/D9/aHVhAvF8/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xbGsYAAADdAAAADwAAAAAAAAAAAAAAAACYAgAAZHJz&#10;L2Rvd25yZXYueG1sUEsFBgAAAAAEAAQA9QAAAIsDAAAAAA==&#10;"/>
                <v:line id="Line 217" o:spid="_x0000_s1048" style="position:absolute;flip:y;visibility:visible;mso-wrap-style:square" from="12680,5924" to="19773,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LY6MUAAADdAAAADwAAAGRycy9kb3ducmV2LnhtbESPzWrDMBCE74W+g9hCbo1cF4JxI5sQ&#10;KMmhh9bxIcettbVNrZWx5L+3jwqFHIfZ+WZnny+mExMNrrWs4GUbgSCurG65VlBe3p8TEM4ja+ws&#10;k4KVHOTZ48MeU21n/qKp8LUIEHYpKmi871MpXdWQQbe1PXHwfuxg0Ac51FIPOAe46WQcRTtpsOXQ&#10;0GBPx4aq32I04Y3rWJRt4j9PckrWblnHj/WblNo8LYc3EJ4Wfz/+T5+1gjh53cHfmoA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LY6MUAAADdAAAADwAAAAAAAAAA&#10;AAAAAAChAgAAZHJzL2Rvd25yZXYueG1sUEsFBgAAAAAEAAQA+QAAAJMDAAAAAA==&#10;" strokeweight=".3pt">
                  <v:stroke startarrow="open" startarrowwidth="narrow" endarrow="open" endarrowwidth="narrow"/>
                </v:line>
                <v:line id="Line 218" o:spid="_x0000_s1049" style="position:absolute;visibility:visible;mso-wrap-style:square" from="23837,11036" to="23837,13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A+q8UAAADdAAAADwAAAGRycy9kb3ducmV2LnhtbESP3WoCMRSE74W+QzgF7zSrQpStUfqD&#10;oNCbXfsAp5vj7tLNyTZJdX17UxC8HGbmG2a9HWwnzuRD61jDbJqBIK6cabnW8HXcTVYgQkQ22Dkm&#10;DVcKsN08jdaYG3fhgs5lrEWCcMhRQxNjn0sZqoYshqnriZN3ct5iTNLX0ni8JLjt5DzLlLTYclpo&#10;sKf3hqqf8s9qUCcsfg+q+Fa7/fD5MTv4N1UutR4/D68vICIN8RG+t/dGw3y1WML/m/Q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A+q8UAAADdAAAADwAAAAAAAAAA&#10;AAAAAAChAgAAZHJzL2Rvd25yZXYueG1sUEsFBgAAAAAEAAQA+QAAAJMDAAAAAA==&#10;" strokeweight=".3pt"/>
                <v:line id="Line 219" o:spid="_x0000_s1050" style="position:absolute;visibility:visible;mso-wrap-style:square" from="23863,9734" to="23863,10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Ub4AAADdAAAADwAAAGRycy9kb3ducmV2LnhtbERPvQrCMBDeBd8hnOCmqYoi1SgiVNzE&#10;2sXtbM622FxKE7W+vRkEx4/vf73tTC1e1LrKsoLJOAJBnFtdcaEguySjJQjnkTXWlknBhxxsN/3e&#10;GmNt33ymV+oLEULYxaig9L6JpXR5SQbd2DbEgbvb1qAPsC2kbvEdwk0tp1G0kAYrDg0lNrQvKX+k&#10;T6Pgcc3myeG015c63elbkfjr7a6VGg663QqEp87/xT/3USuYLmd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9JRvgAAAN0AAAAPAAAAAAAAAAAAAAAAAKEC&#10;AABkcnMvZG93bnJldi54bWxQSwUGAAAAAAQABAD5AAAAjAMAAAAA&#10;" strokeweight="2pt"/>
                <v:line id="Line 220" o:spid="_x0000_s1051" style="position:absolute;visibility:visible;mso-wrap-style:square" from="12833,9734" to="12833,10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3ysQAAADdAAAADwAAAGRycy9kb3ducmV2LnhtbESPT4vCMBTE74LfITxhb5qui6Jdo4jQ&#10;ZW9i68Xba/P6B5uX0mS1++2NIHgcZuY3zGY3mFbcqHeNZQWfswgEcWF1w5WCc5ZMVyCcR9bYWiYF&#10;/+Rgtx2PNhhre+cT3VJfiQBhF6OC2vsultIVNRl0M9sRB6+0vUEfZF9J3eM9wE0r51G0lAYbDgs1&#10;dnSoqbimf0bB9XJeJD/Hg87adK/zKvGXvNRKfUyG/TcIT4N/h1/tX61gvvpaw/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3fKxAAAAN0AAAAPAAAAAAAAAAAA&#10;AAAAAKECAABkcnMvZG93bnJldi54bWxQSwUGAAAAAAQABAD5AAAAkgMAAAAA&#10;" strokeweight="2pt"/>
                <v:group id="Group 221" o:spid="_x0000_s1052" style="position:absolute;left:13627;top:9734;width:9626;height:1257" coordorigin="5032,3143" coordsize="1516,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T0gcQAAADdAAAADwAAAGRycy9kb3ducmV2LnhtbERPTWvCQBC9F/wPyxS8&#10;1U20lZC6BhErHqSgEUpvQ3ZMQrKzIbtN4r/vHgo9Pt73JptMKwbqXW1ZQbyIQBAXVtdcKrjlHy8J&#10;COeRNbaWScGDHGTb2dMGU21HvtBw9aUIIexSVFB536VSuqIig25hO+LA3W1v0AfYl1L3OIZw08pl&#10;FK2lwZpDQ4Ud7SsqmuuPUXAccdyt4sNwbu77x3f+9vl1jkmp+fO0ewfhafL/4j/3SStYJq9hf3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oT0gcQAAADdAAAA&#10;DwAAAAAAAAAAAAAAAACqAgAAZHJzL2Rvd25yZXYueG1sUEsFBgAAAAAEAAQA+gAAAJsDAAAAAA==&#10;">
                  <v:line id="Line 222" o:spid="_x0000_s1053" style="position:absolute;visibility:visible;mso-wrap-style:square" from="5400,3143" to="5400,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wOcUAAADdAAAADwAAAGRycy9kb3ducmV2LnhtbESPUWvCMBSF3wf7D+EO9jbTimTSGWVT&#10;BAVfWv0Bd821LWtuuiRq9++XgbDHwznnO5zFarS9uJIPnWMN+SQDQVw703Gj4XTcvsxBhIhssHdM&#10;Gn4owGr5+LDAwrgbl3StYiMShEOBGtoYh0LKULdkMUzcQJy8s/MWY5K+kcbjLcFtL6dZpqTFjtNC&#10;iwOtW6q/qovVoM5Yfu9V+am2u/Gwyff+Q1WvWj8/je9vICKN8T98b++Mhul8lsPfm/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NwOcUAAADdAAAADwAAAAAAAAAA&#10;AAAAAAChAgAAZHJzL2Rvd25yZXYueG1sUEsFBgAAAAAEAAQA+QAAAJMDAAAAAA==&#10;" strokeweight=".3pt"/>
                  <v:line id="Line 223" o:spid="_x0000_s1054" style="position:absolute;visibility:visible;mso-wrap-style:square" from="5772,3143" to="577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HuTsUAAADdAAAADwAAAGRycy9kb3ducmV2LnhtbESPUWvCMBSF3wf7D+EO9jZTi2TSGWVT&#10;BAVfWv0Bd821LWtuuiRq9++XgbDHwznnO5zFarS9uJIPnWMN00kGgrh2puNGw+m4fZmDCBHZYO+Y&#10;NPxQgNXy8WGBhXE3LulaxUYkCIcCNbQxDoWUoW7JYpi4gTh5Z+ctxiR9I43HW4LbXuZZpqTFjtNC&#10;iwOtW6q/qovVoM5Yfu9V+am2u/Gwme79h6petX5+Gt/fQEQa43/43t4ZDfl8lsPfm/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HuTsUAAADdAAAADwAAAAAAAAAA&#10;AAAAAAChAgAAZHJzL2Rvd25yZXYueG1sUEsFBgAAAAAEAAQA+QAAAJMDAAAAAA==&#10;" strokeweight=".3pt"/>
                  <v:line id="Line 224" o:spid="_x0000_s1055" style="position:absolute;visibility:visible;mso-wrap-style:square" from="6140,3143" to="6140,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1L1cYAAADdAAAADwAAAGRycy9kb3ducmV2LnhtbESP3WoCMRSE74W+QzgF7zSrllS2RukP&#10;goI3u+0DnG6Ou0s3J9sk1e3bG0HwcpiZb5jVZrCdOJEPrWMNs2kGgrhypuVaw9fndrIEESKywc4x&#10;afinAJv1w2iFuXFnLuhUxlokCIccNTQx9rmUoWrIYpi6njh5R+ctxiR9LY3Hc4LbTs6zTEmLLaeF&#10;Bnt6b6j6Kf+sBnXE4nevim+13Q2Hj9nev6nyWevx4/D6AiLSEO/hW3tnNMyXTwu4vklPQK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dS9XGAAAA3QAAAA8AAAAAAAAA&#10;AAAAAAAAoQIAAGRycy9kb3ducmV2LnhtbFBLBQYAAAAABAAEAPkAAACUAwAAAAA=&#10;" strokeweight=".3pt"/>
                  <v:line id="Line 225" o:spid="_x0000_s1056" style="position:absolute;visibility:visible;mso-wrap-style:square" from="5032,3143" to="503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TocYAAADdAAAADwAAAGRycy9kb3ducmV2LnhtbESPUWvCMBSF3wf7D+EKe5upIrFUo7gN&#10;QWEvrfsBd821LTY3XZJp9++XwcDHwznnO5z1drS9uJIPnWMNs2kGgrh2puNGw8dp/5yDCBHZYO+Y&#10;NPxQgO3m8WGNhXE3LulaxUYkCIcCNbQxDoWUoW7JYpi6gTh5Z+ctxiR9I43HW4LbXs6zTEmLHaeF&#10;Fgd6bam+VN9Wgzpj+XVU5afaH8b3t9nRv6hqqfXTZNytQEQa4z383z4YDfN8sYC/N+kJ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006HGAAAA3QAAAA8AAAAAAAAA&#10;AAAAAAAAoQIAAGRycy9kb3ducmV2LnhtbFBLBQYAAAAABAAEAPkAAACUAwAAAAA=&#10;" strokeweight=".3pt"/>
                  <v:line id="Line 226" o:spid="_x0000_s1057" style="position:absolute;visibility:visible;mso-wrap-style:square" from="6548,3143" to="6548,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2OsYAAADdAAAADwAAAGRycy9kb3ducmV2LnhtbESP3WoCMRSE74W+QzgF7zSr2FS2RukP&#10;goI3u+0DnG6Ou0s3J9sk1e3bG0HwcpiZb5jVZrCdOJEPrWMNs2kGgrhypuVaw9fndrIEESKywc4x&#10;afinAJv1w2iFuXFnLuhUxlokCIccNTQx9rmUoWrIYpi6njh5R+ctxiR9LY3Hc4LbTs6zTEmLLaeF&#10;Bnt6b6j6Kf+sBnXE4nevim+13Q2Hj9nev6nyWevx4/D6AiLSEO/hW3tnNMyXiye4vklPQK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4djrGAAAA3QAAAA8AAAAAAAAA&#10;AAAAAAAAoQIAAGRycy9kb3ducmV2LnhtbFBLBQYAAAAABAAEAPkAAACUAwAAAAA=&#10;" strokeweight=".3pt"/>
                </v:group>
                <v:line id="Line 227" o:spid="_x0000_s1058" style="position:absolute;visibility:visible;mso-wrap-style:square" from="19627,7162" to="19627,10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8m7cMAAADdAAAADwAAAGRycy9kb3ducmV2LnhtbESPwWrDMBBE74H+g9hCb4nUYNLgWA6h&#10;UOjVSS+9LdbGdmKtjLVxnL+vCoUeh5l5wxT72fdqojF2gS28rgwo4jq4jhsLX6eP5RZUFGSHfWCy&#10;8KAI+/JpUWDuwp0rmo7SqAThmKOFVmTItY51Sx7jKgzEyTuH0aMkOTbajXhPcN/rtTEb7bHjtNDi&#10;QO8t1dfjzVswc3bKqk01XYTFnL+xfvhbtPbleT7sQAnN8h/+a386C+tt9ga/b9IT0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Ju3DAAAA3QAAAA8AAAAAAAAAAAAA&#10;AAAAoQIAAGRycy9kb3ducmV2LnhtbFBLBQYAAAAABAAEAPkAAACRAwAAAAA=&#10;">
                  <v:stroke endarrow="block" endarrowlength="long"/>
                </v:line>
                <v:rect id="Rectangle 228" o:spid="_x0000_s1059" style="position:absolute;left:33464;top:1701;width:1689;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H+cEA&#10;AADdAAAADwAAAGRycy9kb3ducmV2LnhtbERPTYvCMBC9L/gfwgje1tS6LFqNIoqiR60Xb2MzttVm&#10;UpqodX+9OSx4fLzv6bw1lXhQ40rLCgb9CARxZnXJuYJjuv4egXAeWWNlmRS8yMF81vmaYqLtk/f0&#10;OPhchBB2CSoovK8TKV1WkEHXtzVx4C62MegDbHKpG3yGcFPJOIp+pcGSQ0OBNS0Lym6Hu1FwLuMj&#10;/u3TTWTG66Hften1flop1eu2iwkIT63/iP/dW60gHv2E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rh/nBAAAA3QAAAA8AAAAAAAAAAAAAAAAAmAIAAGRycy9kb3du&#10;cmV2LnhtbFBLBQYAAAAABAAEAPUAAACGAwAAAAA=&#10;"/>
                <v:line id="Line 229" o:spid="_x0000_s1060" style="position:absolute;visibility:visible;mso-wrap-style:square" from="12833,5645" to="12833,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8P8YAAADdAAAADwAAAGRycy9kb3ducmV2LnhtbESP3WoCMRSE74W+QzgF7zSrSLRbo/QH&#10;QcGb3fYBTjfH3aWbk22S6vbtG0HwcpiZb5j1drCdOJMPrWMNs2kGgrhypuVaw+fHbrICESKywc4x&#10;afijANvNw2iNuXEXLuhcxlokCIccNTQx9rmUoWrIYpi6njh5J+ctxiR9LY3HS4LbTs6zTEmLLaeF&#10;Bnt6a6j6Ln+tBnXC4uegii+12w/H99nBv6pyqfX4cXh5BhFpiPfwrb03GuarxRNc36QnI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1fD/GAAAA3QAAAA8AAAAAAAAA&#10;AAAAAAAAoQIAAGRycy9kb3ducmV2LnhtbFBLBQYAAAAABAAEAPkAAACUAwAAAAA=&#10;" strokeweight=".3pt"/>
                <v:line id="Line 230" o:spid="_x0000_s1061" style="position:absolute;visibility:visible;mso-wrap-style:square" from="19659,5645" to="19659,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ZDf8IAAADdAAAADwAAAGRycy9kb3ducmV2LnhtbERP3WrCMBS+F/YO4Qy801TBKNUom0NQ&#10;2E3rHuCsObbF5qQmmXZvv1wMvPz4/je7wXbiTj60jjXMphkI4sqZlmsNX+fDZAUiRGSDnWPS8EsB&#10;dtuX0QZz4x5c0L2MtUghHHLU0MTY51KGqiGLYep64sRdnLcYE/S1NB4fKdx2cp5lSlpsOTU02NO+&#10;oepa/lgN6oLF7aSKb3U4Dp8fs5N/V+VS6/Hr8LYGEWmIT/G/+2g0zFeLtD+9SU9A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1ZDf8IAAADdAAAADwAAAAAAAAAAAAAA&#10;AAChAgAAZHJzL2Rvd25yZXYueG1sUEsFBgAAAAAEAAQA+QAAAJADAAAAAA==&#10;" strokeweight=".3pt"/>
                <v:line id="Line 231" o:spid="_x0000_s1062" style="position:absolute;visibility:visible;mso-wrap-style:square" from="12820,11036" to="12820,13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m5MUAAADdAAAADwAAAGRycy9kb3ducmV2LnhtbESPUWvCMBSF3wf7D+EO9jbTCmbSGWVT&#10;BAVfWv0Bd821LWtuuiRq9++XgbDHwznnO5zFarS9uJIPnWMN+SQDQVw703Gj4XTcvsxBhIhssHdM&#10;Gn4owGr5+LDAwrgbl3StYiMShEOBGtoYh0LKULdkMUzcQJy8s/MWY5K+kcbjLcFtL6dZpqTFjtNC&#10;iwOtW6q/qovVoM5Yfu9V+am2u/Gwyff+Q1WvWj8/je9vICKN8T98b++Mhul8lsPfm/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rm5MUAAADdAAAADwAAAAAAAAAA&#10;AAAAAAChAgAAZHJzL2Rvd25yZXYueG1sUEsFBgAAAAAEAAQA+QAAAJMDAAAAAA==&#10;" strokeweight=".3pt"/>
                <v:rect id="Rectangle 232" o:spid="_x0000_s1063" style="position:absolute;left:1390;top:1504;width:984;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mMUA&#10;AADdAAAADwAAAGRycy9kb3ducmV2LnhtbESPQWvCQBSE70L/w/IKveluowabukoRhIJ6MBZ6fWSf&#10;SWj2bZpdNf57VxA8DjPzDTNf9rYRZ+p87VjD+0iBIC6cqbnU8HNYD2cgfEA22DgmDVfysFy8DOaY&#10;GXfhPZ3zUIoIYZ+hhiqENpPSFxVZ9CPXEkfv6DqLIcqulKbDS4TbRiZKpdJizXGhwpZWFRV/+clq&#10;wHRi/nfH8fawOaX4UfZqPf1VWr+99l+fIAL14Rl+tL+NhmQ2Te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eYxQAAAN0AAAAPAAAAAAAAAAAAAAAAAJgCAABkcnMv&#10;ZG93bnJldi54bWxQSwUGAAAAAAQABAD1AAAAigMAAAAA&#10;" stroked="f"/>
                <v:rect id="Rectangle 233" o:spid="_x0000_s1064" style="position:absolute;left:34378;top:1536;width:985;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2SA8UA&#10;AADdAAAADwAAAGRycy9kb3ducmV2LnhtbESPW4vCMBSE34X9D+Es7Jsm66VoNYoIwsLqgxfw9dAc&#10;22Jz0m2idv+9EQQfh5n5hpktWluJGzW+dKzhu6dAEGfOlJxrOB7W3TEIH5ANVo5Jwz95WMw/OjNM&#10;jbvzjm77kIsIYZ+ihiKEOpXSZwVZ9D1XE0fv7BqLIcoml6bBe4TbSvaVSqTFkuNCgTWtCsou+6vV&#10;gMnQ/G3Pg83h95rgJG/VenRSWn99tsspiEBteIdf7R+joT8eDeD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ZIDxQAAAN0AAAAPAAAAAAAAAAAAAAAAAJgCAABkcnMv&#10;ZG93bnJldi54bWxQSwUGAAAAAAQABAD1AAAAigMAAAAA&#10;" stroked="f"/>
                <v:line id="Line 236" o:spid="_x0000_s1065" style="position:absolute;flip:y;visibility:visible;mso-wrap-style:square" from="12680,12566" to="23990,1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MGpMQAAADdAAAADwAAAGRycy9kb3ducmV2LnhtbESPQYvCMBCF7wv+hzDC3tZU0aVUo4gg&#10;etjDWj14HJuxLTaT0qS1/fcbQdjj48373rzVpjeV6KhxpWUF00kEgjizuuRcweW8/4pBOI+ssbJM&#10;CgZysFmPPlaYaPvkE3Wpz0WAsEtQQeF9nUjpsoIMuomtiYN3t41BH2STS93gM8BNJWdR9C0Nlhwa&#10;CqxpV1D2SFsT3ri26aWM/e9BdvFQ9UP7M9xIqc9xv12C8NT7/+N3+qgVzOLFHF5rAgL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wakxAAAAN0AAAAPAAAAAAAAAAAA&#10;AAAAAKECAABkcnMvZG93bnJldi54bWxQSwUGAAAAAAQABAD5AAAAkgMAAAAA&#10;" strokeweight=".3pt">
                  <v:stroke startarrow="open" startarrowwidth="narrow" endarrow="open" endarrowwidth="narrow"/>
                </v:line>
                <v:line id="Line 237" o:spid="_x0000_s1066" style="position:absolute;flip:y;visibility:visible;mso-wrap-style:square" from="12782,23622" to="16109,2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jP8UAAADdAAAADwAAAGRycy9kb3ducmV2LnhtbESPzWrDMBCE74W+g9hCb41cQ4JxI5sQ&#10;KMmhh8b1IcettbVNrZWx5L+3rwKBHofZ+WZnny+mExMNrrWs4HUTgSCurG65VlB+vb8kIJxH1thZ&#10;JgUrOcizx4c9ptrOfKGp8LUIEHYpKmi871MpXdWQQbexPXHwfuxg0Ac51FIPOAe46WQcRTtpsOXQ&#10;0GBPx4aq32I04Y3rWJRt4j9PckrWblnHj/WblHp+Wg5vIDwt/v/4nj5rBXGy3cJtTUC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jP8UAAADdAAAADwAAAAAAAAAA&#10;AAAAAAChAgAAZHJzL2Rvd25yZXYueG1sUEsFBgAAAAAEAAQA+QAAAJMDAAAAAA==&#10;" strokeweight=".3pt">
                  <v:stroke startarrow="open" startarrowwidth="narrow" endarrow="open" endarrowwidth="narrow"/>
                </v:line>
                <v:line id="Line 238" o:spid="_x0000_s1067" style="position:absolute;flip:y;visibility:visible;mso-wrap-style:square" from="12782,27203" to="20701,27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09SMUAAADdAAAADwAAAGRycy9kb3ducmV2LnhtbESPzWrDMBCE74W+g9hCbo1cQ4NxI5sQ&#10;KMmhh9bxIcettbVNrZWx5L+3jwqFHIfZ+WZnny+mExMNrrWs4GUbgSCurG65VlBe3p8TEM4ja+ws&#10;k4KVHOTZ48MeU21n/qKp8LUIEHYpKmi871MpXdWQQbe1PXHwfuxg0Ac51FIPOAe46WQcRTtpsOXQ&#10;0GBPx4aq32I04Y3rWJRt4j9PckrWblnHj/WblNo8LYc3EJ4Wfz/+T5+1gjh53cHfmoA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09SMUAAADdAAAADwAAAAAAAAAA&#10;AAAAAAChAgAAZHJzL2Rvd25yZXYueG1sUEsFBgAAAAAEAAQA+QAAAJMDAAAAAA==&#10;" strokeweight=".3pt">
                  <v:stroke startarrow="open" startarrowwidth="narrow" endarrow="open" endarrowwidth="narrow"/>
                </v:line>
                <v:line id="Line 239" o:spid="_x0000_s1068" style="position:absolute;flip:y;visibility:visible;mso-wrap-style:square" from="12782,25482" to="18484,2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Y08QAAADdAAAADwAAAGRycy9kb3ducmV2LnhtbESPQYvCMBCF7wv+hzDC3tZUQbdUo4gg&#10;etjDWj14HJuxLTaT0qS1/fcbQdjj48373rzVpjeV6KhxpWUF00kEgjizuuRcweW8/4pBOI+ssbJM&#10;CgZysFmPPlaYaPvkE3Wpz0WAsEtQQeF9nUjpsoIMuomtiYN3t41BH2STS93gM8BNJWdRtJAGSw4N&#10;Bda0Kyh7pK0Jb1zb9FLG/vcgu3io+qH9GW6k1Oe43y5BeOr9//E7fdQKZvH8G15rAgL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ZjTxAAAAN0AAAAPAAAAAAAAAAAA&#10;AAAAAKECAABkcnMvZG93bnJldi54bWxQSwUGAAAAAAQABAD5AAAAkgMAAAAA&#10;" strokeweight=".3pt">
                  <v:stroke startarrow="open" startarrowwidth="narrow" endarrow="open" endarrowwidth="narrow"/>
                </v:line>
                <v:line id="Line 241" o:spid="_x0000_s1069" style="position:absolute;visibility:visible;mso-wrap-style:square" from="19653,14268" to="19659,17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kkQr4AAADdAAAADwAAAGRycy9kb3ducmV2LnhtbERPTYvCMBC9L/gfwgje1kRRkWoUEYS9&#10;Vveyt6EZ22ozKc1Y67/fHASPj/e93Q++UT11sQ5sYTY1oIiL4GouLfxeTt9rUFGQHTaBycKLIux3&#10;o68tZi48Oaf+LKVKIRwztFCJtJnWsajIY5yGljhx19B5lAS7UrsOnyncN3puzEp7rDk1VNjSsaLi&#10;fn54C2ZYXBb5Ku9vwmKuf1i8/CNaOxkPhw0ooUE+4rf7x1mYr5dpbnqTnoDe/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SRCvgAAAN0AAAAPAAAAAAAAAAAAAAAAAKEC&#10;AABkcnMvZG93bnJldi54bWxQSwUGAAAAAAQABAD5AAAAjAMAAAAA&#10;">
                  <v:stroke endarrow="block" endarrowlength="long"/>
                </v:line>
                <v:line id="Line 242" o:spid="_x0000_s1070" style="position:absolute;visibility:visible;mso-wrap-style:square" from="12807,13633" to="12807,1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tsUAAADdAAAADwAAAGRycy9kb3ducmV2LnhtbESPzWrDMBCE74W+g9hCb43cQEvsRgml&#10;UJJLDrbT0uMibWwTa2UsxT9vHxUCOQ4z8w2z3k62FQP1vnGs4HWRgCDWzjRcKTiW3y8rED4gG2wd&#10;k4KZPGw3jw9rzIwbOaehCJWIEPYZKqhD6DIpva7Jol+4jjh6J9dbDFH2lTQ9jhFuW7lMkndpseG4&#10;UGNHXzXpc3GxClzJu1TqlOXwu/vR+TxVf4dcqeen6fMDRKAp3MO39t4oWK7eUvh/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ktsUAAADdAAAADwAAAAAAAAAA&#10;AAAAAAChAgAAZHJzL2Rvd25yZXYueG1sUEsFBgAAAAAEAAQA+QAAAJMDAAAAAA==&#10;" strokeweight=".3pt">
                  <v:stroke dashstyle="longDash"/>
                </v:line>
                <v:group id="Group 243" o:spid="_x0000_s1071" style="position:absolute;left:13601;top:16713;width:9633;height:1257" coordorigin="5032,3143" coordsize="1516,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o4cMAAADdAAAADwAAAGRycy9kb3ducmV2LnhtbERPy4rCMBTdC/5DuII7&#10;TeugSDUVEWdwIQM+YJjdpbm2pc1NaTJt/XuzGHB5OO/tbjC16Kh1pWUF8TwCQZxZXXKu4H77nK1B&#10;OI+ssbZMCp7kYJeOR1tMtO35Qt3V5yKEsEtQQeF9k0jpsoIMurltiAP3sK1BH2CbS91iH8JNLRdR&#10;tJIGSw4NBTZ0KCirrn9GwVeP/f4jPnbn6nF4/t6W3z/nmJSaTob9BoSnwb/F/+6TVrBYr8L+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MajhwwAAAN0AAAAP&#10;AAAAAAAAAAAAAAAAAKoCAABkcnMvZG93bnJldi54bWxQSwUGAAAAAAQABAD6AAAAmgMAAAAA&#10;">
                  <v:line id="Line 244" o:spid="_x0000_s1072" style="position:absolute;visibility:visible;mso-wrap-style:square" from="5400,3143" to="5400,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YsWcUAAADdAAAADwAAAGRycy9kb3ducmV2LnhtbESPwW7CMBBE75X6D9ZW4laccHBRwCBo&#10;hQQSl4R+wDZekoh4ndouhL/HlSr1OJqZN5rlerS9uJIPnWMN+TQDQVw703Gj4fO0e52DCBHZYO+Y&#10;NNwpwHr1/LTEwrgbl3StYiMShEOBGtoYh0LKULdkMUzdQJy8s/MWY5K+kcbjLcFtL2dZpqTFjtNC&#10;iwO9t1Rfqh+rQZ2x/D6o8kvt9uPxIz/4raretJ68jJsFiEhj/A//tfdGw2yucvh9k5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YsWcUAAADdAAAADwAAAAAAAAAA&#10;AAAAAAChAgAAZHJzL2Rvd25yZXYueG1sUEsFBgAAAAAEAAQA+QAAAJMDAAAAAA==&#10;" strokeweight=".3pt"/>
                  <v:line id="Line 245" o:spid="_x0000_s1073" style="position:absolute;visibility:visible;mso-wrap-style:square" from="5772,3143" to="577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SyLsUAAADdAAAADwAAAGRycy9kb3ducmV2LnhtbESPwW7CMBBE75X6D9ZW4lYccnBRwCAo&#10;QgKpl4R+wDZekoh4ndoGwt/XlSr1OJqZN5rlerS9uJEPnWMNs2kGgrh2puNGw+dp/zoHESKywd4x&#10;aXhQgPXq+WmJhXF3LulWxUYkCIcCNbQxDoWUoW7JYpi6gTh5Z+ctxiR9I43He4LbXuZZpqTFjtNC&#10;iwO9t1RfqqvVoM5Yfh9V+aX2h/FjNzv6raretJ68jJsFiEhj/A//tQ9GQz5XOfy+SU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SyLsUAAADdAAAADwAAAAAAAAAA&#10;AAAAAAChAgAAZHJzL2Rvd25yZXYueG1sUEsFBgAAAAAEAAQA+QAAAJMDAAAAAA==&#10;" strokeweight=".3pt"/>
                  <v:line id="Line 246" o:spid="_x0000_s1074" style="position:absolute;visibility:visible;mso-wrap-style:square" from="6140,3143" to="6140,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gXtcUAAADdAAAADwAAAGRycy9kb3ducmV2LnhtbESPUWvCMBSF34X9h3AHe9NUhUw6o7gN&#10;QWEvrf6Au+baFpubLona/XsjDPZ4OOd8h7NcD7YTV/KhdaxhOslAEFfOtFxrOB624wWIEJENdo5J&#10;wy8FWK+eRkvMjbtxQdcy1iJBOOSooYmxz6UMVUMWw8T1xMk7OW8xJulraTzeEtx2cpZlSlpsOS00&#10;2NNHQ9W5vFgN6oTFz14V32q7G74+p3v/rspXrV+eh80biEhD/A//tXdGw2yh5vB4k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gXtcUAAADdAAAADwAAAAAAAAAA&#10;AAAAAAChAgAAZHJzL2Rvd25yZXYueG1sUEsFBgAAAAAEAAQA+QAAAJMDAAAAAA==&#10;" strokeweight=".3pt"/>
                  <v:line id="Line 247" o:spid="_x0000_s1075" style="position:absolute;visibility:visible;mso-wrap-style:square" from="5032,3143" to="503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MN8YAAADdAAAADwAAAGRycy9kb3ducmV2LnhtbESP3WoCMRSE7wt9h3AKvatZa4myGqU/&#10;CAre7OoDHDfH3cXNyTZJdfv2TUHwcpiZb5jFarCduJAPrWMN41EGgrhypuVaw2G/fpmBCBHZYOeY&#10;NPxSgNXy8WGBuXFXLuhSxlokCIccNTQx9rmUoWrIYhi5njh5J+ctxiR9LY3Ha4LbTr5mmZIWW04L&#10;Dfb02VB1Ln+sBnXC4nuriqNab4bd13jrP1Q51fr5aXifg4g0xHv41t4YDZOJeoP/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hTDfGAAAA3QAAAA8AAAAAAAAA&#10;AAAAAAAAoQIAAGRycy9kb3ducmV2LnhtbFBLBQYAAAAABAAEAPkAAACUAwAAAAA=&#10;" strokeweight=".3pt"/>
                  <v:line id="Line 248" o:spid="_x0000_s1076" style="position:absolute;visibility:visible;mso-wrap-style:square" from="6548,3143" to="6548,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prMYAAADdAAAADwAAAGRycy9kb3ducmV2LnhtbESP3WoCMRSE7wt9h3AKvatZK42yGqU/&#10;CAre7OoDHDfH3cXNyTZJdfv2TUHwcpiZb5jFarCduJAPrWMN41EGgrhypuVaw2G/fpmBCBHZYOeY&#10;NPxSgNXy8WGBuXFXLuhSxlokCIccNTQx9rmUoWrIYhi5njh5J+ctxiR9LY3Ha4LbTr5mmZIWW04L&#10;Dfb02VB1Ln+sBnXC4nuriqNab4bd13jrP1Q51fr5aXifg4g0xHv41t4YDZOJeoP/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t6azGAAAA3QAAAA8AAAAAAAAA&#10;AAAAAAAAoQIAAGRycy9kb3ducmV2LnhtbFBLBQYAAAAABAAEAPkAAACUAwAAAAA=&#10;" strokeweight=".3pt"/>
                </v:group>
                <v:line id="Line 249" o:spid="_x0000_s1077" style="position:absolute;visibility:visible;mso-wrap-style:square" from="12769,17367" to="23780,1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cPU8QAAADdAAAADwAAAGRycy9kb3ducmV2LnhtbESPQYvCMBSE78L+h/AW9qbprlikNooI&#10;lb2JtRdvz+bZljYvpYla/70RFvY4zMw3TLoZTSfuNLjGsoLvWQSCuLS64UpBccqmSxDOI2vsLJOC&#10;JznYrD8mKSbaPvhI99xXIkDYJaig9r5PpHRlTQbdzPbEwbvawaAPcqikHvAR4KaTP1EUS4MNh4Ua&#10;e9rVVLb5zShoz8Ui2x92+tTlW32pMn++XLVSX5/jdgXC0+j/w3/tX61gPo9jeL8JT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9w9TxAAAAN0AAAAPAAAAAAAAAAAA&#10;AAAAAKECAABkcnMvZG93bnJldi54bWxQSwUGAAAAAAQABAD5AAAAkgMAAAAA&#10;" strokeweight="2pt"/>
                <v:line id="Line 250" o:spid="_x0000_s1078" style="position:absolute;visibility:visible;mso-wrap-style:square" from="23831,13563" to="23831,19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DcFMQAAADdAAAADwAAAGRycy9kb3ducmV2LnhtbESPzYvCMBTE7wv+D+EJ3tbUFfyoRpGF&#10;RS97qF94fCTPtti8lCZb63+/EQSPw8z8hlmuO1uJlhpfOlYwGiYgiLUzJecKjoefzxkIH5ANVo5J&#10;wYM8rFe9jyWmxt05o3YfchEh7FNUUIRQp1J6XZBFP3Q1cfSurrEYomxyaRq8R7it5FeSTKTFkuNC&#10;gTV9F6Rv+z+rwB14O5d6zrI9b086e3T55TdTatDvNgsQgbrwDr/aO6NgPJ5M4fkmP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gNwUxAAAAN0AAAAPAAAAAAAAAAAA&#10;AAAAAKECAABkcnMvZG93bnJldi54bWxQSwUGAAAAAAQABAD5AAAAkgMAAAAA&#10;" strokeweight=".3pt">
                  <v:stroke dashstyle="longDash"/>
                </v:line>
                <v:line id="Line 251" o:spid="_x0000_s1079" style="position:absolute;rotation:-90;visibility:visible;mso-wrap-style:square" from="27343,15792" to="27349,1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k60cMAAADdAAAADwAAAGRycy9kb3ducmV2LnhtbERPTWuDQBC9B/oflin0EupaJdLYbEJT&#10;CM0x1UKugztRqTsr7kZNf332UOjx8b43u9l0YqTBtZYVvEQxCOLK6pZrBd/l4fkVhPPIGjvLpOBG&#10;Dnbbh8UGc20n/qKx8LUIIexyVNB43+dSuqohgy6yPXHgLnYw6AMcaqkHnEK46WQSx5k02HJoaLCn&#10;j4aqn+JqFPwWy8t6dbplnBz6xJ33n1lZpUo9Pc7vbyA8zf5f/Oc+agVpmoW54U14An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ZOtHDAAAA3QAAAA8AAAAAAAAAAAAA&#10;AAAAoQIAAGRycy9kb3ducmV2LnhtbFBLBQYAAAAABAAEAPkAAACRAwAAAAA=&#10;">
                  <v:stroke endarrow="block" endarrowlength="long"/>
                </v:line>
                <v:line id="Line 252" o:spid="_x0000_s1080" style="position:absolute;rotation:-90;flip:x;visibility:visible;mso-wrap-style:square" from="9303,15778" to="9309,18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LasQAAADdAAAADwAAAGRycy9kb3ducmV2LnhtbESPQWvCQBSE7wX/w/KE3upGA1KjaxBR&#10;8Nq0pR4f2WcSs/s2ZFdN+uu7hUKPw8x8w2zywRpxp943jhXMZwkI4tLphisFH+/Hl1cQPiBrNI5J&#10;wUge8u3kaYOZdg9+o3sRKhEh7DNUUIfQZVL6siaLfuY64uhdXG8xRNlXUvf4iHBr5CJJltJiw3Gh&#10;xo72NZVtcbMK2u9DGkYzHr7m8rMazsbpa3FS6nk67NYgAg3hP/zXPmkFabpcwe+b+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6MtqxAAAAN0AAAAPAAAAAAAAAAAA&#10;AAAAAKECAABkcnMvZG93bnJldi54bWxQSwUGAAAAAAQABAD5AAAAkgMAAAAA&#10;">
                  <v:stroke endarrow="block" endarrowlength="long"/>
                </v:line>
                <v:line id="Line 253" o:spid="_x0000_s1081" style="position:absolute;visibility:visible;mso-wrap-style:square" from="23444,21240" to="23450,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Pc6cIAAADdAAAADwAAAGRycy9kb3ducmV2LnhtbERP3WrCMBS+F/YO4Qx2p6kTonRGcRNB&#10;wZtWH+CsObbF5qRLonZvv1wMvPz4/pfrwXbiTj60jjVMJxkI4sqZlmsN59NuvAARIrLBzjFp+KUA&#10;69XLaIm5cQ8u6F7GWqQQDjlqaGLscylD1ZDFMHE9ceIuzluMCfpaGo+PFG47+Z5lSlpsOTU02NNX&#10;Q9W1vFkN6oLFz0EV32q3H47b6cF/qnKu9dvrsPkAEWmIT/G/e280zGbztD+9SU9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Pc6cIAAADdAAAADwAAAAAAAAAAAAAA&#10;AAChAgAAZHJzL2Rvd25yZXYueG1sUEsFBgAAAAAEAAQA+QAAAJADAAAAAA==&#10;" strokeweight=".3pt"/>
                <v:shape id="Text Box 255" o:spid="_x0000_s1082" type="#_x0000_t202" style="position:absolute;left:10877;top:16510;width:1962;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o1MYA&#10;AADdAAAADwAAAGRycy9kb3ducmV2LnhtbESP0WrCQBRE3wv+w3IF3+om2hqJrmK1hT4UitEPuGSv&#10;STR7N91dNf37bqHQx2FmzjDLdW9acSPnG8sK0nECgri0uuFKwfHw9jgH4QOyxtYyKfgmD+vV4GGJ&#10;ubZ33tOtCJWIEPY5KqhD6HIpfVmTQT+2HXH0TtYZDFG6SmqH9wg3rZwkyUwabDgu1NjRtqbyUlyN&#10;go8nO8ncISnK5935M81OL6/yq1dqNOw3CxCB+vAf/mu/awXTaZbC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fo1MYAAADdAAAADwAAAAAAAAAAAAAAAACYAgAAZHJz&#10;L2Rvd25yZXYueG1sUEsFBgAAAAAEAAQA9QAAAIsDAAAAAA==&#10;" filled="f">
                  <v:textbox inset=".5mm,0,0,0">
                    <w:txbxContent>
                      <w:p w:rsidR="00311A67" w:rsidRPr="00F7285B" w:rsidRDefault="00311A67" w:rsidP="00F43F7D">
                        <w:pPr>
                          <w:pStyle w:val="Left"/>
                          <w:rPr>
                            <w:lang w:val="it-IT"/>
                          </w:rPr>
                        </w:pPr>
                        <w:r w:rsidRPr="00F7285B">
                          <w:rPr>
                            <w:b/>
                            <w:lang w:val="it-IT"/>
                          </w:rPr>
                          <w:t>K</w:t>
                        </w:r>
                        <w:r w:rsidRPr="00F7285B">
                          <w:rPr>
                            <w:vertAlign w:val="subscript"/>
                            <w:lang w:val="it-IT"/>
                          </w:rPr>
                          <w:t>0</w:t>
                        </w:r>
                      </w:p>
                    </w:txbxContent>
                  </v:textbox>
                </v:shape>
                <v:shape id="Text Box 256" o:spid="_x0000_s1083" type="#_x0000_t202" style="position:absolute;left:23793;top:16478;width:195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2o8YA&#10;AADdAAAADwAAAGRycy9kb3ducmV2LnhtbESP3WrCQBSE7wXfYTlC7+rGWJsSXUX7A70QpLEPcMge&#10;k2j2bNzdavr2XaHg5TAz3zCLVW9acSHnG8sKJuMEBHFpdcOVgu/9x+MLCB+QNbaWScEveVgth4MF&#10;5tpe+YsuRahEhLDPUUEdQpdL6cuaDPqx7Yijd7DOYIjSVVI7vEa4aWWaJM/SYMNxocaOXmsqT8WP&#10;UbB9smnm9klRzt6Ou0l22LzLc6/Uw6hfz0EE6sM9/N/+1Aqm0yyF25v4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2o8YAAADdAAAADwAAAAAAAAAAAAAAAACYAgAAZHJz&#10;L2Rvd25yZXYueG1sUEsFBgAAAAAEAAQA9QAAAIsDAAAAAA==&#10;" filled="f">
                  <v:textbox inset=".5mm,0,0,0">
                    <w:txbxContent>
                      <w:p w:rsidR="00311A67" w:rsidRPr="00F7285B" w:rsidRDefault="00311A67" w:rsidP="00F43F7D">
                        <w:pPr>
                          <w:pStyle w:val="Left"/>
                          <w:rPr>
                            <w:lang w:val="it-IT"/>
                          </w:rPr>
                        </w:pPr>
                        <w:r w:rsidRPr="00F7285B">
                          <w:rPr>
                            <w:b/>
                            <w:lang w:val="it-IT"/>
                          </w:rPr>
                          <w:t>K</w:t>
                        </w:r>
                        <w:r>
                          <w:rPr>
                            <w:vertAlign w:val="subscript"/>
                            <w:lang w:val="it-IT"/>
                          </w:rPr>
                          <w:t>1</w:t>
                        </w:r>
                      </w:p>
                    </w:txbxContent>
                  </v:textbox>
                </v:shape>
                <v:shape id="Text Box 257" o:spid="_x0000_s1084" type="#_x0000_t202" style="position:absolute;left:12744;top:15176;width:11176;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rZsYA&#10;AADdAAAADwAAAGRycy9kb3ducmV2LnhtbESPQWvCQBSE74X+h+UVvNVNG9A2dRUpCoIgjenB4zP7&#10;TBazb2N21fjv3YLQ4zAz3zCTWW8bcaHOG8cK3oYJCOLSacOVgt9i+foBwgdkjY1jUnAjD7Pp89ME&#10;M+2unNNlGyoRIewzVFCH0GZS+rImi37oWuLoHVxnMUTZVVJ3eI1w28j3JBlJi4bjQo0tfddUHrdn&#10;q2C+43xhTpv9T37ITVF8JrweHZUavPTzLxCB+vAffrRXWkGajlP4ex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hrZsYAAADdAAAADwAAAAAAAAAAAAAAAACYAgAAZHJz&#10;L2Rvd25yZXYueG1sUEsFBgAAAAAEAAQA9QAAAIsDAAAAAA==&#10;" filled="f" stroked="f">
                  <v:textbox inset="0,0,0,0">
                    <w:txbxContent>
                      <w:p w:rsidR="00311A67" w:rsidRDefault="00311A67" w:rsidP="00F43F7D">
                        <w:pPr>
                          <w:pStyle w:val="Left"/>
                          <w:rPr>
                            <w:lang w:val="it-IT"/>
                          </w:rPr>
                        </w:pPr>
                        <w:r w:rsidRPr="00266C2D">
                          <w:rPr>
                            <w:sz w:val="36"/>
                            <w:szCs w:val="36"/>
                            <w:lang w:val="it-IT"/>
                          </w:rPr>
                          <w:t xml:space="preserve"> </w:t>
                        </w:r>
                        <w:r>
                          <w:rPr>
                            <w:lang w:val="it-IT"/>
                          </w:rPr>
                          <w:t xml:space="preserve">0   </w:t>
                        </w:r>
                        <w:r w:rsidRPr="00266C2D">
                          <w:rPr>
                            <w:sz w:val="36"/>
                            <w:szCs w:val="36"/>
                            <w:lang w:val="it-IT"/>
                          </w:rPr>
                          <w:t xml:space="preserve"> </w:t>
                        </w:r>
                        <w:r>
                          <w:rPr>
                            <w:lang w:val="it-IT"/>
                          </w:rPr>
                          <w:t xml:space="preserve">1     2   </w:t>
                        </w:r>
                        <w:r w:rsidRPr="00266C2D">
                          <w:rPr>
                            <w:sz w:val="28"/>
                            <w:szCs w:val="28"/>
                            <w:lang w:val="it-IT"/>
                          </w:rPr>
                          <w:t xml:space="preserve"> </w:t>
                        </w:r>
                        <w:r>
                          <w:rPr>
                            <w:lang w:val="it-IT"/>
                          </w:rPr>
                          <w:t>3     4</w:t>
                        </w:r>
                      </w:p>
                    </w:txbxContent>
                  </v:textbox>
                </v:shape>
                <v:shape id="Text Box 258" o:spid="_x0000_s1085" type="#_x0000_t202" style="position:absolute;left:26158;top:15473;width:266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Az8UA&#10;AADdAAAADwAAAGRycy9kb3ducmV2LnhtbESPQWvCQBSE7wX/w/IEb3UTLSqpq2jB4kGoiaXnR/aZ&#10;hGbfhuyrpv++Wyj0OMzMN8x6O7hW3agPjWcD6TQBRVx623Bl4P1yeFyBCoJssfVMBr4pwHYzelhj&#10;Zv2dc7oVUqkI4ZChgVqky7QOZU0Ow9R3xNG7+t6hRNlX2vZ4j3DX6lmSLLTDhuNCjR291FR+Fl/O&#10;wGuxOOvVaTixpJLm+e76cdy/GTMZD7tnUEKD/If/2kdrYD5fPsHvm/g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9ADPxQAAAN0AAAAPAAAAAAAAAAAAAAAAAJgCAABkcnMv&#10;ZG93bnJldi54bWxQSwUGAAAAAAQABAD1AAAAigMAAAAA&#10;" filled="f" stroked="f">
                  <v:textbox inset=".5mm,0,0,0">
                    <w:txbxContent>
                      <w:p w:rsidR="00311A67" w:rsidRPr="00266C2D" w:rsidRDefault="00311A67" w:rsidP="00F43F7D">
                        <w:pPr>
                          <w:pStyle w:val="Left"/>
                          <w:rPr>
                            <w:i/>
                            <w:lang w:val="it-IT"/>
                          </w:rPr>
                        </w:pPr>
                        <w:r>
                          <w:rPr>
                            <w:i/>
                            <w:lang w:val="it-IT"/>
                          </w:rPr>
                          <w:t>Nx</w:t>
                        </w:r>
                      </w:p>
                    </w:txbxContent>
                  </v:textbox>
                </v:shape>
                <v:shape id="Text Box 260" o:spid="_x0000_s1086" type="#_x0000_t202" style="position:absolute;left:19881;top:13220;width:1340;height:1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VMUA&#10;AADdAAAADwAAAGRycy9kb3ducmV2LnhtbESPQWvCQBSE7wX/w/IEb3UTpSqpq2jB4kGoiaXnR/aZ&#10;hGbfhuyrpv++Wyj0OMzMN8x6O7hW3agPjWcD6TQBRVx623Bl4P1yeFyBCoJssfVMBr4pwHYzelhj&#10;Zv2dc7oVUqkI4ZChgVqky7QOZU0Ow9R3xNG7+t6hRNlX2vZ4j3DX6lmSLLTDhuNCjR291FR+Fl/O&#10;wGuxOOvVaTixpJLm+e76cdy/GTMZD7tnUEKD/If/2kdrYD5fPsHvm/g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KVUxQAAAN0AAAAPAAAAAAAAAAAAAAAAAJgCAABkcnMv&#10;ZG93bnJldi54bWxQSwUGAAAAAAQABAD1AAAAigMAAAAA&#10;" filled="f" stroked="f">
                  <v:textbox inset=".5mm,0,0,0">
                    <w:txbxContent>
                      <w:p w:rsidR="00311A67" w:rsidRPr="00266C2D" w:rsidRDefault="00311A67" w:rsidP="00F43F7D">
                        <w:pPr>
                          <w:pStyle w:val="Left"/>
                          <w:rPr>
                            <w:i/>
                            <w:lang w:val="it-IT"/>
                          </w:rPr>
                        </w:pPr>
                        <w:r>
                          <w:rPr>
                            <w:i/>
                            <w:lang w:val="it-IT"/>
                          </w:rPr>
                          <w:t>FPF</w:t>
                        </w:r>
                      </w:p>
                    </w:txbxContent>
                  </v:textbox>
                </v:shape>
                <v:shape id="Text Box 261" o:spid="_x0000_s1087" type="#_x0000_t202" style="position:absolute;left:17818;top:27216;width:1282;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7I8UA&#10;AADdAAAADwAAAGRycy9kb3ducmV2LnhtbESPQWvCQBSE70L/w/KE3nSTClGiq9hCiwehJi2eH9ln&#10;Esy+DdlXTf99t1DocZiZb5jNbnSdutEQWs8G0nkCirjytuXawOfH62wFKgiyxc4zGfimALvtw2SD&#10;ufV3LuhWSq0ihEOOBhqRPtc6VA05DHPfE0fv4geHEuVQazvgPcJdp5+SJNMOW44LDfb00lB1Lb+c&#10;gbcyO+nVcTyypJIWxf5yPjy/G/M4HfdrUEKj/If/2gdrYLFYZvD7Jj4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jsjxQAAAN0AAAAPAAAAAAAAAAAAAAAAAJgCAABkcnMv&#10;ZG93bnJldi54bWxQSwUGAAAAAAQABAD1AAAAigMAAAAA&#10;" filled="f" stroked="f">
                  <v:textbox inset=".5mm,0,0,0">
                    <w:txbxContent>
                      <w:p w:rsidR="00311A67" w:rsidRPr="00266C2D" w:rsidRDefault="00311A67" w:rsidP="00F43F7D">
                        <w:pPr>
                          <w:pStyle w:val="Left"/>
                          <w:rPr>
                            <w:i/>
                            <w:lang w:val="it-IT"/>
                          </w:rPr>
                        </w:pPr>
                        <w:r>
                          <w:rPr>
                            <w:i/>
                            <w:lang w:val="it-IT"/>
                          </w:rPr>
                          <w:t>x</w:t>
                        </w:r>
                        <w:r w:rsidRPr="00610F9F">
                          <w:rPr>
                            <w:vertAlign w:val="subscript"/>
                            <w:lang w:val="it-IT"/>
                          </w:rPr>
                          <w:t>4</w:t>
                        </w:r>
                      </w:p>
                    </w:txbxContent>
                  </v:textbox>
                </v:shape>
                <v:shape id="Text Box 262" o:spid="_x0000_s1088" type="#_x0000_t202" style="position:absolute;left:16478;top:25463;width:1282;height:1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euMUA&#10;AADdAAAADwAAAGRycy9kb3ducmV2LnhtbESPQWvCQBSE74X+h+UVequbVNCQuootVDwImlh6fmSf&#10;SWj2bcg+Nf333YLgcZiZb5jFanSdutAQWs8G0kkCirjytuXawNfx8yUDFQTZYueZDPxSgNXy8WGB&#10;ufVXLuhSSq0ihEOOBhqRPtc6VA05DBPfE0fv5AeHEuVQazvgNcJdp1+TZKYdthwXGuzpo6Hqpzw7&#10;A5tydtDZbtyxpJIWxfr0vX3fG/P8NK7fQAmNcg/f2ltrYDqdz+H/TXw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p64xQAAAN0AAAAPAAAAAAAAAAAAAAAAAJgCAABkcnMv&#10;ZG93bnJldi54bWxQSwUGAAAAAAQABAD1AAAAigMAAAAA&#10;" filled="f" stroked="f">
                  <v:textbox inset=".5mm,0,0,0">
                    <w:txbxContent>
                      <w:p w:rsidR="00311A67" w:rsidRPr="00266C2D" w:rsidRDefault="00311A67" w:rsidP="00F43F7D">
                        <w:pPr>
                          <w:pStyle w:val="Left"/>
                          <w:rPr>
                            <w:i/>
                            <w:lang w:val="it-IT"/>
                          </w:rPr>
                        </w:pPr>
                        <w:r>
                          <w:rPr>
                            <w:i/>
                            <w:lang w:val="it-IT"/>
                          </w:rPr>
                          <w:t>x</w:t>
                        </w:r>
                        <w:r>
                          <w:rPr>
                            <w:vertAlign w:val="subscript"/>
                            <w:lang w:val="it-IT"/>
                          </w:rPr>
                          <w:t>3</w:t>
                        </w:r>
                      </w:p>
                    </w:txbxContent>
                  </v:textbox>
                </v:shape>
                <v:shape id="Text Box 263" o:spid="_x0000_s1089" type="#_x0000_t202" style="position:absolute;left:15189;top:23780;width:1289;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KysIA&#10;AADdAAAADwAAAGRycy9kb3ducmV2LnhtbERPTWvCQBC9F/wPywje6iYVrERXsYUWD4JNLD0P2TEJ&#10;ZmdDdqrx37sHwePjfa82g2vVhfrQeDaQThNQxKW3DVcGfo9frwtQQZAttp7JwI0CbNajlxVm1l85&#10;p0shlYohHDI0UIt0mdahrMlhmPqOOHIn3zuUCPtK2x6vMdy1+i1J5tphw7Ghxo4+ayrPxb8z8F3M&#10;f/RiP+xZUknzfHv6230cjJmMh+0SlNAgT/HDvbMGZrP3ODe+iU9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QrKwgAAAN0AAAAPAAAAAAAAAAAAAAAAAJgCAABkcnMvZG93&#10;bnJldi54bWxQSwUGAAAAAAQABAD1AAAAhwMAAAAA&#10;" filled="f" stroked="f">
                  <v:textbox inset=".5mm,0,0,0">
                    <w:txbxContent>
                      <w:p w:rsidR="00311A67" w:rsidRPr="00266C2D" w:rsidRDefault="00311A67" w:rsidP="00F43F7D">
                        <w:pPr>
                          <w:pStyle w:val="Left"/>
                          <w:rPr>
                            <w:i/>
                            <w:lang w:val="it-IT"/>
                          </w:rPr>
                        </w:pPr>
                        <w:r>
                          <w:rPr>
                            <w:i/>
                            <w:lang w:val="it-IT"/>
                          </w:rPr>
                          <w:t>x</w:t>
                        </w:r>
                        <w:r>
                          <w:rPr>
                            <w:vertAlign w:val="subscript"/>
                            <w:lang w:val="it-IT"/>
                          </w:rPr>
                          <w:t>2</w:t>
                        </w:r>
                      </w:p>
                    </w:txbxContent>
                  </v:textbox>
                </v:shape>
                <v:shape id="Text Box 264" o:spid="_x0000_s1090" type="#_x0000_t202" style="position:absolute;left:13862;top:21907;width:1282;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UcUA&#10;AADdAAAADwAAAGRycy9kb3ducmV2LnhtbESPQWvCQBSE74X+h+UVvNVNKliNrmILFQ9Cm1Q8P7LP&#10;JDT7NmRfNf57t1DwOMzMN8xyPbhWnakPjWcD6TgBRVx623Bl4PD98TwDFQTZYuuZDFwpwHr1+LDE&#10;zPoL53QupFIRwiFDA7VIl2kdypochrHviKN38r1DibKvtO3xEuGu1S9JMtUOG44LNXb0XlP5U/w6&#10;A9ti+qVn+2HPkkqa55vTcff2aczoadgsQAkNcg//t3fWwGTyOoe/N/EJ6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9a9RxQAAAN0AAAAPAAAAAAAAAAAAAAAAAJgCAABkcnMv&#10;ZG93bnJldi54bWxQSwUGAAAAAAQABAD1AAAAigMAAAAA&#10;" filled="f" stroked="f">
                  <v:textbox inset=".5mm,0,0,0">
                    <w:txbxContent>
                      <w:p w:rsidR="00311A67" w:rsidRPr="00266C2D" w:rsidRDefault="00311A67" w:rsidP="00F43F7D">
                        <w:pPr>
                          <w:pStyle w:val="Left"/>
                          <w:rPr>
                            <w:i/>
                            <w:lang w:val="it-IT"/>
                          </w:rPr>
                        </w:pPr>
                        <w:r>
                          <w:rPr>
                            <w:i/>
                            <w:lang w:val="it-IT"/>
                          </w:rPr>
                          <w:t>x</w:t>
                        </w:r>
                        <w:r>
                          <w:rPr>
                            <w:vertAlign w:val="subscript"/>
                            <w:lang w:val="it-IT"/>
                          </w:rPr>
                          <w:t>1</w:t>
                        </w:r>
                      </w:p>
                    </w:txbxContent>
                  </v:textbox>
                </v:shape>
                <v:shape id="Text Box 265" o:spid="_x0000_s1091" type="#_x0000_t202" style="position:absolute;left:10909;top:20123;width:1410;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268IA&#10;AADdAAAADwAAAGRycy9kb3ducmV2LnhtbERPTWvCQBC9F/wPywi91U0UJERXUcHiQWiTFs9DdkyC&#10;2dmQHTX9991DocfH+15vR9epBw2h9WwgnSWgiCtvW64NfH8d3zJQQZAtdp7JwA8F2G4mL2vMrX9y&#10;QY9SahVDOORooBHpc61D1ZDDMPM9ceSufnAoEQ61tgM+Y7jr9DxJltphy7GhwZ4ODVW38u4MvJfL&#10;T52dxzNLKmlR7K6X0/7DmNfpuFuBEhrlX/znPlkDi0UW98c38Qn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GnbrwgAAAN0AAAAPAAAAAAAAAAAAAAAAAJgCAABkcnMvZG93&#10;bnJldi54bWxQSwUGAAAAAAQABAD1AAAAhwMAAAAA&#10;" filled="f" stroked="f">
                  <v:textbox inset=".5mm,0,0,0">
                    <w:txbxContent>
                      <w:p w:rsidR="00311A67" w:rsidRPr="00266C2D" w:rsidRDefault="00311A67" w:rsidP="00F43F7D">
                        <w:pPr>
                          <w:pStyle w:val="Left"/>
                          <w:rPr>
                            <w:i/>
                            <w:lang w:val="it-IT"/>
                          </w:rPr>
                        </w:pPr>
                        <w:r>
                          <w:rPr>
                            <w:i/>
                            <w:lang w:val="it-IT"/>
                          </w:rPr>
                          <w:t>x</w:t>
                        </w:r>
                        <w:r>
                          <w:rPr>
                            <w:vertAlign w:val="subscript"/>
                            <w:lang w:val="it-IT"/>
                          </w:rPr>
                          <w:t>0</w:t>
                        </w:r>
                      </w:p>
                    </w:txbxContent>
                  </v:textbox>
                </v:shape>
                <v:line id="Line 270" o:spid="_x0000_s1092" style="position:absolute;visibility:visible;mso-wrap-style:square" from="12839,17468" to="12846,2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xcscAAADdAAAADwAAAGRycy9kb3ducmV2LnhtbESPQWsCMRSE70L/Q3gFb5pVi8jWKK0g&#10;WvSittXjY/O6u3TzEpLU3fbXN4WCx2FmvmHmy8404ko+1JYVjIYZCOLC6ppLBa+n9WAGIkRkjY1l&#10;UvBNAZaLu94cc21bPtD1GEuRIBxyVFDF6HIpQ1GRwTC0jjh5H9YbjEn6UmqPbYKbRo6zbCoN1pwW&#10;KnS0qqj4PH4ZBW7j3+Lu/Xn18LPbHs5779qXi1Oqf989PYKI1MVb+L+91Qomk9kI/t6k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6nFyxwAAAN0AAAAPAAAAAAAA&#10;AAAAAAAAAKECAABkcnMvZG93bnJldi54bWxQSwUGAAAAAAQABAD5AAAAlQMAAAAA&#10;" strokeweight=".5pt">
                  <v:stroke endarrow="open" endarrowlength="short"/>
                </v:line>
                <v:line id="Line 271" o:spid="_x0000_s1093" style="position:absolute;flip:y;visibility:visible;mso-wrap-style:square" from="12865,17354" to="15392,17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zwE8IAAADdAAAADwAAAGRycy9kb3ducmV2LnhtbESPwWrDMBBE74H+g9hCb7EcuynBsRxK&#10;oNBr0tLzIm1sJ9bKldTY/fsqUMhxmJk3TL2b7SCu5EPvWMEqy0EQa2d6bhV8frwtNyBCRDY4OCYF&#10;vxRg1zwsaqyMm/hA12NsRYJwqFBBF+NYSRl0RxZD5kbi5J2ctxiT9K00HqcEt4Ms8vxFWuw5LXQ4&#10;0r4jfTn+WAXP37wu9r7Up2mOU0HnL6PRKvX0OL9uQUSa4z383343CspyU8DtTXoCs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zwE8IAAADdAAAADwAAAAAAAAAAAAAA&#10;AAChAgAAZHJzL2Rvd25yZXYueG1sUEsFBgAAAAAEAAQA+QAAAJADAAAAAA==&#10;" strokeweight=".5pt">
                  <v:stroke endarrow="open" endarrowlength="short"/>
                </v:line>
                <v:shape id="Text Box 272" o:spid="_x0000_s1094" type="#_x0000_t202" style="position:absolute;left:13906;top:17399;width:1778;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KiMYA&#10;AADdAAAADwAAAGRycy9kb3ducmV2LnhtbESPQWvCQBSE7wX/w/KEXkrdaKhI6ipBaanetO39kX1N&#10;0mbfprvbJPrrXaHgcZiZb5jlejCN6Mj52rKC6SQBQVxYXXOp4OP95XEBwgdkjY1lUnAiD+vV6G6J&#10;mbY9H6g7hlJECPsMFVQhtJmUvqjIoJ/Yljh6X9YZDFG6UmqHfYSbRs6SZC4N1hwXKmxpU1Hxc/wz&#10;CnrH59/P3fZJdw/lLN/2+/z7da7U/XjIn0EEGsIt/N9+0wrSdJHC9U18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zKiMYAAADdAAAADwAAAAAAAAAAAAAAAACYAgAAZHJz&#10;L2Rvd25yZXYueG1sUEsFBgAAAAAEAAQA9QAAAIsDAAAAAA==&#10;" filled="f" stroked="f">
                  <v:textbox inset="1.5mm,0,1.5mm,0">
                    <w:txbxContent>
                      <w:p w:rsidR="00311A67" w:rsidRPr="00266C2D" w:rsidRDefault="00311A67" w:rsidP="00F43F7D">
                        <w:pPr>
                          <w:pStyle w:val="Left"/>
                          <w:rPr>
                            <w:i/>
                            <w:lang w:val="it-IT"/>
                          </w:rPr>
                        </w:pPr>
                        <w:r>
                          <w:rPr>
                            <w:i/>
                            <w:lang w:val="it-IT"/>
                          </w:rPr>
                          <w:t>x</w:t>
                        </w:r>
                      </w:p>
                    </w:txbxContent>
                  </v:textbox>
                </v:shape>
                <v:shape id="Text Box 273" o:spid="_x0000_s1095" type="#_x0000_t202" style="position:absolute;left:11360;top:18427;width:1822;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S/MYA&#10;AADdAAAADwAAAGRycy9kb3ducmV2LnhtbESPzWrDMBCE74G+g9hCL6GR80twowTT0NDmlrS9L9bW&#10;dmutHEm1nT59FQjkOMzMN8xq05tatOR8ZVnBeJSAIM6trrhQ8PH+8rgE4QOyxtoyKTiTh836brDC&#10;VNuOD9QeQyEihH2KCsoQmlRKn5dk0I9sQxy9L+sMhihdIbXDLsJNLSdJspAGK44LJTb0XFL+c/w1&#10;CjrHf6fPt+1ct8Nikm27ffa9Wyj1cN9nTyAC9eEWvrZftYLpdDmDy5v4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VS/MYAAADdAAAADwAAAAAAAAAAAAAAAACYAgAAZHJz&#10;L2Rvd25yZXYueG1sUEsFBgAAAAAEAAQA9QAAAIsDAAAAAA==&#10;" filled="f" stroked="f">
                  <v:textbox inset="1.5mm,0,1.5mm,0">
                    <w:txbxContent>
                      <w:p w:rsidR="00311A67" w:rsidRPr="00266C2D" w:rsidRDefault="00311A67" w:rsidP="00F43F7D">
                        <w:pPr>
                          <w:pStyle w:val="Left"/>
                          <w:rPr>
                            <w:i/>
                            <w:lang w:val="it-IT"/>
                          </w:rPr>
                        </w:pPr>
                        <w:r>
                          <w:rPr>
                            <w:i/>
                            <w:lang w:val="it-IT"/>
                          </w:rPr>
                          <w:t>y</w:t>
                        </w:r>
                      </w:p>
                    </w:txbxContent>
                  </v:textbox>
                </v:shape>
                <v:group id="Group 276" o:spid="_x0000_s1096" style="position:absolute;left:10902;top:21850;width:4141;height:32" coordorigin="4754,4830" coordsize="6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oudcUAAADdAAAADwAAAGRycy9kb3ducmV2LnhtbESPQYvCMBSE7wv+h/AE&#10;b2tai4tUo4io7EEWVgXx9miebbF5KU1s67/fLAgeh5n5hlmselOJlhpXWlYQjyMQxJnVJecKzqfd&#10;5wyE88gaK8uk4EkOVsvBxwJTbTv+pfbocxEg7FJUUHhfp1K6rCCDbmxr4uDdbGPQB9nkUjfYBbip&#10;5CSKvqTBksNCgTVtCsrux4dRsO+wWyfxtj3cb5vn9TT9uRxiUmo07NdzEJ56/w6/2t9aQZLMpvD/&#10;JjwBuf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iqLnXFAAAA3QAA&#10;AA8AAAAAAAAAAAAAAAAAqgIAAGRycy9kb3ducmV2LnhtbFBLBQYAAAAABAAEAPoAAACcAwAAAAA=&#10;">
                  <v:line id="Line 266" o:spid="_x0000_s1097" style="position:absolute;flip:x y;visibility:visible;mso-wrap-style:square" from="5160,4834" to="5406,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MkusQAAADdAAAADwAAAGRycy9kb3ducmV2LnhtbESPQWsCMRSE7wX/Q3iCt5p1BdlujaJC&#10;pb1VLfb62DyTxc3Lskk1/fdNodDjMDPfMMt1cp240RBazwpm0wIEceN1y0bBx+nlsQIRIrLGzjMp&#10;+KYA69XoYYm19nc+0O0YjcgQDjUqsDH2tZShseQwTH1PnL2LHxzGLAcj9YD3DHedLItiIR22nBcs&#10;9rSz1FyPX05B2kqj357KfRnO7+dDslyZ8KnUZJw2zyAipfgf/mu/agXzebWA3zf5Cc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MyS6xAAAAN0AAAAPAAAAAAAAAAAA&#10;AAAAAKECAABkcnMvZG93bnJldi54bWxQSwUGAAAAAAQABAD5AAAAkgMAAAAA&#10;" strokeweight=".3pt">
                    <v:stroke startarrowwidth="narrow" endarrow="open" endarrowwidth="narrow"/>
                  </v:line>
                  <v:line id="Line 267" o:spid="_x0000_s1098" style="position:absolute;flip:y;visibility:visible;mso-wrap-style:square" from="4754,4830" to="5098,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QXcUAAADdAAAADwAAAGRycy9kb3ducmV2LnhtbESP0WrCQBRE3wv+w3KFvunGihpSNyK2&#10;leKDVtsPuGSvSUj2bshu4/bvuwWhj8PMnGHWm2BaMVDvassKZtMEBHFhdc2lgq/Pt0kKwnlkja1l&#10;UvBDDjb56GGNmbY3PtNw8aWIEHYZKqi87zIpXVGRQTe1HXH0rrY36KPsS6l7vEW4aeVTkiylwZrj&#10;QoUd7Soqmsu3USCPPNAh/TjhGev9S9i+zsKiUepxHLbPIDwF/x++t9+1gvk8XcHfm/gEZ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IQXcUAAADdAAAADwAAAAAAAAAA&#10;AAAAAAChAgAAZHJzL2Rvd25yZXYueG1sUEsFBgAAAAAEAAQA+QAAAJMDAAAAAA==&#10;" strokeweight=".3pt">
                    <v:stroke startarrowwidth="narrow" endarrow="open" endarrowwidth="narrow"/>
                  </v:line>
                  <v:line id="Line 274" o:spid="_x0000_s1099" style="position:absolute;visibility:visible;mso-wrap-style:square" from="5082,4833" to="5183,4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CgyMIAAADdAAAADwAAAGRycy9kb3ducmV2LnhtbERPy4rCMBTdC/MP4Q6409QRolSjzANB&#10;YTatfsC1ubbF5qaTRO38/WQx4PJw3uvtYDtxJx9axxpm0wwEceVMy7WG03E3WYIIEdlg55g0/FKA&#10;7eZltMbcuAcXdC9jLVIIhxw1NDH2uZShashimLqeOHEX5y3GBH0tjcdHCredfMsyJS22nBoa7Omz&#10;oepa3qwGdcHi56CKs9rth++v2cF/qHKh9fh1eF+BiDTEp/jfvTca5vNlmpvepCc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CgyMIAAADdAAAADwAAAAAAAAAAAAAA&#10;AAChAgAAZHJzL2Rvd25yZXYueG1sUEsFBgAAAAAEAAQA+QAAAJADAAAAAA==&#10;" strokeweight=".3pt"/>
                </v:group>
                <v:line id="Line 234" o:spid="_x0000_s1100" style="position:absolute;visibility:visible;mso-wrap-style:square" from="34397,1136" to="34404,1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8LB8QAAADdAAAADwAAAGRycy9kb3ducmV2LnhtbESPT4vCMBTE74LfITzBm6auILZrFBFE&#10;Lx7qP/b4SN62ZZuX0mRr/fZGWNjjMDO/YVab3taio9ZXjhXMpgkIYu1MxYWC62U/WYLwAdlg7ZgU&#10;PMnDZj0crDAz7sE5dedQiAhhn6GCMoQmk9Lrkiz6qWuIo/ftWoshyraQpsVHhNtafiTJQlqsOC6U&#10;2NCuJP1z/rUK3IUPqdQpy+5+uOn82Rdfp1yp8ajffoII1If/8F/7aBTM58sU3m/iE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XwsHxAAAAN0AAAAPAAAAAAAAAAAA&#10;AAAAAKECAABkcnMvZG93bnJldi54bWxQSwUGAAAAAAQABAD5AAAAkgMAAAAA&#10;" strokeweight=".3pt">
                  <v:stroke dashstyle="longDash"/>
                </v:line>
                <v:line id="Line 277" o:spid="_x0000_s1101" style="position:absolute;visibility:visible;mso-wrap-style:square" from="2393,996" to="2400,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w0R8IAAADdAAAADwAAAGRycy9kb3ducmV2LnhtbERPu2rDMBTdC/kHcQPdGrkNlNqJYkog&#10;uEsHOw8yXqQb28S6Mpbq2H9fDYWOh/Pe5pPtxEiDbx0reF0lIIi1My3XCk7Hw8sHCB+QDXaOScFM&#10;HvLd4mmLmXEPLmmsQi1iCPsMFTQh9JmUXjdk0a9cTxy5mxsshgiHWpoBHzHcdvItSd6lxZZjQ4M9&#10;7RvS9+rHKnBHLlKpU5bjpTjrcp7q63ep1PNy+tyACDSFf/Gf+8soWK/TuD++iU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w0R8IAAADdAAAADwAAAAAAAAAAAAAA&#10;AAChAgAAZHJzL2Rvd25yZXYueG1sUEsFBgAAAAAEAAQA+QAAAJADAAAAAA==&#10;" strokeweight=".3pt">
                  <v:stroke dashstyle="longDash"/>
                </v:line>
                <v:shape id="Text Box 278" o:spid="_x0000_s1102" type="#_x0000_t202" style="position:absolute;left:35579;top:5822;width:2317;height:13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9FrcUA&#10;AADdAAAADwAAAGRycy9kb3ducmV2LnhtbESPQWvCQBSE74L/YXmCN92kgmh0FVto8SC0iaXnR/aZ&#10;BLNvQ/ZV47/vFgo9DjPzDbPdD65VN+pD49lAOk9AEZfeNlwZ+Dy/zlaggiBbbD2TgQcF2O/Goy1m&#10;1t85p1shlYoQDhkaqEW6TOtQ1uQwzH1HHL2L7x1KlH2lbY/3CHetfkqSpXbYcFyosaOXmspr8e0M&#10;vBXLD706DSeWVNI8P1y+js/vxkwnw2EDSmiQ//Bf+2gNLBbrFH7fxCe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j0WtxQAAAN0AAAAPAAAAAAAAAAAAAAAAAJgCAABkcnMv&#10;ZG93bnJldi54bWxQSwUGAAAAAAQABAD1AAAAigMAAAAA&#10;" filled="f" stroked="f">
                  <v:textbox inset=".5mm,0,0,0">
                    <w:txbxContent>
                      <w:p w:rsidR="00311A67" w:rsidRDefault="00311A67" w:rsidP="00F43F7D">
                        <w:pPr>
                          <w:pStyle w:val="Left"/>
                          <w:rPr>
                            <w:lang w:val="it-IT"/>
                          </w:rPr>
                        </w:pPr>
                        <w:r w:rsidRPr="00073A8C">
                          <w:rPr>
                            <w:lang w:val="it-IT"/>
                          </w:rPr>
                          <w:t>(a)</w:t>
                        </w: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Default="00311A67" w:rsidP="00F43F7D">
                        <w:pPr>
                          <w:pStyle w:val="Left"/>
                          <w:rPr>
                            <w:lang w:val="it-IT"/>
                          </w:rPr>
                        </w:pPr>
                      </w:p>
                      <w:p w:rsidR="00311A67" w:rsidRPr="00073A8C" w:rsidRDefault="00311A67" w:rsidP="00F43F7D">
                        <w:pPr>
                          <w:pStyle w:val="Left"/>
                          <w:rPr>
                            <w:lang w:val="it-IT"/>
                          </w:rPr>
                        </w:pPr>
                        <w:r w:rsidRPr="00073A8C">
                          <w:rPr>
                            <w:lang w:val="it-IT"/>
                          </w:rPr>
                          <w:t>(</w:t>
                        </w:r>
                        <w:r>
                          <w:rPr>
                            <w:lang w:val="it-IT"/>
                          </w:rPr>
                          <w:t>b</w:t>
                        </w:r>
                        <w:r w:rsidRPr="00073A8C">
                          <w:rPr>
                            <w:lang w:val="it-IT"/>
                          </w:rPr>
                          <w:t>)</w:t>
                        </w:r>
                      </w:p>
                    </w:txbxContent>
                  </v:textbox>
                </v:shape>
                <v:shape id="Text Box 258" o:spid="_x0000_s1103" type="#_x0000_t202" style="position:absolute;left:8873;top:15473;width:2661;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7lcIA&#10;AADcAAAADwAAAGRycy9kb3ducmV2LnhtbERPTWvCQBC9F/wPywi91U2KiKauogXFg9AmSs9DdkyC&#10;2dmQHTX9991Cobd5vM9ZrgfXqjv1ofFsIJ0koIhLbxuuDJxPu5c5qCDIFlvPZOCbAqxXo6clZtY/&#10;OKd7IZWKIRwyNFCLdJnWoazJYZj4jjhyF987lAj7StseHzHctfo1SWbaYcOxocaO3msqr8XNGdgX&#10;s089Pw5HllTSPN9cvg7bD2Oex8PmDZTQIP/iP/fBxvmLKf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XuVwgAAANwAAAAPAAAAAAAAAAAAAAAAAJgCAABkcnMvZG93&#10;bnJldi54bWxQSwUGAAAAAAQABAD1AAAAhwMAAAAA&#10;" filled="f" stroked="f">
                  <v:textbox inset=".5mm,0,0,0">
                    <w:txbxContent>
                      <w:p w:rsidR="00311A67" w:rsidRDefault="00311A67" w:rsidP="0054464B">
                        <w:pPr>
                          <w:pStyle w:val="NormalWeb"/>
                          <w:spacing w:before="0" w:beforeAutospacing="0" w:after="0" w:afterAutospacing="0"/>
                          <w:jc w:val="both"/>
                        </w:pPr>
                        <w:r>
                          <w:rPr>
                            <w:i/>
                            <w:iCs/>
                            <w:sz w:val="22"/>
                            <w:szCs w:val="22"/>
                          </w:rPr>
                          <w:t>Nx</w:t>
                        </w:r>
                      </w:p>
                    </w:txbxContent>
                  </v:textbox>
                </v:shape>
                <w10:anchorlock/>
              </v:group>
            </w:pict>
          </mc:Fallback>
        </mc:AlternateContent>
      </w:r>
    </w:p>
    <w:p w:rsidR="00E342C7" w:rsidRPr="00897B91" w:rsidRDefault="00C25C2B" w:rsidP="00897B91">
      <w:pPr>
        <w:pStyle w:val="Caption"/>
        <w:spacing w:line="276" w:lineRule="auto"/>
        <w:rPr>
          <w:szCs w:val="24"/>
        </w:rPr>
      </w:pPr>
      <w:r w:rsidRPr="00897B91">
        <w:t>Figur</w:t>
      </w:r>
      <w:r w:rsidR="002D7598" w:rsidRPr="00897B91">
        <w:t>e</w:t>
      </w:r>
      <w:r w:rsidRPr="00897B91">
        <w:t xml:space="preserve"> </w:t>
      </w:r>
      <w:bookmarkStart w:id="80" w:name="fig11"/>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w:t>
      </w:r>
      <w:r w:rsidR="008C41A0" w:rsidRPr="00897B91">
        <w:fldChar w:fldCharType="end"/>
      </w:r>
      <w:bookmarkEnd w:id="80"/>
      <w:r w:rsidRPr="00897B91">
        <w:rPr>
          <w:szCs w:val="24"/>
        </w:rPr>
        <w:t xml:space="preserve"> - </w:t>
      </w:r>
      <w:r w:rsidR="009659D5" w:rsidRPr="00897B91">
        <w:t xml:space="preserve">Beam </w:t>
      </w:r>
      <w:r w:rsidR="00C84DF8" w:rsidRPr="00897B91">
        <w:t>belonging to a truss girder (a) and reference model with location of the instrumented sections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100"/>
      </w:tblGrid>
      <w:tr w:rsidR="00AD3C55" w:rsidRPr="00897B91" w:rsidTr="00434C20">
        <w:tc>
          <w:tcPr>
            <w:tcW w:w="4372" w:type="dxa"/>
            <w:vAlign w:val="center"/>
          </w:tcPr>
          <w:p w:rsidR="00434C20" w:rsidRPr="00897B91" w:rsidRDefault="00434C20" w:rsidP="00897B91">
            <w:pPr>
              <w:spacing w:line="276" w:lineRule="auto"/>
              <w:jc w:val="left"/>
            </w:pPr>
            <w:r w:rsidRPr="00897B91">
              <w:rPr>
                <w:position w:val="-12"/>
              </w:rPr>
              <w:object w:dxaOrig="4420" w:dyaOrig="400">
                <v:shape id="_x0000_i1028" type="#_x0000_t75" style="width:208.5pt;height:21.75pt" o:ole="">
                  <v:imagedata r:id="rId19" o:title=""/>
                </v:shape>
                <o:OLEObject Type="Embed" ProgID="Equation.3" ShapeID="_x0000_i1028" DrawAspect="Content" ObjectID="_1519498378" r:id="rId20"/>
              </w:object>
            </w:r>
          </w:p>
        </w:tc>
        <w:tc>
          <w:tcPr>
            <w:tcW w:w="4131" w:type="dxa"/>
            <w:vAlign w:val="center"/>
          </w:tcPr>
          <w:p w:rsidR="00434C20" w:rsidRPr="00897B91" w:rsidRDefault="00434C20" w:rsidP="00897B91">
            <w:pPr>
              <w:pStyle w:val="Caption"/>
              <w:spacing w:line="276" w:lineRule="auto"/>
              <w:jc w:val="right"/>
              <w:rPr>
                <w:sz w:val="24"/>
                <w:szCs w:val="24"/>
              </w:rPr>
            </w:pPr>
            <w:r w:rsidRPr="00897B91">
              <w:rPr>
                <w:sz w:val="24"/>
                <w:szCs w:val="24"/>
                <w:lang w:val="pt-BR"/>
              </w:rPr>
              <w:t xml:space="preserve">for 0 &lt; </w:t>
            </w:r>
            <w:r w:rsidRPr="00897B91">
              <w:rPr>
                <w:i/>
                <w:sz w:val="24"/>
                <w:szCs w:val="24"/>
                <w:lang w:val="pt-BR"/>
              </w:rPr>
              <w:t>z</w:t>
            </w:r>
            <w:r w:rsidRPr="00897B91">
              <w:rPr>
                <w:sz w:val="24"/>
                <w:szCs w:val="24"/>
                <w:lang w:val="pt-BR"/>
              </w:rPr>
              <w:t xml:space="preserve"> &lt; </w:t>
            </w:r>
            <w:r w:rsidRPr="00897B91">
              <w:rPr>
                <w:rFonts w:ascii="Symbol" w:hAnsi="Symbol"/>
                <w:sz w:val="24"/>
                <w:szCs w:val="24"/>
                <w:lang w:val="it-IT"/>
              </w:rPr>
              <w:t></w:t>
            </w:r>
            <w:r w:rsidRPr="00897B91">
              <w:rPr>
                <w:sz w:val="24"/>
                <w:szCs w:val="24"/>
              </w:rPr>
              <w:tab/>
            </w:r>
            <w:r w:rsidRPr="00897B91">
              <w:rPr>
                <w:sz w:val="24"/>
                <w:szCs w:val="24"/>
              </w:rPr>
              <w:tab/>
              <w:t>(</w:t>
            </w:r>
            <w:bookmarkStart w:id="81" w:name="eqs1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bookmarkEnd w:id="81"/>
            <w:r w:rsidRPr="00897B91">
              <w:rPr>
                <w:sz w:val="24"/>
                <w:szCs w:val="24"/>
              </w:rPr>
              <w:t>)</w:t>
            </w:r>
          </w:p>
        </w:tc>
      </w:tr>
      <w:tr w:rsidR="00AD3C55" w:rsidRPr="00897B91" w:rsidTr="00434C20">
        <w:tc>
          <w:tcPr>
            <w:tcW w:w="4372" w:type="dxa"/>
            <w:vAlign w:val="center"/>
          </w:tcPr>
          <w:p w:rsidR="00434C20" w:rsidRPr="00897B91" w:rsidRDefault="00434C20" w:rsidP="00897B91">
            <w:pPr>
              <w:spacing w:line="276" w:lineRule="auto"/>
              <w:jc w:val="left"/>
            </w:pPr>
            <w:r w:rsidRPr="00897B91">
              <w:rPr>
                <w:position w:val="-12"/>
              </w:rPr>
              <w:object w:dxaOrig="4440" w:dyaOrig="400">
                <v:shape id="_x0000_i1029" type="#_x0000_t75" style="width:209.25pt;height:21.75pt" o:ole="">
                  <v:imagedata r:id="rId21" o:title=""/>
                </v:shape>
                <o:OLEObject Type="Embed" ProgID="Equation.3" ShapeID="_x0000_i1029" DrawAspect="Content" ObjectID="_1519498379" r:id="rId22"/>
              </w:object>
            </w:r>
          </w:p>
        </w:tc>
        <w:tc>
          <w:tcPr>
            <w:tcW w:w="4131" w:type="dxa"/>
            <w:vAlign w:val="center"/>
          </w:tcPr>
          <w:p w:rsidR="00434C20" w:rsidRPr="00897B91" w:rsidRDefault="00434C20" w:rsidP="00897B91">
            <w:pPr>
              <w:pStyle w:val="Caption"/>
              <w:spacing w:line="276" w:lineRule="auto"/>
              <w:jc w:val="right"/>
              <w:rPr>
                <w:sz w:val="24"/>
                <w:szCs w:val="24"/>
              </w:rPr>
            </w:pPr>
            <w:r w:rsidRPr="00897B91">
              <w:rPr>
                <w:sz w:val="24"/>
                <w:szCs w:val="24"/>
                <w:lang w:val="pt-BR"/>
              </w:rPr>
              <w:t xml:space="preserve">for </w:t>
            </w:r>
            <w:r w:rsidRPr="00897B91">
              <w:rPr>
                <w:rFonts w:ascii="Symbol" w:hAnsi="Symbol"/>
                <w:sz w:val="24"/>
                <w:szCs w:val="24"/>
                <w:lang w:val="it-IT"/>
              </w:rPr>
              <w:t></w:t>
            </w:r>
            <w:r w:rsidRPr="00897B91">
              <w:rPr>
                <w:sz w:val="24"/>
                <w:szCs w:val="24"/>
                <w:lang w:val="pt-BR"/>
              </w:rPr>
              <w:t xml:space="preserve"> &lt; </w:t>
            </w:r>
            <w:r w:rsidRPr="00897B91">
              <w:rPr>
                <w:i/>
                <w:sz w:val="24"/>
                <w:szCs w:val="24"/>
                <w:lang w:val="pt-BR"/>
              </w:rPr>
              <w:t>z</w:t>
            </w:r>
            <w:r w:rsidRPr="00897B91">
              <w:rPr>
                <w:sz w:val="24"/>
                <w:szCs w:val="24"/>
                <w:lang w:val="pt-BR"/>
              </w:rPr>
              <w:t xml:space="preserve"> &lt; 1</w:t>
            </w:r>
            <w:r w:rsidRPr="00897B91">
              <w:rPr>
                <w:sz w:val="24"/>
                <w:szCs w:val="24"/>
              </w:rPr>
              <w:tab/>
            </w:r>
            <w:r w:rsidRPr="00897B91">
              <w:rPr>
                <w:sz w:val="24"/>
                <w:szCs w:val="24"/>
              </w:rPr>
              <w:tab/>
              <w:t>(</w:t>
            </w:r>
            <w:bookmarkStart w:id="82" w:name="eqs1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bookmarkEnd w:id="82"/>
            <w:r w:rsidRPr="00897B91">
              <w:rPr>
                <w:sz w:val="24"/>
                <w:szCs w:val="24"/>
              </w:rPr>
              <w:t>)</w:t>
            </w:r>
          </w:p>
        </w:tc>
      </w:tr>
    </w:tbl>
    <w:p w:rsidR="00F75C37" w:rsidRPr="00897B91" w:rsidRDefault="00F75C37" w:rsidP="00897B91">
      <w:pPr>
        <w:pStyle w:val="Left"/>
        <w:spacing w:line="276" w:lineRule="auto"/>
        <w:rPr>
          <w:sz w:val="24"/>
          <w:szCs w:val="24"/>
        </w:rPr>
      </w:pPr>
    </w:p>
    <w:p w:rsidR="00F43F7D" w:rsidRPr="00897B91" w:rsidRDefault="00F43F7D" w:rsidP="00897B91">
      <w:pPr>
        <w:pStyle w:val="Left"/>
        <w:spacing w:line="276" w:lineRule="auto"/>
        <w:rPr>
          <w:sz w:val="24"/>
          <w:szCs w:val="24"/>
        </w:rPr>
      </w:pPr>
      <w:r w:rsidRPr="00897B91">
        <w:rPr>
          <w:sz w:val="24"/>
          <w:szCs w:val="24"/>
        </w:rPr>
        <w:t xml:space="preserve">where </w:t>
      </w:r>
      <w:r w:rsidR="00617570" w:rsidRPr="00897B91">
        <w:rPr>
          <w:rFonts w:ascii="Symbol" w:hAnsi="Symbol"/>
          <w:sz w:val="24"/>
          <w:szCs w:val="24"/>
          <w:lang w:val="it-IT"/>
        </w:rPr>
        <w:t></w:t>
      </w:r>
      <w:r w:rsidRPr="00897B91">
        <w:rPr>
          <w:sz w:val="24"/>
          <w:szCs w:val="24"/>
        </w:rPr>
        <w:t xml:space="preserve"> = </w:t>
      </w:r>
      <w:r w:rsidRPr="00897B91">
        <w:rPr>
          <w:i/>
          <w:sz w:val="24"/>
          <w:szCs w:val="24"/>
        </w:rPr>
        <w:t>a</w:t>
      </w:r>
      <w:r w:rsidRPr="00897B91">
        <w:rPr>
          <w:sz w:val="24"/>
          <w:szCs w:val="24"/>
        </w:rPr>
        <w:t>/</w:t>
      </w:r>
      <w:r w:rsidRPr="00897B91">
        <w:rPr>
          <w:i/>
          <w:sz w:val="24"/>
          <w:szCs w:val="24"/>
        </w:rPr>
        <w:t>L</w:t>
      </w:r>
      <w:r w:rsidRPr="00897B91">
        <w:rPr>
          <w:sz w:val="24"/>
          <w:szCs w:val="24"/>
        </w:rPr>
        <w:t>. In general, the boundary conditions can be written as</w:t>
      </w:r>
      <w:r w:rsidR="00F75C37" w:rsidRPr="00897B91">
        <w:rPr>
          <w:sz w:val="24"/>
          <w:szCs w:val="24"/>
        </w:rPr>
        <w:t>:</w:t>
      </w:r>
    </w:p>
    <w:p w:rsidR="00F75C37" w:rsidRPr="00897B91" w:rsidRDefault="00F75C37"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434C20" w:rsidRPr="00897B91" w:rsidRDefault="004C0427" w:rsidP="00897B91">
            <w:pPr>
              <w:spacing w:line="276" w:lineRule="auto"/>
              <w:jc w:val="left"/>
            </w:pPr>
            <w:r w:rsidRPr="00897B91">
              <w:rPr>
                <w:position w:val="-12"/>
              </w:rPr>
              <w:object w:dxaOrig="3739" w:dyaOrig="380">
                <v:shape id="_x0000_i1030" type="#_x0000_t75" style="width:172.5pt;height:14.25pt" o:ole="">
                  <v:imagedata r:id="rId23" o:title=""/>
                </v:shape>
                <o:OLEObject Type="Embed" ProgID="Equation.DSMT4" ShapeID="_x0000_i1030" DrawAspect="Content" ObjectID="_1519498380" r:id="rId24"/>
              </w:object>
            </w:r>
          </w:p>
        </w:tc>
        <w:tc>
          <w:tcPr>
            <w:tcW w:w="4247" w:type="dxa"/>
            <w:vAlign w:val="center"/>
          </w:tcPr>
          <w:p w:rsidR="00434C20" w:rsidRPr="00897B91" w:rsidRDefault="00434C20" w:rsidP="00897B91">
            <w:pPr>
              <w:pStyle w:val="Caption"/>
              <w:spacing w:line="276" w:lineRule="auto"/>
              <w:jc w:val="right"/>
              <w:rPr>
                <w:sz w:val="24"/>
                <w:szCs w:val="24"/>
              </w:rPr>
            </w:pPr>
            <w:r w:rsidRPr="00897B91">
              <w:rPr>
                <w:sz w:val="24"/>
                <w:szCs w:val="24"/>
              </w:rPr>
              <w:t>(</w:t>
            </w:r>
            <w:bookmarkStart w:id="83" w:name="eqs1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4</w:t>
            </w:r>
            <w:r w:rsidR="008C41A0" w:rsidRPr="00897B91">
              <w:rPr>
                <w:sz w:val="24"/>
                <w:szCs w:val="24"/>
              </w:rPr>
              <w:fldChar w:fldCharType="end"/>
            </w:r>
            <w:bookmarkEnd w:id="83"/>
            <w:r w:rsidRPr="00897B91">
              <w:rPr>
                <w:sz w:val="24"/>
                <w:szCs w:val="24"/>
              </w:rPr>
              <w:t>)</w:t>
            </w:r>
          </w:p>
        </w:tc>
      </w:tr>
      <w:tr w:rsidR="00AD3C55" w:rsidRPr="00897B91" w:rsidTr="003F5A02">
        <w:tc>
          <w:tcPr>
            <w:tcW w:w="4246" w:type="dxa"/>
            <w:vAlign w:val="center"/>
          </w:tcPr>
          <w:p w:rsidR="00434C20" w:rsidRPr="00897B91" w:rsidRDefault="004C0427" w:rsidP="00897B91">
            <w:pPr>
              <w:spacing w:line="276" w:lineRule="auto"/>
              <w:jc w:val="left"/>
            </w:pPr>
            <w:r w:rsidRPr="00897B91">
              <w:rPr>
                <w:position w:val="-12"/>
              </w:rPr>
              <w:object w:dxaOrig="3200" w:dyaOrig="380">
                <v:shape id="_x0000_i1031" type="#_x0000_t75" style="width:151.5pt;height:14.25pt" o:ole="">
                  <v:imagedata r:id="rId25" o:title=""/>
                </v:shape>
                <o:OLEObject Type="Embed" ProgID="Equation.DSMT4" ShapeID="_x0000_i1031" DrawAspect="Content" ObjectID="_1519498381" r:id="rId26"/>
              </w:object>
            </w:r>
          </w:p>
        </w:tc>
        <w:tc>
          <w:tcPr>
            <w:tcW w:w="4247" w:type="dxa"/>
            <w:vAlign w:val="center"/>
          </w:tcPr>
          <w:p w:rsidR="00434C20" w:rsidRPr="00897B91" w:rsidRDefault="00434C20" w:rsidP="00897B91">
            <w:pPr>
              <w:pStyle w:val="Caption"/>
              <w:spacing w:line="276" w:lineRule="auto"/>
              <w:jc w:val="right"/>
              <w:rPr>
                <w:sz w:val="24"/>
                <w:szCs w:val="24"/>
              </w:rPr>
            </w:pPr>
            <w:r w:rsidRPr="00897B91">
              <w:rPr>
                <w:sz w:val="24"/>
                <w:szCs w:val="24"/>
              </w:rPr>
              <w:t>(</w:t>
            </w:r>
            <w:bookmarkStart w:id="84" w:name="eqs1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5</w:t>
            </w:r>
            <w:r w:rsidR="008C41A0" w:rsidRPr="00897B91">
              <w:rPr>
                <w:sz w:val="24"/>
                <w:szCs w:val="24"/>
              </w:rPr>
              <w:fldChar w:fldCharType="end"/>
            </w:r>
            <w:bookmarkEnd w:id="84"/>
            <w:r w:rsidRPr="00897B91">
              <w:rPr>
                <w:sz w:val="24"/>
                <w:szCs w:val="24"/>
              </w:rPr>
              <w:t>)</w:t>
            </w:r>
          </w:p>
        </w:tc>
      </w:tr>
      <w:tr w:rsidR="00AD3C55" w:rsidRPr="00897B91" w:rsidTr="003F5A02">
        <w:tc>
          <w:tcPr>
            <w:tcW w:w="4246" w:type="dxa"/>
            <w:vAlign w:val="center"/>
          </w:tcPr>
          <w:p w:rsidR="00434C20" w:rsidRPr="00897B91" w:rsidRDefault="004C0427" w:rsidP="00897B91">
            <w:pPr>
              <w:spacing w:line="276" w:lineRule="auto"/>
              <w:jc w:val="left"/>
            </w:pPr>
            <w:r w:rsidRPr="00897B91">
              <w:rPr>
                <w:position w:val="-12"/>
              </w:rPr>
              <w:object w:dxaOrig="3660" w:dyaOrig="380">
                <v:shape id="_x0000_i1032" type="#_x0000_t75" style="width:172.5pt;height:14.25pt" o:ole="">
                  <v:imagedata r:id="rId27" o:title=""/>
                </v:shape>
                <o:OLEObject Type="Embed" ProgID="Equation.DSMT4" ShapeID="_x0000_i1032" DrawAspect="Content" ObjectID="_1519498382" r:id="rId28"/>
              </w:object>
            </w:r>
          </w:p>
        </w:tc>
        <w:tc>
          <w:tcPr>
            <w:tcW w:w="4247" w:type="dxa"/>
            <w:vAlign w:val="center"/>
          </w:tcPr>
          <w:p w:rsidR="00434C20" w:rsidRPr="00897B91" w:rsidRDefault="00434C20" w:rsidP="00897B91">
            <w:pPr>
              <w:pStyle w:val="Caption"/>
              <w:spacing w:line="276" w:lineRule="auto"/>
              <w:jc w:val="right"/>
              <w:rPr>
                <w:sz w:val="24"/>
                <w:szCs w:val="24"/>
              </w:rPr>
            </w:pPr>
            <w:r w:rsidRPr="00897B91">
              <w:rPr>
                <w:sz w:val="24"/>
                <w:szCs w:val="24"/>
              </w:rPr>
              <w:t>(</w:t>
            </w:r>
            <w:bookmarkStart w:id="85" w:name="eqs1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6</w:t>
            </w:r>
            <w:r w:rsidR="008C41A0" w:rsidRPr="00897B91">
              <w:rPr>
                <w:sz w:val="24"/>
                <w:szCs w:val="24"/>
              </w:rPr>
              <w:fldChar w:fldCharType="end"/>
            </w:r>
            <w:bookmarkEnd w:id="85"/>
            <w:r w:rsidRPr="00897B91">
              <w:rPr>
                <w:sz w:val="24"/>
                <w:szCs w:val="24"/>
              </w:rPr>
              <w:t>)</w:t>
            </w:r>
          </w:p>
        </w:tc>
      </w:tr>
      <w:tr w:rsidR="00AD3C55" w:rsidRPr="00897B91" w:rsidTr="003F5A02">
        <w:tc>
          <w:tcPr>
            <w:tcW w:w="4246" w:type="dxa"/>
            <w:vAlign w:val="center"/>
          </w:tcPr>
          <w:p w:rsidR="00434C20" w:rsidRPr="00897B91" w:rsidRDefault="004C0427" w:rsidP="00897B91">
            <w:pPr>
              <w:spacing w:line="276" w:lineRule="auto"/>
              <w:jc w:val="left"/>
            </w:pPr>
            <w:r w:rsidRPr="00897B91">
              <w:rPr>
                <w:position w:val="-12"/>
              </w:rPr>
              <w:object w:dxaOrig="3159" w:dyaOrig="380">
                <v:shape id="_x0000_i1033" type="#_x0000_t75" style="width:151.5pt;height:14.25pt" o:ole="">
                  <v:imagedata r:id="rId29" o:title=""/>
                </v:shape>
                <o:OLEObject Type="Embed" ProgID="Equation.DSMT4" ShapeID="_x0000_i1033" DrawAspect="Content" ObjectID="_1519498383" r:id="rId30"/>
              </w:object>
            </w:r>
          </w:p>
        </w:tc>
        <w:tc>
          <w:tcPr>
            <w:tcW w:w="4247" w:type="dxa"/>
            <w:vAlign w:val="center"/>
          </w:tcPr>
          <w:p w:rsidR="00434C20" w:rsidRPr="00897B91" w:rsidRDefault="00434C20" w:rsidP="00897B91">
            <w:pPr>
              <w:pStyle w:val="Caption"/>
              <w:spacing w:line="276" w:lineRule="auto"/>
              <w:jc w:val="right"/>
              <w:rPr>
                <w:sz w:val="24"/>
                <w:szCs w:val="24"/>
              </w:rPr>
            </w:pPr>
            <w:r w:rsidRPr="00897B91">
              <w:rPr>
                <w:sz w:val="24"/>
                <w:szCs w:val="24"/>
              </w:rPr>
              <w:t>(</w:t>
            </w:r>
            <w:bookmarkStart w:id="86" w:name="eqs1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7</w:t>
            </w:r>
            <w:r w:rsidR="008C41A0" w:rsidRPr="00897B91">
              <w:rPr>
                <w:sz w:val="24"/>
                <w:szCs w:val="24"/>
              </w:rPr>
              <w:fldChar w:fldCharType="end"/>
            </w:r>
            <w:bookmarkEnd w:id="86"/>
            <w:r w:rsidRPr="00897B91">
              <w:rPr>
                <w:sz w:val="24"/>
                <w:szCs w:val="24"/>
              </w:rPr>
              <w:t>)</w:t>
            </w:r>
          </w:p>
        </w:tc>
      </w:tr>
    </w:tbl>
    <w:p w:rsidR="00F75C37" w:rsidRPr="00897B91" w:rsidRDefault="00F75C37" w:rsidP="00897B91">
      <w:pPr>
        <w:pStyle w:val="Left"/>
        <w:spacing w:line="276" w:lineRule="auto"/>
        <w:rPr>
          <w:sz w:val="24"/>
          <w:szCs w:val="24"/>
        </w:rPr>
      </w:pPr>
    </w:p>
    <w:p w:rsidR="00F43F7D" w:rsidRPr="00897B91" w:rsidRDefault="00F43F7D" w:rsidP="00897B91">
      <w:pPr>
        <w:pStyle w:val="Left"/>
        <w:spacing w:line="276" w:lineRule="auto"/>
        <w:rPr>
          <w:sz w:val="24"/>
          <w:szCs w:val="24"/>
        </w:rPr>
      </w:pPr>
      <w:r w:rsidRPr="00897B91">
        <w:rPr>
          <w:sz w:val="24"/>
          <w:szCs w:val="24"/>
        </w:rPr>
        <w:t>where the following dimensionless coefficients have been introduced</w:t>
      </w:r>
      <w:r w:rsidR="00F75C37" w:rsidRPr="00897B91">
        <w:rPr>
          <w:sz w:val="24"/>
          <w:szCs w:val="24"/>
        </w:rPr>
        <w:t>:</w:t>
      </w:r>
    </w:p>
    <w:p w:rsidR="00F75C37" w:rsidRPr="00897B91" w:rsidRDefault="00F75C37"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4C0427" w:rsidRPr="00897B91" w:rsidRDefault="004C0427" w:rsidP="00897B91">
            <w:pPr>
              <w:spacing w:line="276" w:lineRule="auto"/>
              <w:jc w:val="left"/>
            </w:pPr>
            <w:r w:rsidRPr="00897B91">
              <w:rPr>
                <w:rFonts w:eastAsiaTheme="minorEastAsia"/>
                <w:position w:val="-24"/>
              </w:rPr>
              <w:object w:dxaOrig="1320" w:dyaOrig="660">
                <v:shape id="_x0000_i1034" type="#_x0000_t75" style="width:64.5pt;height:28.5pt" o:ole="">
                  <v:imagedata r:id="rId31" o:title=""/>
                </v:shape>
                <o:OLEObject Type="Embed" ProgID="Equation.DSMT4" ShapeID="_x0000_i1034" DrawAspect="Content" ObjectID="_1519498384" r:id="rId32"/>
              </w:objec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 xml:space="preserve">for </w:t>
            </w:r>
            <w:r w:rsidRPr="00897B91">
              <w:rPr>
                <w:i/>
                <w:sz w:val="24"/>
                <w:szCs w:val="24"/>
              </w:rPr>
              <w:t>i</w:t>
            </w:r>
            <w:r w:rsidRPr="00897B91">
              <w:rPr>
                <w:sz w:val="24"/>
                <w:szCs w:val="24"/>
              </w:rPr>
              <w:t xml:space="preserve"> = 0, 1</w:t>
            </w:r>
            <w:r w:rsidRPr="00897B91">
              <w:rPr>
                <w:sz w:val="24"/>
                <w:szCs w:val="24"/>
              </w:rPr>
              <w:tab/>
            </w:r>
            <w:r w:rsidRPr="00897B91">
              <w:rPr>
                <w:sz w:val="24"/>
                <w:szCs w:val="24"/>
              </w:rPr>
              <w:tab/>
              <w:t>(</w:t>
            </w:r>
            <w:bookmarkStart w:id="87" w:name="eqs18"/>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8</w:t>
            </w:r>
            <w:r w:rsidR="008C41A0" w:rsidRPr="00897B91">
              <w:rPr>
                <w:sz w:val="24"/>
                <w:szCs w:val="24"/>
              </w:rPr>
              <w:fldChar w:fldCharType="end"/>
            </w:r>
            <w:bookmarkEnd w:id="87"/>
            <w:r w:rsidRPr="00897B91">
              <w:rPr>
                <w:sz w:val="24"/>
                <w:szCs w:val="24"/>
              </w:rPr>
              <w:t>)</w:t>
            </w:r>
          </w:p>
        </w:tc>
      </w:tr>
      <w:tr w:rsidR="00AD3C55" w:rsidRPr="00897B91" w:rsidTr="003F5A02">
        <w:tc>
          <w:tcPr>
            <w:tcW w:w="4246" w:type="dxa"/>
            <w:vAlign w:val="center"/>
          </w:tcPr>
          <w:p w:rsidR="004C0427" w:rsidRPr="00897B91" w:rsidRDefault="004C0427" w:rsidP="00897B91">
            <w:pPr>
              <w:spacing w:line="276" w:lineRule="auto"/>
              <w:jc w:val="left"/>
            </w:pPr>
            <w:r w:rsidRPr="00897B91">
              <w:rPr>
                <w:rFonts w:eastAsiaTheme="minorEastAsia"/>
                <w:position w:val="-24"/>
              </w:rPr>
              <w:object w:dxaOrig="1320" w:dyaOrig="680">
                <v:shape id="_x0000_i1035" type="#_x0000_t75" style="width:64.5pt;height:36pt" o:ole="">
                  <v:imagedata r:id="rId33" o:title=""/>
                </v:shape>
                <o:OLEObject Type="Embed" ProgID="Equation.DSMT4" ShapeID="_x0000_i1035" DrawAspect="Content" ObjectID="_1519498385" r:id="rId34"/>
              </w:objec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 xml:space="preserve">for </w:t>
            </w:r>
            <w:r w:rsidRPr="00897B91">
              <w:rPr>
                <w:i/>
                <w:sz w:val="24"/>
                <w:szCs w:val="24"/>
              </w:rPr>
              <w:t>i</w:t>
            </w:r>
            <w:r w:rsidRPr="00897B91">
              <w:rPr>
                <w:sz w:val="24"/>
                <w:szCs w:val="24"/>
              </w:rPr>
              <w:t xml:space="preserve"> = 0, 1</w:t>
            </w:r>
            <w:r w:rsidRPr="00897B91">
              <w:rPr>
                <w:sz w:val="24"/>
                <w:szCs w:val="24"/>
              </w:rPr>
              <w:tab/>
            </w:r>
            <w:r w:rsidRPr="00897B91">
              <w:rPr>
                <w:sz w:val="24"/>
                <w:szCs w:val="24"/>
              </w:rPr>
              <w:tab/>
              <w:t>(</w:t>
            </w:r>
            <w:bookmarkStart w:id="88" w:name="eqs1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9</w:t>
            </w:r>
            <w:r w:rsidR="008C41A0" w:rsidRPr="00897B91">
              <w:rPr>
                <w:sz w:val="24"/>
                <w:szCs w:val="24"/>
              </w:rPr>
              <w:fldChar w:fldCharType="end"/>
            </w:r>
            <w:bookmarkEnd w:id="88"/>
            <w:r w:rsidRPr="00897B91">
              <w:rPr>
                <w:sz w:val="24"/>
                <w:szCs w:val="24"/>
              </w:rPr>
              <w:t>)</w:t>
            </w:r>
          </w:p>
        </w:tc>
      </w:tr>
      <w:tr w:rsidR="00AD3C55" w:rsidRPr="00897B91" w:rsidTr="003F5A02">
        <w:tc>
          <w:tcPr>
            <w:tcW w:w="4246" w:type="dxa"/>
            <w:vAlign w:val="center"/>
          </w:tcPr>
          <w:p w:rsidR="004C0427" w:rsidRPr="00897B91" w:rsidRDefault="004C0427" w:rsidP="00897B91">
            <w:pPr>
              <w:spacing w:line="276" w:lineRule="auto"/>
              <w:jc w:val="left"/>
            </w:pPr>
            <w:r w:rsidRPr="00897B91">
              <w:rPr>
                <w:rFonts w:eastAsiaTheme="minorEastAsia"/>
                <w:position w:val="-24"/>
              </w:rPr>
              <w:object w:dxaOrig="1240" w:dyaOrig="680">
                <v:shape id="_x0000_i1036" type="#_x0000_t75" style="width:64.5pt;height:36pt" o:ole="">
                  <v:imagedata r:id="rId35" o:title=""/>
                </v:shape>
                <o:OLEObject Type="Embed" ProgID="Equation.DSMT4" ShapeID="_x0000_i1036" DrawAspect="Content" ObjectID="_1519498386" r:id="rId36"/>
              </w:objec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 xml:space="preserve">for </w:t>
            </w:r>
            <w:r w:rsidRPr="00897B91">
              <w:rPr>
                <w:i/>
                <w:sz w:val="24"/>
                <w:szCs w:val="24"/>
              </w:rPr>
              <w:t>i</w:t>
            </w:r>
            <w:r w:rsidRPr="00897B91">
              <w:rPr>
                <w:sz w:val="24"/>
                <w:szCs w:val="24"/>
              </w:rPr>
              <w:t xml:space="preserve"> = 0, 1</w:t>
            </w:r>
            <w:r w:rsidRPr="00897B91">
              <w:rPr>
                <w:sz w:val="24"/>
                <w:szCs w:val="24"/>
              </w:rPr>
              <w:tab/>
            </w:r>
            <w:r w:rsidRPr="00897B91">
              <w:rPr>
                <w:sz w:val="24"/>
                <w:szCs w:val="24"/>
              </w:rPr>
              <w:tab/>
              <w:t>(</w:t>
            </w:r>
            <w:bookmarkStart w:id="89" w:name="eqs11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10</w:t>
            </w:r>
            <w:r w:rsidR="008C41A0" w:rsidRPr="00897B91">
              <w:rPr>
                <w:sz w:val="24"/>
                <w:szCs w:val="24"/>
              </w:rPr>
              <w:fldChar w:fldCharType="end"/>
            </w:r>
            <w:bookmarkEnd w:id="89"/>
            <w:r w:rsidRPr="00897B91">
              <w:rPr>
                <w:sz w:val="24"/>
                <w:szCs w:val="24"/>
              </w:rPr>
              <w:t>)</w:t>
            </w:r>
          </w:p>
        </w:tc>
      </w:tr>
    </w:tbl>
    <w:p w:rsidR="00F75C37" w:rsidRPr="00897B91" w:rsidRDefault="00F75C37" w:rsidP="00897B91">
      <w:pPr>
        <w:spacing w:line="276" w:lineRule="auto"/>
      </w:pPr>
    </w:p>
    <w:p w:rsidR="00F43F7D" w:rsidRPr="00897B91" w:rsidRDefault="00F43F7D" w:rsidP="00897B91">
      <w:pPr>
        <w:spacing w:line="276" w:lineRule="auto"/>
        <w:ind w:firstLine="284"/>
      </w:pPr>
      <w:r w:rsidRPr="00897B91">
        <w:t>The internal conditions take the form</w:t>
      </w:r>
      <w:r w:rsidR="00F75C37" w:rsidRPr="00897B91">
        <w:t>:</w:t>
      </w:r>
    </w:p>
    <w:p w:rsidR="00F75C37" w:rsidRPr="00897B91" w:rsidRDefault="00F75C3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4C0427" w:rsidRPr="00897B91" w:rsidRDefault="004C0427" w:rsidP="00897B91">
            <w:pPr>
              <w:spacing w:line="276" w:lineRule="auto"/>
              <w:jc w:val="left"/>
            </w:pPr>
            <w:r w:rsidRPr="00897B91">
              <w:rPr>
                <w:i/>
                <w:iCs/>
              </w:rPr>
              <w:t>v</w:t>
            </w:r>
            <w:r w:rsidRPr="00897B91">
              <w:rPr>
                <w:vertAlign w:val="subscript"/>
              </w:rPr>
              <w:t>I</w:t>
            </w:r>
            <w:r w:rsidRPr="00897B91">
              <w:t>(</w:t>
            </w:r>
            <w:r w:rsidRPr="00897B91">
              <w:rPr>
                <w:rFonts w:ascii="Symbol" w:hAnsi="Symbol"/>
                <w:lang w:val="it-IT"/>
              </w:rPr>
              <w:t></w:t>
            </w:r>
            <w:r w:rsidRPr="00897B91">
              <w:t xml:space="preserve">) – </w:t>
            </w:r>
            <w:r w:rsidRPr="00897B91">
              <w:rPr>
                <w:i/>
                <w:iCs/>
              </w:rPr>
              <w:t>v</w:t>
            </w:r>
            <w:r w:rsidRPr="00897B91">
              <w:rPr>
                <w:vertAlign w:val="subscript"/>
              </w:rPr>
              <w:t>II</w:t>
            </w:r>
            <w:r w:rsidRPr="00897B91">
              <w:t>(</w:t>
            </w:r>
            <w:r w:rsidRPr="00897B91">
              <w:rPr>
                <w:rFonts w:ascii="Symbol" w:hAnsi="Symbol"/>
                <w:lang w:val="it-IT"/>
              </w:rPr>
              <w:t></w:t>
            </w:r>
            <w:r w:rsidRPr="00897B91">
              <w:t>) = 0 ,</w: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w:t>
            </w:r>
            <w:bookmarkStart w:id="90" w:name="eqs11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11</w:t>
            </w:r>
            <w:r w:rsidR="008C41A0" w:rsidRPr="00897B91">
              <w:rPr>
                <w:sz w:val="24"/>
                <w:szCs w:val="24"/>
              </w:rPr>
              <w:fldChar w:fldCharType="end"/>
            </w:r>
            <w:bookmarkEnd w:id="90"/>
            <w:r w:rsidRPr="00897B91">
              <w:rPr>
                <w:sz w:val="24"/>
                <w:szCs w:val="24"/>
              </w:rPr>
              <w:t>)</w:t>
            </w:r>
          </w:p>
        </w:tc>
      </w:tr>
      <w:tr w:rsidR="00AD3C55" w:rsidRPr="00897B91" w:rsidTr="003F5A02">
        <w:tc>
          <w:tcPr>
            <w:tcW w:w="4246" w:type="dxa"/>
            <w:vAlign w:val="center"/>
          </w:tcPr>
          <w:p w:rsidR="004C0427" w:rsidRPr="00897B91" w:rsidRDefault="004C0427" w:rsidP="00897B91">
            <w:pPr>
              <w:spacing w:line="276" w:lineRule="auto"/>
              <w:jc w:val="left"/>
            </w:pPr>
            <w:r w:rsidRPr="00897B91">
              <w:rPr>
                <w:i/>
                <w:iCs/>
                <w:position w:val="-10"/>
              </w:rPr>
              <w:object w:dxaOrig="580" w:dyaOrig="340">
                <v:shape id="_x0000_i1037" type="#_x0000_t75" style="width:28.5pt;height:14.25pt" o:ole="">
                  <v:imagedata r:id="rId37" o:title=""/>
                </v:shape>
                <o:OLEObject Type="Embed" ProgID="Equation.3" ShapeID="_x0000_i1037" DrawAspect="Content" ObjectID="_1519498387" r:id="rId38"/>
              </w:object>
            </w:r>
            <w:r w:rsidRPr="00897B91">
              <w:t xml:space="preserve"> – </w:t>
            </w:r>
            <w:r w:rsidRPr="00897B91">
              <w:rPr>
                <w:i/>
                <w:iCs/>
                <w:position w:val="-10"/>
              </w:rPr>
              <w:object w:dxaOrig="639" w:dyaOrig="340">
                <v:shape id="_x0000_i1038" type="#_x0000_t75" style="width:28.5pt;height:14.25pt" o:ole="">
                  <v:imagedata r:id="rId39" o:title=""/>
                </v:shape>
                <o:OLEObject Type="Embed" ProgID="Equation.3" ShapeID="_x0000_i1038" DrawAspect="Content" ObjectID="_1519498388" r:id="rId40"/>
              </w:object>
            </w:r>
            <w:r w:rsidRPr="00897B91">
              <w:t xml:space="preserve"> = 0 ,</w: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w:t>
            </w:r>
            <w:bookmarkStart w:id="91" w:name="eqs11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12</w:t>
            </w:r>
            <w:r w:rsidR="008C41A0" w:rsidRPr="00897B91">
              <w:rPr>
                <w:sz w:val="24"/>
                <w:szCs w:val="24"/>
              </w:rPr>
              <w:fldChar w:fldCharType="end"/>
            </w:r>
            <w:bookmarkEnd w:id="91"/>
            <w:r w:rsidRPr="00897B91">
              <w:rPr>
                <w:sz w:val="24"/>
                <w:szCs w:val="24"/>
              </w:rPr>
              <w:t>)</w:t>
            </w:r>
          </w:p>
        </w:tc>
      </w:tr>
      <w:tr w:rsidR="00AD3C55" w:rsidRPr="00897B91" w:rsidTr="003F5A02">
        <w:tc>
          <w:tcPr>
            <w:tcW w:w="4246" w:type="dxa"/>
            <w:vAlign w:val="center"/>
          </w:tcPr>
          <w:p w:rsidR="004C0427" w:rsidRPr="00897B91" w:rsidRDefault="004C0427" w:rsidP="00897B91">
            <w:pPr>
              <w:spacing w:line="276" w:lineRule="auto"/>
              <w:jc w:val="left"/>
            </w:pPr>
            <w:r w:rsidRPr="00897B91">
              <w:rPr>
                <w:i/>
                <w:iCs/>
                <w:position w:val="-10"/>
              </w:rPr>
              <w:object w:dxaOrig="580" w:dyaOrig="340">
                <v:shape id="_x0000_i1039" type="#_x0000_t75" style="width:28.5pt;height:14.25pt" o:ole="">
                  <v:imagedata r:id="rId41" o:title=""/>
                </v:shape>
                <o:OLEObject Type="Embed" ProgID="Equation.3" ShapeID="_x0000_i1039" DrawAspect="Content" ObjectID="_1519498389" r:id="rId42"/>
              </w:object>
            </w:r>
            <w:r w:rsidRPr="00897B91">
              <w:t xml:space="preserve"> – </w:t>
            </w:r>
            <w:r w:rsidRPr="00897B91">
              <w:rPr>
                <w:i/>
                <w:iCs/>
                <w:position w:val="-10"/>
              </w:rPr>
              <w:object w:dxaOrig="639" w:dyaOrig="340">
                <v:shape id="_x0000_i1040" type="#_x0000_t75" style="width:28.5pt;height:14.25pt" o:ole="">
                  <v:imagedata r:id="rId43" o:title=""/>
                </v:shape>
                <o:OLEObject Type="Embed" ProgID="Equation.3" ShapeID="_x0000_i1040" DrawAspect="Content" ObjectID="_1519498390" r:id="rId44"/>
              </w:object>
            </w:r>
            <w:r w:rsidRPr="00897B91">
              <w:t xml:space="preserve"> = 0 ,</w: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w:t>
            </w:r>
            <w:bookmarkStart w:id="92" w:name="eqs11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13</w:t>
            </w:r>
            <w:r w:rsidR="008C41A0" w:rsidRPr="00897B91">
              <w:rPr>
                <w:sz w:val="24"/>
                <w:szCs w:val="24"/>
              </w:rPr>
              <w:fldChar w:fldCharType="end"/>
            </w:r>
            <w:bookmarkEnd w:id="92"/>
            <w:r w:rsidRPr="00897B91">
              <w:rPr>
                <w:sz w:val="24"/>
                <w:szCs w:val="24"/>
              </w:rPr>
              <w:t>)</w:t>
            </w:r>
          </w:p>
        </w:tc>
      </w:tr>
      <w:tr w:rsidR="00AD3C55" w:rsidRPr="00897B91" w:rsidTr="003F5A02">
        <w:tc>
          <w:tcPr>
            <w:tcW w:w="4246" w:type="dxa"/>
            <w:vAlign w:val="center"/>
          </w:tcPr>
          <w:p w:rsidR="004C0427" w:rsidRPr="00897B91" w:rsidRDefault="004C0427" w:rsidP="00897B91">
            <w:pPr>
              <w:spacing w:line="276" w:lineRule="auto"/>
              <w:jc w:val="left"/>
            </w:pPr>
            <w:r w:rsidRPr="00897B91">
              <w:rPr>
                <w:i/>
                <w:iCs/>
                <w:position w:val="-10"/>
              </w:rPr>
              <w:object w:dxaOrig="580" w:dyaOrig="340">
                <v:shape id="_x0000_i1041" type="#_x0000_t75" style="width:28.5pt;height:14.25pt" o:ole="">
                  <v:imagedata r:id="rId45" o:title=""/>
                </v:shape>
                <o:OLEObject Type="Embed" ProgID="Equation.3" ShapeID="_x0000_i1041" DrawAspect="Content" ObjectID="_1519498391" r:id="rId46"/>
              </w:object>
            </w:r>
            <w:r w:rsidRPr="00897B91">
              <w:t> – </w:t>
            </w:r>
            <w:r w:rsidRPr="00897B91">
              <w:rPr>
                <w:i/>
                <w:iCs/>
                <w:position w:val="-10"/>
              </w:rPr>
              <w:object w:dxaOrig="639" w:dyaOrig="340">
                <v:shape id="_x0000_i1042" type="#_x0000_t75" style="width:28.5pt;height:14.25pt" o:ole="">
                  <v:imagedata r:id="rId47" o:title=""/>
                </v:shape>
                <o:OLEObject Type="Embed" ProgID="Equation.3" ShapeID="_x0000_i1042" DrawAspect="Content" ObjectID="_1519498392" r:id="rId48"/>
              </w:object>
            </w:r>
            <w:r w:rsidRPr="00897B91">
              <w:t xml:space="preserve">= – </w:t>
            </w:r>
            <w:r w:rsidRPr="00897B91">
              <w:rPr>
                <w:rFonts w:ascii="Symbol" w:hAnsi="Symbol"/>
                <w:i/>
              </w:rPr>
              <w:t></w:t>
            </w:r>
            <w:r w:rsidRPr="00897B91">
              <w:rPr>
                <w:rFonts w:ascii="Symbol" w:hAnsi="Symbol"/>
              </w:rPr>
              <w:t></w:t>
            </w:r>
            <w:r w:rsidRPr="00897B91">
              <w:t>,</w:t>
            </w:r>
          </w:p>
        </w:tc>
        <w:tc>
          <w:tcPr>
            <w:tcW w:w="4247" w:type="dxa"/>
            <w:vAlign w:val="center"/>
          </w:tcPr>
          <w:p w:rsidR="004C0427" w:rsidRPr="00897B91" w:rsidRDefault="004C0427" w:rsidP="00897B91">
            <w:pPr>
              <w:pStyle w:val="Caption"/>
              <w:spacing w:line="276" w:lineRule="auto"/>
              <w:jc w:val="right"/>
              <w:rPr>
                <w:sz w:val="24"/>
                <w:szCs w:val="24"/>
              </w:rPr>
            </w:pPr>
            <w:r w:rsidRPr="00897B91">
              <w:rPr>
                <w:sz w:val="24"/>
                <w:szCs w:val="24"/>
              </w:rPr>
              <w:t>(</w:t>
            </w:r>
            <w:bookmarkStart w:id="93" w:name="eqs11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14</w:t>
            </w:r>
            <w:r w:rsidR="008C41A0" w:rsidRPr="00897B91">
              <w:rPr>
                <w:sz w:val="24"/>
                <w:szCs w:val="24"/>
              </w:rPr>
              <w:fldChar w:fldCharType="end"/>
            </w:r>
            <w:bookmarkEnd w:id="93"/>
            <w:r w:rsidRPr="00897B91">
              <w:rPr>
                <w:sz w:val="24"/>
                <w:szCs w:val="24"/>
              </w:rPr>
              <w:t>)</w:t>
            </w:r>
          </w:p>
        </w:tc>
      </w:tr>
    </w:tbl>
    <w:p w:rsidR="00F75C37" w:rsidRPr="00897B91" w:rsidRDefault="00F75C37" w:rsidP="00897B91">
      <w:pPr>
        <w:pStyle w:val="Left"/>
        <w:spacing w:line="276" w:lineRule="auto"/>
        <w:rPr>
          <w:sz w:val="24"/>
          <w:szCs w:val="24"/>
        </w:rPr>
      </w:pPr>
    </w:p>
    <w:p w:rsidR="00F43F7D" w:rsidRPr="00897B91" w:rsidRDefault="00F43F7D" w:rsidP="00897B91">
      <w:pPr>
        <w:pStyle w:val="Left"/>
        <w:spacing w:line="276" w:lineRule="auto"/>
        <w:rPr>
          <w:sz w:val="24"/>
          <w:szCs w:val="24"/>
        </w:rPr>
      </w:pPr>
      <w:r w:rsidRPr="00897B91">
        <w:rPr>
          <w:sz w:val="24"/>
          <w:szCs w:val="24"/>
        </w:rPr>
        <w:t xml:space="preserve">where </w:t>
      </w:r>
      <w:r w:rsidR="00A45CC7" w:rsidRPr="00897B91">
        <w:rPr>
          <w:rFonts w:ascii="Symbol" w:hAnsi="Symbol"/>
          <w:i/>
          <w:sz w:val="24"/>
          <w:szCs w:val="24"/>
        </w:rPr>
        <w:t></w:t>
      </w:r>
      <w:r w:rsidR="00A45CC7" w:rsidRPr="00897B91">
        <w:rPr>
          <w:i/>
          <w:sz w:val="24"/>
          <w:szCs w:val="24"/>
        </w:rPr>
        <w:t xml:space="preserve"> = F</w:t>
      </w:r>
      <w:r w:rsidRPr="00897B91">
        <w:rPr>
          <w:i/>
          <w:sz w:val="24"/>
          <w:szCs w:val="24"/>
        </w:rPr>
        <w:t>L</w:t>
      </w:r>
      <w:r w:rsidRPr="00897B91">
        <w:rPr>
          <w:i/>
          <w:sz w:val="24"/>
          <w:szCs w:val="24"/>
          <w:vertAlign w:val="superscript"/>
        </w:rPr>
        <w:t>3</w:t>
      </w:r>
      <w:r w:rsidRPr="00897B91">
        <w:rPr>
          <w:i/>
          <w:sz w:val="24"/>
          <w:szCs w:val="24"/>
        </w:rPr>
        <w:t>/E</w:t>
      </w:r>
      <w:r w:rsidR="00A45CC7" w:rsidRPr="00897B91">
        <w:rPr>
          <w:i/>
          <w:sz w:val="24"/>
          <w:szCs w:val="24"/>
        </w:rPr>
        <w:t>I</w:t>
      </w:r>
      <w:r w:rsidRPr="00897B91">
        <w:rPr>
          <w:sz w:val="24"/>
          <w:szCs w:val="24"/>
        </w:rPr>
        <w:t xml:space="preserve"> is the load parameter that has a length dimension.</w:t>
      </w:r>
    </w:p>
    <w:p w:rsidR="000D096C" w:rsidRPr="00897B91" w:rsidRDefault="00E06565" w:rsidP="00897B91">
      <w:pPr>
        <w:pStyle w:val="Heading3"/>
      </w:pPr>
      <w:bookmarkStart w:id="94" w:name="_Toc445681130"/>
      <w:r w:rsidRPr="00897B91">
        <w:t xml:space="preserve">Axial load </w:t>
      </w:r>
      <w:r w:rsidR="005551E5" w:rsidRPr="00897B91">
        <w:t>identification making</w:t>
      </w:r>
      <w:r w:rsidR="00BC08F0" w:rsidRPr="00897B91">
        <w:t xml:space="preserve"> use of five displacement</w:t>
      </w:r>
      <w:r w:rsidR="005551E5" w:rsidRPr="00897B91">
        <w:t>s</w:t>
      </w:r>
      <w:bookmarkEnd w:id="94"/>
    </w:p>
    <w:p w:rsidR="00F43F7D" w:rsidRPr="00897B91" w:rsidRDefault="00F43F7D" w:rsidP="00897B91">
      <w:pPr>
        <w:spacing w:line="276" w:lineRule="auto"/>
      </w:pPr>
      <w:r w:rsidRPr="00897B91">
        <w:t xml:space="preserve">Subsequent to the application of a lateral load </w:t>
      </w:r>
      <w:r w:rsidR="00A45CC7" w:rsidRPr="00897B91">
        <w:rPr>
          <w:i/>
        </w:rPr>
        <w:t>F</w:t>
      </w:r>
      <w:r w:rsidRPr="00897B91">
        <w:t xml:space="preserve">, five vertical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1, 2, 3, 4 (Fig.</w:t>
      </w:r>
      <w:r w:rsidR="003F5DA0" w:rsidRPr="00897B91">
        <w:t xml:space="preserve"> </w:t>
      </w:r>
      <w:r w:rsidR="00814306">
        <w:fldChar w:fldCharType="begin"/>
      </w:r>
      <w:r w:rsidR="00814306">
        <w:instrText xml:space="preserve"> REF fig11 \h  \* MERGEFORMAT </w:instrText>
      </w:r>
      <w:r w:rsidR="00814306">
        <w:fldChar w:fldCharType="separate"/>
      </w:r>
      <w:r w:rsidR="00C92751">
        <w:rPr>
          <w:noProof/>
        </w:rPr>
        <w:t>1</w:t>
      </w:r>
      <w:r w:rsidR="00C92751" w:rsidRPr="00897B91">
        <w:rPr>
          <w:noProof/>
        </w:rPr>
        <w:t>.</w:t>
      </w:r>
      <w:r w:rsidR="00C92751">
        <w:rPr>
          <w:noProof/>
        </w:rPr>
        <w:t>1</w:t>
      </w:r>
      <w:r w:rsidR="00814306">
        <w:fldChar w:fldCharType="end"/>
      </w:r>
      <w:r w:rsidR="00A45CC7" w:rsidRPr="00897B91">
        <w:t xml:space="preserve">) are </w:t>
      </w:r>
      <w:r w:rsidRPr="00897B91">
        <w:t xml:space="preserve">recorded involving both subintervals of the reference beam span. In order to identify the axial force </w:t>
      </w:r>
      <w:r w:rsidR="006750E1" w:rsidRPr="00897B91">
        <w:rPr>
          <w:i/>
        </w:rPr>
        <w:t>N</w:t>
      </w:r>
      <w:r w:rsidR="006750E1" w:rsidRPr="00897B91">
        <w:rPr>
          <w:i/>
          <w:vertAlign w:val="subscript"/>
        </w:rPr>
        <w:t>x</w:t>
      </w:r>
      <w:r w:rsidRPr="00897B91">
        <w:t xml:space="preserve">, functions </w:t>
      </w:r>
      <w:r w:rsidRPr="00897B91">
        <w:rPr>
          <w:i/>
        </w:rPr>
        <w:t>v</w:t>
      </w:r>
      <w:r w:rsidRPr="00897B91">
        <w:rPr>
          <w:i/>
          <w:vertAlign w:val="subscript"/>
        </w:rPr>
        <w:t>I</w:t>
      </w:r>
      <w:r w:rsidRPr="00897B91">
        <w:t xml:space="preserve"> and </w:t>
      </w:r>
      <w:r w:rsidRPr="00897B91">
        <w:rPr>
          <w:i/>
        </w:rPr>
        <w:t>v</w:t>
      </w:r>
      <w:r w:rsidRPr="00897B91">
        <w:rPr>
          <w:i/>
          <w:vertAlign w:val="subscript"/>
        </w:rPr>
        <w:t>II</w:t>
      </w:r>
      <w:r w:rsidRPr="00897B91">
        <w:t xml:space="preserve"> in Eqs.</w:t>
      </w:r>
      <w:r w:rsidR="003F5DA0" w:rsidRPr="00897B91">
        <w:t xml:space="preserve"> (</w:t>
      </w:r>
      <w:r w:rsidR="00814306">
        <w:fldChar w:fldCharType="begin"/>
      </w:r>
      <w:r w:rsidR="00814306">
        <w:instrText xml:space="preserve"> REF eqs12 \h  \* MERGEFORMAT </w:instrText>
      </w:r>
      <w:r w:rsidR="00814306">
        <w:fldChar w:fldCharType="separate"/>
      </w:r>
      <w:r w:rsidR="00C92751">
        <w:rPr>
          <w:noProof/>
        </w:rPr>
        <w:t>1</w:t>
      </w:r>
      <w:r w:rsidR="00C92751" w:rsidRPr="00897B91">
        <w:rPr>
          <w:noProof/>
        </w:rPr>
        <w:t>.</w:t>
      </w:r>
      <w:r w:rsidR="00C92751">
        <w:rPr>
          <w:noProof/>
        </w:rPr>
        <w:t>2</w:t>
      </w:r>
      <w:r w:rsidR="00814306">
        <w:fldChar w:fldCharType="end"/>
      </w:r>
      <w:r w:rsidR="003F5DA0" w:rsidRPr="00897B91">
        <w:t>) and (</w:t>
      </w:r>
      <w:r w:rsidR="00814306">
        <w:fldChar w:fldCharType="begin"/>
      </w:r>
      <w:r w:rsidR="00814306">
        <w:instrText xml:space="preserve"> REF eqs13 \h  \* MERGEFORMAT </w:instrText>
      </w:r>
      <w:r w:rsidR="00814306">
        <w:fldChar w:fldCharType="separate"/>
      </w:r>
      <w:r w:rsidR="00C92751">
        <w:rPr>
          <w:noProof/>
        </w:rPr>
        <w:t>1</w:t>
      </w:r>
      <w:r w:rsidR="00C92751" w:rsidRPr="00897B91">
        <w:rPr>
          <w:noProof/>
        </w:rPr>
        <w:t>.</w:t>
      </w:r>
      <w:r w:rsidR="00C92751">
        <w:rPr>
          <w:noProof/>
        </w:rPr>
        <w:t>3</w:t>
      </w:r>
      <w:r w:rsidR="00814306">
        <w:fldChar w:fldCharType="end"/>
      </w:r>
      <w:r w:rsidR="00F16E73" w:rsidRPr="00897B91">
        <w:t xml:space="preserve">) </w:t>
      </w:r>
      <w:r w:rsidRPr="00897B91">
        <w:t xml:space="preserve">are used to impose the five vertical displacements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t xml:space="preserve"> and the three internal conditions (</w:t>
      </w:r>
      <w:r w:rsidR="00814306">
        <w:fldChar w:fldCharType="begin"/>
      </w:r>
      <w:r w:rsidR="00814306">
        <w:instrText xml:space="preserve"> REF eqs111 \h  \* MERGEFORMAT </w:instrText>
      </w:r>
      <w:r w:rsidR="00814306">
        <w:fldChar w:fldCharType="separate"/>
      </w:r>
      <w:r w:rsidR="00C92751">
        <w:rPr>
          <w:noProof/>
        </w:rPr>
        <w:t>1</w:t>
      </w:r>
      <w:r w:rsidR="00C92751" w:rsidRPr="00897B91">
        <w:rPr>
          <w:noProof/>
        </w:rPr>
        <w:t>.</w:t>
      </w:r>
      <w:r w:rsidR="00C92751">
        <w:rPr>
          <w:noProof/>
        </w:rPr>
        <w:t>11</w:t>
      </w:r>
      <w:r w:rsidR="00814306">
        <w:fldChar w:fldCharType="end"/>
      </w:r>
      <w:r w:rsidR="006C6261" w:rsidRPr="00897B91">
        <w:t xml:space="preserve">, </w:t>
      </w:r>
      <w:r w:rsidR="00814306">
        <w:fldChar w:fldCharType="begin"/>
      </w:r>
      <w:r w:rsidR="00814306">
        <w:instrText xml:space="preserve"> REF eqs112 \h  \* MERGEFORMAT </w:instrText>
      </w:r>
      <w:r w:rsidR="00814306">
        <w:fldChar w:fldCharType="separate"/>
      </w:r>
      <w:r w:rsidR="00C92751">
        <w:rPr>
          <w:noProof/>
        </w:rPr>
        <w:t>1</w:t>
      </w:r>
      <w:r w:rsidR="00C92751" w:rsidRPr="00897B91">
        <w:rPr>
          <w:noProof/>
        </w:rPr>
        <w:t>.</w:t>
      </w:r>
      <w:r w:rsidR="00C92751">
        <w:rPr>
          <w:noProof/>
        </w:rPr>
        <w:t>12</w:t>
      </w:r>
      <w:r w:rsidR="00814306">
        <w:fldChar w:fldCharType="end"/>
      </w:r>
      <w:r w:rsidR="006C6261" w:rsidRPr="00897B91">
        <w:t xml:space="preserve">, </w:t>
      </w:r>
      <w:r w:rsidR="00814306">
        <w:fldChar w:fldCharType="begin"/>
      </w:r>
      <w:r w:rsidR="00814306">
        <w:instrText xml:space="preserve"> REF eqs113 \h  \* MERGEFORMAT </w:instrText>
      </w:r>
      <w:r w:rsidR="00814306">
        <w:fldChar w:fldCharType="separate"/>
      </w:r>
      <w:r w:rsidR="00C92751">
        <w:rPr>
          <w:noProof/>
        </w:rPr>
        <w:t>1</w:t>
      </w:r>
      <w:r w:rsidR="00C92751" w:rsidRPr="00897B91">
        <w:rPr>
          <w:noProof/>
        </w:rPr>
        <w:t>.</w:t>
      </w:r>
      <w:r w:rsidR="00C92751">
        <w:rPr>
          <w:noProof/>
        </w:rPr>
        <w:t>13</w:t>
      </w:r>
      <w:r w:rsidR="00814306">
        <w:fldChar w:fldCharType="end"/>
      </w:r>
      <w:r w:rsidRPr="00897B91">
        <w:t xml:space="preserve">). Hence, a system of eight linear functions makes coefficients </w:t>
      </w:r>
      <w:r w:rsidRPr="00897B91">
        <w:rPr>
          <w:i/>
        </w:rPr>
        <w:t>C</w:t>
      </w:r>
      <w:r w:rsidRPr="00897B91">
        <w:rPr>
          <w:i/>
          <w:vertAlign w:val="subscript"/>
        </w:rPr>
        <w:t>1</w:t>
      </w:r>
      <w:r w:rsidR="00A45CC7" w:rsidRPr="00897B91">
        <w:rPr>
          <w:i/>
        </w:rPr>
        <w:t>,</w:t>
      </w:r>
      <w:r w:rsidR="001B6F82" w:rsidRPr="00897B91">
        <w:rPr>
          <w:i/>
        </w:rPr>
        <w:t xml:space="preserve"> </w:t>
      </w:r>
      <w:r w:rsidRPr="00897B91">
        <w:rPr>
          <w:i/>
        </w:rPr>
        <w:t>..., C</w:t>
      </w:r>
      <w:r w:rsidRPr="00897B91">
        <w:rPr>
          <w:i/>
          <w:vertAlign w:val="subscript"/>
        </w:rPr>
        <w:t>8</w:t>
      </w:r>
      <w:r w:rsidRPr="00897B91">
        <w:t xml:space="preserve"> dependent on the five experimental displacements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w:t>
      </w:r>
      <w:r w:rsidRPr="00897B91">
        <w:t xml:space="preserve"> the load parameter </w:t>
      </w:r>
      <w:r w:rsidR="00A45CC7" w:rsidRPr="00897B91">
        <w:rPr>
          <w:rFonts w:ascii="Symbol" w:hAnsi="Symbol"/>
          <w:i/>
        </w:rPr>
        <w:t></w:t>
      </w:r>
      <w:r w:rsidRPr="00897B91">
        <w:t xml:space="preserve"> and the unknown parameter </w:t>
      </w:r>
      <w:r w:rsidRPr="00897B91">
        <w:rPr>
          <w:i/>
        </w:rPr>
        <w:t>n</w:t>
      </w:r>
      <w:r w:rsidRPr="00897B91">
        <w:t>. It is worth noting that the internal conditions</w:t>
      </w:r>
      <w:r w:rsidR="00ED2547" w:rsidRPr="00897B91">
        <w:t xml:space="preserve"> (</w:t>
      </w:r>
      <w:r w:rsidR="00814306">
        <w:fldChar w:fldCharType="begin"/>
      </w:r>
      <w:r w:rsidR="00814306">
        <w:instrText xml:space="preserve"> REF eqs111 \h  \* MERGEFORMAT </w:instrText>
      </w:r>
      <w:r w:rsidR="00814306">
        <w:fldChar w:fldCharType="separate"/>
      </w:r>
      <w:r w:rsidR="00C92751">
        <w:rPr>
          <w:noProof/>
        </w:rPr>
        <w:t>1</w:t>
      </w:r>
      <w:r w:rsidR="00C92751" w:rsidRPr="00897B91">
        <w:rPr>
          <w:noProof/>
        </w:rPr>
        <w:t>.</w:t>
      </w:r>
      <w:r w:rsidR="00C92751">
        <w:rPr>
          <w:noProof/>
        </w:rPr>
        <w:t>11</w:t>
      </w:r>
      <w:r w:rsidR="00814306">
        <w:fldChar w:fldCharType="end"/>
      </w:r>
      <w:r w:rsidR="00ED2547" w:rsidRPr="00897B91">
        <w:t xml:space="preserve">, </w:t>
      </w:r>
      <w:r w:rsidR="00814306">
        <w:fldChar w:fldCharType="begin"/>
      </w:r>
      <w:r w:rsidR="00814306">
        <w:instrText xml:space="preserve"> REF eqs112 \h  \* MERGEFORMAT </w:instrText>
      </w:r>
      <w:r w:rsidR="00814306">
        <w:fldChar w:fldCharType="separate"/>
      </w:r>
      <w:r w:rsidR="00C92751">
        <w:rPr>
          <w:noProof/>
        </w:rPr>
        <w:t>1</w:t>
      </w:r>
      <w:r w:rsidR="00C92751" w:rsidRPr="00897B91">
        <w:rPr>
          <w:noProof/>
        </w:rPr>
        <w:t>.</w:t>
      </w:r>
      <w:r w:rsidR="00C92751">
        <w:rPr>
          <w:noProof/>
        </w:rPr>
        <w:t>12</w:t>
      </w:r>
      <w:r w:rsidR="00814306">
        <w:fldChar w:fldCharType="end"/>
      </w:r>
      <w:r w:rsidR="00ED2547" w:rsidRPr="00897B91">
        <w:t xml:space="preserve">, </w:t>
      </w:r>
      <w:r w:rsidR="00814306">
        <w:fldChar w:fldCharType="begin"/>
      </w:r>
      <w:r w:rsidR="00814306">
        <w:instrText xml:space="preserve"> REF eqs113 \h  \* MERGEFORMAT </w:instrText>
      </w:r>
      <w:r w:rsidR="00814306">
        <w:fldChar w:fldCharType="separate"/>
      </w:r>
      <w:r w:rsidR="00C92751">
        <w:rPr>
          <w:noProof/>
        </w:rPr>
        <w:t>1</w:t>
      </w:r>
      <w:r w:rsidR="00C92751" w:rsidRPr="00897B91">
        <w:rPr>
          <w:noProof/>
        </w:rPr>
        <w:t>.</w:t>
      </w:r>
      <w:r w:rsidR="00C92751">
        <w:rPr>
          <w:noProof/>
        </w:rPr>
        <w:t>13</w:t>
      </w:r>
      <w:r w:rsidR="00814306">
        <w:fldChar w:fldCharType="end"/>
      </w:r>
      <w:r w:rsidR="00F16E73" w:rsidRPr="00897B91">
        <w:t xml:space="preserve">) </w:t>
      </w:r>
      <w:r w:rsidRPr="00897B91">
        <w:t>do not depend on the dimensionless coefficients</w:t>
      </w:r>
      <w:r w:rsidR="00DD6213" w:rsidRPr="00897B91">
        <w:t xml:space="preserve"> (</w:t>
      </w:r>
      <w:r w:rsidR="00814306">
        <w:fldChar w:fldCharType="begin"/>
      </w:r>
      <w:r w:rsidR="00814306">
        <w:instrText xml:space="preserve"> REF eqs18 \h  \* MERGEFORMAT </w:instrText>
      </w:r>
      <w:r w:rsidR="00814306">
        <w:fldChar w:fldCharType="separate"/>
      </w:r>
      <w:r w:rsidR="00C92751">
        <w:rPr>
          <w:noProof/>
        </w:rPr>
        <w:t>1</w:t>
      </w:r>
      <w:r w:rsidR="00C92751" w:rsidRPr="00897B91">
        <w:rPr>
          <w:noProof/>
        </w:rPr>
        <w:t>.</w:t>
      </w:r>
      <w:r w:rsidR="00C92751">
        <w:rPr>
          <w:noProof/>
        </w:rPr>
        <w:t>8</w:t>
      </w:r>
      <w:r w:rsidR="00814306">
        <w:fldChar w:fldCharType="end"/>
      </w:r>
      <w:r w:rsidR="00DD6213" w:rsidRPr="00897B91">
        <w:t xml:space="preserve">, </w:t>
      </w:r>
      <w:r w:rsidR="00814306">
        <w:fldChar w:fldCharType="begin"/>
      </w:r>
      <w:r w:rsidR="00814306">
        <w:instrText xml:space="preserve"> REF eqs19 \h  \* MERGEFORMAT </w:instrText>
      </w:r>
      <w:r w:rsidR="00814306">
        <w:fldChar w:fldCharType="separate"/>
      </w:r>
      <w:r w:rsidR="00C92751">
        <w:rPr>
          <w:noProof/>
        </w:rPr>
        <w:t>1</w:t>
      </w:r>
      <w:r w:rsidR="00C92751" w:rsidRPr="00897B91">
        <w:rPr>
          <w:noProof/>
        </w:rPr>
        <w:t>.</w:t>
      </w:r>
      <w:r w:rsidR="00C92751">
        <w:rPr>
          <w:noProof/>
        </w:rPr>
        <w:t>9</w:t>
      </w:r>
      <w:r w:rsidR="00814306">
        <w:fldChar w:fldCharType="end"/>
      </w:r>
      <w:r w:rsidR="00DD6213" w:rsidRPr="00897B91">
        <w:t xml:space="preserve">, </w:t>
      </w:r>
      <w:r w:rsidR="00814306">
        <w:fldChar w:fldCharType="begin"/>
      </w:r>
      <w:r w:rsidR="00814306">
        <w:instrText xml:space="preserve"> REF eqs110 \h  \* MERGEFORMAT </w:instrText>
      </w:r>
      <w:r w:rsidR="00814306">
        <w:fldChar w:fldCharType="separate"/>
      </w:r>
      <w:r w:rsidR="00C92751">
        <w:rPr>
          <w:noProof/>
        </w:rPr>
        <w:t>1</w:t>
      </w:r>
      <w:r w:rsidR="00C92751" w:rsidRPr="00897B91">
        <w:rPr>
          <w:noProof/>
        </w:rPr>
        <w:t>.</w:t>
      </w:r>
      <w:r w:rsidR="00C92751">
        <w:rPr>
          <w:noProof/>
        </w:rPr>
        <w:t>10</w:t>
      </w:r>
      <w:r w:rsidR="00814306">
        <w:fldChar w:fldCharType="end"/>
      </w:r>
      <w:r w:rsidR="00F16E73" w:rsidRPr="00897B91">
        <w:t xml:space="preserve">) </w:t>
      </w:r>
      <w:r w:rsidRPr="00897B91">
        <w:t xml:space="preserve">and so do coefficients </w:t>
      </w:r>
      <w:r w:rsidRPr="00897B91">
        <w:rPr>
          <w:i/>
        </w:rPr>
        <w:t>C</w:t>
      </w:r>
      <w:r w:rsidRPr="00897B91">
        <w:rPr>
          <w:i/>
          <w:vertAlign w:val="subscript"/>
        </w:rPr>
        <w:t>1</w:t>
      </w:r>
      <w:r w:rsidRPr="00897B91">
        <w:rPr>
          <w:i/>
        </w:rPr>
        <w:t>,</w:t>
      </w:r>
      <w:r w:rsidR="001B6F82" w:rsidRPr="00897B91">
        <w:rPr>
          <w:i/>
        </w:rPr>
        <w:t xml:space="preserve"> </w:t>
      </w:r>
      <w:r w:rsidRPr="00897B91">
        <w:rPr>
          <w:i/>
        </w:rPr>
        <w:t>...,</w:t>
      </w:r>
      <w:r w:rsidR="00A45CC7" w:rsidRPr="00897B91">
        <w:rPr>
          <w:i/>
        </w:rPr>
        <w:t xml:space="preserve"> </w:t>
      </w:r>
      <w:r w:rsidRPr="00897B91">
        <w:rPr>
          <w:i/>
        </w:rPr>
        <w:t>C</w:t>
      </w:r>
      <w:r w:rsidRPr="00897B91">
        <w:rPr>
          <w:i/>
          <w:vertAlign w:val="subscript"/>
        </w:rPr>
        <w:t>8</w:t>
      </w:r>
      <w:r w:rsidRPr="00897B91">
        <w:t>. Finally, imposing the boundary condition</w:t>
      </w:r>
      <w:r w:rsidR="00FE6559" w:rsidRPr="00897B91">
        <w:t xml:space="preserve"> (</w:t>
      </w:r>
      <w:r w:rsidR="00814306">
        <w:fldChar w:fldCharType="begin"/>
      </w:r>
      <w:r w:rsidR="00814306">
        <w:instrText xml:space="preserve"> REF eqs114 \h  \* MERGEFORMAT </w:instrText>
      </w:r>
      <w:r w:rsidR="00814306">
        <w:fldChar w:fldCharType="separate"/>
      </w:r>
      <w:r w:rsidR="00C92751">
        <w:rPr>
          <w:noProof/>
        </w:rPr>
        <w:t>1</w:t>
      </w:r>
      <w:r w:rsidR="00C92751" w:rsidRPr="00897B91">
        <w:rPr>
          <w:noProof/>
        </w:rPr>
        <w:t>.</w:t>
      </w:r>
      <w:r w:rsidR="00C92751">
        <w:rPr>
          <w:noProof/>
        </w:rPr>
        <w:t>14</w:t>
      </w:r>
      <w:r w:rsidR="00814306">
        <w:fldChar w:fldCharType="end"/>
      </w:r>
      <w:r w:rsidR="002A481B" w:rsidRPr="00897B91">
        <w:t xml:space="preserve">) </w:t>
      </w:r>
      <w:r w:rsidRPr="00897B91">
        <w:t xml:space="preserve">gives the following transcendental equation, to be solved for the unknown constant </w:t>
      </w:r>
      <w:r w:rsidRPr="00897B91">
        <w:rPr>
          <w:i/>
        </w:rPr>
        <w:t>n</w:t>
      </w:r>
      <w:r w:rsidRPr="00897B91">
        <w:t>:</w:t>
      </w:r>
    </w:p>
    <w:p w:rsidR="00805182" w:rsidRPr="00897B91" w:rsidRDefault="00805182"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2677"/>
      </w:tblGrid>
      <w:tr w:rsidR="00AD3C55" w:rsidRPr="00897B91" w:rsidTr="003F5A02">
        <w:tc>
          <w:tcPr>
            <w:tcW w:w="4246" w:type="dxa"/>
            <w:vAlign w:val="center"/>
          </w:tcPr>
          <w:p w:rsidR="00674B70" w:rsidRPr="00897B91" w:rsidRDefault="00674B70" w:rsidP="00897B91">
            <w:pPr>
              <w:spacing w:line="276" w:lineRule="auto"/>
              <w:jc w:val="left"/>
            </w:pPr>
            <w:r w:rsidRPr="00897B91">
              <w:rPr>
                <w:position w:val="-12"/>
              </w:rPr>
              <w:object w:dxaOrig="6240" w:dyaOrig="440">
                <v:shape id="_x0000_i1043" type="#_x0000_t75" style="width:280.5pt;height:21.75pt" o:ole="">
                  <v:imagedata r:id="rId49" o:title=""/>
                </v:shape>
                <o:OLEObject Type="Embed" ProgID="Equation.3" ShapeID="_x0000_i1043" DrawAspect="Content" ObjectID="_1519498393" r:id="rId50"/>
              </w:object>
            </w:r>
          </w:p>
        </w:tc>
        <w:tc>
          <w:tcPr>
            <w:tcW w:w="4247" w:type="dxa"/>
            <w:vAlign w:val="center"/>
          </w:tcPr>
          <w:p w:rsidR="00674B70" w:rsidRPr="00897B91" w:rsidRDefault="00674B70" w:rsidP="00897B91">
            <w:pPr>
              <w:pStyle w:val="Caption"/>
              <w:spacing w:line="276" w:lineRule="auto"/>
              <w:jc w:val="right"/>
              <w:rPr>
                <w:sz w:val="24"/>
                <w:szCs w:val="24"/>
              </w:rPr>
            </w:pPr>
            <w:r w:rsidRPr="00897B91">
              <w:rPr>
                <w:sz w:val="24"/>
                <w:szCs w:val="24"/>
              </w:rPr>
              <w:t>(</w:t>
            </w:r>
            <w:bookmarkStart w:id="95" w:name="eqs11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15</w:t>
            </w:r>
            <w:r w:rsidR="008C41A0" w:rsidRPr="00897B91">
              <w:rPr>
                <w:sz w:val="24"/>
                <w:szCs w:val="24"/>
              </w:rPr>
              <w:fldChar w:fldCharType="end"/>
            </w:r>
            <w:bookmarkEnd w:id="95"/>
            <w:r w:rsidRPr="00897B91">
              <w:rPr>
                <w:sz w:val="24"/>
                <w:szCs w:val="24"/>
              </w:rPr>
              <w:t>)</w:t>
            </w:r>
          </w:p>
        </w:tc>
      </w:tr>
    </w:tbl>
    <w:p w:rsidR="00805182" w:rsidRPr="00897B91" w:rsidRDefault="00805182" w:rsidP="00897B91">
      <w:pPr>
        <w:spacing w:line="276" w:lineRule="auto"/>
      </w:pPr>
    </w:p>
    <w:p w:rsidR="00F43F7D" w:rsidRPr="00897B91" w:rsidRDefault="00F43F7D" w:rsidP="00897B91">
      <w:pPr>
        <w:spacing w:line="276" w:lineRule="auto"/>
        <w:ind w:firstLine="284"/>
      </w:pPr>
      <w:r w:rsidRPr="00897B91">
        <w:t>Irrespective to the boundary conditions, the transcendental equation</w:t>
      </w:r>
      <w:r w:rsidR="00FE6559" w:rsidRPr="00897B91">
        <w:t xml:space="preserve"> (</w:t>
      </w:r>
      <w:r w:rsidR="00814306">
        <w:fldChar w:fldCharType="begin"/>
      </w:r>
      <w:r w:rsidR="00814306">
        <w:instrText xml:space="preserve"> REF eqs115 \h  \* MERGEFORMAT </w:instrText>
      </w:r>
      <w:r w:rsidR="00814306">
        <w:fldChar w:fldCharType="separate"/>
      </w:r>
      <w:r w:rsidR="00C92751">
        <w:rPr>
          <w:noProof/>
        </w:rPr>
        <w:t>1</w:t>
      </w:r>
      <w:r w:rsidR="00C92751" w:rsidRPr="00897B91">
        <w:rPr>
          <w:noProof/>
        </w:rPr>
        <w:t>.</w:t>
      </w:r>
      <w:r w:rsidR="00C92751">
        <w:rPr>
          <w:noProof/>
        </w:rPr>
        <w:t>15</w:t>
      </w:r>
      <w:r w:rsidR="00814306">
        <w:fldChar w:fldCharType="end"/>
      </w:r>
      <w:r w:rsidR="009A309F" w:rsidRPr="00897B91">
        <w:t xml:space="preserve">) </w:t>
      </w:r>
      <w:r w:rsidRPr="00897B91">
        <w:t xml:space="preserve">is able to give either the tensile or the compressive non-dimensional axial force </w:t>
      </w:r>
      <w:r w:rsidRPr="00897B91">
        <w:rPr>
          <w:i/>
        </w:rPr>
        <w:t>n</w:t>
      </w:r>
      <w:r w:rsidRPr="00897B91">
        <w:t xml:space="preserve"> corresponding to the experimental values of </w:t>
      </w:r>
      <w:r w:rsidR="00ED7D1F" w:rsidRPr="00897B91">
        <w:rPr>
          <w:rFonts w:ascii="Symbol" w:hAnsi="Symbol"/>
          <w:i/>
        </w:rPr>
        <w:t></w:t>
      </w:r>
      <w:r w:rsidRPr="00897B91">
        <w:t xml:space="preserve"> and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t>.</w:t>
      </w:r>
    </w:p>
    <w:p w:rsidR="00F43F7D" w:rsidRPr="00897B91" w:rsidRDefault="00F43F7D" w:rsidP="00897B91">
      <w:pPr>
        <w:spacing w:line="276" w:lineRule="auto"/>
        <w:ind w:firstLine="284"/>
      </w:pPr>
      <w:r w:rsidRPr="00897B91">
        <w:lastRenderedPageBreak/>
        <w:t xml:space="preserve">If the lateral load </w:t>
      </w:r>
      <w:r w:rsidR="00ED7D1F" w:rsidRPr="00897B91">
        <w:rPr>
          <w:i/>
        </w:rPr>
        <w:t>F</w:t>
      </w:r>
      <w:r w:rsidRPr="00897B91">
        <w:t xml:space="preserve"> is applied at the end section </w:t>
      </w:r>
      <w:r w:rsidRPr="00897B91">
        <w:rPr>
          <w:i/>
        </w:rPr>
        <w:t>z</w:t>
      </w:r>
      <w:r w:rsidRPr="00897B91">
        <w:rPr>
          <w:i/>
          <w:vertAlign w:val="subscript"/>
        </w:rPr>
        <w:t>4</w:t>
      </w:r>
      <w:r w:rsidRPr="00897B91">
        <w:t xml:space="preserve"> (</w:t>
      </w:r>
      <w:r w:rsidR="00ED7D1F" w:rsidRPr="00897B91">
        <w:rPr>
          <w:rFonts w:ascii="Symbol" w:hAnsi="Symbol"/>
          <w:lang w:val="it-IT"/>
        </w:rPr>
        <w:t></w:t>
      </w:r>
      <w:r w:rsidR="00ED7D1F" w:rsidRPr="00897B91">
        <w:rPr>
          <w:rFonts w:ascii="Symbol" w:hAnsi="Symbol"/>
          <w:lang w:val="it-IT"/>
        </w:rPr>
        <w:t></w:t>
      </w:r>
      <w:r w:rsidRPr="00897B91">
        <w:t xml:space="preserve">= 1), only the solution </w:t>
      </w:r>
      <w:r w:rsidRPr="00897B91">
        <w:rPr>
          <w:i/>
        </w:rPr>
        <w:t>v</w:t>
      </w:r>
      <w:r w:rsidRPr="00897B91">
        <w:rPr>
          <w:i/>
          <w:vertAlign w:val="subscript"/>
        </w:rPr>
        <w:t>I</w:t>
      </w:r>
      <w:r w:rsidRPr="00897B91">
        <w:t xml:space="preserve"> in Eq.</w:t>
      </w:r>
      <w:r w:rsidR="00FE6559" w:rsidRPr="00897B91">
        <w:t xml:space="preserve"> (</w:t>
      </w:r>
      <w:r w:rsidR="00814306">
        <w:fldChar w:fldCharType="begin"/>
      </w:r>
      <w:r w:rsidR="00814306">
        <w:instrText xml:space="preserve"> REF eqs12 \h  \* MERGEFORMAT </w:instrText>
      </w:r>
      <w:r w:rsidR="00814306">
        <w:fldChar w:fldCharType="separate"/>
      </w:r>
      <w:r w:rsidR="00C92751">
        <w:rPr>
          <w:noProof/>
        </w:rPr>
        <w:t>1</w:t>
      </w:r>
      <w:r w:rsidR="00C92751" w:rsidRPr="00897B91">
        <w:rPr>
          <w:noProof/>
        </w:rPr>
        <w:t>.</w:t>
      </w:r>
      <w:r w:rsidR="00C92751">
        <w:rPr>
          <w:noProof/>
        </w:rPr>
        <w:t>2</w:t>
      </w:r>
      <w:r w:rsidR="00814306">
        <w:fldChar w:fldCharType="end"/>
      </w:r>
      <w:r w:rsidR="009A309F" w:rsidRPr="00897B91">
        <w:t xml:space="preserve">) </w:t>
      </w:r>
      <w:r w:rsidRPr="00897B91">
        <w:t xml:space="preserve">holds. Accordingly, the constants </w:t>
      </w:r>
      <w:r w:rsidRPr="00897B91">
        <w:rPr>
          <w:i/>
        </w:rPr>
        <w:t>C</w:t>
      </w:r>
      <w:r w:rsidRPr="00897B91">
        <w:rPr>
          <w:i/>
          <w:vertAlign w:val="subscript"/>
        </w:rPr>
        <w:t>1</w:t>
      </w:r>
      <w:r w:rsidRPr="00897B91">
        <w:rPr>
          <w:i/>
        </w:rPr>
        <w:t>-C</w:t>
      </w:r>
      <w:r w:rsidRPr="00897B91">
        <w:rPr>
          <w:i/>
          <w:vertAlign w:val="subscript"/>
        </w:rPr>
        <w:t>4</w:t>
      </w:r>
      <w:r w:rsidRPr="00897B91">
        <w:t xml:space="preserve"> can be determined considering the function </w:t>
      </w:r>
      <w:r w:rsidRPr="00897B91">
        <w:rPr>
          <w:i/>
        </w:rPr>
        <w:t>v</w:t>
      </w:r>
      <w:r w:rsidRPr="00897B91">
        <w:rPr>
          <w:i/>
          <w:vertAlign w:val="subscript"/>
        </w:rPr>
        <w:t>I</w:t>
      </w:r>
      <w:r w:rsidRPr="00897B91">
        <w:t xml:space="preserve"> evaluated at the first four instrumented sections:</w:t>
      </w:r>
    </w:p>
    <w:p w:rsidR="00805182" w:rsidRPr="00897B91" w:rsidRDefault="00805182"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47"/>
      </w:tblGrid>
      <w:tr w:rsidR="00AD3C55" w:rsidRPr="00897B91" w:rsidTr="003F5A02">
        <w:tc>
          <w:tcPr>
            <w:tcW w:w="4246" w:type="dxa"/>
            <w:vAlign w:val="center"/>
          </w:tcPr>
          <w:p w:rsidR="00674B70" w:rsidRPr="00897B91" w:rsidRDefault="006410B3" w:rsidP="00897B91">
            <w:pPr>
              <w:spacing w:line="276" w:lineRule="auto"/>
              <w:jc w:val="left"/>
            </w:pPr>
            <w:r w:rsidRPr="00897B91">
              <w:rPr>
                <w:position w:val="-70"/>
              </w:rPr>
              <w:object w:dxaOrig="4459" w:dyaOrig="1520">
                <v:shape id="_x0000_i1044" type="#_x0000_t75" style="width:201.75pt;height:1in" o:ole="">
                  <v:imagedata r:id="rId51" o:title=""/>
                </v:shape>
                <o:OLEObject Type="Embed" ProgID="Equation.3" ShapeID="_x0000_i1044" DrawAspect="Content" ObjectID="_1519498394" r:id="rId52"/>
              </w:object>
            </w:r>
          </w:p>
        </w:tc>
        <w:tc>
          <w:tcPr>
            <w:tcW w:w="4247" w:type="dxa"/>
            <w:vAlign w:val="center"/>
          </w:tcPr>
          <w:p w:rsidR="00674B70" w:rsidRPr="00897B91" w:rsidRDefault="00674B70" w:rsidP="00897B91">
            <w:pPr>
              <w:pStyle w:val="Caption"/>
              <w:spacing w:line="276" w:lineRule="auto"/>
              <w:jc w:val="right"/>
              <w:rPr>
                <w:sz w:val="24"/>
                <w:szCs w:val="24"/>
              </w:rPr>
            </w:pPr>
            <w:r w:rsidRPr="00897B91">
              <w:rPr>
                <w:sz w:val="24"/>
                <w:szCs w:val="24"/>
              </w:rPr>
              <w:t>(</w:t>
            </w:r>
            <w:bookmarkStart w:id="96" w:name="eqs11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16</w:t>
            </w:r>
            <w:r w:rsidR="008C41A0" w:rsidRPr="00897B91">
              <w:rPr>
                <w:sz w:val="24"/>
                <w:szCs w:val="24"/>
              </w:rPr>
              <w:fldChar w:fldCharType="end"/>
            </w:r>
            <w:bookmarkEnd w:id="96"/>
            <w:r w:rsidRPr="00897B91">
              <w:rPr>
                <w:sz w:val="24"/>
                <w:szCs w:val="24"/>
              </w:rPr>
              <w:t>)</w:t>
            </w:r>
          </w:p>
        </w:tc>
      </w:tr>
    </w:tbl>
    <w:p w:rsidR="00805182" w:rsidRPr="00897B91" w:rsidRDefault="00805182" w:rsidP="00897B91">
      <w:pPr>
        <w:pStyle w:val="Left"/>
        <w:spacing w:line="276" w:lineRule="auto"/>
        <w:rPr>
          <w:sz w:val="24"/>
          <w:szCs w:val="24"/>
        </w:rPr>
      </w:pPr>
    </w:p>
    <w:p w:rsidR="00F43F7D" w:rsidRPr="00897B91" w:rsidRDefault="0066753C" w:rsidP="00897B91">
      <w:pPr>
        <w:pStyle w:val="Left"/>
        <w:spacing w:line="276" w:lineRule="auto"/>
        <w:rPr>
          <w:sz w:val="24"/>
          <w:szCs w:val="24"/>
        </w:rPr>
      </w:pPr>
      <w:r w:rsidRPr="00897B91">
        <w:rPr>
          <w:sz w:val="24"/>
          <w:szCs w:val="24"/>
        </w:rPr>
        <w:t xml:space="preserve">and </w:t>
      </w:r>
      <w:r w:rsidR="00F43F7D" w:rsidRPr="00897B91">
        <w:rPr>
          <w:sz w:val="24"/>
          <w:szCs w:val="24"/>
        </w:rPr>
        <w:t xml:space="preserve">the parameter </w:t>
      </w:r>
      <w:r w:rsidR="00F43F7D" w:rsidRPr="00897B91">
        <w:rPr>
          <w:i/>
          <w:sz w:val="24"/>
          <w:szCs w:val="24"/>
        </w:rPr>
        <w:t>n</w:t>
      </w:r>
      <w:r w:rsidR="00F43F7D" w:rsidRPr="00897B91">
        <w:rPr>
          <w:sz w:val="24"/>
          <w:szCs w:val="24"/>
        </w:rPr>
        <w:t xml:space="preserve"> can be obtained considering the function </w:t>
      </w:r>
      <w:r w:rsidR="00F43F7D" w:rsidRPr="00897B91">
        <w:rPr>
          <w:i/>
          <w:sz w:val="24"/>
          <w:szCs w:val="24"/>
        </w:rPr>
        <w:t>v</w:t>
      </w:r>
      <w:r w:rsidR="00F43F7D" w:rsidRPr="00897B91">
        <w:rPr>
          <w:i/>
          <w:sz w:val="24"/>
          <w:szCs w:val="24"/>
          <w:vertAlign w:val="subscript"/>
        </w:rPr>
        <w:t>I</w:t>
      </w:r>
      <w:r w:rsidR="00F43F7D" w:rsidRPr="00897B91">
        <w:rPr>
          <w:sz w:val="24"/>
          <w:szCs w:val="24"/>
        </w:rPr>
        <w:t xml:space="preserve"> evaluated at the instrumented section </w:t>
      </w:r>
      <w:r w:rsidR="00F43F7D" w:rsidRPr="00897B91">
        <w:rPr>
          <w:i/>
          <w:sz w:val="24"/>
          <w:szCs w:val="24"/>
        </w:rPr>
        <w:t>z</w:t>
      </w:r>
      <w:r w:rsidR="00F43F7D" w:rsidRPr="00897B91">
        <w:rPr>
          <w:i/>
          <w:sz w:val="24"/>
          <w:szCs w:val="24"/>
          <w:vertAlign w:val="subscript"/>
        </w:rPr>
        <w:t>4</w:t>
      </w:r>
      <w:r w:rsidR="00F43F7D" w:rsidRPr="00897B91">
        <w:rPr>
          <w:sz w:val="24"/>
          <w:szCs w:val="24"/>
        </w:rPr>
        <w:t>:</w:t>
      </w:r>
    </w:p>
    <w:p w:rsidR="00805182" w:rsidRPr="00897B91" w:rsidRDefault="00805182"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3095"/>
      </w:tblGrid>
      <w:tr w:rsidR="00AD3C55" w:rsidRPr="00897B91" w:rsidTr="003F5A02">
        <w:tc>
          <w:tcPr>
            <w:tcW w:w="4246" w:type="dxa"/>
            <w:vAlign w:val="center"/>
          </w:tcPr>
          <w:p w:rsidR="006410B3" w:rsidRPr="00897B91" w:rsidRDefault="006410B3" w:rsidP="00897B91">
            <w:pPr>
              <w:spacing w:line="276" w:lineRule="auto"/>
              <w:jc w:val="left"/>
            </w:pPr>
            <w:r w:rsidRPr="00897B91">
              <w:rPr>
                <w:position w:val="-12"/>
              </w:rPr>
              <w:object w:dxaOrig="5600" w:dyaOrig="400">
                <v:shape id="_x0000_i1045" type="#_x0000_t75" style="width:259.5pt;height:21.75pt" o:ole="">
                  <v:imagedata r:id="rId53" o:title=""/>
                </v:shape>
                <o:OLEObject Type="Embed" ProgID="Equation.3" ShapeID="_x0000_i1045" DrawAspect="Content" ObjectID="_1519498395" r:id="rId54"/>
              </w:object>
            </w:r>
          </w:p>
        </w:tc>
        <w:tc>
          <w:tcPr>
            <w:tcW w:w="4247" w:type="dxa"/>
            <w:vAlign w:val="center"/>
          </w:tcPr>
          <w:p w:rsidR="006410B3" w:rsidRPr="00897B91" w:rsidRDefault="006410B3" w:rsidP="00897B91">
            <w:pPr>
              <w:pStyle w:val="Caption"/>
              <w:spacing w:line="276" w:lineRule="auto"/>
              <w:jc w:val="right"/>
              <w:rPr>
                <w:sz w:val="24"/>
                <w:szCs w:val="24"/>
              </w:rPr>
            </w:pPr>
            <w:r w:rsidRPr="00897B91">
              <w:rPr>
                <w:sz w:val="24"/>
                <w:szCs w:val="24"/>
              </w:rPr>
              <w:t>(</w:t>
            </w:r>
            <w:bookmarkStart w:id="97" w:name="eqs11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17</w:t>
            </w:r>
            <w:r w:rsidR="008C41A0" w:rsidRPr="00897B91">
              <w:rPr>
                <w:sz w:val="24"/>
                <w:szCs w:val="24"/>
              </w:rPr>
              <w:fldChar w:fldCharType="end"/>
            </w:r>
            <w:bookmarkEnd w:id="97"/>
            <w:r w:rsidRPr="00897B91">
              <w:rPr>
                <w:sz w:val="24"/>
                <w:szCs w:val="24"/>
              </w:rPr>
              <w:t>)</w:t>
            </w:r>
          </w:p>
        </w:tc>
      </w:tr>
    </w:tbl>
    <w:p w:rsidR="00805182" w:rsidRPr="00897B91" w:rsidRDefault="00805182" w:rsidP="00897B91">
      <w:pPr>
        <w:spacing w:line="276" w:lineRule="auto"/>
      </w:pPr>
    </w:p>
    <w:p w:rsidR="00F43F7D" w:rsidRPr="00897B91" w:rsidRDefault="00F43F7D" w:rsidP="00897B91">
      <w:pPr>
        <w:spacing w:line="276" w:lineRule="auto"/>
        <w:ind w:firstLine="284"/>
      </w:pPr>
      <w:r w:rsidRPr="00897B91">
        <w:t xml:space="preserve">The same equation holds for a lateral load </w:t>
      </w:r>
      <w:r w:rsidR="00ED7D1F" w:rsidRPr="00897B91">
        <w:rPr>
          <w:i/>
        </w:rPr>
        <w:t>F</w:t>
      </w:r>
      <w:r w:rsidRPr="00897B91">
        <w:t xml:space="preserve"> applied at the end section </w:t>
      </w:r>
      <w:r w:rsidRPr="00897B91">
        <w:rPr>
          <w:i/>
        </w:rPr>
        <w:t>z</w:t>
      </w:r>
      <w:r w:rsidRPr="00897B91">
        <w:rPr>
          <w:i/>
          <w:vertAlign w:val="subscript"/>
        </w:rPr>
        <w:t>0</w:t>
      </w:r>
      <w:r w:rsidRPr="00897B91">
        <w:t xml:space="preserve"> (</w:t>
      </w:r>
      <w:r w:rsidR="00ED7D1F" w:rsidRPr="00897B91">
        <w:rPr>
          <w:rFonts w:ascii="Symbol" w:hAnsi="Symbol"/>
          <w:lang w:val="it-IT"/>
        </w:rPr>
        <w:t></w:t>
      </w:r>
      <w:r w:rsidR="00ED7D1F" w:rsidRPr="00897B91">
        <w:rPr>
          <w:rFonts w:ascii="Symbol" w:hAnsi="Symbol"/>
          <w:lang w:val="it-IT"/>
        </w:rPr>
        <w:t></w:t>
      </w:r>
      <w:r w:rsidRPr="00897B91">
        <w:t>= 0) or acting externally the beam span under observation.</w:t>
      </w:r>
    </w:p>
    <w:p w:rsidR="00F43F7D" w:rsidRPr="00897B91" w:rsidRDefault="00F43F7D" w:rsidP="00897B91">
      <w:pPr>
        <w:spacing w:line="276" w:lineRule="auto"/>
        <w:ind w:firstLine="284"/>
      </w:pPr>
      <w:r w:rsidRPr="00897B91">
        <w:t>The above formulation can be simplified if the sensors are located at sections with non-dimensional coordinates</w:t>
      </w:r>
      <w:r w:rsidRPr="00897B91">
        <w:rPr>
          <w:i/>
        </w:rPr>
        <w:t xml:space="preserve"> z</w:t>
      </w:r>
      <w:r w:rsidRPr="00897B91">
        <w:rPr>
          <w:i/>
          <w:vertAlign w:val="subscript"/>
        </w:rPr>
        <w:t>0</w:t>
      </w:r>
      <w:r w:rsidRPr="00897B91">
        <w:t xml:space="preserve"> = 0, </w:t>
      </w:r>
      <w:r w:rsidRPr="00897B91">
        <w:rPr>
          <w:i/>
        </w:rPr>
        <w:t>z</w:t>
      </w:r>
      <w:r w:rsidRPr="00897B91">
        <w:rPr>
          <w:i/>
          <w:vertAlign w:val="subscript"/>
        </w:rPr>
        <w:t>1</w:t>
      </w:r>
      <w:r w:rsidRPr="00897B91">
        <w:t xml:space="preserve"> = 1/4, </w:t>
      </w:r>
      <w:r w:rsidRPr="00897B91">
        <w:rPr>
          <w:i/>
        </w:rPr>
        <w:t>z</w:t>
      </w:r>
      <w:r w:rsidRPr="00897B91">
        <w:rPr>
          <w:i/>
          <w:vertAlign w:val="subscript"/>
        </w:rPr>
        <w:t>2</w:t>
      </w:r>
      <w:r w:rsidRPr="00897B91">
        <w:t xml:space="preserve"> = 1/2, </w:t>
      </w:r>
      <w:r w:rsidRPr="00897B91">
        <w:rPr>
          <w:i/>
        </w:rPr>
        <w:t>z</w:t>
      </w:r>
      <w:r w:rsidRPr="00897B91">
        <w:rPr>
          <w:i/>
          <w:vertAlign w:val="subscript"/>
        </w:rPr>
        <w:t>3</w:t>
      </w:r>
      <w:r w:rsidRPr="00897B91">
        <w:t xml:space="preserve"> = 3/4 and </w:t>
      </w:r>
      <w:r w:rsidRPr="00897B91">
        <w:rPr>
          <w:i/>
        </w:rPr>
        <w:t>z</w:t>
      </w:r>
      <w:r w:rsidRPr="00897B91">
        <w:rPr>
          <w:i/>
          <w:vertAlign w:val="subscript"/>
        </w:rPr>
        <w:t>4</w:t>
      </w:r>
      <w:r w:rsidRPr="00897B91">
        <w:t xml:space="preserve"> = 1 and the lateral load </w:t>
      </w:r>
      <w:r w:rsidR="00ED7D1F" w:rsidRPr="00897B91">
        <w:rPr>
          <w:i/>
        </w:rPr>
        <w:t>F</w:t>
      </w:r>
      <w:r w:rsidRPr="00897B91">
        <w:t xml:space="preserve"> is applied at one of the three sections </w:t>
      </w:r>
      <w:r w:rsidRPr="00897B91">
        <w:rPr>
          <w:i/>
        </w:rPr>
        <w:t>z</w:t>
      </w:r>
      <w:r w:rsidRPr="00897B91">
        <w:rPr>
          <w:i/>
          <w:vertAlign w:val="subscript"/>
        </w:rPr>
        <w:t>1</w:t>
      </w:r>
      <w:r w:rsidRPr="00897B91">
        <w:t xml:space="preserve">, </w:t>
      </w:r>
      <w:r w:rsidRPr="00897B91">
        <w:rPr>
          <w:i/>
        </w:rPr>
        <w:t>z</w:t>
      </w:r>
      <w:r w:rsidRPr="00897B91">
        <w:rPr>
          <w:i/>
          <w:vertAlign w:val="subscript"/>
        </w:rPr>
        <w:t>2</w:t>
      </w:r>
      <w:r w:rsidRPr="00897B91">
        <w:t xml:space="preserve"> or </w:t>
      </w:r>
      <w:r w:rsidRPr="00897B91">
        <w:rPr>
          <w:i/>
        </w:rPr>
        <w:t>z</w:t>
      </w:r>
      <w:r w:rsidRPr="00897B91">
        <w:rPr>
          <w:i/>
          <w:vertAlign w:val="subscript"/>
        </w:rPr>
        <w:t>3</w:t>
      </w:r>
      <w:r w:rsidRPr="00897B91">
        <w:t>. In this case, Eq.</w:t>
      </w:r>
      <w:r w:rsidR="00320BCE" w:rsidRPr="00897B91">
        <w:t xml:space="preserve"> (</w:t>
      </w:r>
      <w:r w:rsidR="00814306">
        <w:fldChar w:fldCharType="begin"/>
      </w:r>
      <w:r w:rsidR="00814306">
        <w:instrText xml:space="preserve"> REF eqs115 \h  \* MERGEFORMAT </w:instrText>
      </w:r>
      <w:r w:rsidR="00814306">
        <w:fldChar w:fldCharType="separate"/>
      </w:r>
      <w:r w:rsidR="00C92751">
        <w:rPr>
          <w:noProof/>
        </w:rPr>
        <w:t>1</w:t>
      </w:r>
      <w:r w:rsidR="00C92751" w:rsidRPr="00897B91">
        <w:rPr>
          <w:noProof/>
        </w:rPr>
        <w:t>.</w:t>
      </w:r>
      <w:r w:rsidR="00C92751">
        <w:rPr>
          <w:noProof/>
        </w:rPr>
        <w:t>15</w:t>
      </w:r>
      <w:r w:rsidR="00814306">
        <w:fldChar w:fldCharType="end"/>
      </w:r>
      <w:r w:rsidR="00B30426" w:rsidRPr="00897B91">
        <w:t xml:space="preserve">) </w:t>
      </w:r>
      <w:r w:rsidRPr="00897B91">
        <w:t xml:space="preserve">yields </w:t>
      </w:r>
      <w:r w:rsidRPr="00897B91">
        <w:rPr>
          <w:i/>
        </w:rPr>
        <w:t>g</w:t>
      </w:r>
      <w:r w:rsidRPr="00897B91">
        <w:rPr>
          <w:i/>
          <w:vertAlign w:val="subscript"/>
        </w:rPr>
        <w:t>5</w:t>
      </w:r>
      <w:r w:rsidRPr="00897B91">
        <w:rPr>
          <w:i/>
        </w:rPr>
        <w:t>(n)</w:t>
      </w:r>
      <w:r w:rsidRPr="00897B91">
        <w:t xml:space="preserve"> = 0 where</w:t>
      </w:r>
      <w:r w:rsidR="00F708D7" w:rsidRPr="00897B91">
        <w:t>:</w:t>
      </w:r>
    </w:p>
    <w:p w:rsidR="00805182" w:rsidRPr="00897B91" w:rsidRDefault="00805182" w:rsidP="00897B91">
      <w:pPr>
        <w:spacing w:line="276" w:lineRule="auto"/>
        <w:rPr>
          <w:lang w:val="en-US"/>
        </w:rPr>
      </w:pPr>
    </w:p>
    <w:p w:rsidR="00F43F7D" w:rsidRPr="00897B91" w:rsidRDefault="00F43F7D" w:rsidP="00897B91">
      <w:pPr>
        <w:pStyle w:val="Equation"/>
        <w:spacing w:before="120" w:line="276" w:lineRule="auto"/>
        <w:rPr>
          <w:sz w:val="24"/>
          <w:szCs w:val="24"/>
        </w:rPr>
      </w:pPr>
      <w:r w:rsidRPr="00897B91">
        <w:rPr>
          <w:position w:val="-12"/>
          <w:sz w:val="24"/>
          <w:szCs w:val="24"/>
        </w:rPr>
        <w:object w:dxaOrig="9200" w:dyaOrig="440">
          <v:shape id="_x0000_i1046" type="#_x0000_t75" style="width:424.5pt;height:21.75pt" o:ole="">
            <v:imagedata r:id="rId55" o:title=""/>
          </v:shape>
          <o:OLEObject Type="Embed" ProgID="Equation.3" ShapeID="_x0000_i1046" DrawAspect="Content" ObjectID="_1519498396" r:id="rId5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511016" w:rsidRPr="00897B91" w:rsidRDefault="00511016" w:rsidP="00897B91">
            <w:pPr>
              <w:spacing w:line="276" w:lineRule="auto"/>
              <w:jc w:val="left"/>
            </w:pPr>
          </w:p>
        </w:tc>
        <w:tc>
          <w:tcPr>
            <w:tcW w:w="4247" w:type="dxa"/>
            <w:vAlign w:val="center"/>
          </w:tcPr>
          <w:p w:rsidR="00511016" w:rsidRPr="00897B91" w:rsidRDefault="00511016" w:rsidP="00897B91">
            <w:pPr>
              <w:pStyle w:val="Caption"/>
              <w:spacing w:line="276" w:lineRule="auto"/>
              <w:jc w:val="right"/>
              <w:rPr>
                <w:sz w:val="24"/>
                <w:szCs w:val="24"/>
              </w:rPr>
            </w:pPr>
            <w:r w:rsidRPr="00897B91">
              <w:rPr>
                <w:sz w:val="24"/>
                <w:szCs w:val="24"/>
              </w:rPr>
              <w:t>(</w:t>
            </w:r>
            <w:bookmarkStart w:id="98" w:name="eqs118"/>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18</w:t>
            </w:r>
            <w:r w:rsidR="008C41A0" w:rsidRPr="00897B91">
              <w:rPr>
                <w:sz w:val="24"/>
                <w:szCs w:val="24"/>
              </w:rPr>
              <w:fldChar w:fldCharType="end"/>
            </w:r>
            <w:bookmarkEnd w:id="98"/>
            <w:r w:rsidRPr="00897B91">
              <w:rPr>
                <w:sz w:val="24"/>
                <w:szCs w:val="24"/>
              </w:rPr>
              <w:t>)</w:t>
            </w:r>
          </w:p>
        </w:tc>
      </w:tr>
    </w:tbl>
    <w:p w:rsidR="00F43F7D" w:rsidRPr="00897B91" w:rsidRDefault="00F43F7D" w:rsidP="00897B91">
      <w:pPr>
        <w:spacing w:line="276" w:lineRule="auto"/>
        <w:ind w:firstLine="284"/>
      </w:pPr>
      <w:r w:rsidRPr="00897B91">
        <w:t xml:space="preserve">In particular, for a load </w:t>
      </w:r>
      <w:r w:rsidR="00ED7D1F" w:rsidRPr="00897B91">
        <w:rPr>
          <w:i/>
        </w:rPr>
        <w:t>F</w:t>
      </w:r>
      <w:r w:rsidRPr="00897B91">
        <w:t xml:space="preserve"> located at the mid-span (</w:t>
      </w:r>
      <w:r w:rsidR="00ED7D1F" w:rsidRPr="00897B91">
        <w:rPr>
          <w:rFonts w:ascii="Symbol" w:hAnsi="Symbol"/>
          <w:lang w:val="it-IT"/>
        </w:rPr>
        <w:t></w:t>
      </w:r>
      <w:r w:rsidR="00ED7D1F" w:rsidRPr="00897B91">
        <w:rPr>
          <w:rFonts w:ascii="Symbol" w:hAnsi="Symbol"/>
          <w:lang w:val="it-IT"/>
        </w:rPr>
        <w:t></w:t>
      </w:r>
      <w:r w:rsidRPr="00897B91">
        <w:t xml:space="preserve">= 1/2), </w:t>
      </w:r>
      <w:r w:rsidRPr="00897B91">
        <w:rPr>
          <w:i/>
        </w:rPr>
        <w:t>p</w:t>
      </w:r>
      <w:r w:rsidR="00ED7D1F" w:rsidRPr="00897B91">
        <w:t xml:space="preserve"> </w:t>
      </w:r>
      <w:r w:rsidRPr="00897B91">
        <w:rPr>
          <w:i/>
        </w:rPr>
        <w:t>=</w:t>
      </w:r>
      <w:r w:rsidR="00ED7D1F" w:rsidRPr="00897B91">
        <w:rPr>
          <w:i/>
        </w:rPr>
        <w:t xml:space="preserve"> </w:t>
      </w:r>
      <w:r w:rsidR="00ED7D1F" w:rsidRPr="00897B91">
        <w:t xml:space="preserve">– </w:t>
      </w:r>
      <w:r w:rsidRPr="00897B91">
        <w:t xml:space="preserve">2 and </w:t>
      </w:r>
      <w:r w:rsidRPr="00897B91">
        <w:rPr>
          <w:i/>
        </w:rPr>
        <w:t>q(n)</w:t>
      </w:r>
      <w:r w:rsidRPr="00897B91">
        <w:t> = </w:t>
      </w:r>
      <w:r w:rsidRPr="00897B91">
        <w:rPr>
          <w:position w:val="-10"/>
        </w:rPr>
        <w:object w:dxaOrig="1219" w:dyaOrig="380">
          <v:shape id="_x0000_i1047" type="#_x0000_t75" style="width:57.75pt;height:14.25pt" o:ole="">
            <v:imagedata r:id="rId57" o:title=""/>
          </v:shape>
          <o:OLEObject Type="Embed" ProgID="Equation.3" ShapeID="_x0000_i1047" DrawAspect="Content" ObjectID="_1519498397" r:id="rId58"/>
        </w:object>
      </w:r>
      <w:r w:rsidRPr="00897B91">
        <w:t xml:space="preserve"> or, for a load placed at a quarter of the beam (</w:t>
      </w:r>
      <w:r w:rsidR="00ED7D1F" w:rsidRPr="00897B91">
        <w:rPr>
          <w:rFonts w:ascii="Symbol" w:hAnsi="Symbol"/>
          <w:lang w:val="it-IT"/>
        </w:rPr>
        <w:t></w:t>
      </w:r>
      <w:r w:rsidRPr="00897B91">
        <w:t xml:space="preserve"> = 1/4), </w:t>
      </w:r>
      <w:r w:rsidRPr="00897B91">
        <w:rPr>
          <w:i/>
        </w:rPr>
        <w:t>p</w:t>
      </w:r>
      <w:r w:rsidRPr="00897B91">
        <w:t> </w:t>
      </w:r>
      <w:r w:rsidRPr="00897B91">
        <w:rPr>
          <w:i/>
        </w:rPr>
        <w:t xml:space="preserve">= </w:t>
      </w:r>
      <w:r w:rsidRPr="00897B91">
        <w:t xml:space="preserve">4 and </w:t>
      </w:r>
      <w:r w:rsidRPr="00897B91">
        <w:rPr>
          <w:i/>
        </w:rPr>
        <w:t>q(n)</w:t>
      </w:r>
      <w:r w:rsidRPr="00897B91">
        <w:t xml:space="preserve"> = 1. Some algebraic manipulations reduce the equation </w:t>
      </w:r>
      <w:r w:rsidRPr="00897B91">
        <w:rPr>
          <w:i/>
        </w:rPr>
        <w:t>g</w:t>
      </w:r>
      <w:r w:rsidRPr="00897B91">
        <w:rPr>
          <w:i/>
          <w:vertAlign w:val="subscript"/>
        </w:rPr>
        <w:t>5</w:t>
      </w:r>
      <w:r w:rsidRPr="00897B91">
        <w:rPr>
          <w:i/>
        </w:rPr>
        <w:t>(n)</w:t>
      </w:r>
      <w:r w:rsidRPr="00897B91">
        <w:t xml:space="preserve"> = 0 to the following</w:t>
      </w:r>
      <w:r w:rsidR="00F708D7" w:rsidRPr="00897B91">
        <w:t>:</w:t>
      </w:r>
    </w:p>
    <w:p w:rsidR="00805182" w:rsidRPr="00897B91" w:rsidRDefault="00805182"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9"/>
        <w:gridCol w:w="2374"/>
      </w:tblGrid>
      <w:tr w:rsidR="000E4F09" w:rsidRPr="00897B91" w:rsidTr="003F5A02">
        <w:tc>
          <w:tcPr>
            <w:tcW w:w="4246" w:type="dxa"/>
            <w:vAlign w:val="center"/>
          </w:tcPr>
          <w:p w:rsidR="00D31D38" w:rsidRPr="00897B91" w:rsidRDefault="00D31D38" w:rsidP="00897B91">
            <w:pPr>
              <w:spacing w:line="276" w:lineRule="auto"/>
              <w:jc w:val="left"/>
            </w:pPr>
            <w:r w:rsidRPr="00897B91">
              <w:rPr>
                <w:position w:val="-34"/>
              </w:rPr>
              <w:object w:dxaOrig="6420" w:dyaOrig="1060">
                <v:shape id="_x0000_i1048" type="#_x0000_t75" style="width:295.5pt;height:50.25pt" o:ole="">
                  <v:imagedata r:id="rId59" o:title=""/>
                </v:shape>
                <o:OLEObject Type="Embed" ProgID="Equation.3" ShapeID="_x0000_i1048" DrawAspect="Content" ObjectID="_1519498398" r:id="rId60"/>
              </w:object>
            </w:r>
          </w:p>
        </w:tc>
        <w:tc>
          <w:tcPr>
            <w:tcW w:w="4247" w:type="dxa"/>
            <w:vAlign w:val="center"/>
          </w:tcPr>
          <w:p w:rsidR="00D31D38" w:rsidRPr="00897B91" w:rsidRDefault="00D31D38" w:rsidP="00897B91">
            <w:pPr>
              <w:pStyle w:val="Caption"/>
              <w:spacing w:line="276" w:lineRule="auto"/>
              <w:jc w:val="right"/>
              <w:rPr>
                <w:sz w:val="24"/>
                <w:szCs w:val="24"/>
              </w:rPr>
            </w:pPr>
            <w:r w:rsidRPr="00897B91">
              <w:rPr>
                <w:sz w:val="24"/>
                <w:szCs w:val="24"/>
              </w:rPr>
              <w:t>(</w:t>
            </w:r>
            <w:bookmarkStart w:id="99" w:name="eqs11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19</w:t>
            </w:r>
            <w:r w:rsidR="008C41A0" w:rsidRPr="00897B91">
              <w:rPr>
                <w:sz w:val="24"/>
                <w:szCs w:val="24"/>
              </w:rPr>
              <w:fldChar w:fldCharType="end"/>
            </w:r>
            <w:bookmarkEnd w:id="99"/>
            <w:r w:rsidRPr="00897B91">
              <w:rPr>
                <w:sz w:val="24"/>
                <w:szCs w:val="24"/>
              </w:rPr>
              <w:t>)</w:t>
            </w:r>
          </w:p>
        </w:tc>
      </w:tr>
    </w:tbl>
    <w:p w:rsidR="0063322D" w:rsidRPr="00897B91" w:rsidRDefault="0063322D" w:rsidP="00897B91">
      <w:pPr>
        <w:spacing w:line="276" w:lineRule="auto"/>
      </w:pPr>
    </w:p>
    <w:p w:rsidR="00F43F7D" w:rsidRPr="00897B91" w:rsidRDefault="00F43F7D" w:rsidP="00897B91">
      <w:pPr>
        <w:spacing w:line="276" w:lineRule="auto"/>
        <w:ind w:firstLine="284"/>
      </w:pPr>
      <w:r w:rsidRPr="00897B91">
        <w:t xml:space="preserve">If the lateral load </w:t>
      </w:r>
      <w:r w:rsidR="00ED7D1F" w:rsidRPr="00897B91">
        <w:rPr>
          <w:i/>
        </w:rPr>
        <w:t>F</w:t>
      </w:r>
      <w:r w:rsidRPr="00897B91">
        <w:t xml:space="preserve"> is not directly applied to the beam span under observation, Eq.</w:t>
      </w:r>
      <w:r w:rsidR="00B84991" w:rsidRPr="00897B91">
        <w:t xml:space="preserve"> (</w:t>
      </w:r>
      <w:r w:rsidR="00814306">
        <w:fldChar w:fldCharType="begin"/>
      </w:r>
      <w:r w:rsidR="00814306">
        <w:instrText xml:space="preserve"> REF eqs117 \h  \* MERGEFORMAT </w:instrText>
      </w:r>
      <w:r w:rsidR="00814306">
        <w:fldChar w:fldCharType="separate"/>
      </w:r>
      <w:r w:rsidR="00C92751">
        <w:rPr>
          <w:noProof/>
        </w:rPr>
        <w:t>1</w:t>
      </w:r>
      <w:r w:rsidR="00C92751" w:rsidRPr="00897B91">
        <w:rPr>
          <w:noProof/>
        </w:rPr>
        <w:t>.</w:t>
      </w:r>
      <w:r w:rsidR="00C92751">
        <w:rPr>
          <w:noProof/>
        </w:rPr>
        <w:t>17</w:t>
      </w:r>
      <w:r w:rsidR="00814306">
        <w:fldChar w:fldCharType="end"/>
      </w:r>
      <w:r w:rsidR="00B30426" w:rsidRPr="00897B91">
        <w:t xml:space="preserve">) </w:t>
      </w:r>
      <w:r w:rsidRPr="00897B91">
        <w:t>reduces to Eq.</w:t>
      </w:r>
      <w:r w:rsidR="00B84991" w:rsidRPr="00897B91">
        <w:t xml:space="preserve">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00B30426" w:rsidRPr="00897B91">
        <w:t xml:space="preserve">) </w:t>
      </w:r>
      <w:r w:rsidRPr="00897B91">
        <w:t xml:space="preserve">with </w:t>
      </w:r>
      <w:r w:rsidR="00ED7D1F" w:rsidRPr="00897B91">
        <w:rPr>
          <w:rFonts w:ascii="Symbol" w:hAnsi="Symbol"/>
          <w:i/>
        </w:rPr>
        <w:t></w:t>
      </w:r>
      <w:r w:rsidRPr="00897B91">
        <w:t xml:space="preserve"> = 0. For simply supported beams, </w:t>
      </w:r>
      <w:r w:rsidR="00365420" w:rsidRPr="00897B91">
        <w:t xml:space="preserve">as pre-stressed </w:t>
      </w:r>
      <w:r w:rsidR="00365420" w:rsidRPr="00897B91">
        <w:lastRenderedPageBreak/>
        <w:t xml:space="preserve">bridge beams, </w:t>
      </w:r>
      <w:r w:rsidRPr="00897B91">
        <w:t xml:space="preserve">implying </w:t>
      </w:r>
      <w:r w:rsidRPr="00897B91">
        <w:rPr>
          <w:i/>
        </w:rPr>
        <w:t>v</w:t>
      </w:r>
      <w:r w:rsidRPr="00897B91">
        <w:rPr>
          <w:i/>
          <w:vertAlign w:val="subscript"/>
        </w:rPr>
        <w:t>0</w:t>
      </w:r>
      <w:r w:rsidRPr="00897B91">
        <w:t xml:space="preserve"> = </w:t>
      </w:r>
      <w:r w:rsidRPr="00897B91">
        <w:rPr>
          <w:i/>
        </w:rPr>
        <w:t>v</w:t>
      </w:r>
      <w:r w:rsidRPr="00897B91">
        <w:rPr>
          <w:i/>
          <w:vertAlign w:val="subscript"/>
        </w:rPr>
        <w:t>4</w:t>
      </w:r>
      <w:r w:rsidRPr="00897B91">
        <w:t xml:space="preserve"> = 0, Eq.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00B30426" w:rsidRPr="00897B91">
        <w:t xml:space="preserve">) </w:t>
      </w:r>
      <w:r w:rsidRPr="00897B91">
        <w:t>reduces to Eq. (10) rep</w:t>
      </w:r>
      <w:r w:rsidR="00BC08F0" w:rsidRPr="00897B91">
        <w:t>orted in Tullini et al. (2012).</w:t>
      </w:r>
    </w:p>
    <w:p w:rsidR="00F43F7D" w:rsidRPr="00897B91" w:rsidRDefault="00B07104" w:rsidP="00897B91">
      <w:pPr>
        <w:spacing w:line="276" w:lineRule="auto"/>
        <w:ind w:firstLine="284"/>
        <w:rPr>
          <w:lang w:val="en-US"/>
        </w:rPr>
      </w:pPr>
      <w:r w:rsidRPr="00897B91">
        <w:t xml:space="preserve">In summary, the axial load </w:t>
      </w:r>
      <w:r w:rsidR="00F43F7D" w:rsidRPr="00897B91">
        <w:t>estimation must co</w:t>
      </w:r>
      <w:r w:rsidR="005B67C1" w:rsidRPr="00897B91">
        <w:t>nform to the following steps</w:t>
      </w:r>
      <w:r w:rsidR="00F43F7D" w:rsidRPr="00897B91">
        <w:t>:</w:t>
      </w:r>
    </w:p>
    <w:p w:rsidR="00F43F7D" w:rsidRPr="00897B91" w:rsidRDefault="00F43F7D" w:rsidP="00897B91">
      <w:pPr>
        <w:pStyle w:val="Left"/>
        <w:spacing w:line="276" w:lineRule="auto"/>
        <w:rPr>
          <w:sz w:val="24"/>
          <w:szCs w:val="24"/>
        </w:rPr>
      </w:pPr>
      <w:r w:rsidRPr="00897B91">
        <w:rPr>
          <w:sz w:val="24"/>
          <w:szCs w:val="24"/>
        </w:rPr>
        <w:t xml:space="preserve">- evaluate the displacements </w:t>
      </w:r>
      <w:r w:rsidRPr="00897B91">
        <w:rPr>
          <w:i/>
          <w:sz w:val="24"/>
          <w:szCs w:val="24"/>
        </w:rPr>
        <w:t>v</w:t>
      </w:r>
      <w:r w:rsidRPr="00897B91">
        <w:rPr>
          <w:i/>
          <w:sz w:val="24"/>
          <w:szCs w:val="24"/>
          <w:vertAlign w:val="subscript"/>
        </w:rPr>
        <w:t>0</w:t>
      </w:r>
      <w:r w:rsidRPr="00897B91">
        <w:rPr>
          <w:i/>
          <w:sz w:val="24"/>
          <w:szCs w:val="24"/>
        </w:rPr>
        <w:t>, v</w:t>
      </w:r>
      <w:r w:rsidRPr="00897B91">
        <w:rPr>
          <w:i/>
          <w:sz w:val="24"/>
          <w:szCs w:val="24"/>
          <w:vertAlign w:val="subscript"/>
        </w:rPr>
        <w:t>1</w:t>
      </w:r>
      <w:r w:rsidRPr="00897B91">
        <w:rPr>
          <w:i/>
          <w:sz w:val="24"/>
          <w:szCs w:val="24"/>
        </w:rPr>
        <w:t>, v</w:t>
      </w:r>
      <w:r w:rsidRPr="00897B91">
        <w:rPr>
          <w:i/>
          <w:sz w:val="24"/>
          <w:szCs w:val="24"/>
          <w:vertAlign w:val="subscript"/>
        </w:rPr>
        <w:t>2</w:t>
      </w:r>
      <w:r w:rsidRPr="00897B91">
        <w:rPr>
          <w:i/>
          <w:sz w:val="24"/>
          <w:szCs w:val="24"/>
        </w:rPr>
        <w:t>, v</w:t>
      </w:r>
      <w:r w:rsidRPr="00897B91">
        <w:rPr>
          <w:i/>
          <w:sz w:val="24"/>
          <w:szCs w:val="24"/>
          <w:vertAlign w:val="subscript"/>
        </w:rPr>
        <w:t>3</w:t>
      </w:r>
      <w:r w:rsidRPr="00897B91">
        <w:rPr>
          <w:i/>
          <w:sz w:val="24"/>
          <w:szCs w:val="24"/>
        </w:rPr>
        <w:t>, v</w:t>
      </w:r>
      <w:r w:rsidRPr="00897B91">
        <w:rPr>
          <w:i/>
          <w:sz w:val="24"/>
          <w:szCs w:val="24"/>
          <w:vertAlign w:val="subscript"/>
        </w:rPr>
        <w:t>4</w:t>
      </w:r>
      <w:r w:rsidRPr="00897B91">
        <w:rPr>
          <w:sz w:val="24"/>
          <w:szCs w:val="24"/>
        </w:rPr>
        <w:t xml:space="preserve"> due to a bending test;</w:t>
      </w:r>
    </w:p>
    <w:p w:rsidR="00F43F7D" w:rsidRPr="00897B91" w:rsidRDefault="00F43F7D" w:rsidP="00897B91">
      <w:pPr>
        <w:pStyle w:val="Left"/>
        <w:spacing w:line="276" w:lineRule="auto"/>
        <w:rPr>
          <w:sz w:val="24"/>
          <w:szCs w:val="24"/>
        </w:rPr>
      </w:pPr>
      <w:r w:rsidRPr="00897B91">
        <w:rPr>
          <w:sz w:val="24"/>
          <w:szCs w:val="24"/>
        </w:rPr>
        <w:t>- solve the transcendental equation (</w:t>
      </w:r>
      <w:r w:rsidR="00814306">
        <w:fldChar w:fldCharType="begin"/>
      </w:r>
      <w:r w:rsidR="00814306">
        <w:instrText xml:space="preserve"> REF eqs119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19</w:t>
      </w:r>
      <w:r w:rsidR="00814306">
        <w:fldChar w:fldCharType="end"/>
      </w:r>
      <w:r w:rsidR="00B30426" w:rsidRPr="00897B91">
        <w:rPr>
          <w:sz w:val="24"/>
          <w:szCs w:val="24"/>
        </w:rPr>
        <w:t xml:space="preserve">) </w:t>
      </w:r>
      <w:r w:rsidRPr="00897B91">
        <w:rPr>
          <w:sz w:val="24"/>
          <w:szCs w:val="24"/>
        </w:rPr>
        <w:t xml:space="preserve">for the unknown constant </w:t>
      </w:r>
      <w:r w:rsidRPr="00897B91">
        <w:rPr>
          <w:i/>
          <w:sz w:val="24"/>
          <w:szCs w:val="24"/>
        </w:rPr>
        <w:t>n</w:t>
      </w:r>
      <w:r w:rsidRPr="00897B91">
        <w:rPr>
          <w:sz w:val="24"/>
          <w:szCs w:val="24"/>
        </w:rPr>
        <w:t xml:space="preserve"> by using the ratios (</w:t>
      </w:r>
      <w:r w:rsidRPr="00897B91">
        <w:rPr>
          <w:i/>
          <w:sz w:val="24"/>
          <w:szCs w:val="24"/>
        </w:rPr>
        <w:t>v</w:t>
      </w:r>
      <w:r w:rsidRPr="00897B91">
        <w:rPr>
          <w:i/>
          <w:sz w:val="24"/>
          <w:szCs w:val="24"/>
          <w:vertAlign w:val="subscript"/>
        </w:rPr>
        <w:t>1</w:t>
      </w:r>
      <w:r w:rsidRPr="00897B91">
        <w:rPr>
          <w:sz w:val="24"/>
          <w:szCs w:val="24"/>
        </w:rPr>
        <w:t>+</w:t>
      </w:r>
      <w:r w:rsidRPr="00897B91">
        <w:rPr>
          <w:i/>
          <w:sz w:val="24"/>
          <w:szCs w:val="24"/>
        </w:rPr>
        <w:t>v</w:t>
      </w:r>
      <w:r w:rsidRPr="00897B91">
        <w:rPr>
          <w:i/>
          <w:sz w:val="24"/>
          <w:szCs w:val="24"/>
          <w:vertAlign w:val="subscript"/>
        </w:rPr>
        <w:t>3</w:t>
      </w:r>
      <w:r w:rsidRPr="00897B91">
        <w:rPr>
          <w:sz w:val="24"/>
          <w:szCs w:val="24"/>
        </w:rPr>
        <w:t>)/</w:t>
      </w:r>
      <w:r w:rsidRPr="00897B91">
        <w:rPr>
          <w:i/>
          <w:sz w:val="24"/>
          <w:szCs w:val="24"/>
        </w:rPr>
        <w:t>v</w:t>
      </w:r>
      <w:r w:rsidRPr="00897B91">
        <w:rPr>
          <w:i/>
          <w:sz w:val="24"/>
          <w:szCs w:val="24"/>
          <w:vertAlign w:val="subscript"/>
        </w:rPr>
        <w:t>2</w:t>
      </w:r>
      <w:r w:rsidRPr="00897B91">
        <w:rPr>
          <w:sz w:val="24"/>
          <w:szCs w:val="24"/>
        </w:rPr>
        <w:t>, (</w:t>
      </w:r>
      <w:r w:rsidRPr="00897B91">
        <w:rPr>
          <w:i/>
          <w:sz w:val="24"/>
          <w:szCs w:val="24"/>
        </w:rPr>
        <w:t>v</w:t>
      </w:r>
      <w:r w:rsidRPr="00897B91">
        <w:rPr>
          <w:i/>
          <w:sz w:val="24"/>
          <w:szCs w:val="24"/>
          <w:vertAlign w:val="subscript"/>
        </w:rPr>
        <w:t>0</w:t>
      </w:r>
      <w:r w:rsidRPr="00897B91">
        <w:rPr>
          <w:sz w:val="24"/>
          <w:szCs w:val="24"/>
        </w:rPr>
        <w:t>+</w:t>
      </w:r>
      <w:r w:rsidRPr="00897B91">
        <w:rPr>
          <w:i/>
          <w:sz w:val="24"/>
          <w:szCs w:val="24"/>
        </w:rPr>
        <w:t>v</w:t>
      </w:r>
      <w:r w:rsidRPr="00897B91">
        <w:rPr>
          <w:i/>
          <w:sz w:val="24"/>
          <w:szCs w:val="24"/>
          <w:vertAlign w:val="subscript"/>
        </w:rPr>
        <w:t>4</w:t>
      </w:r>
      <w:r w:rsidRPr="00897B91">
        <w:rPr>
          <w:sz w:val="24"/>
          <w:szCs w:val="24"/>
        </w:rPr>
        <w:t>)/</w:t>
      </w:r>
      <w:r w:rsidRPr="00897B91">
        <w:rPr>
          <w:i/>
          <w:sz w:val="24"/>
          <w:szCs w:val="24"/>
        </w:rPr>
        <w:t>v</w:t>
      </w:r>
      <w:r w:rsidRPr="00897B91">
        <w:rPr>
          <w:i/>
          <w:sz w:val="24"/>
          <w:szCs w:val="24"/>
          <w:vertAlign w:val="subscript"/>
        </w:rPr>
        <w:t>2</w:t>
      </w:r>
      <w:r w:rsidRPr="00897B91">
        <w:rPr>
          <w:sz w:val="24"/>
          <w:szCs w:val="24"/>
        </w:rPr>
        <w:t xml:space="preserve"> and the expression for </w:t>
      </w:r>
      <w:r w:rsidR="00ED7D1F" w:rsidRPr="00897B91">
        <w:rPr>
          <w:rFonts w:ascii="Symbol" w:hAnsi="Symbol"/>
          <w:i/>
          <w:sz w:val="24"/>
          <w:szCs w:val="24"/>
        </w:rPr>
        <w:t></w:t>
      </w:r>
      <w:r w:rsidRPr="00897B91">
        <w:rPr>
          <w:sz w:val="24"/>
          <w:szCs w:val="24"/>
        </w:rPr>
        <w:t>;</w:t>
      </w:r>
    </w:p>
    <w:p w:rsidR="00F43F7D" w:rsidRPr="00897B91" w:rsidRDefault="00F43F7D" w:rsidP="00897B91">
      <w:pPr>
        <w:pStyle w:val="Left"/>
        <w:spacing w:line="276" w:lineRule="auto"/>
        <w:rPr>
          <w:sz w:val="24"/>
          <w:szCs w:val="24"/>
        </w:rPr>
      </w:pPr>
      <w:r w:rsidRPr="00897B91">
        <w:rPr>
          <w:sz w:val="24"/>
          <w:szCs w:val="24"/>
        </w:rPr>
        <w:t xml:space="preserve">- find the analytical value </w:t>
      </w:r>
      <w:r w:rsidRPr="00897B91">
        <w:rPr>
          <w:i/>
          <w:sz w:val="24"/>
          <w:szCs w:val="24"/>
        </w:rPr>
        <w:t>N</w:t>
      </w:r>
      <w:r w:rsidRPr="00897B91">
        <w:rPr>
          <w:i/>
          <w:sz w:val="24"/>
          <w:szCs w:val="24"/>
          <w:vertAlign w:val="subscript"/>
        </w:rPr>
        <w:t>a</w:t>
      </w:r>
      <w:r w:rsidRPr="00897B91">
        <w:rPr>
          <w:sz w:val="24"/>
          <w:szCs w:val="24"/>
        </w:rPr>
        <w:t xml:space="preserve"> = </w:t>
      </w:r>
      <w:r w:rsidRPr="00897B91">
        <w:rPr>
          <w:i/>
          <w:sz w:val="24"/>
          <w:szCs w:val="24"/>
        </w:rPr>
        <w:t>n</w:t>
      </w:r>
      <w:r w:rsidRPr="00897B91">
        <w:rPr>
          <w:sz w:val="24"/>
          <w:szCs w:val="24"/>
        </w:rPr>
        <w:t xml:space="preserve"> </w:t>
      </w:r>
      <w:r w:rsidRPr="00897B91">
        <w:rPr>
          <w:i/>
          <w:sz w:val="24"/>
          <w:szCs w:val="24"/>
        </w:rPr>
        <w:t>E</w:t>
      </w:r>
      <w:r w:rsidR="001B6F82" w:rsidRPr="00897B91">
        <w:rPr>
          <w:i/>
          <w:sz w:val="24"/>
          <w:szCs w:val="24"/>
        </w:rPr>
        <w:t>I</w:t>
      </w:r>
      <w:r w:rsidRPr="00897B91">
        <w:rPr>
          <w:sz w:val="24"/>
          <w:szCs w:val="24"/>
        </w:rPr>
        <w:t>/</w:t>
      </w:r>
      <w:r w:rsidRPr="00897B91">
        <w:rPr>
          <w:i/>
          <w:sz w:val="24"/>
          <w:szCs w:val="24"/>
        </w:rPr>
        <w:t>L</w:t>
      </w:r>
      <w:r w:rsidRPr="00897B91">
        <w:rPr>
          <w:sz w:val="24"/>
          <w:szCs w:val="24"/>
          <w:vertAlign w:val="superscript"/>
        </w:rPr>
        <w:t>2</w:t>
      </w:r>
      <w:r w:rsidR="00B07104" w:rsidRPr="00897B91">
        <w:rPr>
          <w:sz w:val="24"/>
          <w:szCs w:val="24"/>
        </w:rPr>
        <w:t xml:space="preserve"> of the axial load</w:t>
      </w:r>
      <w:r w:rsidRPr="00897B91">
        <w:rPr>
          <w:sz w:val="24"/>
          <w:szCs w:val="24"/>
        </w:rPr>
        <w:t>.</w:t>
      </w:r>
    </w:p>
    <w:p w:rsidR="000D096C" w:rsidRPr="00897B91" w:rsidRDefault="004902BF" w:rsidP="00897B91">
      <w:pPr>
        <w:pStyle w:val="Heading3"/>
      </w:pPr>
      <w:bookmarkStart w:id="100" w:name="_Toc445681131"/>
      <w:r w:rsidRPr="00897B91">
        <w:t>Axial load identification making use of</w:t>
      </w:r>
      <w:r w:rsidR="00BC08F0" w:rsidRPr="00897B91">
        <w:t xml:space="preserve"> more than five displacements</w:t>
      </w:r>
      <w:bookmarkEnd w:id="100"/>
    </w:p>
    <w:p w:rsidR="00F43F7D" w:rsidRPr="00897B91" w:rsidRDefault="00F43F7D" w:rsidP="00897B91">
      <w:pPr>
        <w:spacing w:line="276" w:lineRule="auto"/>
      </w:pPr>
      <w:r w:rsidRPr="00897B91">
        <w:t xml:space="preserve">Measurement errors as well as inaccurate estimates of the geometric and elastic properties may influence the accuracy of the axial force identification. These effects may be reduced making use of a number of sensors </w:t>
      </w:r>
      <w:r w:rsidRPr="00897B91">
        <w:rPr>
          <w:i/>
        </w:rPr>
        <w:t>s</w:t>
      </w:r>
      <w:r w:rsidRPr="00897B91">
        <w:t xml:space="preserve"> &gt; </w:t>
      </w:r>
      <w:smartTag w:uri="urn:schemas-microsoft-com:office:smarttags" w:element="metricconverter">
        <w:smartTagPr>
          <w:attr w:name="ProductID" w:val="5. In"/>
        </w:smartTagPr>
        <w:r w:rsidRPr="00897B91">
          <w:t>5. In</w:t>
        </w:r>
      </w:smartTag>
      <w:r w:rsidRPr="00897B91">
        <w:t xml:space="preserve"> this case, functions </w:t>
      </w:r>
      <w:r w:rsidRPr="00897B91">
        <w:rPr>
          <w:i/>
        </w:rPr>
        <w:t>v</w:t>
      </w:r>
      <w:r w:rsidRPr="00897B91">
        <w:rPr>
          <w:i/>
          <w:vertAlign w:val="subscript"/>
        </w:rPr>
        <w:t>I</w:t>
      </w:r>
      <w:r w:rsidRPr="00897B91">
        <w:t xml:space="preserve"> and </w:t>
      </w:r>
      <w:r w:rsidRPr="00897B91">
        <w:rPr>
          <w:i/>
        </w:rPr>
        <w:t>v</w:t>
      </w:r>
      <w:r w:rsidRPr="00897B91">
        <w:rPr>
          <w:i/>
          <w:vertAlign w:val="subscript"/>
        </w:rPr>
        <w:t>II</w:t>
      </w:r>
      <w:r w:rsidRPr="00897B91">
        <w:t xml:space="preserve"> in Eqs. (</w:t>
      </w:r>
      <w:r w:rsidR="00814306">
        <w:fldChar w:fldCharType="begin"/>
      </w:r>
      <w:r w:rsidR="00814306">
        <w:instrText xml:space="preserve"> REF eqs12 \h  \* MERGEFORMAT </w:instrText>
      </w:r>
      <w:r w:rsidR="00814306">
        <w:fldChar w:fldCharType="separate"/>
      </w:r>
      <w:r w:rsidR="00C92751">
        <w:rPr>
          <w:noProof/>
        </w:rPr>
        <w:t>1</w:t>
      </w:r>
      <w:r w:rsidR="00C92751" w:rsidRPr="00897B91">
        <w:rPr>
          <w:noProof/>
        </w:rPr>
        <w:t>.</w:t>
      </w:r>
      <w:r w:rsidR="00C92751">
        <w:rPr>
          <w:noProof/>
        </w:rPr>
        <w:t>2</w:t>
      </w:r>
      <w:r w:rsidR="00814306">
        <w:fldChar w:fldCharType="end"/>
      </w:r>
      <w:r w:rsidR="00831434" w:rsidRPr="00897B91">
        <w:t xml:space="preserve">, </w:t>
      </w:r>
      <w:r w:rsidR="00814306">
        <w:fldChar w:fldCharType="begin"/>
      </w:r>
      <w:r w:rsidR="00814306">
        <w:instrText xml:space="preserve"> REF eqs13 \h  \* MERGEFORMAT </w:instrText>
      </w:r>
      <w:r w:rsidR="00814306">
        <w:fldChar w:fldCharType="separate"/>
      </w:r>
      <w:r w:rsidR="00C92751">
        <w:rPr>
          <w:noProof/>
        </w:rPr>
        <w:t>1</w:t>
      </w:r>
      <w:r w:rsidR="00C92751" w:rsidRPr="00897B91">
        <w:rPr>
          <w:noProof/>
        </w:rPr>
        <w:t>.</w:t>
      </w:r>
      <w:r w:rsidR="00C92751">
        <w:rPr>
          <w:noProof/>
        </w:rPr>
        <w:t>3</w:t>
      </w:r>
      <w:r w:rsidR="00814306">
        <w:fldChar w:fldCharType="end"/>
      </w:r>
      <w:r w:rsidR="00701612" w:rsidRPr="00897B91">
        <w:t xml:space="preserve">) </w:t>
      </w:r>
      <w:r w:rsidRPr="00897B91">
        <w:t xml:space="preserve">are used to impose the measurements given by the </w:t>
      </w:r>
      <w:r w:rsidRPr="00897B91">
        <w:rPr>
          <w:i/>
        </w:rPr>
        <w:t>s</w:t>
      </w:r>
      <w:r w:rsidRPr="00897B91">
        <w:t xml:space="preserve"> sensors and to impose the four internal conditions</w:t>
      </w:r>
      <w:r w:rsidR="00701612" w:rsidRPr="00897B91">
        <w:t xml:space="preserve"> (</w:t>
      </w:r>
      <w:r w:rsidR="00814306">
        <w:fldChar w:fldCharType="begin"/>
      </w:r>
      <w:r w:rsidR="00814306">
        <w:instrText xml:space="preserve"> REF eqs111 \h  \* MERGEFORMAT </w:instrText>
      </w:r>
      <w:r w:rsidR="00814306">
        <w:fldChar w:fldCharType="separate"/>
      </w:r>
      <w:r w:rsidR="00C92751">
        <w:rPr>
          <w:noProof/>
        </w:rPr>
        <w:t>1</w:t>
      </w:r>
      <w:r w:rsidR="00C92751" w:rsidRPr="00897B91">
        <w:rPr>
          <w:noProof/>
        </w:rPr>
        <w:t>.</w:t>
      </w:r>
      <w:r w:rsidR="00C92751">
        <w:rPr>
          <w:noProof/>
        </w:rPr>
        <w:t>11</w:t>
      </w:r>
      <w:r w:rsidR="00814306">
        <w:fldChar w:fldCharType="end"/>
      </w:r>
      <w:r w:rsidR="00831434" w:rsidRPr="00897B91">
        <w:t xml:space="preserve">, </w:t>
      </w:r>
      <w:r w:rsidR="00814306">
        <w:fldChar w:fldCharType="begin"/>
      </w:r>
      <w:r w:rsidR="00814306">
        <w:instrText xml:space="preserve"> REF eqs112 \h  \* MERGEFORMAT </w:instrText>
      </w:r>
      <w:r w:rsidR="00814306">
        <w:fldChar w:fldCharType="separate"/>
      </w:r>
      <w:r w:rsidR="00C92751">
        <w:rPr>
          <w:noProof/>
        </w:rPr>
        <w:t>1</w:t>
      </w:r>
      <w:r w:rsidR="00C92751" w:rsidRPr="00897B91">
        <w:rPr>
          <w:noProof/>
        </w:rPr>
        <w:t>.</w:t>
      </w:r>
      <w:r w:rsidR="00C92751">
        <w:rPr>
          <w:noProof/>
        </w:rPr>
        <w:t>12</w:t>
      </w:r>
      <w:r w:rsidR="00814306">
        <w:fldChar w:fldCharType="end"/>
      </w:r>
      <w:r w:rsidR="00831434" w:rsidRPr="00897B91">
        <w:t xml:space="preserve">, </w:t>
      </w:r>
      <w:r w:rsidR="00814306">
        <w:fldChar w:fldCharType="begin"/>
      </w:r>
      <w:r w:rsidR="00814306">
        <w:instrText xml:space="preserve"> REF eqs113 \h  \* MERGEFORMAT </w:instrText>
      </w:r>
      <w:r w:rsidR="00814306">
        <w:fldChar w:fldCharType="separate"/>
      </w:r>
      <w:r w:rsidR="00C92751">
        <w:rPr>
          <w:noProof/>
        </w:rPr>
        <w:t>1</w:t>
      </w:r>
      <w:r w:rsidR="00C92751" w:rsidRPr="00897B91">
        <w:rPr>
          <w:noProof/>
        </w:rPr>
        <w:t>.</w:t>
      </w:r>
      <w:r w:rsidR="00C92751">
        <w:rPr>
          <w:noProof/>
        </w:rPr>
        <w:t>13</w:t>
      </w:r>
      <w:r w:rsidR="00814306">
        <w:fldChar w:fldCharType="end"/>
      </w:r>
      <w:r w:rsidR="00831434" w:rsidRPr="00897B91">
        <w:t xml:space="preserve">, </w:t>
      </w:r>
      <w:r w:rsidR="00814306">
        <w:fldChar w:fldCharType="begin"/>
      </w:r>
      <w:r w:rsidR="00814306">
        <w:instrText xml:space="preserve"> REF eqs114 \h  \* MERGEFORMAT </w:instrText>
      </w:r>
      <w:r w:rsidR="00814306">
        <w:fldChar w:fldCharType="separate"/>
      </w:r>
      <w:r w:rsidR="00C92751">
        <w:rPr>
          <w:noProof/>
        </w:rPr>
        <w:t>1</w:t>
      </w:r>
      <w:r w:rsidR="00C92751" w:rsidRPr="00897B91">
        <w:rPr>
          <w:noProof/>
        </w:rPr>
        <w:t>.</w:t>
      </w:r>
      <w:r w:rsidR="00C92751">
        <w:rPr>
          <w:noProof/>
        </w:rPr>
        <w:t>14</w:t>
      </w:r>
      <w:r w:rsidR="00814306">
        <w:fldChar w:fldCharType="end"/>
      </w:r>
      <w:r w:rsidR="00701612" w:rsidRPr="00897B91">
        <w:t>)</w:t>
      </w:r>
      <w:r w:rsidRPr="00897B91">
        <w:t xml:space="preserve">. The resulting system of equations can be written as </w:t>
      </w:r>
      <w:r w:rsidRPr="00897B91">
        <w:rPr>
          <w:b/>
        </w:rPr>
        <w:t>A</w:t>
      </w:r>
      <w:r w:rsidRPr="00897B91">
        <w:rPr>
          <w:i/>
          <w:vertAlign w:val="subscript"/>
        </w:rPr>
        <w:t>s</w:t>
      </w:r>
      <w:r w:rsidRPr="00897B91">
        <w:rPr>
          <w:b/>
        </w:rPr>
        <w:t>c</w:t>
      </w:r>
      <w:r w:rsidRPr="00897B91">
        <w:t xml:space="preserve"> = </w:t>
      </w:r>
      <w:r w:rsidRPr="00897B91">
        <w:rPr>
          <w:b/>
        </w:rPr>
        <w:t>v</w:t>
      </w:r>
      <w:r w:rsidRPr="00897B91">
        <w:t xml:space="preserve">, where </w:t>
      </w:r>
      <w:r w:rsidRPr="00897B91">
        <w:rPr>
          <w:b/>
        </w:rPr>
        <w:t>A</w:t>
      </w:r>
      <w:r w:rsidRPr="00897B91">
        <w:rPr>
          <w:i/>
          <w:vertAlign w:val="subscript"/>
        </w:rPr>
        <w:t>s</w:t>
      </w:r>
      <w:r w:rsidRPr="00897B91">
        <w:t xml:space="preserve"> is a (</w:t>
      </w:r>
      <w:r w:rsidRPr="00897B91">
        <w:rPr>
          <w:i/>
        </w:rPr>
        <w:t>s</w:t>
      </w:r>
      <w:r w:rsidRPr="00897B91">
        <w:t>+4)</w:t>
      </w:r>
      <w:r w:rsidR="0032176D" w:rsidRPr="00897B91">
        <w:t xml:space="preserve"> </w:t>
      </w:r>
      <w:r w:rsidRPr="00897B91">
        <w:t>×</w:t>
      </w:r>
      <w:r w:rsidR="0032176D" w:rsidRPr="00897B91">
        <w:t xml:space="preserve"> </w:t>
      </w:r>
      <w:r w:rsidRPr="00897B91">
        <w:t xml:space="preserve">8 matrix, vector </w:t>
      </w:r>
      <w:r w:rsidRPr="00897B91">
        <w:rPr>
          <w:b/>
        </w:rPr>
        <w:t>c</w:t>
      </w:r>
      <w:r w:rsidRPr="00897B91">
        <w:t xml:space="preserve"> contains the eight coefficients </w:t>
      </w:r>
      <w:r w:rsidRPr="00897B91">
        <w:rPr>
          <w:i/>
        </w:rPr>
        <w:t>C</w:t>
      </w:r>
      <w:r w:rsidRPr="00897B91">
        <w:rPr>
          <w:i/>
          <w:vertAlign w:val="subscript"/>
        </w:rPr>
        <w:t>1</w:t>
      </w:r>
      <w:r w:rsidRPr="00897B91">
        <w:rPr>
          <w:i/>
        </w:rPr>
        <w:t>, ..., C</w:t>
      </w:r>
      <w:r w:rsidRPr="00897B91">
        <w:rPr>
          <w:i/>
          <w:vertAlign w:val="subscript"/>
        </w:rPr>
        <w:t>8</w:t>
      </w:r>
      <w:r w:rsidRPr="00897B91">
        <w:t xml:space="preserve">, and </w:t>
      </w:r>
      <w:r w:rsidRPr="00897B91">
        <w:rPr>
          <w:b/>
        </w:rPr>
        <w:t>v</w:t>
      </w:r>
      <w:r w:rsidRPr="00897B91">
        <w:t xml:space="preserve"> is a (</w:t>
      </w:r>
      <w:r w:rsidRPr="00897B91">
        <w:rPr>
          <w:i/>
        </w:rPr>
        <w:t>s</w:t>
      </w:r>
      <w:r w:rsidRPr="00897B91">
        <w:t xml:space="preserve">+4) vector containing the measurements given by the </w:t>
      </w:r>
      <w:r w:rsidRPr="00897B91">
        <w:rPr>
          <w:i/>
        </w:rPr>
        <w:t>s</w:t>
      </w:r>
      <w:r w:rsidRPr="00897B91">
        <w:t xml:space="preserve"> sensors as well as the left hand side of the four Eqs.</w:t>
      </w:r>
      <w:r w:rsidR="00123002" w:rsidRPr="00897B91">
        <w:t xml:space="preserve"> (</w:t>
      </w:r>
      <w:r w:rsidR="00814306">
        <w:fldChar w:fldCharType="begin"/>
      </w:r>
      <w:r w:rsidR="00814306">
        <w:instrText xml:space="preserve"> REF eqs111 \h  \* MERGEFORMAT </w:instrText>
      </w:r>
      <w:r w:rsidR="00814306">
        <w:fldChar w:fldCharType="separate"/>
      </w:r>
      <w:r w:rsidR="00C92751">
        <w:rPr>
          <w:noProof/>
        </w:rPr>
        <w:t>1</w:t>
      </w:r>
      <w:r w:rsidR="00C92751" w:rsidRPr="00897B91">
        <w:rPr>
          <w:noProof/>
        </w:rPr>
        <w:t>.</w:t>
      </w:r>
      <w:r w:rsidR="00C92751">
        <w:rPr>
          <w:noProof/>
        </w:rPr>
        <w:t>11</w:t>
      </w:r>
      <w:r w:rsidR="00814306">
        <w:fldChar w:fldCharType="end"/>
      </w:r>
      <w:r w:rsidR="00123002" w:rsidRPr="00897B91">
        <w:t xml:space="preserve">, </w:t>
      </w:r>
      <w:r w:rsidR="00814306">
        <w:fldChar w:fldCharType="begin"/>
      </w:r>
      <w:r w:rsidR="00814306">
        <w:instrText xml:space="preserve"> REF eqs112 \h  \* MERGEFORMAT </w:instrText>
      </w:r>
      <w:r w:rsidR="00814306">
        <w:fldChar w:fldCharType="separate"/>
      </w:r>
      <w:r w:rsidR="00C92751">
        <w:rPr>
          <w:noProof/>
        </w:rPr>
        <w:t>1</w:t>
      </w:r>
      <w:r w:rsidR="00C92751" w:rsidRPr="00897B91">
        <w:rPr>
          <w:noProof/>
        </w:rPr>
        <w:t>.</w:t>
      </w:r>
      <w:r w:rsidR="00C92751">
        <w:rPr>
          <w:noProof/>
        </w:rPr>
        <w:t>12</w:t>
      </w:r>
      <w:r w:rsidR="00814306">
        <w:fldChar w:fldCharType="end"/>
      </w:r>
      <w:r w:rsidR="00123002" w:rsidRPr="00897B91">
        <w:t xml:space="preserve">, </w:t>
      </w:r>
      <w:r w:rsidR="00814306">
        <w:fldChar w:fldCharType="begin"/>
      </w:r>
      <w:r w:rsidR="00814306">
        <w:instrText xml:space="preserve"> REF eqs113 \h  \* MERGEFORMAT </w:instrText>
      </w:r>
      <w:r w:rsidR="00814306">
        <w:fldChar w:fldCharType="separate"/>
      </w:r>
      <w:r w:rsidR="00C92751">
        <w:rPr>
          <w:noProof/>
        </w:rPr>
        <w:t>1</w:t>
      </w:r>
      <w:r w:rsidR="00C92751" w:rsidRPr="00897B91">
        <w:rPr>
          <w:noProof/>
        </w:rPr>
        <w:t>.</w:t>
      </w:r>
      <w:r w:rsidR="00C92751">
        <w:rPr>
          <w:noProof/>
        </w:rPr>
        <w:t>13</w:t>
      </w:r>
      <w:r w:rsidR="00814306">
        <w:fldChar w:fldCharType="end"/>
      </w:r>
      <w:r w:rsidR="00123002" w:rsidRPr="00897B91">
        <w:t xml:space="preserve">, </w:t>
      </w:r>
      <w:r w:rsidR="00814306">
        <w:fldChar w:fldCharType="begin"/>
      </w:r>
      <w:r w:rsidR="00814306">
        <w:instrText xml:space="preserve"> REF eqs114 \h  \* MERGEFORMAT </w:instrText>
      </w:r>
      <w:r w:rsidR="00814306">
        <w:fldChar w:fldCharType="separate"/>
      </w:r>
      <w:r w:rsidR="00C92751">
        <w:rPr>
          <w:noProof/>
        </w:rPr>
        <w:t>1</w:t>
      </w:r>
      <w:r w:rsidR="00C92751" w:rsidRPr="00897B91">
        <w:rPr>
          <w:noProof/>
        </w:rPr>
        <w:t>.</w:t>
      </w:r>
      <w:r w:rsidR="00C92751">
        <w:rPr>
          <w:noProof/>
        </w:rPr>
        <w:t>14</w:t>
      </w:r>
      <w:r w:rsidR="00814306">
        <w:fldChar w:fldCharType="end"/>
      </w:r>
      <w:r w:rsidR="00701612" w:rsidRPr="00897B91">
        <w:t xml:space="preserve">). </w:t>
      </w:r>
      <w:r w:rsidRPr="00897B91">
        <w:t xml:space="preserve">The system of linear equations is over-determined and may be solved in a least squares sense making use of Moore-Penrose pseudoinverse </w:t>
      </w:r>
      <w:r w:rsidRPr="00897B91">
        <w:rPr>
          <w:position w:val="-12"/>
        </w:rPr>
        <w:object w:dxaOrig="1820" w:dyaOrig="380">
          <v:shape id="_x0000_i1049" type="#_x0000_t75" style="width:79.5pt;height:14.25pt" o:ole="">
            <v:imagedata r:id="rId61" o:title=""/>
          </v:shape>
          <o:OLEObject Type="Embed" ProgID="Equation.3" ShapeID="_x0000_i1049" DrawAspect="Content" ObjectID="_1519498399" r:id="rId62"/>
        </w:object>
      </w:r>
      <w:r w:rsidRPr="00897B91">
        <w:t xml:space="preserve"> that is an 8 × (</w:t>
      </w:r>
      <w:r w:rsidRPr="00897B91">
        <w:rPr>
          <w:i/>
        </w:rPr>
        <w:t>s</w:t>
      </w:r>
      <w:r w:rsidRPr="00897B91">
        <w:t xml:space="preserve">+4) matrix. Substituting the optimal value </w:t>
      </w:r>
      <w:r w:rsidRPr="00897B91">
        <w:rPr>
          <w:position w:val="-12"/>
        </w:rPr>
        <w:object w:dxaOrig="840" w:dyaOrig="380">
          <v:shape id="_x0000_i1050" type="#_x0000_t75" style="width:36pt;height:14.25pt" o:ole="">
            <v:imagedata r:id="rId63" o:title=""/>
          </v:shape>
          <o:OLEObject Type="Embed" ProgID="Equation.3" ShapeID="_x0000_i1050" DrawAspect="Content" ObjectID="_1519498400" r:id="rId64"/>
        </w:object>
      </w:r>
      <w:r w:rsidRPr="00897B91">
        <w:t xml:space="preserve"> in system </w:t>
      </w:r>
      <w:r w:rsidRPr="00897B91">
        <w:rPr>
          <w:b/>
        </w:rPr>
        <w:t>A</w:t>
      </w:r>
      <w:r w:rsidRPr="00897B91">
        <w:rPr>
          <w:i/>
          <w:vertAlign w:val="subscript"/>
        </w:rPr>
        <w:t>s</w:t>
      </w:r>
      <w:r w:rsidRPr="00897B91">
        <w:rPr>
          <w:b/>
        </w:rPr>
        <w:t>c</w:t>
      </w:r>
      <w:r w:rsidRPr="00897B91">
        <w:t> = </w:t>
      </w:r>
      <w:r w:rsidRPr="00897B91">
        <w:rPr>
          <w:b/>
        </w:rPr>
        <w:t>v</w:t>
      </w:r>
      <w:r w:rsidRPr="00897B91">
        <w:t xml:space="preserve"> yields</w:t>
      </w:r>
      <w:r w:rsidR="00F708D7" w:rsidRPr="00897B9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D8561F" w:rsidRPr="00897B91" w:rsidRDefault="00D8561F" w:rsidP="00897B91">
            <w:pPr>
              <w:spacing w:line="276" w:lineRule="auto"/>
              <w:jc w:val="left"/>
            </w:pPr>
            <w:r w:rsidRPr="00897B91">
              <w:rPr>
                <w:position w:val="-12"/>
              </w:rPr>
              <w:object w:dxaOrig="1380" w:dyaOrig="380">
                <v:shape id="_x0000_i1051" type="#_x0000_t75" style="width:64.5pt;height:14.25pt" o:ole="">
                  <v:imagedata r:id="rId65" o:title=""/>
                </v:shape>
                <o:OLEObject Type="Embed" ProgID="Equation.3" ShapeID="_x0000_i1051" DrawAspect="Content" ObjectID="_1519498401" r:id="rId66"/>
              </w:object>
            </w:r>
          </w:p>
        </w:tc>
        <w:tc>
          <w:tcPr>
            <w:tcW w:w="4247" w:type="dxa"/>
            <w:vAlign w:val="center"/>
          </w:tcPr>
          <w:p w:rsidR="00D8561F" w:rsidRPr="00897B91" w:rsidRDefault="00D8561F" w:rsidP="00897B91">
            <w:pPr>
              <w:pStyle w:val="Caption"/>
              <w:spacing w:line="276" w:lineRule="auto"/>
              <w:jc w:val="right"/>
              <w:rPr>
                <w:sz w:val="24"/>
                <w:szCs w:val="24"/>
              </w:rPr>
            </w:pPr>
            <w:r w:rsidRPr="00897B91">
              <w:rPr>
                <w:sz w:val="24"/>
                <w:szCs w:val="24"/>
              </w:rPr>
              <w:t>(</w:t>
            </w:r>
            <w:bookmarkStart w:id="101" w:name="eqs12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20</w:t>
            </w:r>
            <w:r w:rsidR="008C41A0" w:rsidRPr="00897B91">
              <w:rPr>
                <w:sz w:val="24"/>
                <w:szCs w:val="24"/>
              </w:rPr>
              <w:fldChar w:fldCharType="end"/>
            </w:r>
            <w:bookmarkEnd w:id="101"/>
            <w:r w:rsidRPr="00897B91">
              <w:rPr>
                <w:sz w:val="24"/>
                <w:szCs w:val="24"/>
              </w:rPr>
              <w:t>)</w:t>
            </w:r>
          </w:p>
        </w:tc>
      </w:tr>
    </w:tbl>
    <w:p w:rsidR="00F43F7D" w:rsidRPr="00897B91" w:rsidRDefault="00F43F7D" w:rsidP="00897B91">
      <w:pPr>
        <w:spacing w:line="276" w:lineRule="auto"/>
        <w:ind w:firstLine="284"/>
      </w:pPr>
      <w:r w:rsidRPr="00897B91">
        <w:t xml:space="preserve">System </w:t>
      </w:r>
      <w:r w:rsidR="0080298A" w:rsidRPr="00897B91">
        <w:t>(</w:t>
      </w:r>
      <w:r w:rsidR="00814306">
        <w:fldChar w:fldCharType="begin"/>
      </w:r>
      <w:r w:rsidR="00814306">
        <w:instrText xml:space="preserve"> REF eqs120 \h  \* MERGEFORMAT </w:instrText>
      </w:r>
      <w:r w:rsidR="00814306">
        <w:fldChar w:fldCharType="separate"/>
      </w:r>
      <w:r w:rsidR="00C92751">
        <w:rPr>
          <w:noProof/>
        </w:rPr>
        <w:t>1</w:t>
      </w:r>
      <w:r w:rsidR="00C92751" w:rsidRPr="00897B91">
        <w:rPr>
          <w:noProof/>
        </w:rPr>
        <w:t>.</w:t>
      </w:r>
      <w:r w:rsidR="00C92751">
        <w:rPr>
          <w:noProof/>
        </w:rPr>
        <w:t>20</w:t>
      </w:r>
      <w:r w:rsidR="00814306">
        <w:fldChar w:fldCharType="end"/>
      </w:r>
      <w:r w:rsidR="00701612" w:rsidRPr="00897B91">
        <w:t xml:space="preserve">) </w:t>
      </w:r>
      <w:r w:rsidRPr="00897B91">
        <w:t xml:space="preserve">depends on the measurements given by the </w:t>
      </w:r>
      <w:r w:rsidRPr="00897B91">
        <w:rPr>
          <w:i/>
        </w:rPr>
        <w:t>s</w:t>
      </w:r>
      <w:r w:rsidRPr="00897B91">
        <w:t xml:space="preserve"> sensors, the load parameter </w:t>
      </w:r>
      <w:r w:rsidR="001B6F82" w:rsidRPr="00897B91">
        <w:rPr>
          <w:rFonts w:ascii="Symbol" w:hAnsi="Symbol"/>
          <w:i/>
        </w:rPr>
        <w:t></w:t>
      </w:r>
      <w:r w:rsidRPr="00897B91">
        <w:t xml:space="preserve"> and the unknown parameter </w:t>
      </w:r>
      <w:r w:rsidRPr="00897B91">
        <w:rPr>
          <w:i/>
        </w:rPr>
        <w:t>n</w:t>
      </w:r>
      <w:r w:rsidRPr="00897B91">
        <w:t xml:space="preserve">. Therefore, only the exact value of </w:t>
      </w:r>
      <w:r w:rsidRPr="00897B91">
        <w:rPr>
          <w:i/>
        </w:rPr>
        <w:t>n</w:t>
      </w:r>
      <w:r w:rsidRPr="00897B91">
        <w:t xml:space="preserve"> satisfies simultaneously all equations in system</w:t>
      </w:r>
      <w:r w:rsidR="0080298A" w:rsidRPr="00897B91">
        <w:t xml:space="preserve"> (</w:t>
      </w:r>
      <w:r w:rsidR="00814306">
        <w:fldChar w:fldCharType="begin"/>
      </w:r>
      <w:r w:rsidR="00814306">
        <w:instrText xml:space="preserve"> REF eqs120 \h  \* MERGEFORMAT </w:instrText>
      </w:r>
      <w:r w:rsidR="00814306">
        <w:fldChar w:fldCharType="separate"/>
      </w:r>
      <w:r w:rsidR="00C92751">
        <w:rPr>
          <w:noProof/>
        </w:rPr>
        <w:t>1</w:t>
      </w:r>
      <w:r w:rsidR="00C92751" w:rsidRPr="00897B91">
        <w:rPr>
          <w:noProof/>
        </w:rPr>
        <w:t>.</w:t>
      </w:r>
      <w:r w:rsidR="00C92751">
        <w:rPr>
          <w:noProof/>
        </w:rPr>
        <w:t>20</w:t>
      </w:r>
      <w:r w:rsidR="00814306">
        <w:fldChar w:fldCharType="end"/>
      </w:r>
      <w:r w:rsidR="00701612" w:rsidRPr="00897B91">
        <w:t>)</w:t>
      </w:r>
      <w:r w:rsidRPr="00897B91">
        <w:t>, but an estimate of the exact value can be found by searching the minimum of the normalized error norm (Maes et al. 2013)</w:t>
      </w:r>
      <w:r w:rsidR="00F708D7" w:rsidRPr="00897B91">
        <w:t>:</w:t>
      </w:r>
    </w:p>
    <w:p w:rsidR="00F708D7" w:rsidRPr="00897B91" w:rsidRDefault="00F708D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D8561F" w:rsidRPr="00897B91" w:rsidRDefault="00D8561F" w:rsidP="00897B91">
            <w:pPr>
              <w:spacing w:line="276" w:lineRule="auto"/>
              <w:jc w:val="left"/>
            </w:pPr>
            <w:r w:rsidRPr="00897B91">
              <w:rPr>
                <w:position w:val="-38"/>
              </w:rPr>
              <w:object w:dxaOrig="1900" w:dyaOrig="920">
                <v:shape id="_x0000_i1052" type="#_x0000_t75" style="width:86.25pt;height:43.5pt" o:ole="">
                  <v:imagedata r:id="rId67" o:title=""/>
                </v:shape>
                <o:OLEObject Type="Embed" ProgID="Equation.3" ShapeID="_x0000_i1052" DrawAspect="Content" ObjectID="_1519498402" r:id="rId68"/>
              </w:object>
            </w:r>
          </w:p>
        </w:tc>
        <w:tc>
          <w:tcPr>
            <w:tcW w:w="4247" w:type="dxa"/>
            <w:vAlign w:val="center"/>
          </w:tcPr>
          <w:p w:rsidR="00D8561F" w:rsidRPr="00897B91" w:rsidRDefault="00D8561F" w:rsidP="00897B91">
            <w:pPr>
              <w:pStyle w:val="Caption"/>
              <w:spacing w:line="276" w:lineRule="auto"/>
              <w:jc w:val="right"/>
              <w:rPr>
                <w:sz w:val="24"/>
                <w:szCs w:val="24"/>
              </w:rPr>
            </w:pPr>
            <w:r w:rsidRPr="00897B91">
              <w:rPr>
                <w:sz w:val="24"/>
                <w:szCs w:val="24"/>
              </w:rPr>
              <w:t>(</w:t>
            </w:r>
            <w:bookmarkStart w:id="102" w:name="eqs12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21</w:t>
            </w:r>
            <w:r w:rsidR="008C41A0" w:rsidRPr="00897B91">
              <w:rPr>
                <w:sz w:val="24"/>
                <w:szCs w:val="24"/>
              </w:rPr>
              <w:fldChar w:fldCharType="end"/>
            </w:r>
            <w:bookmarkEnd w:id="102"/>
            <w:r w:rsidRPr="00897B91">
              <w:rPr>
                <w:sz w:val="24"/>
                <w:szCs w:val="24"/>
              </w:rPr>
              <w:t>)</w:t>
            </w:r>
          </w:p>
        </w:tc>
      </w:tr>
    </w:tbl>
    <w:p w:rsidR="00F708D7" w:rsidRPr="00897B91" w:rsidRDefault="00F708D7" w:rsidP="00897B91">
      <w:pPr>
        <w:pStyle w:val="Left"/>
        <w:spacing w:line="276" w:lineRule="auto"/>
        <w:rPr>
          <w:sz w:val="24"/>
          <w:szCs w:val="24"/>
        </w:rPr>
      </w:pPr>
    </w:p>
    <w:p w:rsidR="00F43F7D" w:rsidRPr="00897B91" w:rsidRDefault="00F43F7D" w:rsidP="00897B91">
      <w:pPr>
        <w:pStyle w:val="Left"/>
        <w:spacing w:line="276" w:lineRule="auto"/>
        <w:rPr>
          <w:sz w:val="24"/>
          <w:szCs w:val="24"/>
        </w:rPr>
      </w:pPr>
      <w:r w:rsidRPr="00897B91">
        <w:rPr>
          <w:sz w:val="24"/>
          <w:szCs w:val="24"/>
        </w:rPr>
        <w:t xml:space="preserve">where </w:t>
      </w:r>
      <w:r w:rsidRPr="00897B91">
        <w:rPr>
          <w:rFonts w:eastAsia="CMSY10"/>
          <w:sz w:val="24"/>
          <w:szCs w:val="24"/>
        </w:rPr>
        <w:t>||·||</w:t>
      </w:r>
      <w:r w:rsidRPr="00897B91">
        <w:rPr>
          <w:sz w:val="24"/>
          <w:szCs w:val="24"/>
          <w:vertAlign w:val="subscript"/>
        </w:rPr>
        <w:t>2</w:t>
      </w:r>
      <w:r w:rsidRPr="00897B91">
        <w:rPr>
          <w:sz w:val="24"/>
          <w:szCs w:val="24"/>
        </w:rPr>
        <w:t xml:space="preserve"> de</w:t>
      </w:r>
      <w:r w:rsidR="00A44483" w:rsidRPr="00897B91">
        <w:rPr>
          <w:sz w:val="24"/>
          <w:szCs w:val="24"/>
        </w:rPr>
        <w:t>notes the Euclidean vector norm.</w:t>
      </w:r>
    </w:p>
    <w:p w:rsidR="00F43F7D" w:rsidRPr="00897B91" w:rsidRDefault="00F43F7D" w:rsidP="00897B91">
      <w:pPr>
        <w:spacing w:line="276" w:lineRule="auto"/>
        <w:ind w:firstLine="284"/>
        <w:rPr>
          <w:lang w:val="en-US"/>
        </w:rPr>
      </w:pPr>
      <w:r w:rsidRPr="00897B91">
        <w:t>It is worth noting that system (</w:t>
      </w:r>
      <w:r w:rsidR="00814306">
        <w:fldChar w:fldCharType="begin"/>
      </w:r>
      <w:r w:rsidR="00814306">
        <w:instrText xml:space="preserve"> REF eqs120 \h  \* MERGEFORMAT </w:instrText>
      </w:r>
      <w:r w:rsidR="00814306">
        <w:fldChar w:fldCharType="separate"/>
      </w:r>
      <w:r w:rsidR="00C92751">
        <w:rPr>
          <w:noProof/>
        </w:rPr>
        <w:t>1</w:t>
      </w:r>
      <w:r w:rsidR="00C92751" w:rsidRPr="00897B91">
        <w:rPr>
          <w:noProof/>
        </w:rPr>
        <w:t>.</w:t>
      </w:r>
      <w:r w:rsidR="00C92751">
        <w:rPr>
          <w:noProof/>
        </w:rPr>
        <w:t>20</w:t>
      </w:r>
      <w:r w:rsidR="00814306">
        <w:fldChar w:fldCharType="end"/>
      </w:r>
      <w:r w:rsidR="00B20EEB" w:rsidRPr="00897B91">
        <w:t xml:space="preserve">) </w:t>
      </w:r>
      <w:r w:rsidRPr="00897B91">
        <w:t xml:space="preserve">may also be employed with a number of sensors </w:t>
      </w:r>
      <w:r w:rsidRPr="00897B91">
        <w:rPr>
          <w:i/>
        </w:rPr>
        <w:t>s</w:t>
      </w:r>
      <w:r w:rsidRPr="00897B91">
        <w:t xml:space="preserve"> = 5. For example, for a</w:t>
      </w:r>
      <w:r w:rsidR="00B048CE" w:rsidRPr="00897B91">
        <w:t xml:space="preserve"> </w:t>
      </w:r>
      <w:r w:rsidRPr="00897B91">
        <w:t xml:space="preserve">concentred load </w:t>
      </w:r>
      <w:r w:rsidR="001B6F82" w:rsidRPr="00897B91">
        <w:rPr>
          <w:i/>
        </w:rPr>
        <w:t>F</w:t>
      </w:r>
      <w:r w:rsidRPr="00897B91">
        <w:t xml:space="preserve"> located at the abscissa </w:t>
      </w:r>
      <w:r w:rsidRPr="00897B91">
        <w:rPr>
          <w:i/>
        </w:rPr>
        <w:t>z</w:t>
      </w:r>
      <w:r w:rsidRPr="00897B91">
        <w:rPr>
          <w:i/>
          <w:vertAlign w:val="subscript"/>
        </w:rPr>
        <w:t>j</w:t>
      </w:r>
      <w:r w:rsidRPr="00897B91">
        <w:t xml:space="preserve"> equal to </w:t>
      </w:r>
      <w:r w:rsidRPr="00897B91">
        <w:rPr>
          <w:i/>
        </w:rPr>
        <w:t>z</w:t>
      </w:r>
      <w:r w:rsidRPr="00897B91">
        <w:rPr>
          <w:i/>
          <w:vertAlign w:val="subscript"/>
        </w:rPr>
        <w:t>1</w:t>
      </w:r>
      <w:r w:rsidRPr="00897B91">
        <w:t xml:space="preserve"> or </w:t>
      </w:r>
      <w:r w:rsidRPr="00897B91">
        <w:rPr>
          <w:i/>
        </w:rPr>
        <w:t>z</w:t>
      </w:r>
      <w:r w:rsidRPr="00897B91">
        <w:rPr>
          <w:i/>
          <w:vertAlign w:val="subscript"/>
        </w:rPr>
        <w:t>2</w:t>
      </w:r>
      <w:r w:rsidRPr="00897B91">
        <w:t xml:space="preserve">, knowing five displacement measures, matrix </w:t>
      </w:r>
      <w:r w:rsidRPr="00897B91">
        <w:rPr>
          <w:b/>
        </w:rPr>
        <w:t>A</w:t>
      </w:r>
      <w:r w:rsidRPr="00897B91">
        <w:rPr>
          <w:i/>
          <w:vertAlign w:val="subscript"/>
        </w:rPr>
        <w:t>s</w:t>
      </w:r>
      <w:r w:rsidRPr="00897B91">
        <w:t xml:space="preserve"> takes the form:</w:t>
      </w:r>
    </w:p>
    <w:p w:rsidR="00F43F7D" w:rsidRPr="00897B91" w:rsidRDefault="00F43F7D" w:rsidP="00897B91">
      <w:pPr>
        <w:pStyle w:val="Equation"/>
        <w:spacing w:line="276" w:lineRule="auto"/>
        <w:rPr>
          <w:sz w:val="24"/>
          <w:szCs w:val="24"/>
        </w:rPr>
      </w:pPr>
      <w:r w:rsidRPr="00897B91">
        <w:rPr>
          <w:position w:val="-164"/>
          <w:sz w:val="24"/>
          <w:szCs w:val="24"/>
        </w:rPr>
        <w:object w:dxaOrig="9080" w:dyaOrig="3400">
          <v:shape id="_x0000_i1053" type="#_x0000_t75" style="width:410.25pt;height:151.5pt" o:ole="">
            <v:imagedata r:id="rId69" o:title=""/>
          </v:shape>
          <o:OLEObject Type="Embed" ProgID="Equation.3" ShapeID="_x0000_i1053" DrawAspect="Content" ObjectID="_1519498403" r:id="rId70"/>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D8561F" w:rsidRPr="00897B91" w:rsidRDefault="00D8561F" w:rsidP="00897B91">
            <w:pPr>
              <w:spacing w:line="276" w:lineRule="auto"/>
              <w:jc w:val="left"/>
            </w:pPr>
          </w:p>
        </w:tc>
        <w:tc>
          <w:tcPr>
            <w:tcW w:w="4247" w:type="dxa"/>
            <w:vAlign w:val="center"/>
          </w:tcPr>
          <w:p w:rsidR="00D8561F" w:rsidRPr="00897B91" w:rsidRDefault="00D8561F" w:rsidP="00897B91">
            <w:pPr>
              <w:pStyle w:val="Caption"/>
              <w:spacing w:line="276" w:lineRule="auto"/>
              <w:jc w:val="right"/>
              <w:rPr>
                <w:sz w:val="24"/>
                <w:szCs w:val="24"/>
              </w:rPr>
            </w:pPr>
            <w:r w:rsidRPr="00897B91">
              <w:rPr>
                <w:sz w:val="24"/>
                <w:szCs w:val="24"/>
              </w:rPr>
              <w:t>(</w:t>
            </w:r>
            <w:bookmarkStart w:id="103" w:name="eqs12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22</w:t>
            </w:r>
            <w:r w:rsidR="008C41A0" w:rsidRPr="00897B91">
              <w:rPr>
                <w:sz w:val="24"/>
                <w:szCs w:val="24"/>
              </w:rPr>
              <w:fldChar w:fldCharType="end"/>
            </w:r>
            <w:bookmarkEnd w:id="103"/>
            <w:r w:rsidRPr="00897B91">
              <w:rPr>
                <w:sz w:val="24"/>
                <w:szCs w:val="24"/>
              </w:rPr>
              <w:t>)</w:t>
            </w:r>
          </w:p>
        </w:tc>
      </w:tr>
    </w:tbl>
    <w:p w:rsidR="00F43F7D" w:rsidRPr="00897B91" w:rsidRDefault="00F43F7D" w:rsidP="00897B91">
      <w:pPr>
        <w:pStyle w:val="Left"/>
        <w:spacing w:line="276" w:lineRule="auto"/>
        <w:rPr>
          <w:sz w:val="24"/>
          <w:szCs w:val="24"/>
        </w:rPr>
      </w:pPr>
      <w:r w:rsidRPr="00897B91">
        <w:rPr>
          <w:sz w:val="24"/>
          <w:szCs w:val="24"/>
        </w:rPr>
        <w:t xml:space="preserve">whereas vector </w:t>
      </w:r>
      <w:r w:rsidRPr="00897B91">
        <w:rPr>
          <w:b/>
          <w:sz w:val="24"/>
          <w:szCs w:val="24"/>
        </w:rPr>
        <w:t>v</w:t>
      </w:r>
      <w:r w:rsidRPr="00897B91">
        <w:rPr>
          <w:sz w:val="24"/>
          <w:szCs w:val="24"/>
        </w:rPr>
        <w:t xml:space="preserve"> = {</w:t>
      </w:r>
      <w:r w:rsidRPr="00897B91">
        <w:rPr>
          <w:i/>
          <w:sz w:val="24"/>
          <w:szCs w:val="24"/>
        </w:rPr>
        <w:t>v</w:t>
      </w:r>
      <w:r w:rsidRPr="00897B91">
        <w:rPr>
          <w:sz w:val="24"/>
          <w:szCs w:val="24"/>
          <w:vertAlign w:val="subscript"/>
        </w:rPr>
        <w:t>0</w:t>
      </w:r>
      <w:r w:rsidRPr="00897B91">
        <w:rPr>
          <w:sz w:val="24"/>
          <w:szCs w:val="24"/>
        </w:rPr>
        <w:t xml:space="preserve">, </w:t>
      </w:r>
      <w:r w:rsidRPr="00897B91">
        <w:rPr>
          <w:i/>
          <w:sz w:val="24"/>
          <w:szCs w:val="24"/>
        </w:rPr>
        <w:t>v</w:t>
      </w:r>
      <w:r w:rsidRPr="00897B91">
        <w:rPr>
          <w:sz w:val="24"/>
          <w:szCs w:val="24"/>
          <w:vertAlign w:val="subscript"/>
        </w:rPr>
        <w:t>1</w:t>
      </w:r>
      <w:r w:rsidRPr="00897B91">
        <w:rPr>
          <w:sz w:val="24"/>
          <w:szCs w:val="24"/>
        </w:rPr>
        <w:t xml:space="preserve">, </w:t>
      </w:r>
      <w:r w:rsidRPr="00897B91">
        <w:rPr>
          <w:i/>
          <w:sz w:val="24"/>
          <w:szCs w:val="24"/>
        </w:rPr>
        <w:t>v</w:t>
      </w:r>
      <w:r w:rsidRPr="00897B91">
        <w:rPr>
          <w:sz w:val="24"/>
          <w:szCs w:val="24"/>
          <w:vertAlign w:val="subscript"/>
        </w:rPr>
        <w:t>2</w:t>
      </w:r>
      <w:r w:rsidRPr="00897B91">
        <w:rPr>
          <w:sz w:val="24"/>
          <w:szCs w:val="24"/>
        </w:rPr>
        <w:t xml:space="preserve">, </w:t>
      </w:r>
      <w:r w:rsidRPr="00897B91">
        <w:rPr>
          <w:i/>
          <w:sz w:val="24"/>
          <w:szCs w:val="24"/>
        </w:rPr>
        <w:t>v</w:t>
      </w:r>
      <w:r w:rsidRPr="00897B91">
        <w:rPr>
          <w:sz w:val="24"/>
          <w:szCs w:val="24"/>
          <w:vertAlign w:val="subscript"/>
        </w:rPr>
        <w:t>3</w:t>
      </w:r>
      <w:r w:rsidRPr="00897B91">
        <w:rPr>
          <w:sz w:val="24"/>
          <w:szCs w:val="24"/>
        </w:rPr>
        <w:t xml:space="preserve">, </w:t>
      </w:r>
      <w:r w:rsidRPr="00897B91">
        <w:rPr>
          <w:i/>
          <w:sz w:val="24"/>
          <w:szCs w:val="24"/>
        </w:rPr>
        <w:t>v</w:t>
      </w:r>
      <w:r w:rsidRPr="00897B91">
        <w:rPr>
          <w:sz w:val="24"/>
          <w:szCs w:val="24"/>
          <w:vertAlign w:val="subscript"/>
        </w:rPr>
        <w:t>4</w:t>
      </w:r>
      <w:r w:rsidRPr="00897B91">
        <w:rPr>
          <w:sz w:val="24"/>
          <w:szCs w:val="24"/>
        </w:rPr>
        <w:t xml:space="preserve">, 0, 0, 0, </w:t>
      </w:r>
      <w:r w:rsidR="001B6F82" w:rsidRPr="00897B91">
        <w:rPr>
          <w:rFonts w:ascii="Symbol" w:hAnsi="Symbol"/>
          <w:sz w:val="24"/>
          <w:szCs w:val="24"/>
        </w:rPr>
        <w:t></w:t>
      </w:r>
      <w:r w:rsidR="001B6F82" w:rsidRPr="00897B91">
        <w:rPr>
          <w:rFonts w:ascii="Symbol" w:hAnsi="Symbol"/>
          <w:sz w:val="24"/>
          <w:szCs w:val="24"/>
        </w:rPr>
        <w:t></w:t>
      </w:r>
      <w:r w:rsidRPr="00897B91">
        <w:rPr>
          <w:sz w:val="24"/>
          <w:szCs w:val="24"/>
        </w:rPr>
        <w:t>}</w:t>
      </w:r>
      <w:r w:rsidRPr="00897B91">
        <w:rPr>
          <w:sz w:val="24"/>
          <w:szCs w:val="24"/>
          <w:vertAlign w:val="superscript"/>
        </w:rPr>
        <w:t>T</w:t>
      </w:r>
      <w:r w:rsidRPr="00897B91">
        <w:rPr>
          <w:sz w:val="24"/>
          <w:szCs w:val="24"/>
        </w:rPr>
        <w:t>. Direct computation shows that Eq. (</w:t>
      </w:r>
      <w:r w:rsidR="00814306">
        <w:fldChar w:fldCharType="begin"/>
      </w:r>
      <w:r w:rsidR="00814306">
        <w:instrText xml:space="preserve"> REF eqs120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20</w:t>
      </w:r>
      <w:r w:rsidR="00814306">
        <w:fldChar w:fldCharType="end"/>
      </w:r>
      <w:r w:rsidR="00B20EEB" w:rsidRPr="00897B91">
        <w:rPr>
          <w:sz w:val="24"/>
          <w:szCs w:val="24"/>
        </w:rPr>
        <w:t xml:space="preserve">) </w:t>
      </w:r>
      <w:r w:rsidRPr="00897B91">
        <w:rPr>
          <w:sz w:val="24"/>
          <w:szCs w:val="24"/>
        </w:rPr>
        <w:t>yields</w:t>
      </w:r>
      <w:r w:rsidR="00B048CE" w:rsidRPr="00897B91">
        <w:rPr>
          <w:sz w:val="24"/>
          <w:szCs w:val="24"/>
        </w:rPr>
        <w:t>:</w:t>
      </w:r>
    </w:p>
    <w:p w:rsidR="00F43F7D" w:rsidRPr="00897B91" w:rsidRDefault="00F43F7D" w:rsidP="00897B91">
      <w:pPr>
        <w:pStyle w:val="Equation"/>
        <w:spacing w:line="276" w:lineRule="auto"/>
        <w:rPr>
          <w:sz w:val="24"/>
          <w:szCs w:val="24"/>
        </w:rPr>
      </w:pPr>
      <w:r w:rsidRPr="00897B91">
        <w:rPr>
          <w:position w:val="-12"/>
          <w:sz w:val="24"/>
          <w:szCs w:val="24"/>
        </w:rPr>
        <w:object w:dxaOrig="9060" w:dyaOrig="440">
          <v:shape id="_x0000_i1054" type="#_x0000_t75" style="width:417.75pt;height:21.75pt" o:ole="">
            <v:imagedata r:id="rId71" o:title=""/>
          </v:shape>
          <o:OLEObject Type="Embed" ProgID="Equation.3" ShapeID="_x0000_i1054" DrawAspect="Content" ObjectID="_1519498404" r:id="rId72"/>
        </w:object>
      </w:r>
    </w:p>
    <w:p w:rsidR="00D8561F" w:rsidRPr="00897B91" w:rsidRDefault="00F43F7D" w:rsidP="00897B91">
      <w:pPr>
        <w:pStyle w:val="Equation"/>
        <w:spacing w:line="276" w:lineRule="auto"/>
        <w:rPr>
          <w:sz w:val="24"/>
          <w:szCs w:val="24"/>
        </w:rPr>
      </w:pPr>
      <w:r w:rsidRPr="00897B91">
        <w:rPr>
          <w:position w:val="-10"/>
          <w:sz w:val="24"/>
          <w:szCs w:val="24"/>
        </w:rPr>
        <w:object w:dxaOrig="9920" w:dyaOrig="460">
          <v:shape id="_x0000_i1055" type="#_x0000_t75" style="width:446.25pt;height:21.75pt" o:ole="">
            <v:imagedata r:id="rId73" o:title=""/>
          </v:shape>
          <o:OLEObject Type="Embed" ProgID="Equation.3" ShapeID="_x0000_i1055" DrawAspect="Content" ObjectID="_1519498405" r:id="rId7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D8561F" w:rsidRPr="00897B91" w:rsidRDefault="00D8561F" w:rsidP="00897B91">
            <w:pPr>
              <w:spacing w:line="276" w:lineRule="auto"/>
              <w:jc w:val="left"/>
            </w:pPr>
          </w:p>
        </w:tc>
        <w:tc>
          <w:tcPr>
            <w:tcW w:w="4247" w:type="dxa"/>
            <w:vAlign w:val="center"/>
          </w:tcPr>
          <w:p w:rsidR="00D8561F" w:rsidRPr="00897B91" w:rsidRDefault="00D8561F" w:rsidP="00897B91">
            <w:pPr>
              <w:pStyle w:val="Caption"/>
              <w:spacing w:line="276" w:lineRule="auto"/>
              <w:jc w:val="right"/>
              <w:rPr>
                <w:sz w:val="24"/>
                <w:szCs w:val="24"/>
              </w:rPr>
            </w:pPr>
            <w:r w:rsidRPr="00897B91">
              <w:rPr>
                <w:sz w:val="24"/>
                <w:szCs w:val="24"/>
              </w:rPr>
              <w:t>(</w:t>
            </w:r>
            <w:bookmarkStart w:id="104" w:name="eqs12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23</w:t>
            </w:r>
            <w:r w:rsidR="008C41A0" w:rsidRPr="00897B91">
              <w:rPr>
                <w:sz w:val="24"/>
                <w:szCs w:val="24"/>
              </w:rPr>
              <w:fldChar w:fldCharType="end"/>
            </w:r>
            <w:bookmarkEnd w:id="104"/>
            <w:r w:rsidRPr="00897B91">
              <w:rPr>
                <w:sz w:val="24"/>
                <w:szCs w:val="24"/>
              </w:rPr>
              <w:t>)</w:t>
            </w:r>
          </w:p>
        </w:tc>
      </w:tr>
    </w:tbl>
    <w:p w:rsidR="00F43F7D" w:rsidRPr="00897B91" w:rsidRDefault="00F43F7D" w:rsidP="00897B91">
      <w:pPr>
        <w:pStyle w:val="Left"/>
        <w:spacing w:line="276" w:lineRule="auto"/>
        <w:rPr>
          <w:sz w:val="24"/>
          <w:szCs w:val="24"/>
        </w:rPr>
      </w:pPr>
      <w:r w:rsidRPr="00897B91">
        <w:rPr>
          <w:sz w:val="24"/>
          <w:szCs w:val="24"/>
        </w:rPr>
        <w:t xml:space="preserve">where </w:t>
      </w:r>
      <w:r w:rsidRPr="00897B91">
        <w:rPr>
          <w:i/>
          <w:sz w:val="24"/>
          <w:szCs w:val="24"/>
        </w:rPr>
        <w:t>g</w:t>
      </w:r>
      <w:r w:rsidRPr="00897B91">
        <w:rPr>
          <w:i/>
          <w:sz w:val="24"/>
          <w:szCs w:val="24"/>
          <w:vertAlign w:val="subscript"/>
        </w:rPr>
        <w:t>5</w:t>
      </w:r>
      <w:r w:rsidRPr="00897B91">
        <w:rPr>
          <w:i/>
          <w:sz w:val="24"/>
          <w:szCs w:val="24"/>
        </w:rPr>
        <w:t>(n)</w:t>
      </w:r>
      <w:r w:rsidRPr="00897B91">
        <w:rPr>
          <w:sz w:val="24"/>
          <w:szCs w:val="24"/>
        </w:rPr>
        <w:t xml:space="preserve"> is reported in Eq. (</w:t>
      </w:r>
      <w:r w:rsidR="00814306">
        <w:fldChar w:fldCharType="begin"/>
      </w:r>
      <w:r w:rsidR="00814306">
        <w:instrText xml:space="preserve"> REF eqs118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18</w:t>
      </w:r>
      <w:r w:rsidR="00814306">
        <w:fldChar w:fldCharType="end"/>
      </w:r>
      <w:r w:rsidR="00B20EEB" w:rsidRPr="00897B91">
        <w:rPr>
          <w:sz w:val="24"/>
          <w:szCs w:val="24"/>
        </w:rPr>
        <w:t>)</w:t>
      </w:r>
      <w:r w:rsidRPr="00897B91">
        <w:rPr>
          <w:sz w:val="24"/>
          <w:szCs w:val="24"/>
        </w:rPr>
        <w:t>. The equations in system (</w:t>
      </w:r>
      <w:r w:rsidR="00814306">
        <w:fldChar w:fldCharType="begin"/>
      </w:r>
      <w:r w:rsidR="00814306">
        <w:instrText xml:space="preserve"> REF eqs123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23</w:t>
      </w:r>
      <w:r w:rsidR="00814306">
        <w:fldChar w:fldCharType="end"/>
      </w:r>
      <w:r w:rsidR="00B20EEB" w:rsidRPr="00897B91">
        <w:rPr>
          <w:sz w:val="24"/>
          <w:szCs w:val="24"/>
        </w:rPr>
        <w:t xml:space="preserve">) </w:t>
      </w:r>
      <w:r w:rsidRPr="00897B91">
        <w:rPr>
          <w:sz w:val="24"/>
          <w:szCs w:val="24"/>
        </w:rPr>
        <w:t xml:space="preserve">are satisfied if and only if </w:t>
      </w:r>
      <w:r w:rsidRPr="00897B91">
        <w:rPr>
          <w:i/>
          <w:sz w:val="24"/>
          <w:szCs w:val="24"/>
        </w:rPr>
        <w:t>g</w:t>
      </w:r>
      <w:r w:rsidRPr="00897B91">
        <w:rPr>
          <w:i/>
          <w:sz w:val="24"/>
          <w:szCs w:val="24"/>
          <w:vertAlign w:val="subscript"/>
        </w:rPr>
        <w:t>5</w:t>
      </w:r>
      <w:r w:rsidRPr="00897B91">
        <w:rPr>
          <w:i/>
          <w:sz w:val="24"/>
          <w:szCs w:val="24"/>
        </w:rPr>
        <w:t>(n)</w:t>
      </w:r>
      <w:r w:rsidRPr="00897B91">
        <w:rPr>
          <w:sz w:val="24"/>
          <w:szCs w:val="24"/>
        </w:rPr>
        <w:t xml:space="preserve"> = 0 </w:t>
      </w:r>
      <w:r w:rsidR="0032176D" w:rsidRPr="00897B91">
        <w:rPr>
          <w:sz w:val="24"/>
          <w:szCs w:val="24"/>
        </w:rPr>
        <w:t xml:space="preserve">. </w:t>
      </w:r>
      <w:r w:rsidRPr="00897B91">
        <w:rPr>
          <w:sz w:val="24"/>
          <w:szCs w:val="24"/>
        </w:rPr>
        <w:t>Therefore, the procedure described above yields the s</w:t>
      </w:r>
      <w:r w:rsidR="00B20EEB" w:rsidRPr="00897B91">
        <w:rPr>
          <w:sz w:val="24"/>
          <w:szCs w:val="24"/>
        </w:rPr>
        <w:t>ame result as the one shown in Section 1.2.1</w:t>
      </w:r>
      <w:r w:rsidRPr="00897B91">
        <w:rPr>
          <w:sz w:val="24"/>
          <w:szCs w:val="24"/>
        </w:rPr>
        <w:t xml:space="preserve">. For an increasing number of sensors, the rows corresponding to the condition </w:t>
      </w:r>
      <w:r w:rsidRPr="00897B91">
        <w:rPr>
          <w:i/>
          <w:sz w:val="24"/>
          <w:szCs w:val="24"/>
        </w:rPr>
        <w:t>v(z</w:t>
      </w:r>
      <w:r w:rsidRPr="00897B91">
        <w:rPr>
          <w:i/>
          <w:sz w:val="24"/>
          <w:szCs w:val="24"/>
          <w:vertAlign w:val="subscript"/>
        </w:rPr>
        <w:t>i</w:t>
      </w:r>
      <w:r w:rsidRPr="00897B91">
        <w:rPr>
          <w:i/>
          <w:sz w:val="24"/>
          <w:szCs w:val="24"/>
        </w:rPr>
        <w:t>)</w:t>
      </w:r>
      <w:r w:rsidRPr="00897B91">
        <w:rPr>
          <w:sz w:val="24"/>
          <w:szCs w:val="24"/>
        </w:rPr>
        <w:t> = </w:t>
      </w:r>
      <w:r w:rsidRPr="00897B91">
        <w:rPr>
          <w:i/>
          <w:sz w:val="24"/>
          <w:szCs w:val="24"/>
        </w:rPr>
        <w:t>v</w:t>
      </w:r>
      <w:r w:rsidRPr="00897B91">
        <w:rPr>
          <w:i/>
          <w:sz w:val="24"/>
          <w:szCs w:val="24"/>
          <w:vertAlign w:val="subscript"/>
        </w:rPr>
        <w:t>i</w:t>
      </w:r>
      <w:r w:rsidRPr="00897B91">
        <w:rPr>
          <w:sz w:val="24"/>
          <w:szCs w:val="24"/>
        </w:rPr>
        <w:t xml:space="preserve"> or </w:t>
      </w:r>
      <w:r w:rsidR="001B6F82" w:rsidRPr="00897B91">
        <w:rPr>
          <w:rFonts w:ascii="Symbol" w:hAnsi="Symbol"/>
          <w:i/>
          <w:sz w:val="24"/>
          <w:szCs w:val="24"/>
        </w:rPr>
        <w:t></w:t>
      </w:r>
      <w:r w:rsidRPr="00897B91">
        <w:rPr>
          <w:i/>
          <w:sz w:val="24"/>
          <w:szCs w:val="24"/>
        </w:rPr>
        <w:t>v"(z</w:t>
      </w:r>
      <w:r w:rsidRPr="00897B91">
        <w:rPr>
          <w:i/>
          <w:sz w:val="24"/>
          <w:szCs w:val="24"/>
          <w:vertAlign w:val="subscript"/>
        </w:rPr>
        <w:t>i</w:t>
      </w:r>
      <w:r w:rsidRPr="00897B91">
        <w:rPr>
          <w:i/>
          <w:sz w:val="24"/>
          <w:szCs w:val="24"/>
        </w:rPr>
        <w:t>)/L</w:t>
      </w:r>
      <w:r w:rsidRPr="00897B91">
        <w:rPr>
          <w:i/>
          <w:sz w:val="24"/>
          <w:szCs w:val="24"/>
          <w:vertAlign w:val="superscript"/>
        </w:rPr>
        <w:t>2</w:t>
      </w:r>
      <w:r w:rsidRPr="00897B91">
        <w:rPr>
          <w:sz w:val="24"/>
          <w:szCs w:val="24"/>
        </w:rPr>
        <w:t xml:space="preserve"> = </w:t>
      </w:r>
      <w:r w:rsidR="001B6F82" w:rsidRPr="00897B91">
        <w:rPr>
          <w:rFonts w:ascii="Symbol" w:hAnsi="Symbol"/>
          <w:i/>
          <w:sz w:val="24"/>
          <w:szCs w:val="24"/>
        </w:rPr>
        <w:t></w:t>
      </w:r>
      <w:r w:rsidRPr="00897B91">
        <w:rPr>
          <w:i/>
          <w:sz w:val="24"/>
          <w:szCs w:val="24"/>
          <w:vertAlign w:val="subscript"/>
        </w:rPr>
        <w:t>i</w:t>
      </w:r>
      <w:r w:rsidRPr="00897B91">
        <w:rPr>
          <w:sz w:val="24"/>
          <w:szCs w:val="24"/>
        </w:rPr>
        <w:t xml:space="preserve"> have to be added to matrix (</w:t>
      </w:r>
      <w:r w:rsidR="00814306">
        <w:fldChar w:fldCharType="begin"/>
      </w:r>
      <w:r w:rsidR="00814306">
        <w:instrText xml:space="preserve"> REF eqs122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22</w:t>
      </w:r>
      <w:r w:rsidR="00814306">
        <w:fldChar w:fldCharType="end"/>
      </w:r>
      <w:r w:rsidRPr="00897B91">
        <w:rPr>
          <w:sz w:val="24"/>
          <w:szCs w:val="24"/>
        </w:rPr>
        <w:t xml:space="preserve">) and vector </w:t>
      </w:r>
      <w:r w:rsidRPr="00897B91">
        <w:rPr>
          <w:b/>
          <w:sz w:val="24"/>
          <w:szCs w:val="24"/>
        </w:rPr>
        <w:t>v</w:t>
      </w:r>
      <w:r w:rsidRPr="00897B91">
        <w:rPr>
          <w:sz w:val="24"/>
          <w:szCs w:val="24"/>
        </w:rPr>
        <w:t>.</w:t>
      </w:r>
    </w:p>
    <w:p w:rsidR="00DD272F" w:rsidRPr="00897B91" w:rsidRDefault="00DD272F" w:rsidP="00897B91">
      <w:pPr>
        <w:pStyle w:val="Heading2"/>
        <w:spacing w:line="276" w:lineRule="auto"/>
        <w:rPr>
          <w:rFonts w:cs="Times New Roman"/>
          <w:sz w:val="34"/>
          <w:szCs w:val="34"/>
        </w:rPr>
      </w:pPr>
      <w:bookmarkStart w:id="105" w:name="_Toc445681132"/>
      <w:r w:rsidRPr="00897B91">
        <w:rPr>
          <w:rFonts w:cs="Times New Roman"/>
          <w:sz w:val="34"/>
          <w:szCs w:val="34"/>
        </w:rPr>
        <w:t>Southwell’s method</w:t>
      </w:r>
      <w:r w:rsidR="00835398" w:rsidRPr="00897B91">
        <w:rPr>
          <w:rFonts w:cs="Times New Roman"/>
          <w:sz w:val="34"/>
          <w:szCs w:val="34"/>
        </w:rPr>
        <w:t xml:space="preserve"> </w:t>
      </w:r>
      <w:r w:rsidR="00074E4D" w:rsidRPr="00897B91">
        <w:rPr>
          <w:rFonts w:cs="Times New Roman"/>
          <w:sz w:val="34"/>
          <w:szCs w:val="34"/>
        </w:rPr>
        <w:t xml:space="preserve">as </w:t>
      </w:r>
      <w:r w:rsidR="009C1B38" w:rsidRPr="00897B91">
        <w:t>non-destructive technique</w:t>
      </w:r>
      <w:bookmarkEnd w:id="105"/>
    </w:p>
    <w:p w:rsidR="006B3F99" w:rsidRPr="00897B91" w:rsidRDefault="008946BA" w:rsidP="00897B91">
      <w:pPr>
        <w:pStyle w:val="StilePrimariga1cm"/>
        <w:spacing w:line="276" w:lineRule="auto"/>
        <w:ind w:firstLine="0"/>
        <w:rPr>
          <w:szCs w:val="24"/>
        </w:rPr>
      </w:pPr>
      <w:r w:rsidRPr="00897B91">
        <w:rPr>
          <w:szCs w:val="24"/>
        </w:rPr>
        <w:t>Southwell’</w:t>
      </w:r>
      <w:r w:rsidR="006B3F99" w:rsidRPr="00897B91">
        <w:rPr>
          <w:szCs w:val="24"/>
        </w:rPr>
        <w:t xml:space="preserve">s method </w:t>
      </w:r>
      <w:r w:rsidR="00C9707F" w:rsidRPr="00897B91">
        <w:rPr>
          <w:szCs w:val="24"/>
          <w:lang w:val="en-US"/>
        </w:rPr>
        <w:t xml:space="preserve">(Singer et al. 2000) is </w:t>
      </w:r>
      <w:r w:rsidR="00CF3F1B" w:rsidRPr="00897B91">
        <w:rPr>
          <w:szCs w:val="24"/>
          <w:lang w:val="en-US"/>
        </w:rPr>
        <w:t xml:space="preserve">considered </w:t>
      </w:r>
      <w:r w:rsidR="00C9707F" w:rsidRPr="00897B91">
        <w:rPr>
          <w:szCs w:val="24"/>
          <w:lang w:val="en-US"/>
        </w:rPr>
        <w:t xml:space="preserve">currently </w:t>
      </w:r>
      <w:r w:rsidR="009805F2" w:rsidRPr="00897B91">
        <w:rPr>
          <w:szCs w:val="24"/>
        </w:rPr>
        <w:t xml:space="preserve">a </w:t>
      </w:r>
      <w:r w:rsidR="00CF3F1B" w:rsidRPr="00897B91">
        <w:rPr>
          <w:szCs w:val="24"/>
        </w:rPr>
        <w:t xml:space="preserve">non-destructive technique </w:t>
      </w:r>
      <w:r w:rsidR="006B3F99" w:rsidRPr="00897B91">
        <w:rPr>
          <w:szCs w:val="24"/>
        </w:rPr>
        <w:t>for the exper</w:t>
      </w:r>
      <w:r w:rsidR="00CF3F1B" w:rsidRPr="00897B91">
        <w:rPr>
          <w:szCs w:val="24"/>
        </w:rPr>
        <w:t xml:space="preserve">imental evaluation of the buckling load of </w:t>
      </w:r>
      <w:r w:rsidR="00F67C25" w:rsidRPr="00897B91">
        <w:rPr>
          <w:szCs w:val="24"/>
        </w:rPr>
        <w:t>beam-columns.</w:t>
      </w:r>
    </w:p>
    <w:p w:rsidR="00DE6AFB" w:rsidRPr="00897B91" w:rsidRDefault="00CF3F1B" w:rsidP="00897B91">
      <w:pPr>
        <w:spacing w:line="276" w:lineRule="auto"/>
        <w:ind w:firstLine="284"/>
        <w:rPr>
          <w:lang w:val="en-US"/>
        </w:rPr>
      </w:pPr>
      <w:r w:rsidRPr="00897B91">
        <w:t xml:space="preserve">In the past, </w:t>
      </w:r>
      <w:r w:rsidR="0036336D" w:rsidRPr="00897B91">
        <w:t>S</w:t>
      </w:r>
      <w:r w:rsidR="008946BA" w:rsidRPr="00897B91">
        <w:t xml:space="preserve">outhwell </w:t>
      </w:r>
      <w:r w:rsidR="008946BA" w:rsidRPr="00897B91">
        <w:rPr>
          <w:lang w:val="en-US"/>
        </w:rPr>
        <w:t>(</w:t>
      </w:r>
      <w:r w:rsidR="008946BA" w:rsidRPr="00897B91">
        <w:t>Southwell 1932</w:t>
      </w:r>
      <w:r w:rsidR="008946BA" w:rsidRPr="00897B91">
        <w:rPr>
          <w:lang w:val="en-US"/>
        </w:rPr>
        <w:t xml:space="preserve">) </w:t>
      </w:r>
      <w:r w:rsidR="0036336D" w:rsidRPr="00897B91">
        <w:t>searched for a method that would enable one to obtain the theoretical</w:t>
      </w:r>
      <w:r w:rsidR="0036336D" w:rsidRPr="00897B91">
        <w:rPr>
          <w:lang w:val="en-US"/>
        </w:rPr>
        <w:t xml:space="preserve"> </w:t>
      </w:r>
      <w:r w:rsidRPr="00897B91">
        <w:t xml:space="preserve">buckling load </w:t>
      </w:r>
      <w:r w:rsidR="0036336D" w:rsidRPr="00897B91">
        <w:t>of a perfect column from experiments on real imperfect</w:t>
      </w:r>
      <w:r w:rsidR="0036336D" w:rsidRPr="00897B91">
        <w:rPr>
          <w:lang w:val="en-US"/>
        </w:rPr>
        <w:t xml:space="preserve"> </w:t>
      </w:r>
      <w:r w:rsidR="0036336D" w:rsidRPr="00897B91">
        <w:t>columns.</w:t>
      </w:r>
      <w:r w:rsidR="007251ED" w:rsidRPr="00897B91">
        <w:rPr>
          <w:lang w:val="en-US"/>
        </w:rPr>
        <w:t xml:space="preserve"> As a result</w:t>
      </w:r>
      <w:r w:rsidRPr="00897B91">
        <w:rPr>
          <w:lang w:val="en-US"/>
        </w:rPr>
        <w:t xml:space="preserve">, several researchers </w:t>
      </w:r>
      <w:r w:rsidR="009D7449" w:rsidRPr="00897B91">
        <w:rPr>
          <w:lang w:val="en-US"/>
        </w:rPr>
        <w:t xml:space="preserve">extended and </w:t>
      </w:r>
      <w:r w:rsidR="009C7C56" w:rsidRPr="00897B91">
        <w:rPr>
          <w:lang w:val="en-US"/>
        </w:rPr>
        <w:t xml:space="preserve">applied </w:t>
      </w:r>
      <w:r w:rsidR="007251ED" w:rsidRPr="00897B91">
        <w:t>successfully</w:t>
      </w:r>
      <w:r w:rsidR="007251ED" w:rsidRPr="00897B91">
        <w:rPr>
          <w:lang w:val="en-US"/>
        </w:rPr>
        <w:t xml:space="preserve"> </w:t>
      </w:r>
      <w:r w:rsidR="009C7C56" w:rsidRPr="00897B91">
        <w:rPr>
          <w:lang w:val="en-US"/>
        </w:rPr>
        <w:t>his method</w:t>
      </w:r>
      <w:r w:rsidR="009D7449" w:rsidRPr="00897B91">
        <w:rPr>
          <w:lang w:val="en-US"/>
        </w:rPr>
        <w:t xml:space="preserve"> to beam-columns and plane frames </w:t>
      </w:r>
      <w:r w:rsidR="007251ED" w:rsidRPr="00897B91">
        <w:rPr>
          <w:lang w:val="en-US"/>
        </w:rPr>
        <w:t>with different boundary conditions</w:t>
      </w:r>
      <w:r w:rsidR="006E1B85" w:rsidRPr="00897B91">
        <w:rPr>
          <w:lang w:val="en-US"/>
        </w:rPr>
        <w:t xml:space="preserve"> </w:t>
      </w:r>
      <w:r w:rsidR="00247C43" w:rsidRPr="00897B91">
        <w:rPr>
          <w:lang w:val="en-US"/>
        </w:rPr>
        <w:t xml:space="preserve">and external loads, </w:t>
      </w:r>
      <w:r w:rsidR="009D7449" w:rsidRPr="00897B91">
        <w:t xml:space="preserve">as well as to </w:t>
      </w:r>
      <w:r w:rsidR="00247C43" w:rsidRPr="00897B91">
        <w:rPr>
          <w:lang w:val="en-US"/>
        </w:rPr>
        <w:t>plates and shells.</w:t>
      </w:r>
      <w:r w:rsidR="00294672" w:rsidRPr="00897B91">
        <w:rPr>
          <w:lang w:val="en-US"/>
        </w:rPr>
        <w:t xml:space="preserve"> </w:t>
      </w:r>
      <w:r w:rsidR="00DE6AFB" w:rsidRPr="00897B91">
        <w:rPr>
          <w:lang w:val="en-US"/>
        </w:rPr>
        <w:t>Generally, t</w:t>
      </w:r>
      <w:r w:rsidR="00DE6AFB" w:rsidRPr="00897B91">
        <w:t>he</w:t>
      </w:r>
      <w:r w:rsidR="00DE6AFB" w:rsidRPr="00897B91">
        <w:rPr>
          <w:lang w:val="en-US"/>
        </w:rPr>
        <w:t xml:space="preserve"> elastic </w:t>
      </w:r>
      <w:r w:rsidR="00294672" w:rsidRPr="00897B91">
        <w:t xml:space="preserve">buckling loads </w:t>
      </w:r>
      <w:r w:rsidR="00294672" w:rsidRPr="00897B91">
        <w:lastRenderedPageBreak/>
        <w:t xml:space="preserve">obtained </w:t>
      </w:r>
      <w:r w:rsidR="00DE6AFB" w:rsidRPr="00897B91">
        <w:t>were very close to the theoretical</w:t>
      </w:r>
      <w:r w:rsidR="00DE6AFB" w:rsidRPr="00897B91">
        <w:rPr>
          <w:lang w:val="en-US"/>
        </w:rPr>
        <w:t xml:space="preserve"> </w:t>
      </w:r>
      <w:r w:rsidR="00DE6AFB" w:rsidRPr="00897B91">
        <w:t xml:space="preserve">predictions for the corresponding perfect </w:t>
      </w:r>
      <w:r w:rsidR="00294672" w:rsidRPr="00897B91">
        <w:rPr>
          <w:lang w:val="en-US"/>
        </w:rPr>
        <w:t xml:space="preserve">elements and </w:t>
      </w:r>
      <w:r w:rsidR="00DE6AFB" w:rsidRPr="00897B91">
        <w:t>frames</w:t>
      </w:r>
      <w:r w:rsidR="00BB31AA" w:rsidRPr="00897B91">
        <w:rPr>
          <w:lang w:val="en-US"/>
        </w:rPr>
        <w:t>.</w:t>
      </w:r>
    </w:p>
    <w:p w:rsidR="0036336D" w:rsidRPr="00897B91" w:rsidRDefault="00764AC3" w:rsidP="00897B91">
      <w:pPr>
        <w:spacing w:line="276" w:lineRule="auto"/>
        <w:ind w:firstLine="284"/>
      </w:pPr>
      <w:r w:rsidRPr="00897B91">
        <w:rPr>
          <w:lang w:val="en-US"/>
        </w:rPr>
        <w:t>F</w:t>
      </w:r>
      <w:r w:rsidR="002C0D42" w:rsidRPr="00897B91">
        <w:rPr>
          <w:lang w:val="en-US"/>
        </w:rPr>
        <w:t xml:space="preserve">or a typical </w:t>
      </w:r>
      <w:r w:rsidR="002D4BEE" w:rsidRPr="00897B91">
        <w:rPr>
          <w:lang w:val="en-US"/>
        </w:rPr>
        <w:t xml:space="preserve">single </w:t>
      </w:r>
      <w:r w:rsidR="002C0D42" w:rsidRPr="00897B91">
        <w:rPr>
          <w:lang w:val="en-US"/>
        </w:rPr>
        <w:t>column, t</w:t>
      </w:r>
      <w:r w:rsidR="003B478D" w:rsidRPr="00897B91">
        <w:rPr>
          <w:lang w:val="en-US"/>
        </w:rPr>
        <w:t xml:space="preserve">he most used </w:t>
      </w:r>
      <w:r w:rsidR="0044367E" w:rsidRPr="00897B91">
        <w:rPr>
          <w:lang w:val="en-US"/>
        </w:rPr>
        <w:t>“</w:t>
      </w:r>
      <w:r w:rsidR="003B478D" w:rsidRPr="00897B91">
        <w:t>Southwell plot</w:t>
      </w:r>
      <w:r w:rsidR="0044367E" w:rsidRPr="00897B91">
        <w:rPr>
          <w:lang w:val="en-US"/>
        </w:rPr>
        <w:t xml:space="preserve">” </w:t>
      </w:r>
      <w:r w:rsidR="003B478D" w:rsidRPr="00897B91">
        <w:rPr>
          <w:lang w:val="en-US"/>
        </w:rPr>
        <w:t xml:space="preserve">is the </w:t>
      </w:r>
      <w:r w:rsidR="002C0D42" w:rsidRPr="00897B91">
        <w:rPr>
          <w:lang w:val="en-US"/>
        </w:rPr>
        <w:t>“</w:t>
      </w:r>
      <w:r w:rsidR="002C0D42" w:rsidRPr="00897B91">
        <w:rPr>
          <w:i/>
        </w:rPr>
        <w:t>v</w:t>
      </w:r>
      <w:r w:rsidR="009D15A6" w:rsidRPr="00897B91">
        <w:rPr>
          <w:i/>
        </w:rPr>
        <w:t xml:space="preserve"> versus v/N</w:t>
      </w:r>
      <w:r w:rsidR="009D15A6" w:rsidRPr="00897B91">
        <w:rPr>
          <w:i/>
          <w:vertAlign w:val="subscript"/>
        </w:rPr>
        <w:t>x</w:t>
      </w:r>
      <w:r w:rsidR="00CE4AB7" w:rsidRPr="00897B91">
        <w:t>”</w:t>
      </w:r>
      <w:r w:rsidR="002C0D42" w:rsidRPr="00897B91">
        <w:rPr>
          <w:i/>
        </w:rPr>
        <w:t xml:space="preserve"> </w:t>
      </w:r>
      <w:r w:rsidR="002C0D42" w:rsidRPr="00897B91">
        <w:t>diagram</w:t>
      </w:r>
      <w:r w:rsidR="003B478D" w:rsidRPr="00897B91">
        <w:t xml:space="preserve">, where </w:t>
      </w:r>
      <w:r w:rsidR="006508FF" w:rsidRPr="00897B91">
        <w:rPr>
          <w:i/>
        </w:rPr>
        <w:t>v</w:t>
      </w:r>
      <w:r w:rsidR="006508FF" w:rsidRPr="00897B91">
        <w:t xml:space="preserve"> </w:t>
      </w:r>
      <w:r w:rsidR="003B478D" w:rsidRPr="00897B91">
        <w:t>is</w:t>
      </w:r>
      <w:r w:rsidR="003B478D" w:rsidRPr="00897B91">
        <w:rPr>
          <w:lang w:val="en-US"/>
        </w:rPr>
        <w:t xml:space="preserve"> </w:t>
      </w:r>
      <w:r w:rsidR="006508FF" w:rsidRPr="00897B91">
        <w:rPr>
          <w:lang w:val="en-US"/>
        </w:rPr>
        <w:t xml:space="preserve">usually </w:t>
      </w:r>
      <w:r w:rsidR="003B478D" w:rsidRPr="00897B91">
        <w:t>the lateral mid</w:t>
      </w:r>
      <w:r w:rsidR="0017173A" w:rsidRPr="00897B91">
        <w:rPr>
          <w:lang w:val="en-US"/>
        </w:rPr>
        <w:t>-</w:t>
      </w:r>
      <w:r w:rsidR="003B478D" w:rsidRPr="00897B91">
        <w:t>span deﬂection</w:t>
      </w:r>
      <w:r w:rsidR="009C07AD" w:rsidRPr="00897B91">
        <w:rPr>
          <w:lang w:val="en-US"/>
        </w:rPr>
        <w:t xml:space="preserve"> </w:t>
      </w:r>
      <w:r w:rsidR="006508FF" w:rsidRPr="00897B91">
        <w:rPr>
          <w:lang w:val="en-US"/>
        </w:rPr>
        <w:t xml:space="preserve">and </w:t>
      </w:r>
      <w:r w:rsidR="009D15A6" w:rsidRPr="00897B91">
        <w:rPr>
          <w:i/>
        </w:rPr>
        <w:t>N</w:t>
      </w:r>
      <w:r w:rsidR="009D15A6" w:rsidRPr="00897B91">
        <w:rPr>
          <w:i/>
          <w:vertAlign w:val="subscript"/>
        </w:rPr>
        <w:t>x</w:t>
      </w:r>
      <w:r w:rsidR="009D15A6" w:rsidRPr="00897B91">
        <w:rPr>
          <w:i/>
        </w:rPr>
        <w:t xml:space="preserve"> </w:t>
      </w:r>
      <w:r w:rsidR="00B71FB6" w:rsidRPr="00897B91">
        <w:rPr>
          <w:lang w:val="en-US"/>
        </w:rPr>
        <w:t xml:space="preserve">is the existing compression force </w:t>
      </w:r>
      <w:r w:rsidR="006508FF" w:rsidRPr="00897B91">
        <w:rPr>
          <w:lang w:val="en-US"/>
        </w:rPr>
        <w:t>i</w:t>
      </w:r>
      <w:r w:rsidR="00870F0E" w:rsidRPr="00897B91">
        <w:rPr>
          <w:lang w:val="en-US"/>
        </w:rPr>
        <w:t xml:space="preserve">n the element. </w:t>
      </w:r>
      <w:r w:rsidR="00870F0E" w:rsidRPr="00897B91">
        <w:t>The inverse slope</w:t>
      </w:r>
      <w:r w:rsidR="00B71FB6" w:rsidRPr="00897B91">
        <w:rPr>
          <w:lang w:val="en-US"/>
        </w:rPr>
        <w:t xml:space="preserve"> of </w:t>
      </w:r>
      <w:r w:rsidR="00870F0E" w:rsidRPr="00897B91">
        <w:rPr>
          <w:lang w:val="en-US"/>
        </w:rPr>
        <w:t>“</w:t>
      </w:r>
      <w:r w:rsidR="009D15A6" w:rsidRPr="00897B91">
        <w:rPr>
          <w:i/>
        </w:rPr>
        <w:t>v versus v/N</w:t>
      </w:r>
      <w:r w:rsidR="009D15A6" w:rsidRPr="00897B91">
        <w:rPr>
          <w:i/>
          <w:vertAlign w:val="subscript"/>
        </w:rPr>
        <w:t>x</w:t>
      </w:r>
      <w:r w:rsidR="00CE4AB7" w:rsidRPr="00897B91">
        <w:t>”</w:t>
      </w:r>
      <w:r w:rsidR="00870F0E" w:rsidRPr="00897B91">
        <w:rPr>
          <w:i/>
        </w:rPr>
        <w:t xml:space="preserve"> </w:t>
      </w:r>
      <w:r w:rsidR="00870F0E" w:rsidRPr="00897B91">
        <w:t>diagram</w:t>
      </w:r>
      <w:r w:rsidR="00870F0E" w:rsidRPr="00897B91">
        <w:rPr>
          <w:lang w:val="en-US"/>
        </w:rPr>
        <w:t xml:space="preserve"> </w:t>
      </w:r>
      <w:r w:rsidR="0036336D" w:rsidRPr="00897B91">
        <w:t xml:space="preserve">yields the buckling load </w:t>
      </w:r>
      <w:r w:rsidR="009D15A6" w:rsidRPr="00897B91">
        <w:rPr>
          <w:i/>
        </w:rPr>
        <w:t>N</w:t>
      </w:r>
      <w:r w:rsidR="009D15A6" w:rsidRPr="00897B91">
        <w:rPr>
          <w:i/>
          <w:vertAlign w:val="subscript"/>
        </w:rPr>
        <w:t>crE</w:t>
      </w:r>
      <w:r w:rsidR="009D15A6" w:rsidRPr="00897B91">
        <w:rPr>
          <w:i/>
        </w:rPr>
        <w:t xml:space="preserve"> </w:t>
      </w:r>
      <w:r w:rsidR="0036336D" w:rsidRPr="00897B91">
        <w:t>of t</w:t>
      </w:r>
      <w:r w:rsidR="002D4BEE" w:rsidRPr="00897B91">
        <w:t xml:space="preserve">he corresponding column and, in specific, the </w:t>
      </w:r>
      <w:r w:rsidR="009D5722" w:rsidRPr="00897B91">
        <w:t xml:space="preserve">function of the </w:t>
      </w:r>
      <w:r w:rsidR="002D4BEE" w:rsidRPr="00897B91">
        <w:rPr>
          <w:lang w:val="en-US"/>
        </w:rPr>
        <w:t>Southwell’</w:t>
      </w:r>
      <w:r w:rsidR="009D5722" w:rsidRPr="00897B91">
        <w:rPr>
          <w:lang w:val="en-US"/>
        </w:rPr>
        <w:t xml:space="preserve">s method takes the following </w:t>
      </w:r>
      <w:r w:rsidR="00B1360E" w:rsidRPr="00897B91">
        <w:rPr>
          <w:lang w:val="en-US"/>
        </w:rPr>
        <w:t>form</w:t>
      </w:r>
      <w:r w:rsidR="00B71FB6" w:rsidRPr="00897B91">
        <w:rPr>
          <w:lang w:val="en-US"/>
        </w:rPr>
        <w:t>:</w:t>
      </w:r>
    </w:p>
    <w:p w:rsidR="004F1902" w:rsidRPr="00897B91" w:rsidRDefault="004F1902"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B1360E" w:rsidRPr="00897B91" w:rsidTr="003F5A02">
        <w:tc>
          <w:tcPr>
            <w:tcW w:w="4246" w:type="dxa"/>
            <w:vAlign w:val="center"/>
          </w:tcPr>
          <w:p w:rsidR="005B044A" w:rsidRPr="00897B91" w:rsidRDefault="00830E36" w:rsidP="00897B91">
            <w:pPr>
              <w:spacing w:line="276" w:lineRule="auto"/>
              <w:jc w:val="left"/>
            </w:pPr>
            <w:r w:rsidRPr="00897B91">
              <w:rPr>
                <w:rFonts w:eastAsiaTheme="minorEastAsia"/>
                <w:position w:val="-30"/>
              </w:rPr>
              <w:object w:dxaOrig="1860" w:dyaOrig="680">
                <v:shape id="_x0000_i1056" type="#_x0000_t75" style="width:93.75pt;height:36pt" o:ole="">
                  <v:imagedata r:id="rId75" o:title=""/>
                </v:shape>
                <o:OLEObject Type="Embed" ProgID="Equation.DSMT4" ShapeID="_x0000_i1056" DrawAspect="Content" ObjectID="_1519498406" r:id="rId76"/>
              </w:object>
            </w:r>
          </w:p>
        </w:tc>
        <w:tc>
          <w:tcPr>
            <w:tcW w:w="4247" w:type="dxa"/>
            <w:vAlign w:val="center"/>
          </w:tcPr>
          <w:p w:rsidR="005B044A" w:rsidRPr="00897B91" w:rsidRDefault="005B044A" w:rsidP="00897B91">
            <w:pPr>
              <w:pStyle w:val="Caption"/>
              <w:spacing w:line="276" w:lineRule="auto"/>
              <w:jc w:val="right"/>
              <w:rPr>
                <w:sz w:val="24"/>
                <w:szCs w:val="24"/>
              </w:rPr>
            </w:pPr>
            <w:r w:rsidRPr="00897B91">
              <w:rPr>
                <w:sz w:val="24"/>
                <w:szCs w:val="24"/>
              </w:rPr>
              <w:t>(</w:t>
            </w:r>
            <w:bookmarkStart w:id="106" w:name="eqs12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24</w:t>
            </w:r>
            <w:r w:rsidR="008C41A0" w:rsidRPr="00897B91">
              <w:rPr>
                <w:sz w:val="24"/>
                <w:szCs w:val="24"/>
              </w:rPr>
              <w:fldChar w:fldCharType="end"/>
            </w:r>
            <w:bookmarkEnd w:id="106"/>
            <w:r w:rsidRPr="00897B91">
              <w:rPr>
                <w:sz w:val="24"/>
                <w:szCs w:val="24"/>
              </w:rPr>
              <w:t>)</w:t>
            </w:r>
          </w:p>
        </w:tc>
      </w:tr>
    </w:tbl>
    <w:p w:rsidR="0036336D" w:rsidRPr="00897B91" w:rsidRDefault="0036336D" w:rsidP="00897B91">
      <w:pPr>
        <w:pStyle w:val="Left"/>
        <w:spacing w:line="276" w:lineRule="auto"/>
        <w:rPr>
          <w:sz w:val="24"/>
          <w:szCs w:val="24"/>
        </w:rPr>
      </w:pPr>
    </w:p>
    <w:p w:rsidR="00870F0E" w:rsidRPr="00897B91" w:rsidRDefault="00A64B88" w:rsidP="00897B91">
      <w:pPr>
        <w:pStyle w:val="Left"/>
        <w:spacing w:line="276" w:lineRule="auto"/>
        <w:rPr>
          <w:sz w:val="24"/>
          <w:szCs w:val="24"/>
          <w:lang w:val="en-US"/>
        </w:rPr>
      </w:pPr>
      <w:r w:rsidRPr="00897B91">
        <w:rPr>
          <w:sz w:val="24"/>
          <w:szCs w:val="24"/>
        </w:rPr>
        <w:t xml:space="preserve">where </w:t>
      </w:r>
      <w:r w:rsidR="0017173A" w:rsidRPr="00897B91">
        <w:rPr>
          <w:i/>
          <w:sz w:val="24"/>
          <w:szCs w:val="24"/>
        </w:rPr>
        <w:t>v</w:t>
      </w:r>
      <w:r w:rsidR="0017173A" w:rsidRPr="00897B91">
        <w:rPr>
          <w:i/>
          <w:sz w:val="24"/>
          <w:szCs w:val="24"/>
          <w:vertAlign w:val="subscript"/>
        </w:rPr>
        <w:t>0</w:t>
      </w:r>
      <w:r w:rsidR="0017173A" w:rsidRPr="00897B91">
        <w:rPr>
          <w:sz w:val="24"/>
          <w:szCs w:val="24"/>
        </w:rPr>
        <w:t xml:space="preserve"> is the initial lateral mid</w:t>
      </w:r>
      <w:r w:rsidR="0017173A" w:rsidRPr="00897B91">
        <w:rPr>
          <w:sz w:val="24"/>
          <w:szCs w:val="24"/>
          <w:lang w:val="en-US"/>
        </w:rPr>
        <w:t>-</w:t>
      </w:r>
      <w:r w:rsidR="0017173A" w:rsidRPr="00897B91">
        <w:rPr>
          <w:sz w:val="24"/>
          <w:szCs w:val="24"/>
        </w:rPr>
        <w:t>span deﬂection</w:t>
      </w:r>
      <w:r w:rsidR="0017173A" w:rsidRPr="00897B91">
        <w:rPr>
          <w:sz w:val="24"/>
          <w:szCs w:val="24"/>
          <w:lang w:val="en-US"/>
        </w:rPr>
        <w:t xml:space="preserve"> </w:t>
      </w:r>
      <w:r w:rsidR="0017173A" w:rsidRPr="00897B91">
        <w:rPr>
          <w:sz w:val="24"/>
          <w:szCs w:val="24"/>
        </w:rPr>
        <w:t>(imperfection)</w:t>
      </w:r>
      <w:r w:rsidR="0017173A" w:rsidRPr="00897B91">
        <w:rPr>
          <w:sz w:val="24"/>
          <w:szCs w:val="24"/>
          <w:lang w:val="en-US"/>
        </w:rPr>
        <w:t xml:space="preserve"> measured in the </w:t>
      </w:r>
      <w:r w:rsidR="00B71FB6" w:rsidRPr="00897B91">
        <w:rPr>
          <w:sz w:val="24"/>
          <w:szCs w:val="24"/>
          <w:lang w:val="en-US"/>
        </w:rPr>
        <w:t>experiment.</w:t>
      </w:r>
    </w:p>
    <w:p w:rsidR="0036336D" w:rsidRPr="00897B91" w:rsidRDefault="00BB31AA" w:rsidP="00897B91">
      <w:pPr>
        <w:spacing w:line="276" w:lineRule="auto"/>
        <w:ind w:firstLine="284"/>
      </w:pPr>
      <w:r w:rsidRPr="00897B91">
        <w:t xml:space="preserve">Currently, </w:t>
      </w:r>
      <w:r w:rsidRPr="00897B91">
        <w:rPr>
          <w:lang w:val="en-US"/>
        </w:rPr>
        <w:t>w</w:t>
      </w:r>
      <w:r w:rsidR="0036336D" w:rsidRPr="00897B91">
        <w:t>ith modern data acquisition</w:t>
      </w:r>
      <w:r w:rsidR="00C17345" w:rsidRPr="00897B91">
        <w:rPr>
          <w:lang w:val="en-US"/>
        </w:rPr>
        <w:t xml:space="preserve"> </w:t>
      </w:r>
      <w:r w:rsidR="0036336D" w:rsidRPr="00897B91">
        <w:t xml:space="preserve">systems, large amount of simultaneous data of loads </w:t>
      </w:r>
      <w:r w:rsidR="00475296" w:rsidRPr="00897B91">
        <w:rPr>
          <w:i/>
        </w:rPr>
        <w:t>N</w:t>
      </w:r>
      <w:r w:rsidR="00475296" w:rsidRPr="00897B91">
        <w:rPr>
          <w:i/>
          <w:vertAlign w:val="subscript"/>
        </w:rPr>
        <w:t>x</w:t>
      </w:r>
      <w:r w:rsidR="00475296" w:rsidRPr="00897B91">
        <w:rPr>
          <w:i/>
        </w:rPr>
        <w:t xml:space="preserve"> </w:t>
      </w:r>
      <w:r w:rsidR="0036336D" w:rsidRPr="00897B91">
        <w:t xml:space="preserve">and </w:t>
      </w:r>
      <w:r w:rsidR="00BF0CD1" w:rsidRPr="00897B91">
        <w:rPr>
          <w:lang w:val="en-US"/>
        </w:rPr>
        <w:t xml:space="preserve">deflections </w:t>
      </w:r>
      <w:r w:rsidR="00BF0CD1" w:rsidRPr="00897B91">
        <w:rPr>
          <w:i/>
        </w:rPr>
        <w:t>v</w:t>
      </w:r>
      <w:r w:rsidR="00BF0CD1" w:rsidRPr="00897B91">
        <w:t xml:space="preserve"> </w:t>
      </w:r>
      <w:r w:rsidR="00BF0CD1" w:rsidRPr="00897B91">
        <w:rPr>
          <w:lang w:val="en-US"/>
        </w:rPr>
        <w:t xml:space="preserve">may be recorded </w:t>
      </w:r>
      <w:r w:rsidR="0036336D" w:rsidRPr="00897B91">
        <w:t>in buckling experime</w:t>
      </w:r>
      <w:r w:rsidR="00BF0CD1" w:rsidRPr="00897B91">
        <w:t xml:space="preserve">nts, </w:t>
      </w:r>
      <w:r w:rsidR="00872E09" w:rsidRPr="00897B91">
        <w:t xml:space="preserve">since </w:t>
      </w:r>
      <w:r w:rsidR="00BF0CD1" w:rsidRPr="00897B91">
        <w:rPr>
          <w:lang w:val="en-US"/>
        </w:rPr>
        <w:t xml:space="preserve">deflection </w:t>
      </w:r>
      <w:r w:rsidR="00BF0CD1" w:rsidRPr="00897B91">
        <w:t xml:space="preserve">measurements are </w:t>
      </w:r>
      <w:r w:rsidR="00872E09" w:rsidRPr="00897B91">
        <w:t>tak</w:t>
      </w:r>
      <w:r w:rsidR="005B286D" w:rsidRPr="00897B91">
        <w:t>en at equal load increments.</w:t>
      </w:r>
    </w:p>
    <w:p w:rsidR="00DE6AFB" w:rsidRPr="00897B91" w:rsidRDefault="00C05EAA" w:rsidP="00897B91">
      <w:pPr>
        <w:spacing w:line="276" w:lineRule="auto"/>
        <w:ind w:firstLine="284"/>
      </w:pPr>
      <w:r w:rsidRPr="00897B91">
        <w:t xml:space="preserve">Strains were </w:t>
      </w:r>
      <w:r w:rsidR="00872E09" w:rsidRPr="00897B91">
        <w:t>often employed instead of displacements in the Southwell</w:t>
      </w:r>
      <w:r w:rsidR="009C07AD" w:rsidRPr="00897B91">
        <w:rPr>
          <w:lang w:val="en-US"/>
        </w:rPr>
        <w:t>’s</w:t>
      </w:r>
      <w:r w:rsidR="00872E09" w:rsidRPr="00897B91">
        <w:t xml:space="preserve"> method</w:t>
      </w:r>
      <w:r w:rsidRPr="00897B91">
        <w:rPr>
          <w:lang w:val="en-US"/>
        </w:rPr>
        <w:t xml:space="preserve">, </w:t>
      </w:r>
      <w:r w:rsidR="00872E09" w:rsidRPr="00897B91">
        <w:t>since strains can be conveniently measured with strain</w:t>
      </w:r>
      <w:r w:rsidR="00C17345" w:rsidRPr="00897B91">
        <w:rPr>
          <w:lang w:val="en-US"/>
        </w:rPr>
        <w:t xml:space="preserve"> </w:t>
      </w:r>
      <w:r w:rsidR="00872E09" w:rsidRPr="00897B91">
        <w:t xml:space="preserve">gages. </w:t>
      </w:r>
      <w:r w:rsidRPr="00897B91">
        <w:rPr>
          <w:lang w:val="en-US"/>
        </w:rPr>
        <w:t xml:space="preserve">Some researchers </w:t>
      </w:r>
      <w:r w:rsidRPr="00897B91">
        <w:t xml:space="preserve">showed </w:t>
      </w:r>
      <w:r w:rsidR="00872E09" w:rsidRPr="00897B91">
        <w:t>that the use of bending strains instead of the</w:t>
      </w:r>
      <w:r w:rsidR="00C17345" w:rsidRPr="00897B91">
        <w:rPr>
          <w:lang w:val="en-US"/>
        </w:rPr>
        <w:t xml:space="preserve"> </w:t>
      </w:r>
      <w:r w:rsidR="00872E09" w:rsidRPr="00897B91">
        <w:t>lateral deﬂection</w:t>
      </w:r>
      <w:r w:rsidRPr="00897B91">
        <w:rPr>
          <w:lang w:val="en-US"/>
        </w:rPr>
        <w:t>s</w:t>
      </w:r>
      <w:r w:rsidR="00872E09" w:rsidRPr="00897B91">
        <w:t xml:space="preserve"> </w:t>
      </w:r>
      <w:r w:rsidRPr="00897B91">
        <w:rPr>
          <w:i/>
        </w:rPr>
        <w:t xml:space="preserve">v </w:t>
      </w:r>
      <w:r w:rsidRPr="00897B91">
        <w:t xml:space="preserve">is permissible, as their </w:t>
      </w:r>
      <w:r w:rsidR="00295D54" w:rsidRPr="00897B91">
        <w:t xml:space="preserve">experimental results yielded </w:t>
      </w:r>
      <w:r w:rsidR="003A08C4" w:rsidRPr="00897B91">
        <w:rPr>
          <w:lang w:val="en-US"/>
        </w:rPr>
        <w:t>excellent buckling load identifications.</w:t>
      </w:r>
    </w:p>
    <w:p w:rsidR="001B2653" w:rsidRPr="00897B91" w:rsidRDefault="001B2653" w:rsidP="00897B91">
      <w:pPr>
        <w:spacing w:line="276" w:lineRule="auto"/>
        <w:ind w:firstLine="284"/>
        <w:rPr>
          <w:lang w:val="en-US"/>
        </w:rPr>
      </w:pPr>
      <w:r w:rsidRPr="00897B91">
        <w:rPr>
          <w:lang w:val="en-US"/>
        </w:rPr>
        <w:t xml:space="preserve">This work extends the </w:t>
      </w:r>
      <w:r w:rsidRPr="00897B91">
        <w:t>Southwell’s method</w:t>
      </w:r>
      <w:r w:rsidRPr="00897B91">
        <w:rPr>
          <w:lang w:val="en-US"/>
        </w:rPr>
        <w:t xml:space="preserve"> to space frame systems and points out its </w:t>
      </w:r>
      <w:r w:rsidR="005B286D" w:rsidRPr="00897B91">
        <w:t xml:space="preserve">usefulness as </w:t>
      </w:r>
      <w:r w:rsidRPr="00897B91">
        <w:t>non</w:t>
      </w:r>
      <w:r w:rsidR="00E43C50" w:rsidRPr="00897B91">
        <w:rPr>
          <w:lang w:val="en-US"/>
        </w:rPr>
        <w:t>-</w:t>
      </w:r>
      <w:r w:rsidRPr="00897B91">
        <w:t>destructive test method.</w:t>
      </w:r>
      <w:r w:rsidRPr="00897B91">
        <w:rPr>
          <w:lang w:val="en-US"/>
        </w:rPr>
        <w:t xml:space="preserve"> This aspect was verified</w:t>
      </w:r>
      <w:r w:rsidR="005B286D" w:rsidRPr="00897B91">
        <w:rPr>
          <w:lang w:val="en-US"/>
        </w:rPr>
        <w:t xml:space="preserve"> by carrying experiments </w:t>
      </w:r>
      <w:r w:rsidRPr="00897B91">
        <w:rPr>
          <w:lang w:val="en-US"/>
        </w:rPr>
        <w:t xml:space="preserve">on some space prototypes. The method </w:t>
      </w:r>
      <w:r w:rsidR="005D76D5" w:rsidRPr="00897B91">
        <w:t>permits the stability limit</w:t>
      </w:r>
      <w:r w:rsidR="006811E6" w:rsidRPr="00897B91">
        <w:rPr>
          <w:lang w:val="en-US"/>
        </w:rPr>
        <w:t xml:space="preserve"> </w:t>
      </w:r>
      <w:r w:rsidR="005D76D5" w:rsidRPr="00897B91">
        <w:t>to be determined without destroying th</w:t>
      </w:r>
      <w:r w:rsidR="00BB4ED0" w:rsidRPr="00897B91">
        <w:t xml:space="preserve">e </w:t>
      </w:r>
      <w:r w:rsidR="009C07AD" w:rsidRPr="00897B91">
        <w:rPr>
          <w:lang w:val="en-US"/>
        </w:rPr>
        <w:t xml:space="preserve">space </w:t>
      </w:r>
      <w:r w:rsidR="00BB4ED0" w:rsidRPr="00897B91">
        <w:t>struc</w:t>
      </w:r>
      <w:r w:rsidR="009A7AB0" w:rsidRPr="00897B91">
        <w:t>ture</w:t>
      </w:r>
      <w:r w:rsidR="009A7AB0" w:rsidRPr="00897B91">
        <w:rPr>
          <w:lang w:val="en-US"/>
        </w:rPr>
        <w:t xml:space="preserve">, </w:t>
      </w:r>
      <w:r w:rsidR="005B286D" w:rsidRPr="00897B91">
        <w:t xml:space="preserve">since it </w:t>
      </w:r>
      <w:r w:rsidR="00E43C50" w:rsidRPr="00897B91">
        <w:t xml:space="preserve">is able to identify its </w:t>
      </w:r>
      <w:r w:rsidR="009C07AD" w:rsidRPr="00897B91">
        <w:t>global buckling load.</w:t>
      </w:r>
    </w:p>
    <w:p w:rsidR="00C03357" w:rsidRPr="00897B91" w:rsidRDefault="007C7550" w:rsidP="00897B91">
      <w:pPr>
        <w:spacing w:line="276" w:lineRule="auto"/>
        <w:ind w:firstLine="284"/>
        <w:rPr>
          <w:lang w:val="en-US"/>
        </w:rPr>
      </w:pPr>
      <w:r w:rsidRPr="00897B91">
        <w:rPr>
          <w:lang w:val="en-US"/>
        </w:rPr>
        <w:t xml:space="preserve">For </w:t>
      </w:r>
      <w:r w:rsidR="000E6F9D" w:rsidRPr="00897B91">
        <w:rPr>
          <w:lang w:val="en-US"/>
        </w:rPr>
        <w:t xml:space="preserve">a </w:t>
      </w:r>
      <w:r w:rsidR="00830E36" w:rsidRPr="00897B91">
        <w:rPr>
          <w:lang w:val="en-US"/>
        </w:rPr>
        <w:t xml:space="preserve">symmetrically loaded symmetric </w:t>
      </w:r>
      <w:r w:rsidR="00D61463" w:rsidRPr="00897B91">
        <w:rPr>
          <w:lang w:val="en-US"/>
        </w:rPr>
        <w:t>space frame</w:t>
      </w:r>
      <w:r w:rsidR="002E4D7D" w:rsidRPr="00897B91">
        <w:rPr>
          <w:lang w:val="en-US"/>
        </w:rPr>
        <w:t xml:space="preserve">, </w:t>
      </w:r>
      <w:r w:rsidR="00E97011" w:rsidRPr="00897B91">
        <w:rPr>
          <w:lang w:val="en-US"/>
        </w:rPr>
        <w:t xml:space="preserve">showed in Fig. </w:t>
      </w:r>
      <w:r w:rsidR="00814306">
        <w:fldChar w:fldCharType="begin"/>
      </w:r>
      <w:r w:rsidR="00814306">
        <w:instrText xml:space="preserve"> REF fig12 \h  \* MERGEFORMAT </w:instrText>
      </w:r>
      <w:r w:rsidR="00814306">
        <w:fldChar w:fldCharType="separate"/>
      </w:r>
      <w:r w:rsidR="00C92751">
        <w:rPr>
          <w:noProof/>
        </w:rPr>
        <w:t>1</w:t>
      </w:r>
      <w:r w:rsidR="00C92751" w:rsidRPr="00897B91">
        <w:rPr>
          <w:noProof/>
        </w:rPr>
        <w:t>.</w:t>
      </w:r>
      <w:r w:rsidR="00C92751">
        <w:rPr>
          <w:noProof/>
        </w:rPr>
        <w:t>2</w:t>
      </w:r>
      <w:r w:rsidR="00814306">
        <w:fldChar w:fldCharType="end"/>
      </w:r>
      <w:r w:rsidR="0034112D" w:rsidRPr="00897B91">
        <w:rPr>
          <w:lang w:val="en-US"/>
        </w:rPr>
        <w:t xml:space="preserve">, </w:t>
      </w:r>
      <w:r w:rsidR="00BB4ED0" w:rsidRPr="00897B91">
        <w:rPr>
          <w:lang w:val="en-US"/>
        </w:rPr>
        <w:t>“</w:t>
      </w:r>
      <w:r w:rsidR="003347CF" w:rsidRPr="00897B91">
        <w:rPr>
          <w:i/>
        </w:rPr>
        <w:t>v</w:t>
      </w:r>
      <w:r w:rsidR="003347CF" w:rsidRPr="00897B91">
        <w:rPr>
          <w:i/>
          <w:vertAlign w:val="subscript"/>
        </w:rPr>
        <w:t>x</w:t>
      </w:r>
      <w:r w:rsidR="00475296" w:rsidRPr="00897B91">
        <w:rPr>
          <w:i/>
        </w:rPr>
        <w:t xml:space="preserve"> versus v</w:t>
      </w:r>
      <w:r w:rsidR="00475296" w:rsidRPr="00897B91">
        <w:rPr>
          <w:i/>
          <w:vertAlign w:val="subscript"/>
        </w:rPr>
        <w:t>x</w:t>
      </w:r>
      <w:r w:rsidR="00475296" w:rsidRPr="00897B91">
        <w:rPr>
          <w:i/>
        </w:rPr>
        <w:t>/q</w:t>
      </w:r>
      <w:r w:rsidR="00475296" w:rsidRPr="00897B91">
        <w:t>”</w:t>
      </w:r>
      <w:r w:rsidR="0034112D" w:rsidRPr="00897B91">
        <w:t xml:space="preserve"> diagram may be considered as </w:t>
      </w:r>
      <w:r w:rsidR="0034112D" w:rsidRPr="00897B91">
        <w:rPr>
          <w:lang w:val="en-US"/>
        </w:rPr>
        <w:t>“</w:t>
      </w:r>
      <w:r w:rsidR="0034112D" w:rsidRPr="00897B91">
        <w:t>Southwell plot</w:t>
      </w:r>
      <w:r w:rsidR="0034112D" w:rsidRPr="00897B91">
        <w:rPr>
          <w:lang w:val="en-US"/>
        </w:rPr>
        <w:t>”</w:t>
      </w:r>
      <w:r w:rsidR="00BB4ED0" w:rsidRPr="00897B91">
        <w:t xml:space="preserve">, where </w:t>
      </w:r>
      <w:r w:rsidR="003347CF" w:rsidRPr="00897B91">
        <w:rPr>
          <w:i/>
        </w:rPr>
        <w:t>v</w:t>
      </w:r>
      <w:r w:rsidR="003347CF" w:rsidRPr="00897B91">
        <w:rPr>
          <w:i/>
          <w:vertAlign w:val="subscript"/>
        </w:rPr>
        <w:t>x</w:t>
      </w:r>
      <w:r w:rsidR="003347CF" w:rsidRPr="00897B91">
        <w:rPr>
          <w:i/>
        </w:rPr>
        <w:t xml:space="preserve"> </w:t>
      </w:r>
      <w:r w:rsidR="0034112D" w:rsidRPr="00897B91">
        <w:t xml:space="preserve">is </w:t>
      </w:r>
      <w:r w:rsidR="00BB4ED0" w:rsidRPr="00897B91">
        <w:t>the lateral mid</w:t>
      </w:r>
      <w:r w:rsidR="00BB4ED0" w:rsidRPr="00897B91">
        <w:rPr>
          <w:lang w:val="en-US"/>
        </w:rPr>
        <w:t>-</w:t>
      </w:r>
      <w:r w:rsidR="00BB4ED0" w:rsidRPr="00897B91">
        <w:t>span deﬂection</w:t>
      </w:r>
      <w:r w:rsidR="003347CF" w:rsidRPr="00897B91">
        <w:rPr>
          <w:lang w:val="en-US"/>
        </w:rPr>
        <w:t xml:space="preserve"> </w:t>
      </w:r>
      <w:r w:rsidR="0034112D" w:rsidRPr="00897B91">
        <w:rPr>
          <w:lang w:val="en-US"/>
        </w:rPr>
        <w:t xml:space="preserve">of one column in </w:t>
      </w:r>
      <w:r w:rsidR="0034112D" w:rsidRPr="00897B91">
        <w:rPr>
          <w:i/>
          <w:lang w:val="en-US"/>
        </w:rPr>
        <w:t>x</w:t>
      </w:r>
      <w:r w:rsidR="0034112D" w:rsidRPr="00897B91">
        <w:rPr>
          <w:lang w:val="en-US"/>
        </w:rPr>
        <w:t>-direction</w:t>
      </w:r>
      <w:r w:rsidR="00C35C69" w:rsidRPr="00897B91">
        <w:rPr>
          <w:lang w:val="en-US"/>
        </w:rPr>
        <w:t xml:space="preserve"> (cor</w:t>
      </w:r>
      <w:r w:rsidR="00304E42" w:rsidRPr="00897B91">
        <w:rPr>
          <w:lang w:val="en-US"/>
        </w:rPr>
        <w:t xml:space="preserve">responding to the section </w:t>
      </w:r>
      <w:r w:rsidR="002E4D7D" w:rsidRPr="00897B91">
        <w:rPr>
          <w:lang w:val="en-US"/>
        </w:rPr>
        <w:t xml:space="preserve">n. </w:t>
      </w:r>
      <w:r w:rsidR="00C35C69" w:rsidRPr="00897B91">
        <w:rPr>
          <w:lang w:val="en-US"/>
        </w:rPr>
        <w:t>2) and</w:t>
      </w:r>
      <w:r w:rsidR="00BB4ED0" w:rsidRPr="00897B91">
        <w:rPr>
          <w:lang w:val="en-US"/>
        </w:rPr>
        <w:t xml:space="preserve"> </w:t>
      </w:r>
      <w:r w:rsidR="003347CF" w:rsidRPr="00897B91">
        <w:rPr>
          <w:i/>
        </w:rPr>
        <w:t>q</w:t>
      </w:r>
      <w:r w:rsidR="0034112D" w:rsidRPr="00897B91">
        <w:t xml:space="preserve"> is </w:t>
      </w:r>
      <w:r w:rsidR="003347CF" w:rsidRPr="00897B91">
        <w:rPr>
          <w:lang w:val="en-US"/>
        </w:rPr>
        <w:t xml:space="preserve">the external </w:t>
      </w:r>
      <w:r w:rsidR="002F2973" w:rsidRPr="00897B91">
        <w:rPr>
          <w:lang w:val="en-US"/>
        </w:rPr>
        <w:t xml:space="preserve">symmetric </w:t>
      </w:r>
      <w:r w:rsidR="003347CF" w:rsidRPr="00897B91">
        <w:rPr>
          <w:lang w:val="en-US"/>
        </w:rPr>
        <w:t>distributed load</w:t>
      </w:r>
      <w:r w:rsidR="00C03357" w:rsidRPr="00897B91">
        <w:rPr>
          <w:lang w:val="en-US"/>
        </w:rPr>
        <w:t>.</w:t>
      </w:r>
    </w:p>
    <w:p w:rsidR="007C4BDA" w:rsidRPr="00897B91" w:rsidRDefault="007C4BDA" w:rsidP="00897B91">
      <w:pPr>
        <w:spacing w:line="276" w:lineRule="auto"/>
        <w:rPr>
          <w:lang w:val="en-US"/>
        </w:rPr>
      </w:pPr>
    </w:p>
    <w:p w:rsidR="002E4D7D" w:rsidRPr="00897B91" w:rsidRDefault="00717691" w:rsidP="00897B91">
      <w:pPr>
        <w:keepNext/>
        <w:spacing w:line="276" w:lineRule="auto"/>
        <w:jc w:val="center"/>
      </w:pPr>
      <w:r w:rsidRPr="00897B91">
        <w:rPr>
          <w:noProof/>
          <w:lang w:val="it-IT"/>
        </w:rPr>
        <w:lastRenderedPageBreak/>
        <w:drawing>
          <wp:inline distT="0" distB="0" distL="0" distR="0">
            <wp:extent cx="2475782" cy="2601135"/>
            <wp:effectExtent l="0" t="0" r="1270" b="8890"/>
            <wp:docPr id="94" name="Picture 94" descr="C:\DOTTORATO\STATICO\1_NUMERICAL_SIMULATIONS\zz_Bonopera\Bonopera\Figures\Figur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DOTTORATO\STATICO\1_NUMERICAL_SIMULATIONS\zz_Bonopera\Bonopera\Figures\Figure 1.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16279" cy="2643682"/>
                    </a:xfrm>
                    <a:prstGeom prst="rect">
                      <a:avLst/>
                    </a:prstGeom>
                    <a:noFill/>
                    <a:ln>
                      <a:noFill/>
                    </a:ln>
                  </pic:spPr>
                </pic:pic>
              </a:graphicData>
            </a:graphic>
          </wp:inline>
        </w:drawing>
      </w:r>
    </w:p>
    <w:p w:rsidR="007C4BDA" w:rsidRPr="00897B91" w:rsidRDefault="002E4D7D" w:rsidP="00897B91">
      <w:pPr>
        <w:pStyle w:val="Caption"/>
        <w:spacing w:line="276" w:lineRule="auto"/>
        <w:rPr>
          <w:lang w:val="en-US"/>
        </w:rPr>
      </w:pPr>
      <w:r w:rsidRPr="00897B91">
        <w:t xml:space="preserve">Figure </w:t>
      </w:r>
      <w:bookmarkStart w:id="107" w:name="fig12"/>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w:t>
      </w:r>
      <w:r w:rsidR="008C41A0" w:rsidRPr="00897B91">
        <w:fldChar w:fldCharType="end"/>
      </w:r>
      <w:bookmarkEnd w:id="107"/>
      <w:r w:rsidRPr="00897B91">
        <w:t xml:space="preserve"> - </w:t>
      </w:r>
      <w:r w:rsidR="00F754D6" w:rsidRPr="00897B91">
        <w:rPr>
          <w:lang w:val="en-US"/>
        </w:rPr>
        <w:t>Symmetrically loaded symmetric space frame</w:t>
      </w:r>
      <w:r w:rsidR="00B671F1" w:rsidRPr="00897B91">
        <w:rPr>
          <w:lang w:val="en-US"/>
        </w:rPr>
        <w:t>.</w:t>
      </w:r>
    </w:p>
    <w:p w:rsidR="00BB4ED0" w:rsidRPr="00897B91" w:rsidRDefault="00BB4ED0" w:rsidP="00897B91">
      <w:pPr>
        <w:spacing w:line="276" w:lineRule="auto"/>
        <w:ind w:firstLine="284"/>
      </w:pPr>
      <w:r w:rsidRPr="00897B91">
        <w:t>The inverse slope</w:t>
      </w:r>
      <w:r w:rsidR="005B286D" w:rsidRPr="00897B91">
        <w:rPr>
          <w:lang w:val="en-US"/>
        </w:rPr>
        <w:t xml:space="preserve"> of </w:t>
      </w:r>
      <w:r w:rsidR="00475296" w:rsidRPr="00897B91">
        <w:rPr>
          <w:lang w:val="en-US"/>
        </w:rPr>
        <w:t>“</w:t>
      </w:r>
      <w:r w:rsidR="00475296" w:rsidRPr="00897B91">
        <w:rPr>
          <w:i/>
        </w:rPr>
        <w:t>v</w:t>
      </w:r>
      <w:r w:rsidR="00B671F1" w:rsidRPr="00897B91">
        <w:rPr>
          <w:i/>
          <w:vertAlign w:val="subscript"/>
        </w:rPr>
        <w:t>2x</w:t>
      </w:r>
      <w:r w:rsidR="00475296" w:rsidRPr="00897B91">
        <w:rPr>
          <w:i/>
        </w:rPr>
        <w:t xml:space="preserve"> versus v</w:t>
      </w:r>
      <w:r w:rsidR="00B671F1" w:rsidRPr="00897B91">
        <w:rPr>
          <w:i/>
          <w:vertAlign w:val="subscript"/>
        </w:rPr>
        <w:t>2x</w:t>
      </w:r>
      <w:r w:rsidR="00475296" w:rsidRPr="00897B91">
        <w:rPr>
          <w:i/>
        </w:rPr>
        <w:t>/q</w:t>
      </w:r>
      <w:r w:rsidR="00475296" w:rsidRPr="00897B91">
        <w:t>”</w:t>
      </w:r>
      <w:r w:rsidR="00475296" w:rsidRPr="00897B91">
        <w:rPr>
          <w:i/>
        </w:rPr>
        <w:t xml:space="preserve"> </w:t>
      </w:r>
      <w:r w:rsidRPr="00897B91">
        <w:t>diagram</w:t>
      </w:r>
      <w:r w:rsidRPr="00897B91">
        <w:rPr>
          <w:lang w:val="en-US"/>
        </w:rPr>
        <w:t xml:space="preserve"> </w:t>
      </w:r>
      <w:r w:rsidRPr="00897B91">
        <w:t xml:space="preserve">yields the </w:t>
      </w:r>
      <w:r w:rsidR="009C1A6A" w:rsidRPr="00897B91">
        <w:rPr>
          <w:lang w:val="en-US"/>
        </w:rPr>
        <w:t xml:space="preserve">global </w:t>
      </w:r>
      <w:r w:rsidRPr="00897B91">
        <w:t xml:space="preserve">buckling load </w:t>
      </w:r>
      <w:r w:rsidR="009C1A6A" w:rsidRPr="00897B91">
        <w:rPr>
          <w:lang w:val="en-US"/>
        </w:rPr>
        <w:t xml:space="preserve">in </w:t>
      </w:r>
      <w:r w:rsidR="005B286D" w:rsidRPr="00897B91">
        <w:rPr>
          <w:i/>
          <w:lang w:val="en-US"/>
        </w:rPr>
        <w:t>X</w:t>
      </w:r>
      <w:r w:rsidR="009C1A6A" w:rsidRPr="00897B91">
        <w:rPr>
          <w:lang w:val="en-US"/>
        </w:rPr>
        <w:t xml:space="preserve">-direction </w:t>
      </w:r>
      <w:r w:rsidR="00475296" w:rsidRPr="00897B91">
        <w:rPr>
          <w:i/>
          <w:lang w:val="en-US"/>
        </w:rPr>
        <w:t>q</w:t>
      </w:r>
      <w:r w:rsidR="00475296" w:rsidRPr="00897B91">
        <w:rPr>
          <w:i/>
          <w:vertAlign w:val="subscript"/>
        </w:rPr>
        <w:t>crEx</w:t>
      </w:r>
      <w:r w:rsidR="00475296" w:rsidRPr="00897B91">
        <w:rPr>
          <w:i/>
        </w:rPr>
        <w:t xml:space="preserve"> </w:t>
      </w:r>
      <w:r w:rsidRPr="00897B91">
        <w:t>of t</w:t>
      </w:r>
      <w:r w:rsidR="009C1A6A" w:rsidRPr="00897B91">
        <w:t xml:space="preserve">he </w:t>
      </w:r>
      <w:r w:rsidR="0034112D" w:rsidRPr="00897B91">
        <w:rPr>
          <w:lang w:val="en-US"/>
        </w:rPr>
        <w:t>structure</w:t>
      </w:r>
      <w:r w:rsidR="008B2AD1" w:rsidRPr="00897B91">
        <w:rPr>
          <w:lang w:val="en-US"/>
        </w:rPr>
        <w:t xml:space="preserve">, as symmetrically loaded symmetric space frames </w:t>
      </w:r>
      <w:r w:rsidR="00830E36" w:rsidRPr="00897B91">
        <w:rPr>
          <w:lang w:val="en-US"/>
        </w:rPr>
        <w:t xml:space="preserve">can buckle symmetrically </w:t>
      </w:r>
      <w:r w:rsidR="00B671F1" w:rsidRPr="00897B91">
        <w:rPr>
          <w:lang w:val="en-US"/>
        </w:rPr>
        <w:t xml:space="preserve">in the </w:t>
      </w:r>
      <w:r w:rsidR="009C1A6A" w:rsidRPr="00897B91">
        <w:rPr>
          <w:lang w:val="en-US"/>
        </w:rPr>
        <w:t>horizontal directions</w:t>
      </w:r>
      <w:r w:rsidR="0034112D" w:rsidRPr="00897B91">
        <w:rPr>
          <w:lang w:val="en-US"/>
        </w:rPr>
        <w:t xml:space="preserve"> </w:t>
      </w:r>
      <w:r w:rsidR="005B286D" w:rsidRPr="00897B91">
        <w:rPr>
          <w:i/>
          <w:lang w:val="en-US"/>
        </w:rPr>
        <w:t>X</w:t>
      </w:r>
      <w:r w:rsidR="0034112D" w:rsidRPr="00897B91">
        <w:rPr>
          <w:lang w:val="en-US"/>
        </w:rPr>
        <w:t xml:space="preserve"> and </w:t>
      </w:r>
      <w:r w:rsidR="005B286D" w:rsidRPr="00897B91">
        <w:rPr>
          <w:i/>
          <w:lang w:val="en-US"/>
        </w:rPr>
        <w:t>Z</w:t>
      </w:r>
      <w:r w:rsidR="00C03357" w:rsidRPr="00897B91">
        <w:rPr>
          <w:lang w:val="en-US"/>
        </w:rPr>
        <w:t>. Therefore</w:t>
      </w:r>
      <w:r w:rsidR="005A0465" w:rsidRPr="00897B91">
        <w:t xml:space="preserve">, the </w:t>
      </w:r>
      <w:r w:rsidR="005B286D" w:rsidRPr="00897B91">
        <w:t xml:space="preserve">function of </w:t>
      </w:r>
      <w:r w:rsidRPr="00897B91">
        <w:rPr>
          <w:lang w:val="en-US"/>
        </w:rPr>
        <w:t>Southwell’s method takes the following form</w:t>
      </w:r>
      <w:r w:rsidR="005B286D" w:rsidRPr="00897B91">
        <w:rPr>
          <w:lang w:val="en-US"/>
        </w:rPr>
        <w:t>:</w:t>
      </w:r>
    </w:p>
    <w:p w:rsidR="00BB4ED0" w:rsidRPr="00897B91" w:rsidRDefault="00BB4ED0" w:rsidP="00897B91">
      <w:pPr>
        <w:pStyle w:val="Left"/>
        <w:spacing w:line="276" w:lineRule="auto"/>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BB4ED0" w:rsidRPr="00897B91" w:rsidTr="00A36794">
        <w:tc>
          <w:tcPr>
            <w:tcW w:w="4246" w:type="dxa"/>
            <w:vAlign w:val="center"/>
          </w:tcPr>
          <w:p w:rsidR="00BB4ED0" w:rsidRPr="00897B91" w:rsidRDefault="0090046A" w:rsidP="00897B91">
            <w:pPr>
              <w:spacing w:line="276" w:lineRule="auto"/>
              <w:jc w:val="left"/>
            </w:pPr>
            <w:r w:rsidRPr="00897B91">
              <w:rPr>
                <w:rFonts w:eastAsiaTheme="minorEastAsia"/>
                <w:position w:val="-30"/>
              </w:rPr>
              <w:object w:dxaOrig="1840" w:dyaOrig="680">
                <v:shape id="_x0000_i1057" type="#_x0000_t75" style="width:93.75pt;height:36pt" o:ole="">
                  <v:imagedata r:id="rId78" o:title=""/>
                </v:shape>
                <o:OLEObject Type="Embed" ProgID="Equation.DSMT4" ShapeID="_x0000_i1057" DrawAspect="Content" ObjectID="_1519498407" r:id="rId79"/>
              </w:object>
            </w:r>
          </w:p>
        </w:tc>
        <w:tc>
          <w:tcPr>
            <w:tcW w:w="4247" w:type="dxa"/>
            <w:vAlign w:val="center"/>
          </w:tcPr>
          <w:p w:rsidR="00BB4ED0" w:rsidRPr="00897B91" w:rsidRDefault="00BB4ED0" w:rsidP="00897B91">
            <w:pPr>
              <w:pStyle w:val="Caption"/>
              <w:spacing w:line="276" w:lineRule="auto"/>
              <w:jc w:val="right"/>
              <w:rPr>
                <w:sz w:val="24"/>
                <w:szCs w:val="24"/>
              </w:rPr>
            </w:pPr>
            <w:r w:rsidRPr="00897B91">
              <w:rPr>
                <w:sz w:val="24"/>
                <w:szCs w:val="24"/>
              </w:rPr>
              <w:t>(</w:t>
            </w:r>
            <w:bookmarkStart w:id="108" w:name="eqs12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25</w:t>
            </w:r>
            <w:r w:rsidR="008C41A0" w:rsidRPr="00897B91">
              <w:rPr>
                <w:sz w:val="24"/>
                <w:szCs w:val="24"/>
              </w:rPr>
              <w:fldChar w:fldCharType="end"/>
            </w:r>
            <w:bookmarkEnd w:id="108"/>
            <w:r w:rsidRPr="00897B91">
              <w:rPr>
                <w:sz w:val="24"/>
                <w:szCs w:val="24"/>
              </w:rPr>
              <w:t>)</w:t>
            </w:r>
          </w:p>
        </w:tc>
      </w:tr>
    </w:tbl>
    <w:p w:rsidR="00BB4ED0" w:rsidRPr="00897B91" w:rsidRDefault="00BB4ED0" w:rsidP="00897B91">
      <w:pPr>
        <w:pStyle w:val="Left"/>
        <w:spacing w:line="276" w:lineRule="auto"/>
        <w:rPr>
          <w:sz w:val="20"/>
        </w:rPr>
      </w:pPr>
    </w:p>
    <w:p w:rsidR="00BB4ED0" w:rsidRPr="00897B91" w:rsidRDefault="00BB4ED0" w:rsidP="00897B91">
      <w:pPr>
        <w:pStyle w:val="Left"/>
        <w:spacing w:line="276" w:lineRule="auto"/>
        <w:rPr>
          <w:sz w:val="24"/>
          <w:szCs w:val="24"/>
          <w:lang w:val="en-US"/>
        </w:rPr>
      </w:pPr>
      <w:r w:rsidRPr="00897B91">
        <w:rPr>
          <w:sz w:val="24"/>
          <w:szCs w:val="24"/>
        </w:rPr>
        <w:t xml:space="preserve">where </w:t>
      </w:r>
      <w:r w:rsidRPr="00897B91">
        <w:rPr>
          <w:i/>
          <w:sz w:val="24"/>
          <w:szCs w:val="24"/>
        </w:rPr>
        <w:t>v</w:t>
      </w:r>
      <w:r w:rsidRPr="00897B91">
        <w:rPr>
          <w:i/>
          <w:sz w:val="24"/>
          <w:szCs w:val="24"/>
          <w:vertAlign w:val="subscript"/>
        </w:rPr>
        <w:t>0</w:t>
      </w:r>
      <w:r w:rsidR="00BE1F9E" w:rsidRPr="00897B91">
        <w:rPr>
          <w:i/>
          <w:sz w:val="24"/>
          <w:szCs w:val="24"/>
          <w:vertAlign w:val="subscript"/>
        </w:rPr>
        <w:t>2</w:t>
      </w:r>
      <w:r w:rsidR="00ED42A0" w:rsidRPr="00897B91">
        <w:rPr>
          <w:i/>
          <w:sz w:val="24"/>
          <w:szCs w:val="24"/>
          <w:vertAlign w:val="subscript"/>
        </w:rPr>
        <w:t>x</w:t>
      </w:r>
      <w:r w:rsidRPr="00897B91">
        <w:rPr>
          <w:sz w:val="24"/>
          <w:szCs w:val="24"/>
        </w:rPr>
        <w:t xml:space="preserve"> is the initial lateral mid</w:t>
      </w:r>
      <w:r w:rsidRPr="00897B91">
        <w:rPr>
          <w:sz w:val="24"/>
          <w:szCs w:val="24"/>
          <w:lang w:val="en-US"/>
        </w:rPr>
        <w:t>-</w:t>
      </w:r>
      <w:r w:rsidRPr="00897B91">
        <w:rPr>
          <w:sz w:val="24"/>
          <w:szCs w:val="24"/>
        </w:rPr>
        <w:t>span deﬂection</w:t>
      </w:r>
      <w:r w:rsidRPr="00897B91">
        <w:rPr>
          <w:sz w:val="24"/>
          <w:szCs w:val="24"/>
          <w:lang w:val="en-US"/>
        </w:rPr>
        <w:t xml:space="preserve"> </w:t>
      </w:r>
      <w:r w:rsidR="00ED42A0" w:rsidRPr="00897B91">
        <w:rPr>
          <w:sz w:val="24"/>
          <w:szCs w:val="24"/>
          <w:lang w:val="en-US"/>
        </w:rPr>
        <w:t xml:space="preserve">in </w:t>
      </w:r>
      <w:r w:rsidR="005B286D" w:rsidRPr="00897B91">
        <w:rPr>
          <w:i/>
          <w:sz w:val="24"/>
          <w:szCs w:val="24"/>
          <w:lang w:val="en-US"/>
        </w:rPr>
        <w:t>X</w:t>
      </w:r>
      <w:r w:rsidR="00ED42A0" w:rsidRPr="00897B91">
        <w:rPr>
          <w:sz w:val="24"/>
          <w:szCs w:val="24"/>
          <w:lang w:val="en-US"/>
        </w:rPr>
        <w:t xml:space="preserve">-direction </w:t>
      </w:r>
      <w:r w:rsidRPr="00897B91">
        <w:rPr>
          <w:sz w:val="24"/>
          <w:szCs w:val="24"/>
        </w:rPr>
        <w:t>(imperfection)</w:t>
      </w:r>
      <w:r w:rsidRPr="00897B91">
        <w:rPr>
          <w:sz w:val="24"/>
          <w:szCs w:val="24"/>
          <w:lang w:val="en-US"/>
        </w:rPr>
        <w:t xml:space="preserve"> </w:t>
      </w:r>
      <w:r w:rsidR="00572F44" w:rsidRPr="00897B91">
        <w:rPr>
          <w:sz w:val="24"/>
          <w:szCs w:val="24"/>
          <w:lang w:val="en-US"/>
        </w:rPr>
        <w:t xml:space="preserve">of the column measured </w:t>
      </w:r>
      <w:r w:rsidR="00C03357" w:rsidRPr="00897B91">
        <w:rPr>
          <w:sz w:val="24"/>
          <w:szCs w:val="24"/>
          <w:lang w:val="en-US"/>
        </w:rPr>
        <w:t>in the experiment.</w:t>
      </w:r>
    </w:p>
    <w:p w:rsidR="00C276AA" w:rsidRPr="00897B91" w:rsidRDefault="00EF7679" w:rsidP="00897B91">
      <w:pPr>
        <w:spacing w:line="276" w:lineRule="auto"/>
        <w:ind w:firstLine="284"/>
        <w:rPr>
          <w:lang w:val="en-US"/>
        </w:rPr>
      </w:pPr>
      <w:r w:rsidRPr="00897B91">
        <w:rPr>
          <w:lang w:val="en-US"/>
        </w:rPr>
        <w:t>Likewise, f</w:t>
      </w:r>
      <w:r w:rsidR="00C276AA" w:rsidRPr="00897B91">
        <w:rPr>
          <w:lang w:val="en-US"/>
        </w:rPr>
        <w:t xml:space="preserve">or a </w:t>
      </w:r>
      <w:r w:rsidR="00EE2EDD" w:rsidRPr="00897B91">
        <w:rPr>
          <w:lang w:val="en-US"/>
        </w:rPr>
        <w:t xml:space="preserve">generically </w:t>
      </w:r>
      <w:r w:rsidR="00116DE2" w:rsidRPr="00897B91">
        <w:rPr>
          <w:lang w:val="en-US"/>
        </w:rPr>
        <w:t>loaded generic space structure</w:t>
      </w:r>
      <w:r w:rsidR="00C276AA" w:rsidRPr="00897B91">
        <w:rPr>
          <w:lang w:val="en-US"/>
        </w:rPr>
        <w:t>, showed in Fig.</w:t>
      </w:r>
      <w:r w:rsidR="00F47ADF" w:rsidRPr="00897B91">
        <w:rPr>
          <w:lang w:val="en-US"/>
        </w:rPr>
        <w:t xml:space="preserve"> </w:t>
      </w:r>
      <w:r w:rsidR="00814306">
        <w:fldChar w:fldCharType="begin"/>
      </w:r>
      <w:r w:rsidR="00814306">
        <w:instrText xml:space="preserve"> REF fig13 \h  \* MERGEFORMAT </w:instrText>
      </w:r>
      <w:r w:rsidR="00814306">
        <w:fldChar w:fldCharType="separate"/>
      </w:r>
      <w:r w:rsidR="00C92751">
        <w:rPr>
          <w:noProof/>
        </w:rPr>
        <w:t>1</w:t>
      </w:r>
      <w:r w:rsidR="00C92751" w:rsidRPr="00897B91">
        <w:rPr>
          <w:noProof/>
        </w:rPr>
        <w:t>.</w:t>
      </w:r>
      <w:r w:rsidR="00C92751">
        <w:rPr>
          <w:noProof/>
        </w:rPr>
        <w:t>3</w:t>
      </w:r>
      <w:r w:rsidR="00814306">
        <w:fldChar w:fldCharType="end"/>
      </w:r>
      <w:r w:rsidR="00C276AA" w:rsidRPr="00897B91">
        <w:rPr>
          <w:lang w:val="en-US"/>
        </w:rPr>
        <w:t>, “</w:t>
      </w:r>
      <w:r w:rsidR="00C276AA" w:rsidRPr="00897B91">
        <w:rPr>
          <w:i/>
        </w:rPr>
        <w:t>v</w:t>
      </w:r>
      <w:r w:rsidR="006A5432" w:rsidRPr="00897B91">
        <w:rPr>
          <w:i/>
          <w:vertAlign w:val="subscript"/>
        </w:rPr>
        <w:t>y</w:t>
      </w:r>
      <w:r w:rsidR="00C276AA" w:rsidRPr="00897B91">
        <w:rPr>
          <w:i/>
        </w:rPr>
        <w:t xml:space="preserve"> versus v</w:t>
      </w:r>
      <w:r w:rsidR="006A5432" w:rsidRPr="00897B91">
        <w:rPr>
          <w:i/>
          <w:vertAlign w:val="subscript"/>
        </w:rPr>
        <w:t>y</w:t>
      </w:r>
      <w:r w:rsidR="00C276AA" w:rsidRPr="00897B91">
        <w:rPr>
          <w:i/>
        </w:rPr>
        <w:t>/</w:t>
      </w:r>
      <w:r w:rsidR="006A5432" w:rsidRPr="00897B91">
        <w:rPr>
          <w:i/>
        </w:rPr>
        <w:t>P</w:t>
      </w:r>
      <w:r w:rsidR="002814C7" w:rsidRPr="00897B91">
        <w:t xml:space="preserve">” diagram may be considered the </w:t>
      </w:r>
      <w:r w:rsidR="00C276AA" w:rsidRPr="00897B91">
        <w:rPr>
          <w:lang w:val="en-US"/>
        </w:rPr>
        <w:t>“</w:t>
      </w:r>
      <w:r w:rsidR="00C276AA" w:rsidRPr="00897B91">
        <w:t>Southwell plot</w:t>
      </w:r>
      <w:r w:rsidR="00C276AA" w:rsidRPr="00897B91">
        <w:rPr>
          <w:lang w:val="en-US"/>
        </w:rPr>
        <w:t>”</w:t>
      </w:r>
      <w:r w:rsidR="00C276AA" w:rsidRPr="00897B91">
        <w:t xml:space="preserve">, where </w:t>
      </w:r>
      <w:r w:rsidR="00C276AA" w:rsidRPr="00897B91">
        <w:rPr>
          <w:i/>
        </w:rPr>
        <w:t>v</w:t>
      </w:r>
      <w:r w:rsidR="002814C7" w:rsidRPr="00897B91">
        <w:rPr>
          <w:i/>
          <w:vertAlign w:val="subscript"/>
        </w:rPr>
        <w:t>y</w:t>
      </w:r>
      <w:r w:rsidR="00C276AA" w:rsidRPr="00897B91">
        <w:rPr>
          <w:i/>
        </w:rPr>
        <w:t xml:space="preserve"> </w:t>
      </w:r>
      <w:r w:rsidR="00C276AA" w:rsidRPr="00897B91">
        <w:t>is</w:t>
      </w:r>
      <w:r w:rsidR="002814C7" w:rsidRPr="00897B91">
        <w:t xml:space="preserve"> the vertical </w:t>
      </w:r>
      <w:r w:rsidR="00C276AA" w:rsidRPr="00897B91">
        <w:t>mid</w:t>
      </w:r>
      <w:r w:rsidR="00C276AA" w:rsidRPr="00897B91">
        <w:rPr>
          <w:lang w:val="en-US"/>
        </w:rPr>
        <w:t>-</w:t>
      </w:r>
      <w:r w:rsidR="002814C7" w:rsidRPr="00897B91">
        <w:t xml:space="preserve">span displacement </w:t>
      </w:r>
      <w:r w:rsidR="00C276AA" w:rsidRPr="00897B91">
        <w:rPr>
          <w:lang w:val="en-US"/>
        </w:rPr>
        <w:t xml:space="preserve">of one </w:t>
      </w:r>
      <w:r w:rsidR="002814C7" w:rsidRPr="00897B91">
        <w:rPr>
          <w:lang w:val="en-US"/>
        </w:rPr>
        <w:t>b</w:t>
      </w:r>
      <w:r w:rsidR="005B286D" w:rsidRPr="00897B91">
        <w:rPr>
          <w:lang w:val="en-US"/>
        </w:rPr>
        <w:t>eam under compression force</w:t>
      </w:r>
      <w:r w:rsidR="00582FFC" w:rsidRPr="00897B91">
        <w:rPr>
          <w:lang w:val="en-US"/>
        </w:rPr>
        <w:t>s</w:t>
      </w:r>
      <w:r w:rsidR="002814C7" w:rsidRPr="00897B91">
        <w:rPr>
          <w:lang w:val="en-US"/>
        </w:rPr>
        <w:t xml:space="preserve"> </w:t>
      </w:r>
      <w:r w:rsidR="00C276AA" w:rsidRPr="00897B91">
        <w:rPr>
          <w:lang w:val="en-US"/>
        </w:rPr>
        <w:t>(cor</w:t>
      </w:r>
      <w:r w:rsidR="002A085A" w:rsidRPr="00897B91">
        <w:rPr>
          <w:lang w:val="en-US"/>
        </w:rPr>
        <w:t xml:space="preserve">responding to the section </w:t>
      </w:r>
      <w:r w:rsidR="00C276AA" w:rsidRPr="00897B91">
        <w:rPr>
          <w:lang w:val="en-US"/>
        </w:rPr>
        <w:t xml:space="preserve">n. 2) and </w:t>
      </w:r>
      <w:r w:rsidR="002814C7" w:rsidRPr="00897B91">
        <w:rPr>
          <w:i/>
        </w:rPr>
        <w:t>P</w:t>
      </w:r>
      <w:r w:rsidR="00C276AA" w:rsidRPr="00897B91">
        <w:t xml:space="preserve"> is </w:t>
      </w:r>
      <w:r w:rsidR="00C276AA" w:rsidRPr="00897B91">
        <w:rPr>
          <w:lang w:val="en-US"/>
        </w:rPr>
        <w:t>the</w:t>
      </w:r>
      <w:r w:rsidR="00D149A3" w:rsidRPr="00897B91">
        <w:rPr>
          <w:lang w:val="en-US"/>
        </w:rPr>
        <w:t xml:space="preserve"> external </w:t>
      </w:r>
      <w:r w:rsidR="002A085A" w:rsidRPr="00897B91">
        <w:rPr>
          <w:lang w:val="en-US"/>
        </w:rPr>
        <w:t>load.</w:t>
      </w:r>
    </w:p>
    <w:p w:rsidR="00C276AA" w:rsidRPr="00897B91" w:rsidRDefault="00C276AA" w:rsidP="00897B91">
      <w:pPr>
        <w:spacing w:line="276" w:lineRule="auto"/>
        <w:rPr>
          <w:sz w:val="16"/>
          <w:szCs w:val="16"/>
          <w:lang w:val="en-US"/>
        </w:rPr>
      </w:pPr>
    </w:p>
    <w:p w:rsidR="0002149E" w:rsidRPr="00897B91" w:rsidRDefault="0002149E" w:rsidP="00897B91">
      <w:pPr>
        <w:spacing w:line="276" w:lineRule="auto"/>
        <w:jc w:val="center"/>
        <w:rPr>
          <w:lang w:val="en-US"/>
        </w:rPr>
      </w:pPr>
      <w:r w:rsidRPr="00897B91">
        <w:rPr>
          <w:noProof/>
          <w:lang w:val="it-IT"/>
        </w:rPr>
        <w:drawing>
          <wp:inline distT="0" distB="0" distL="0" distR="0">
            <wp:extent cx="5399405" cy="1757972"/>
            <wp:effectExtent l="0" t="0" r="0" b="0"/>
            <wp:docPr id="5161" name="Picture 5161" descr="C:\Users\Marco\Desktop\Figur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co\Desktop\Figure 1.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9405" cy="1757972"/>
                    </a:xfrm>
                    <a:prstGeom prst="rect">
                      <a:avLst/>
                    </a:prstGeom>
                    <a:noFill/>
                    <a:ln>
                      <a:noFill/>
                    </a:ln>
                  </pic:spPr>
                </pic:pic>
              </a:graphicData>
            </a:graphic>
          </wp:inline>
        </w:drawing>
      </w:r>
    </w:p>
    <w:p w:rsidR="00C276AA" w:rsidRPr="00897B91" w:rsidRDefault="00C276AA" w:rsidP="00897B91">
      <w:pPr>
        <w:pStyle w:val="Caption"/>
        <w:spacing w:line="276" w:lineRule="auto"/>
        <w:rPr>
          <w:lang w:val="en-US"/>
        </w:rPr>
      </w:pPr>
      <w:r w:rsidRPr="00897B91">
        <w:t xml:space="preserve">Figure </w:t>
      </w:r>
      <w:bookmarkStart w:id="109" w:name="fig13"/>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w:t>
      </w:r>
      <w:r w:rsidR="008C41A0" w:rsidRPr="00897B91">
        <w:fldChar w:fldCharType="end"/>
      </w:r>
      <w:bookmarkEnd w:id="109"/>
      <w:r w:rsidRPr="00897B91">
        <w:t xml:space="preserve"> - </w:t>
      </w:r>
      <w:r w:rsidR="00116DE2" w:rsidRPr="00897B91">
        <w:rPr>
          <w:lang w:val="en-US"/>
        </w:rPr>
        <w:t>Generically loaded generic space structure.</w:t>
      </w:r>
    </w:p>
    <w:p w:rsidR="00C276AA" w:rsidRPr="00897B91" w:rsidRDefault="00C276AA" w:rsidP="00897B91">
      <w:pPr>
        <w:spacing w:line="276" w:lineRule="auto"/>
        <w:ind w:firstLine="284"/>
      </w:pPr>
      <w:r w:rsidRPr="00897B91">
        <w:lastRenderedPageBreak/>
        <w:t>The inverse slope</w:t>
      </w:r>
      <w:r w:rsidR="005B286D" w:rsidRPr="00897B91">
        <w:rPr>
          <w:lang w:val="en-US"/>
        </w:rPr>
        <w:t xml:space="preserve"> of </w:t>
      </w:r>
      <w:r w:rsidRPr="00897B91">
        <w:rPr>
          <w:lang w:val="en-US"/>
        </w:rPr>
        <w:t>“</w:t>
      </w:r>
      <w:r w:rsidRPr="00897B91">
        <w:rPr>
          <w:i/>
        </w:rPr>
        <w:t>v</w:t>
      </w:r>
      <w:r w:rsidR="00D149A3" w:rsidRPr="00897B91">
        <w:rPr>
          <w:i/>
          <w:vertAlign w:val="subscript"/>
        </w:rPr>
        <w:t>2y</w:t>
      </w:r>
      <w:r w:rsidRPr="00897B91">
        <w:rPr>
          <w:i/>
        </w:rPr>
        <w:t xml:space="preserve"> versus v</w:t>
      </w:r>
      <w:r w:rsidR="00D149A3" w:rsidRPr="00897B91">
        <w:rPr>
          <w:i/>
          <w:vertAlign w:val="subscript"/>
        </w:rPr>
        <w:t>2y</w:t>
      </w:r>
      <w:r w:rsidRPr="00897B91">
        <w:rPr>
          <w:i/>
        </w:rPr>
        <w:t>/</w:t>
      </w:r>
      <w:r w:rsidR="00D149A3" w:rsidRPr="00897B91">
        <w:rPr>
          <w:i/>
        </w:rPr>
        <w:t>P</w:t>
      </w:r>
      <w:r w:rsidRPr="00897B91">
        <w:t>”</w:t>
      </w:r>
      <w:r w:rsidRPr="00897B91">
        <w:rPr>
          <w:i/>
        </w:rPr>
        <w:t xml:space="preserve"> </w:t>
      </w:r>
      <w:r w:rsidR="00D14FC0" w:rsidRPr="00897B91">
        <w:t xml:space="preserve">graph </w:t>
      </w:r>
      <w:r w:rsidRPr="00897B91">
        <w:t xml:space="preserve">yields the </w:t>
      </w:r>
      <w:r w:rsidRPr="00897B91">
        <w:rPr>
          <w:lang w:val="en-US"/>
        </w:rPr>
        <w:t xml:space="preserve">global </w:t>
      </w:r>
      <w:r w:rsidRPr="00897B91">
        <w:t xml:space="preserve">buckling load </w:t>
      </w:r>
      <w:r w:rsidR="00D149A3" w:rsidRPr="00897B91">
        <w:rPr>
          <w:i/>
          <w:lang w:val="en-US"/>
        </w:rPr>
        <w:t>P</w:t>
      </w:r>
      <w:r w:rsidR="00D149A3" w:rsidRPr="00897B91">
        <w:rPr>
          <w:i/>
          <w:vertAlign w:val="subscript"/>
        </w:rPr>
        <w:t>crEy</w:t>
      </w:r>
      <w:r w:rsidRPr="00897B91">
        <w:rPr>
          <w:i/>
        </w:rPr>
        <w:t xml:space="preserve"> </w:t>
      </w:r>
      <w:r w:rsidRPr="00897B91">
        <w:t xml:space="preserve">of the </w:t>
      </w:r>
      <w:r w:rsidRPr="00897B91">
        <w:rPr>
          <w:lang w:val="en-US"/>
        </w:rPr>
        <w:t>structure</w:t>
      </w:r>
      <w:r w:rsidR="00D149A3" w:rsidRPr="00897B91">
        <w:rPr>
          <w:lang w:val="en-US"/>
        </w:rPr>
        <w:t xml:space="preserve"> in the same </w:t>
      </w:r>
      <w:r w:rsidR="005B286D" w:rsidRPr="00897B91">
        <w:rPr>
          <w:i/>
          <w:lang w:val="en-US"/>
        </w:rPr>
        <w:t>Y</w:t>
      </w:r>
      <w:r w:rsidR="00D14FC0" w:rsidRPr="00897B91">
        <w:rPr>
          <w:lang w:val="en-US"/>
        </w:rPr>
        <w:t xml:space="preserve">-direction of the </w:t>
      </w:r>
      <w:r w:rsidR="00D149A3" w:rsidRPr="00897B91">
        <w:rPr>
          <w:lang w:val="en-US"/>
        </w:rPr>
        <w:t xml:space="preserve">load </w:t>
      </w:r>
      <w:r w:rsidR="00D149A3" w:rsidRPr="00897B91">
        <w:rPr>
          <w:i/>
          <w:lang w:val="en-US"/>
        </w:rPr>
        <w:t>P</w:t>
      </w:r>
      <w:r w:rsidR="00461496" w:rsidRPr="00897B91">
        <w:rPr>
          <w:lang w:val="en-US"/>
        </w:rPr>
        <w:t xml:space="preserve">, as this loaded </w:t>
      </w:r>
      <w:r w:rsidR="005B286D" w:rsidRPr="00897B91">
        <w:rPr>
          <w:lang w:val="en-US"/>
        </w:rPr>
        <w:t xml:space="preserve">space structure </w:t>
      </w:r>
      <w:r w:rsidRPr="00897B91">
        <w:rPr>
          <w:lang w:val="en-US"/>
        </w:rPr>
        <w:t>buckle</w:t>
      </w:r>
      <w:r w:rsidR="00461496" w:rsidRPr="00897B91">
        <w:rPr>
          <w:lang w:val="en-US"/>
        </w:rPr>
        <w:t>s</w:t>
      </w:r>
      <w:r w:rsidR="00D14FC0" w:rsidRPr="00897B91">
        <w:rPr>
          <w:lang w:val="en-US"/>
        </w:rPr>
        <w:t xml:space="preserve"> </w:t>
      </w:r>
      <w:r w:rsidRPr="00897B91">
        <w:rPr>
          <w:lang w:val="en-US"/>
        </w:rPr>
        <w:t xml:space="preserve">in the </w:t>
      </w:r>
      <w:r w:rsidR="00DE32AB" w:rsidRPr="00897B91">
        <w:rPr>
          <w:lang w:val="en-US"/>
        </w:rPr>
        <w:t xml:space="preserve">vertical </w:t>
      </w:r>
      <w:r w:rsidR="005B286D" w:rsidRPr="00897B91">
        <w:rPr>
          <w:i/>
          <w:lang w:val="en-US"/>
        </w:rPr>
        <w:t>X</w:t>
      </w:r>
      <w:r w:rsidR="0038457D" w:rsidRPr="00897B91">
        <w:rPr>
          <w:lang w:val="en-US"/>
        </w:rPr>
        <w:t>-</w:t>
      </w:r>
      <w:r w:rsidR="005B286D" w:rsidRPr="00897B91">
        <w:rPr>
          <w:i/>
          <w:lang w:val="en-US"/>
        </w:rPr>
        <w:t>Y</w:t>
      </w:r>
      <w:r w:rsidR="0038457D" w:rsidRPr="00897B91">
        <w:rPr>
          <w:lang w:val="en-US"/>
        </w:rPr>
        <w:t xml:space="preserve"> </w:t>
      </w:r>
      <w:r w:rsidR="00DE32AB" w:rsidRPr="00897B91">
        <w:rPr>
          <w:lang w:val="en-US"/>
        </w:rPr>
        <w:t>plane</w:t>
      </w:r>
      <w:r w:rsidR="00D14FC0" w:rsidRPr="00897B91">
        <w:rPr>
          <w:lang w:val="en-US"/>
        </w:rPr>
        <w:t xml:space="preserve"> (I mode of buckling)</w:t>
      </w:r>
      <w:r w:rsidR="005A727F" w:rsidRPr="00897B91">
        <w:rPr>
          <w:lang w:val="en-US"/>
        </w:rPr>
        <w:t>. Consequently</w:t>
      </w:r>
      <w:r w:rsidR="005B286D" w:rsidRPr="00897B91">
        <w:t xml:space="preserve">, the function of </w:t>
      </w:r>
      <w:r w:rsidRPr="00897B91">
        <w:rPr>
          <w:lang w:val="en-US"/>
        </w:rPr>
        <w:t>Southwell’s</w:t>
      </w:r>
      <w:r w:rsidR="005A727F" w:rsidRPr="00897B91">
        <w:rPr>
          <w:lang w:val="en-US"/>
        </w:rPr>
        <w:t xml:space="preserve"> method becomes as follow</w:t>
      </w:r>
      <w:r w:rsidR="005B286D" w:rsidRPr="00897B91">
        <w:rPr>
          <w:lang w:val="en-US"/>
        </w:rPr>
        <w:t>:</w:t>
      </w:r>
    </w:p>
    <w:p w:rsidR="00C276AA" w:rsidRPr="00897B91" w:rsidRDefault="00C276AA"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C276AA" w:rsidRPr="00897B91" w:rsidTr="006A5432">
        <w:tc>
          <w:tcPr>
            <w:tcW w:w="4246" w:type="dxa"/>
            <w:vAlign w:val="center"/>
          </w:tcPr>
          <w:p w:rsidR="00C276AA" w:rsidRPr="00897B91" w:rsidRDefault="00D20B87" w:rsidP="00897B91">
            <w:pPr>
              <w:spacing w:line="276" w:lineRule="auto"/>
              <w:jc w:val="left"/>
            </w:pPr>
            <w:r w:rsidRPr="00897B91">
              <w:rPr>
                <w:rFonts w:eastAsiaTheme="minorEastAsia"/>
                <w:position w:val="-32"/>
              </w:rPr>
              <w:object w:dxaOrig="1840" w:dyaOrig="740">
                <v:shape id="_x0000_i1058" type="#_x0000_t75" style="width:93.75pt;height:36pt" o:ole="">
                  <v:imagedata r:id="rId81" o:title=""/>
                </v:shape>
                <o:OLEObject Type="Embed" ProgID="Equation.DSMT4" ShapeID="_x0000_i1058" DrawAspect="Content" ObjectID="_1519498408" r:id="rId82"/>
              </w:object>
            </w:r>
          </w:p>
        </w:tc>
        <w:tc>
          <w:tcPr>
            <w:tcW w:w="4247" w:type="dxa"/>
            <w:vAlign w:val="center"/>
          </w:tcPr>
          <w:p w:rsidR="00C276AA" w:rsidRPr="00897B91" w:rsidRDefault="00C276AA" w:rsidP="00897B91">
            <w:pPr>
              <w:pStyle w:val="Caption"/>
              <w:spacing w:line="276" w:lineRule="auto"/>
              <w:jc w:val="right"/>
              <w:rPr>
                <w:sz w:val="24"/>
                <w:szCs w:val="24"/>
              </w:rPr>
            </w:pPr>
            <w:r w:rsidRPr="00897B91">
              <w:rPr>
                <w:sz w:val="24"/>
                <w:szCs w:val="24"/>
              </w:rPr>
              <w:t>(</w:t>
            </w:r>
            <w:bookmarkStart w:id="110" w:name="eqs12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26</w:t>
            </w:r>
            <w:r w:rsidR="008C41A0" w:rsidRPr="00897B91">
              <w:rPr>
                <w:sz w:val="24"/>
                <w:szCs w:val="24"/>
              </w:rPr>
              <w:fldChar w:fldCharType="end"/>
            </w:r>
            <w:bookmarkEnd w:id="110"/>
            <w:r w:rsidRPr="00897B91">
              <w:rPr>
                <w:sz w:val="24"/>
                <w:szCs w:val="24"/>
              </w:rPr>
              <w:t>)</w:t>
            </w:r>
          </w:p>
        </w:tc>
      </w:tr>
    </w:tbl>
    <w:p w:rsidR="00C276AA" w:rsidRPr="00897B91" w:rsidRDefault="00C276AA" w:rsidP="00897B91">
      <w:pPr>
        <w:pStyle w:val="Left"/>
        <w:spacing w:line="276" w:lineRule="auto"/>
        <w:rPr>
          <w:sz w:val="24"/>
          <w:szCs w:val="24"/>
        </w:rPr>
      </w:pPr>
    </w:p>
    <w:p w:rsidR="00C276AA" w:rsidRPr="00897B91" w:rsidRDefault="00C276AA" w:rsidP="00897B91">
      <w:pPr>
        <w:pStyle w:val="Left"/>
        <w:spacing w:line="276" w:lineRule="auto"/>
        <w:rPr>
          <w:sz w:val="24"/>
          <w:szCs w:val="24"/>
          <w:lang w:val="en-US"/>
        </w:rPr>
      </w:pPr>
      <w:r w:rsidRPr="00897B91">
        <w:rPr>
          <w:sz w:val="24"/>
          <w:szCs w:val="24"/>
        </w:rPr>
        <w:t xml:space="preserve">where </w:t>
      </w:r>
      <w:r w:rsidRPr="00897B91">
        <w:rPr>
          <w:i/>
          <w:sz w:val="24"/>
          <w:szCs w:val="24"/>
        </w:rPr>
        <w:t>v</w:t>
      </w:r>
      <w:r w:rsidRPr="00897B91">
        <w:rPr>
          <w:i/>
          <w:sz w:val="24"/>
          <w:szCs w:val="24"/>
          <w:vertAlign w:val="subscript"/>
        </w:rPr>
        <w:t>02</w:t>
      </w:r>
      <w:r w:rsidR="00D20B87" w:rsidRPr="00897B91">
        <w:rPr>
          <w:i/>
          <w:sz w:val="24"/>
          <w:szCs w:val="24"/>
          <w:vertAlign w:val="subscript"/>
        </w:rPr>
        <w:t>y</w:t>
      </w:r>
      <w:r w:rsidRPr="00897B91">
        <w:rPr>
          <w:sz w:val="24"/>
          <w:szCs w:val="24"/>
        </w:rPr>
        <w:t xml:space="preserve"> is the initial </w:t>
      </w:r>
      <w:r w:rsidR="00D20B87" w:rsidRPr="00897B91">
        <w:rPr>
          <w:sz w:val="24"/>
          <w:szCs w:val="24"/>
        </w:rPr>
        <w:t xml:space="preserve">vertical </w:t>
      </w:r>
      <w:r w:rsidRPr="00897B91">
        <w:rPr>
          <w:sz w:val="24"/>
          <w:szCs w:val="24"/>
        </w:rPr>
        <w:t>mid</w:t>
      </w:r>
      <w:r w:rsidRPr="00897B91">
        <w:rPr>
          <w:sz w:val="24"/>
          <w:szCs w:val="24"/>
          <w:lang w:val="en-US"/>
        </w:rPr>
        <w:t>-</w:t>
      </w:r>
      <w:r w:rsidRPr="00897B91">
        <w:rPr>
          <w:sz w:val="24"/>
          <w:szCs w:val="24"/>
        </w:rPr>
        <w:t>span deﬂection</w:t>
      </w:r>
      <w:r w:rsidR="00D20B87" w:rsidRPr="00897B91">
        <w:rPr>
          <w:sz w:val="24"/>
          <w:szCs w:val="24"/>
          <w:lang w:val="en-US"/>
        </w:rPr>
        <w:t xml:space="preserve"> </w:t>
      </w:r>
      <w:r w:rsidRPr="00897B91">
        <w:rPr>
          <w:sz w:val="24"/>
          <w:szCs w:val="24"/>
        </w:rPr>
        <w:t>(imperfection)</w:t>
      </w:r>
      <w:r w:rsidRPr="00897B91">
        <w:rPr>
          <w:sz w:val="24"/>
          <w:szCs w:val="24"/>
          <w:lang w:val="en-US"/>
        </w:rPr>
        <w:t xml:space="preserve"> </w:t>
      </w:r>
      <w:r w:rsidR="005B286D" w:rsidRPr="00897B91">
        <w:rPr>
          <w:sz w:val="24"/>
          <w:szCs w:val="24"/>
          <w:lang w:val="en-US"/>
        </w:rPr>
        <w:t>measured in the test of the beam considered.</w:t>
      </w:r>
    </w:p>
    <w:p w:rsidR="0072362F" w:rsidRPr="00897B91" w:rsidRDefault="006D7CBE" w:rsidP="00897B91">
      <w:pPr>
        <w:spacing w:line="276" w:lineRule="auto"/>
        <w:ind w:firstLine="284"/>
        <w:rPr>
          <w:lang w:val="en-US"/>
        </w:rPr>
      </w:pPr>
      <w:r w:rsidRPr="00897B91">
        <w:rPr>
          <w:lang w:val="en-US"/>
        </w:rPr>
        <w:t>Aim of this work is to present the Southwell’s method as universal non-destructive technique for the global buckling load determinations of space frame systems, useful for preventing damage due to plastic bending. T</w:t>
      </w:r>
      <w:r w:rsidR="006B016E" w:rsidRPr="00897B91">
        <w:rPr>
          <w:lang w:val="en-US"/>
        </w:rPr>
        <w:t xml:space="preserve">he in-situ application could be necessary </w:t>
      </w:r>
      <w:r w:rsidRPr="00897B91">
        <w:rPr>
          <w:lang w:val="en-US"/>
        </w:rPr>
        <w:t>to verify a restoration project or to ascertain how far the construction is to buckling because, for example, of the uncertainties regarding the existing dead loads.</w:t>
      </w:r>
    </w:p>
    <w:p w:rsidR="00CF3F1B" w:rsidRPr="00897B91" w:rsidRDefault="00CF3F1B" w:rsidP="00897B91">
      <w:pPr>
        <w:spacing w:line="276" w:lineRule="auto"/>
        <w:ind w:firstLine="284"/>
      </w:pPr>
      <w:r w:rsidRPr="00897B91">
        <w:t xml:space="preserve">Moreover, </w:t>
      </w:r>
      <w:r w:rsidR="007730BC" w:rsidRPr="00897B91">
        <w:t>through</w:t>
      </w:r>
      <w:r w:rsidR="00D44114" w:rsidRPr="00897B91">
        <w:t xml:space="preserve"> </w:t>
      </w:r>
      <w:r w:rsidR="008554C6" w:rsidRPr="00897B91">
        <w:t xml:space="preserve">the </w:t>
      </w:r>
      <w:r w:rsidR="008554C6" w:rsidRPr="00897B91">
        <w:rPr>
          <w:lang w:val="en-US"/>
        </w:rPr>
        <w:t>global buckl</w:t>
      </w:r>
      <w:r w:rsidR="006D7CBE" w:rsidRPr="00897B91">
        <w:rPr>
          <w:lang w:val="en-US"/>
        </w:rPr>
        <w:t>ing load</w:t>
      </w:r>
      <w:r w:rsidR="00D44114" w:rsidRPr="00897B91">
        <w:rPr>
          <w:lang w:val="en-US"/>
        </w:rPr>
        <w:t xml:space="preserve"> value</w:t>
      </w:r>
      <w:r w:rsidR="009D59DE" w:rsidRPr="00897B91">
        <w:t>, it is poss</w:t>
      </w:r>
      <w:r w:rsidR="006D7CBE" w:rsidRPr="00897B91">
        <w:t xml:space="preserve">ible to obtain the </w:t>
      </w:r>
      <w:r w:rsidR="009D59DE" w:rsidRPr="00897B91">
        <w:t>buckling load of the single structural elements using a finite element</w:t>
      </w:r>
      <w:r w:rsidR="007730BC" w:rsidRPr="00897B91">
        <w:t xml:space="preserve"> mo</w:t>
      </w:r>
      <w:r w:rsidR="00D44114" w:rsidRPr="00897B91">
        <w:t xml:space="preserve">del and </w:t>
      </w:r>
      <w:r w:rsidR="00A001E0" w:rsidRPr="00897B91">
        <w:t>know</w:t>
      </w:r>
      <w:r w:rsidR="007730BC" w:rsidRPr="00897B91">
        <w:t xml:space="preserve">ing </w:t>
      </w:r>
      <w:r w:rsidR="002A2758" w:rsidRPr="00897B91">
        <w:t xml:space="preserve">the </w:t>
      </w:r>
      <w:r w:rsidR="00A001E0" w:rsidRPr="00897B91">
        <w:t>elastic and geometric proper</w:t>
      </w:r>
      <w:r w:rsidR="007730BC" w:rsidRPr="00897B91">
        <w:t>ties</w:t>
      </w:r>
      <w:r w:rsidR="00D44114" w:rsidRPr="00897B91">
        <w:t xml:space="preserve"> of the entire structure</w:t>
      </w:r>
      <w:r w:rsidR="00A001E0" w:rsidRPr="00897B91">
        <w:t>.</w:t>
      </w:r>
      <w:r w:rsidR="00A378E6" w:rsidRPr="00897B91">
        <w:t xml:space="preserve"> Buckling loads </w:t>
      </w:r>
      <w:r w:rsidR="006D7CBE" w:rsidRPr="00897B91">
        <w:t xml:space="preserve">of </w:t>
      </w:r>
      <w:r w:rsidR="002A2758" w:rsidRPr="00897B91">
        <w:t xml:space="preserve">beam-columns </w:t>
      </w:r>
      <w:r w:rsidR="006D7CBE" w:rsidRPr="00897B91">
        <w:t>belonging</w:t>
      </w:r>
      <w:r w:rsidR="007730BC" w:rsidRPr="00897B91">
        <w:t xml:space="preserve"> to space frame systems </w:t>
      </w:r>
      <w:r w:rsidRPr="00897B91">
        <w:t xml:space="preserve">are parameters of the simplified formula </w:t>
      </w:r>
      <w:r w:rsidRPr="00897B91">
        <w:rPr>
          <w:rFonts w:eastAsia="Calibri"/>
        </w:rPr>
        <w:t xml:space="preserve">of </w:t>
      </w:r>
      <w:r w:rsidRPr="00897B91">
        <w:t>Timoshenko and Gere (1961)</w:t>
      </w:r>
      <w:r w:rsidR="006D7CBE" w:rsidRPr="00897B91">
        <w:t xml:space="preserve"> and Bazant and Cedolin (1991), </w:t>
      </w:r>
      <w:r w:rsidRPr="00897B91">
        <w:t>and of the sim</w:t>
      </w:r>
      <w:r w:rsidR="002A2758" w:rsidRPr="00897B91">
        <w:t>plified formula of Galef (</w:t>
      </w:r>
      <w:r w:rsidR="00C23750" w:rsidRPr="00897B91">
        <w:t>1968).</w:t>
      </w:r>
    </w:p>
    <w:p w:rsidR="004536E5" w:rsidRPr="00897B91" w:rsidRDefault="00DD272F" w:rsidP="00897B91">
      <w:pPr>
        <w:pStyle w:val="Heading2"/>
        <w:spacing w:line="276" w:lineRule="auto"/>
        <w:rPr>
          <w:rFonts w:cs="Times New Roman"/>
          <w:sz w:val="34"/>
          <w:szCs w:val="34"/>
        </w:rPr>
      </w:pPr>
      <w:bookmarkStart w:id="111" w:name="_Toc445681133"/>
      <w:r w:rsidRPr="00897B91">
        <w:rPr>
          <w:rFonts w:cs="Times New Roman"/>
          <w:sz w:val="34"/>
          <w:szCs w:val="34"/>
        </w:rPr>
        <w:t>Simplified formula of the second-order displacements of Timoshenko &amp; Gere (1961) and Bazant &amp; Cedolin (1991)</w:t>
      </w:r>
      <w:bookmarkEnd w:id="111"/>
    </w:p>
    <w:p w:rsidR="008A1627" w:rsidRPr="00897B91" w:rsidRDefault="008A1627" w:rsidP="00897B91">
      <w:pPr>
        <w:spacing w:line="276" w:lineRule="auto"/>
        <w:rPr>
          <w:lang w:val="en-US"/>
        </w:rPr>
      </w:pPr>
      <w:r w:rsidRPr="00897B91">
        <w:rPr>
          <w:lang w:val="en-US"/>
        </w:rPr>
        <w:t>In making preliminary design computations, it is frequently useful to have an approximate formula</w:t>
      </w:r>
      <w:r w:rsidR="002C331F" w:rsidRPr="00897B91">
        <w:rPr>
          <w:lang w:val="en-US"/>
        </w:rPr>
        <w:t xml:space="preserve"> f</w:t>
      </w:r>
      <w:r w:rsidR="00A378E6" w:rsidRPr="00897B91">
        <w:rPr>
          <w:lang w:val="en-US"/>
        </w:rPr>
        <w:t xml:space="preserve">or determining the </w:t>
      </w:r>
      <w:r w:rsidR="00B85CD3" w:rsidRPr="00897B91">
        <w:rPr>
          <w:lang w:val="en-US"/>
        </w:rPr>
        <w:t xml:space="preserve">mid-span </w:t>
      </w:r>
      <w:r w:rsidR="00A378E6" w:rsidRPr="00897B91">
        <w:rPr>
          <w:lang w:val="en-US"/>
        </w:rPr>
        <w:t xml:space="preserve">displacement </w:t>
      </w:r>
      <w:r w:rsidR="00B85CD3" w:rsidRPr="00897B91">
        <w:rPr>
          <w:lang w:val="en-US"/>
        </w:rPr>
        <w:t xml:space="preserve">of a </w:t>
      </w:r>
      <w:r w:rsidR="00781026" w:rsidRPr="00897B91">
        <w:rPr>
          <w:lang w:val="en-US"/>
        </w:rPr>
        <w:t>beam-column</w:t>
      </w:r>
      <w:r w:rsidRPr="00897B91">
        <w:rPr>
          <w:lang w:val="en-US"/>
        </w:rPr>
        <w:t>. Timoshenko and Gere (1961) and Bazant and Cedolin (1991</w:t>
      </w:r>
      <w:r w:rsidR="00191E30" w:rsidRPr="00897B91">
        <w:rPr>
          <w:lang w:val="en-US"/>
        </w:rPr>
        <w:t xml:space="preserve">) proposed a simplified formula </w:t>
      </w:r>
      <w:r w:rsidR="009D330D" w:rsidRPr="00897B91">
        <w:rPr>
          <w:lang w:val="en-US"/>
        </w:rPr>
        <w:t>(</w:t>
      </w:r>
      <w:r w:rsidR="00814306">
        <w:fldChar w:fldCharType="begin"/>
      </w:r>
      <w:r w:rsidR="00814306">
        <w:instrText xml:space="preserve"> REF eqs128 \h  \* MERGEFORMAT </w:instrText>
      </w:r>
      <w:r w:rsidR="00814306">
        <w:fldChar w:fldCharType="separate"/>
      </w:r>
      <w:r w:rsidR="00C92751">
        <w:rPr>
          <w:noProof/>
        </w:rPr>
        <w:t>1</w:t>
      </w:r>
      <w:r w:rsidR="00C92751" w:rsidRPr="00897B91">
        <w:rPr>
          <w:noProof/>
        </w:rPr>
        <w:t>.</w:t>
      </w:r>
      <w:r w:rsidR="00C92751">
        <w:rPr>
          <w:noProof/>
        </w:rPr>
        <w:t>28</w:t>
      </w:r>
      <w:r w:rsidR="00814306">
        <w:fldChar w:fldCharType="end"/>
      </w:r>
      <w:r w:rsidR="009D330D" w:rsidRPr="00897B91">
        <w:rPr>
          <w:lang w:val="en-US"/>
        </w:rPr>
        <w:t>)</w:t>
      </w:r>
      <w:r w:rsidR="005D6BC3" w:rsidRPr="00897B91">
        <w:rPr>
          <w:lang w:val="en-US"/>
        </w:rPr>
        <w:t xml:space="preserve"> </w:t>
      </w:r>
      <w:r w:rsidRPr="00897B91">
        <w:rPr>
          <w:lang w:val="en-US"/>
        </w:rPr>
        <w:t xml:space="preserve">where the </w:t>
      </w:r>
      <w:r w:rsidR="002C331F" w:rsidRPr="00897B91">
        <w:rPr>
          <w:lang w:val="en-US"/>
        </w:rPr>
        <w:t xml:space="preserve">second-order </w:t>
      </w:r>
      <w:r w:rsidRPr="00897B91">
        <w:rPr>
          <w:lang w:val="en-US"/>
        </w:rPr>
        <w:t xml:space="preserve">deflection </w:t>
      </w:r>
      <w:r w:rsidR="002C331F" w:rsidRPr="00897B91">
        <w:rPr>
          <w:i/>
        </w:rPr>
        <w:t>v</w:t>
      </w:r>
      <w:r w:rsidR="002C331F" w:rsidRPr="00897B91">
        <w:rPr>
          <w:i/>
          <w:vertAlign w:val="subscript"/>
        </w:rPr>
        <w:t>tot</w:t>
      </w:r>
      <w:r w:rsidR="002C331F" w:rsidRPr="00897B91">
        <w:rPr>
          <w:lang w:val="en-US"/>
        </w:rPr>
        <w:t xml:space="preserve"> </w:t>
      </w:r>
      <w:r w:rsidRPr="00897B91">
        <w:rPr>
          <w:lang w:val="en-US"/>
        </w:rPr>
        <w:t>is equal to the prod</w:t>
      </w:r>
      <w:r w:rsidR="00CA0FD8" w:rsidRPr="00897B91">
        <w:rPr>
          <w:lang w:val="en-US"/>
        </w:rPr>
        <w:t>uct of two terms: the first one</w:t>
      </w:r>
      <w:r w:rsidRPr="00897B91">
        <w:rPr>
          <w:lang w:val="en-US"/>
        </w:rPr>
        <w:t xml:space="preserve"> is the </w:t>
      </w:r>
      <w:r w:rsidR="002C331F" w:rsidRPr="00897B91">
        <w:rPr>
          <w:lang w:val="en-US"/>
        </w:rPr>
        <w:t xml:space="preserve">first-order deflection </w:t>
      </w:r>
      <w:r w:rsidR="004A5A73" w:rsidRPr="00897B91">
        <w:rPr>
          <w:i/>
        </w:rPr>
        <w:t>v</w:t>
      </w:r>
      <w:r w:rsidR="004A5A73" w:rsidRPr="00897B91">
        <w:rPr>
          <w:i/>
          <w:vertAlign w:val="subscript"/>
        </w:rPr>
        <w:t>I</w:t>
      </w:r>
      <w:r w:rsidR="004A5A73" w:rsidRPr="00897B91">
        <w:rPr>
          <w:lang w:val="en-US"/>
        </w:rPr>
        <w:t xml:space="preserve"> </w:t>
      </w:r>
      <w:r w:rsidRPr="00897B91">
        <w:rPr>
          <w:lang w:val="en-US"/>
        </w:rPr>
        <w:t xml:space="preserve">(without </w:t>
      </w:r>
      <w:r w:rsidR="00E34A7D" w:rsidRPr="00897B91">
        <w:rPr>
          <w:lang w:val="en-US"/>
        </w:rPr>
        <w:t xml:space="preserve">compressive </w:t>
      </w:r>
      <w:r w:rsidR="00CA0FD8" w:rsidRPr="00897B91">
        <w:rPr>
          <w:lang w:val="en-US"/>
        </w:rPr>
        <w:t xml:space="preserve">axial load), while </w:t>
      </w:r>
      <w:r w:rsidRPr="00897B91">
        <w:rPr>
          <w:lang w:val="en-US"/>
        </w:rPr>
        <w:t xml:space="preserve">the </w:t>
      </w:r>
      <w:r w:rsidR="00CA0FD8" w:rsidRPr="00897B91">
        <w:rPr>
          <w:lang w:val="en-US"/>
        </w:rPr>
        <w:t xml:space="preserve">second one </w:t>
      </w:r>
      <w:r w:rsidR="004A5A73" w:rsidRPr="00897B91">
        <w:rPr>
          <w:lang w:val="en-US"/>
        </w:rPr>
        <w:t xml:space="preserve">is an amplification </w:t>
      </w:r>
      <w:r w:rsidRPr="00897B91">
        <w:rPr>
          <w:lang w:val="en-US"/>
        </w:rPr>
        <w:t xml:space="preserve">factor </w:t>
      </w:r>
      <w:r w:rsidR="007D04F2" w:rsidRPr="00897B91">
        <w:rPr>
          <w:lang w:val="en-US"/>
        </w:rPr>
        <w:t>(</w:t>
      </w:r>
      <w:r w:rsidR="00814306">
        <w:fldChar w:fldCharType="begin"/>
      </w:r>
      <w:r w:rsidR="00814306">
        <w:instrText xml:space="preserve"> REF eqs127 \h  \* MERGEFORMAT </w:instrText>
      </w:r>
      <w:r w:rsidR="00814306">
        <w:fldChar w:fldCharType="separate"/>
      </w:r>
      <w:r w:rsidR="00C92751">
        <w:rPr>
          <w:noProof/>
        </w:rPr>
        <w:t>1</w:t>
      </w:r>
      <w:r w:rsidR="00C92751" w:rsidRPr="00897B91">
        <w:rPr>
          <w:noProof/>
        </w:rPr>
        <w:t>.</w:t>
      </w:r>
      <w:r w:rsidR="00C92751">
        <w:rPr>
          <w:noProof/>
        </w:rPr>
        <w:t>27</w:t>
      </w:r>
      <w:r w:rsidR="00814306">
        <w:fldChar w:fldCharType="end"/>
      </w:r>
      <w:r w:rsidR="004A5A73" w:rsidRPr="00897B91">
        <w:rPr>
          <w:lang w:val="en-US"/>
        </w:rPr>
        <w:t xml:space="preserve">) </w:t>
      </w:r>
      <w:r w:rsidRPr="00897B91">
        <w:rPr>
          <w:lang w:val="en-US"/>
        </w:rPr>
        <w:t>which depends upon t</w:t>
      </w:r>
      <w:r w:rsidR="00F120D9" w:rsidRPr="00897B91">
        <w:rPr>
          <w:lang w:val="en-US"/>
        </w:rPr>
        <w:t xml:space="preserve">he </w:t>
      </w:r>
      <w:r w:rsidR="00475296" w:rsidRPr="00897B91">
        <w:rPr>
          <w:i/>
        </w:rPr>
        <w:t>N</w:t>
      </w:r>
      <w:r w:rsidR="00475296" w:rsidRPr="00897B91">
        <w:rPr>
          <w:i/>
          <w:vertAlign w:val="subscript"/>
        </w:rPr>
        <w:t>x</w:t>
      </w:r>
      <w:r w:rsidR="00F120D9" w:rsidRPr="00897B91">
        <w:rPr>
          <w:i/>
        </w:rPr>
        <w:t>/</w:t>
      </w:r>
      <w:r w:rsidR="00475296" w:rsidRPr="00897B91">
        <w:rPr>
          <w:i/>
        </w:rPr>
        <w:t>N</w:t>
      </w:r>
      <w:r w:rsidR="00475296" w:rsidRPr="00897B91">
        <w:rPr>
          <w:i/>
          <w:vertAlign w:val="subscript"/>
        </w:rPr>
        <w:t>crE</w:t>
      </w:r>
      <w:r w:rsidR="00475296" w:rsidRPr="00897B91">
        <w:rPr>
          <w:i/>
        </w:rPr>
        <w:t xml:space="preserve"> </w:t>
      </w:r>
      <w:r w:rsidRPr="00897B91">
        <w:rPr>
          <w:lang w:val="en-US"/>
        </w:rPr>
        <w:t>ratio</w:t>
      </w:r>
      <w:r w:rsidR="007A2E54" w:rsidRPr="00897B91">
        <w:rPr>
          <w:lang w:val="en-US"/>
        </w:rPr>
        <w:t xml:space="preserve">, where </w:t>
      </w:r>
      <w:r w:rsidR="00475296" w:rsidRPr="00897B91">
        <w:rPr>
          <w:i/>
        </w:rPr>
        <w:t>N</w:t>
      </w:r>
      <w:r w:rsidR="00475296" w:rsidRPr="00897B91">
        <w:rPr>
          <w:i/>
          <w:vertAlign w:val="subscript"/>
        </w:rPr>
        <w:t>x</w:t>
      </w:r>
      <w:r w:rsidR="00475296" w:rsidRPr="00897B91">
        <w:rPr>
          <w:i/>
        </w:rPr>
        <w:t xml:space="preserve"> </w:t>
      </w:r>
      <w:r w:rsidR="007A2E54" w:rsidRPr="00897B91">
        <w:t xml:space="preserve">is </w:t>
      </w:r>
      <w:r w:rsidR="00191E30" w:rsidRPr="00897B91">
        <w:t>the compres</w:t>
      </w:r>
      <w:r w:rsidR="00DA4B85" w:rsidRPr="00897B91">
        <w:t xml:space="preserve">sion </w:t>
      </w:r>
      <w:r w:rsidR="007D04F2" w:rsidRPr="00897B91">
        <w:t xml:space="preserve">force of the </w:t>
      </w:r>
      <w:r w:rsidR="00191E30" w:rsidRPr="00897B91">
        <w:t xml:space="preserve">beam-column and </w:t>
      </w:r>
      <w:r w:rsidR="00475296" w:rsidRPr="00897B91">
        <w:rPr>
          <w:i/>
        </w:rPr>
        <w:t>N</w:t>
      </w:r>
      <w:r w:rsidR="00475296" w:rsidRPr="00897B91">
        <w:rPr>
          <w:i/>
          <w:vertAlign w:val="subscript"/>
        </w:rPr>
        <w:t>crE</w:t>
      </w:r>
      <w:r w:rsidR="00475296" w:rsidRPr="00897B91">
        <w:rPr>
          <w:i/>
        </w:rPr>
        <w:t xml:space="preserve"> </w:t>
      </w:r>
      <w:r w:rsidR="00191E30" w:rsidRPr="00897B91">
        <w:t>is the eff</w:t>
      </w:r>
      <w:r w:rsidR="008C4B53" w:rsidRPr="00897B91">
        <w:t>ective axial buckling load</w:t>
      </w:r>
      <w:r w:rsidR="00163DB9" w:rsidRPr="00897B91">
        <w:rPr>
          <w:lang w:val="en-US"/>
        </w:rPr>
        <w:t xml:space="preserve">. The </w:t>
      </w:r>
      <w:r w:rsidRPr="00897B91">
        <w:rPr>
          <w:lang w:val="en-US"/>
        </w:rPr>
        <w:t xml:space="preserve">expression </w:t>
      </w:r>
      <w:r w:rsidR="00141306" w:rsidRPr="00897B91">
        <w:rPr>
          <w:lang w:val="en-US"/>
        </w:rPr>
        <w:t>for the amplification factor is</w:t>
      </w:r>
    </w:p>
    <w:p w:rsidR="00E34A7D" w:rsidRPr="00897B91" w:rsidRDefault="00E34A7D"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07E39" w:rsidRPr="00897B91" w:rsidTr="003F5A02">
        <w:tc>
          <w:tcPr>
            <w:tcW w:w="4246" w:type="dxa"/>
            <w:vAlign w:val="center"/>
          </w:tcPr>
          <w:p w:rsidR="00307E39" w:rsidRPr="00897B91" w:rsidRDefault="00764917" w:rsidP="00897B91">
            <w:pPr>
              <w:spacing w:line="276" w:lineRule="auto"/>
              <w:jc w:val="left"/>
            </w:pPr>
            <w:r w:rsidRPr="00897B91">
              <w:rPr>
                <w:rFonts w:eastAsiaTheme="minorEastAsia"/>
                <w:position w:val="-30"/>
              </w:rPr>
              <w:object w:dxaOrig="1280" w:dyaOrig="680">
                <v:shape id="_x0000_i1059" type="#_x0000_t75" style="width:64.5pt;height:36pt" o:ole="">
                  <v:imagedata r:id="rId83" o:title=""/>
                </v:shape>
                <o:OLEObject Type="Embed" ProgID="Equation.DSMT4" ShapeID="_x0000_i1059" DrawAspect="Content" ObjectID="_1519498409" r:id="rId84"/>
              </w:object>
            </w:r>
          </w:p>
        </w:tc>
        <w:tc>
          <w:tcPr>
            <w:tcW w:w="4247" w:type="dxa"/>
            <w:vAlign w:val="center"/>
          </w:tcPr>
          <w:p w:rsidR="00307E39" w:rsidRPr="00897B91" w:rsidRDefault="00307E39" w:rsidP="00897B91">
            <w:pPr>
              <w:pStyle w:val="Caption"/>
              <w:spacing w:line="276" w:lineRule="auto"/>
              <w:jc w:val="right"/>
              <w:rPr>
                <w:sz w:val="24"/>
                <w:szCs w:val="24"/>
              </w:rPr>
            </w:pPr>
            <w:r w:rsidRPr="00897B91">
              <w:rPr>
                <w:sz w:val="24"/>
                <w:szCs w:val="24"/>
              </w:rPr>
              <w:t>(</w:t>
            </w:r>
            <w:bookmarkStart w:id="112" w:name="eqs12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27</w:t>
            </w:r>
            <w:r w:rsidR="008C41A0" w:rsidRPr="00897B91">
              <w:rPr>
                <w:sz w:val="24"/>
                <w:szCs w:val="24"/>
              </w:rPr>
              <w:fldChar w:fldCharType="end"/>
            </w:r>
            <w:bookmarkEnd w:id="112"/>
            <w:r w:rsidRPr="00897B91">
              <w:rPr>
                <w:sz w:val="24"/>
                <w:szCs w:val="24"/>
              </w:rPr>
              <w:t>)</w:t>
            </w:r>
          </w:p>
        </w:tc>
      </w:tr>
    </w:tbl>
    <w:p w:rsidR="00E34A7D" w:rsidRPr="00897B91" w:rsidRDefault="00E34A7D" w:rsidP="00897B91">
      <w:pPr>
        <w:spacing w:line="276" w:lineRule="auto"/>
        <w:rPr>
          <w:lang w:val="en-US"/>
        </w:rPr>
      </w:pPr>
    </w:p>
    <w:p w:rsidR="008A1627" w:rsidRPr="00897B91" w:rsidRDefault="00191E30" w:rsidP="00897B91">
      <w:pPr>
        <w:spacing w:line="276" w:lineRule="auto"/>
        <w:ind w:firstLine="284"/>
      </w:pPr>
      <w:r w:rsidRPr="00897B91">
        <w:rPr>
          <w:lang w:val="en-US"/>
        </w:rPr>
        <w:lastRenderedPageBreak/>
        <w:t xml:space="preserve">This simplified formula </w:t>
      </w:r>
      <w:r w:rsidR="0003426D" w:rsidRPr="00897B91">
        <w:rPr>
          <w:lang w:val="en-US"/>
        </w:rPr>
        <w:t>(</w:t>
      </w:r>
      <w:r w:rsidR="00814306">
        <w:fldChar w:fldCharType="begin"/>
      </w:r>
      <w:r w:rsidR="00814306">
        <w:instrText xml:space="preserve"> REF eqs128 \h  \* MERGEFORMAT </w:instrText>
      </w:r>
      <w:r w:rsidR="00814306">
        <w:fldChar w:fldCharType="separate"/>
      </w:r>
      <w:r w:rsidR="00C92751">
        <w:rPr>
          <w:noProof/>
        </w:rPr>
        <w:t>1</w:t>
      </w:r>
      <w:r w:rsidR="00C92751" w:rsidRPr="00897B91">
        <w:rPr>
          <w:noProof/>
        </w:rPr>
        <w:t>.</w:t>
      </w:r>
      <w:r w:rsidR="00C92751">
        <w:rPr>
          <w:noProof/>
        </w:rPr>
        <w:t>28</w:t>
      </w:r>
      <w:r w:rsidR="00814306">
        <w:fldChar w:fldCharType="end"/>
      </w:r>
      <w:r w:rsidR="008C4B53" w:rsidRPr="00897B91">
        <w:rPr>
          <w:lang w:val="en-US"/>
        </w:rPr>
        <w:t xml:space="preserve">) </w:t>
      </w:r>
      <w:r w:rsidR="008A1627" w:rsidRPr="00897B91">
        <w:rPr>
          <w:lang w:val="en-US"/>
        </w:rPr>
        <w:t>can be used with</w:t>
      </w:r>
      <w:r w:rsidR="007E6C32" w:rsidRPr="00897B91">
        <w:rPr>
          <w:lang w:val="en-US"/>
        </w:rPr>
        <w:t xml:space="preserve"> good accuracy</w:t>
      </w:r>
      <w:r w:rsidR="008A1627" w:rsidRPr="00897B91">
        <w:rPr>
          <w:lang w:val="en-US"/>
        </w:rPr>
        <w:t xml:space="preserve"> in place of</w:t>
      </w:r>
      <w:r w:rsidRPr="00897B91">
        <w:rPr>
          <w:lang w:val="en-US"/>
        </w:rPr>
        <w:t xml:space="preserve"> the exact (I-order) </w:t>
      </w:r>
      <w:r w:rsidR="002C331F" w:rsidRPr="00897B91">
        <w:rPr>
          <w:lang w:val="en-US"/>
        </w:rPr>
        <w:t xml:space="preserve">displacement values </w:t>
      </w:r>
      <w:r w:rsidR="002C331F" w:rsidRPr="00897B91">
        <w:rPr>
          <w:i/>
        </w:rPr>
        <w:t>v</w:t>
      </w:r>
      <w:r w:rsidRPr="00897B91">
        <w:rPr>
          <w:i/>
          <w:vertAlign w:val="subscript"/>
        </w:rPr>
        <w:t>I</w:t>
      </w:r>
      <w:r w:rsidR="008A1627" w:rsidRPr="00897B91">
        <w:rPr>
          <w:lang w:val="en-US"/>
        </w:rPr>
        <w:t xml:space="preserve">, </w:t>
      </w:r>
      <w:r w:rsidR="00EA5FCC" w:rsidRPr="00897B91">
        <w:rPr>
          <w:lang w:val="en-US"/>
        </w:rPr>
        <w:t xml:space="preserve">if the </w:t>
      </w:r>
      <w:r w:rsidR="00475296" w:rsidRPr="00897B91">
        <w:rPr>
          <w:i/>
        </w:rPr>
        <w:t>N</w:t>
      </w:r>
      <w:r w:rsidR="00475296" w:rsidRPr="00897B91">
        <w:rPr>
          <w:i/>
          <w:vertAlign w:val="subscript"/>
        </w:rPr>
        <w:t>x</w:t>
      </w:r>
      <w:r w:rsidR="0003426D" w:rsidRPr="00897B91">
        <w:rPr>
          <w:i/>
        </w:rPr>
        <w:t>/</w:t>
      </w:r>
      <w:r w:rsidR="00475296" w:rsidRPr="00897B91">
        <w:rPr>
          <w:i/>
        </w:rPr>
        <w:t>N</w:t>
      </w:r>
      <w:r w:rsidR="00475296" w:rsidRPr="00897B91">
        <w:rPr>
          <w:i/>
          <w:vertAlign w:val="subscript"/>
        </w:rPr>
        <w:t>crE</w:t>
      </w:r>
      <w:r w:rsidR="00475296" w:rsidRPr="00897B91">
        <w:rPr>
          <w:i/>
        </w:rPr>
        <w:t xml:space="preserve"> </w:t>
      </w:r>
      <w:r w:rsidR="00EA5FCC" w:rsidRPr="00897B91">
        <w:rPr>
          <w:lang w:val="en-US"/>
        </w:rPr>
        <w:t xml:space="preserve">ratio </w:t>
      </w:r>
      <w:r w:rsidR="00CE5232" w:rsidRPr="00897B91">
        <w:rPr>
          <w:lang w:val="en-US"/>
        </w:rPr>
        <w:t>is not large:</w:t>
      </w:r>
    </w:p>
    <w:p w:rsidR="008A1627" w:rsidRPr="00897B91" w:rsidRDefault="008A162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63DB9" w:rsidRPr="00897B91" w:rsidTr="003F5A02">
        <w:tc>
          <w:tcPr>
            <w:tcW w:w="4246" w:type="dxa"/>
            <w:vAlign w:val="center"/>
          </w:tcPr>
          <w:p w:rsidR="00163DB9" w:rsidRPr="00897B91" w:rsidRDefault="00764917" w:rsidP="00897B91">
            <w:pPr>
              <w:spacing w:line="276" w:lineRule="auto"/>
              <w:jc w:val="left"/>
            </w:pPr>
            <w:r w:rsidRPr="00897B91">
              <w:rPr>
                <w:rFonts w:eastAsiaTheme="minorEastAsia"/>
                <w:position w:val="-30"/>
              </w:rPr>
              <w:object w:dxaOrig="1800" w:dyaOrig="680">
                <v:shape id="_x0000_i1060" type="#_x0000_t75" style="width:93.75pt;height:36pt" o:ole="">
                  <v:imagedata r:id="rId85" o:title=""/>
                </v:shape>
                <o:OLEObject Type="Embed" ProgID="Equation.DSMT4" ShapeID="_x0000_i1060" DrawAspect="Content" ObjectID="_1519498410" r:id="rId86"/>
              </w:object>
            </w:r>
          </w:p>
        </w:tc>
        <w:tc>
          <w:tcPr>
            <w:tcW w:w="4247" w:type="dxa"/>
            <w:vAlign w:val="center"/>
          </w:tcPr>
          <w:p w:rsidR="00163DB9" w:rsidRPr="00897B91" w:rsidRDefault="00163DB9" w:rsidP="00897B91">
            <w:pPr>
              <w:pStyle w:val="Caption"/>
              <w:spacing w:line="276" w:lineRule="auto"/>
              <w:jc w:val="right"/>
              <w:rPr>
                <w:sz w:val="24"/>
                <w:szCs w:val="24"/>
              </w:rPr>
            </w:pPr>
            <w:r w:rsidRPr="00897B91">
              <w:rPr>
                <w:sz w:val="24"/>
                <w:szCs w:val="24"/>
              </w:rPr>
              <w:t>(</w:t>
            </w:r>
            <w:bookmarkStart w:id="113" w:name="eqs128"/>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28</w:t>
            </w:r>
            <w:r w:rsidR="008C41A0" w:rsidRPr="00897B91">
              <w:rPr>
                <w:sz w:val="24"/>
                <w:szCs w:val="24"/>
              </w:rPr>
              <w:fldChar w:fldCharType="end"/>
            </w:r>
            <w:bookmarkEnd w:id="113"/>
            <w:r w:rsidRPr="00897B91">
              <w:rPr>
                <w:sz w:val="24"/>
                <w:szCs w:val="24"/>
              </w:rPr>
              <w:t>)</w:t>
            </w:r>
          </w:p>
        </w:tc>
      </w:tr>
    </w:tbl>
    <w:p w:rsidR="008A1627" w:rsidRPr="00897B91" w:rsidRDefault="008A1627" w:rsidP="00897B91">
      <w:pPr>
        <w:spacing w:line="276" w:lineRule="auto"/>
      </w:pPr>
    </w:p>
    <w:p w:rsidR="003F41C7" w:rsidRPr="00897B91" w:rsidRDefault="00527561" w:rsidP="00897B91">
      <w:pPr>
        <w:spacing w:line="276" w:lineRule="auto"/>
        <w:ind w:firstLine="284"/>
      </w:pPr>
      <w:r w:rsidRPr="00897B91">
        <w:t xml:space="preserve">The </w:t>
      </w:r>
      <w:r w:rsidR="00067999" w:rsidRPr="00897B91">
        <w:t xml:space="preserve">model of </w:t>
      </w:r>
      <w:r w:rsidR="00E70A0C" w:rsidRPr="00897B91">
        <w:t xml:space="preserve">a </w:t>
      </w:r>
      <w:r w:rsidR="003F41C7" w:rsidRPr="00897B91">
        <w:t xml:space="preserve">prismatic beam of length </w:t>
      </w:r>
      <w:r w:rsidR="003F41C7" w:rsidRPr="00897B91">
        <w:rPr>
          <w:i/>
        </w:rPr>
        <w:t>L</w:t>
      </w:r>
      <w:r w:rsidR="003F41C7" w:rsidRPr="00897B91">
        <w:t xml:space="preserve"> </w:t>
      </w:r>
      <w:r w:rsidR="00067999" w:rsidRPr="00897B91">
        <w:t>belonging to a generic structure is considered</w:t>
      </w:r>
      <w:r w:rsidR="00BE4468" w:rsidRPr="00897B91">
        <w:t xml:space="preserve"> (</w:t>
      </w:r>
      <w:r w:rsidR="0048327A" w:rsidRPr="00897B91">
        <w:t xml:space="preserve">Fig. </w:t>
      </w:r>
      <w:r w:rsidR="00814306">
        <w:fldChar w:fldCharType="begin"/>
      </w:r>
      <w:r w:rsidR="00814306">
        <w:instrText xml:space="preserve"> REF fig14 \h  \* MERGEFORMAT </w:instrText>
      </w:r>
      <w:r w:rsidR="00814306">
        <w:fldChar w:fldCharType="separate"/>
      </w:r>
      <w:r w:rsidR="00C92751">
        <w:rPr>
          <w:noProof/>
        </w:rPr>
        <w:t>1</w:t>
      </w:r>
      <w:r w:rsidR="00C92751" w:rsidRPr="00897B91">
        <w:rPr>
          <w:noProof/>
        </w:rPr>
        <w:t>.</w:t>
      </w:r>
      <w:r w:rsidR="00C92751">
        <w:rPr>
          <w:noProof/>
        </w:rPr>
        <w:t>4</w:t>
      </w:r>
      <w:r w:rsidR="00814306">
        <w:fldChar w:fldCharType="end"/>
      </w:r>
      <w:r w:rsidR="00001C27" w:rsidRPr="00897B91">
        <w:t>a</w:t>
      </w:r>
      <w:r w:rsidR="00BE4468" w:rsidRPr="00897B91">
        <w:t>)</w:t>
      </w:r>
      <w:r w:rsidR="00067999" w:rsidRPr="00897B91">
        <w:t>.</w:t>
      </w:r>
      <w:r w:rsidR="00BE4468" w:rsidRPr="00897B91">
        <w:t xml:space="preserve"> The beam is </w:t>
      </w:r>
      <w:r w:rsidR="003F41C7" w:rsidRPr="00897B91">
        <w:t xml:space="preserve">constrained by </w:t>
      </w:r>
      <w:r w:rsidR="00A45D1F" w:rsidRPr="00897B91">
        <w:t xml:space="preserve">two </w:t>
      </w:r>
      <w:r w:rsidR="00D417F6" w:rsidRPr="00897B91">
        <w:t>internal fixed end</w:t>
      </w:r>
      <w:r w:rsidR="00A45D1F" w:rsidRPr="00897B91">
        <w:t>s</w:t>
      </w:r>
      <w:r w:rsidR="00D417F6" w:rsidRPr="00897B91">
        <w:t xml:space="preserve"> whose parameters</w:t>
      </w:r>
      <w:r w:rsidR="003F41C7" w:rsidRPr="00897B91">
        <w:t xml:space="preserve"> </w:t>
      </w:r>
      <w:r w:rsidR="003F41C7" w:rsidRPr="00897B91">
        <w:rPr>
          <w:position w:val="-14"/>
        </w:rPr>
        <w:object w:dxaOrig="360" w:dyaOrig="400">
          <v:shape id="_x0000_i1061" type="#_x0000_t75" style="width:14.25pt;height:21.75pt" o:ole="">
            <v:imagedata r:id="rId13" o:title=""/>
          </v:shape>
          <o:OLEObject Type="Embed" ProgID="Equation.3" ShapeID="_x0000_i1061" DrawAspect="Content" ObjectID="_1519498411" r:id="rId87"/>
        </w:object>
      </w:r>
      <w:r w:rsidR="003F41C7" w:rsidRPr="00897B91">
        <w:t xml:space="preserve">, </w:t>
      </w:r>
      <w:r w:rsidR="003F41C7" w:rsidRPr="00897B91">
        <w:rPr>
          <w:position w:val="-14"/>
        </w:rPr>
        <w:object w:dxaOrig="360" w:dyaOrig="400">
          <v:shape id="_x0000_i1062" type="#_x0000_t75" style="width:14.25pt;height:21.75pt" o:ole="">
            <v:imagedata r:id="rId15" o:title=""/>
          </v:shape>
          <o:OLEObject Type="Embed" ProgID="Equation.3" ShapeID="_x0000_i1062" DrawAspect="Content" ObjectID="_1519498412" r:id="rId88"/>
        </w:object>
      </w:r>
      <w:r w:rsidR="003F41C7" w:rsidRPr="00897B91">
        <w:t xml:space="preserve">, </w:t>
      </w:r>
      <w:r w:rsidR="003F41C7" w:rsidRPr="00897B91">
        <w:rPr>
          <w:position w:val="-12"/>
        </w:rPr>
        <w:object w:dxaOrig="360" w:dyaOrig="380">
          <v:shape id="_x0000_i1063" type="#_x0000_t75" style="width:14.25pt;height:14.25pt" o:ole="">
            <v:imagedata r:id="rId17" o:title=""/>
          </v:shape>
          <o:OLEObject Type="Embed" ProgID="Equation.3" ShapeID="_x0000_i1063" DrawAspect="Content" ObjectID="_1519498413" r:id="rId89"/>
        </w:object>
      </w:r>
      <w:r w:rsidR="003F41C7" w:rsidRPr="00897B91">
        <w:t xml:space="preserve"> (</w:t>
      </w:r>
      <w:r w:rsidR="003F41C7" w:rsidRPr="00897B91">
        <w:rPr>
          <w:i/>
        </w:rPr>
        <w:t>i</w:t>
      </w:r>
      <w:r w:rsidR="003F41C7" w:rsidRPr="00897B91">
        <w:t xml:space="preserve"> = 0, 1) are collected by the 2×2 stiffness matrices </w:t>
      </w:r>
      <w:r w:rsidR="003F41C7" w:rsidRPr="00897B91">
        <w:rPr>
          <w:b/>
        </w:rPr>
        <w:t>K</w:t>
      </w:r>
      <w:r w:rsidR="003F41C7" w:rsidRPr="00897B91">
        <w:rPr>
          <w:vertAlign w:val="subscript"/>
        </w:rPr>
        <w:t>0</w:t>
      </w:r>
      <w:r w:rsidR="003F41C7" w:rsidRPr="00897B91">
        <w:t xml:space="preserve"> and </w:t>
      </w:r>
      <w:r w:rsidR="003F41C7" w:rsidRPr="00897B91">
        <w:rPr>
          <w:b/>
        </w:rPr>
        <w:t>K</w:t>
      </w:r>
      <w:r w:rsidR="003F41C7" w:rsidRPr="00897B91">
        <w:rPr>
          <w:vertAlign w:val="subscript"/>
        </w:rPr>
        <w:t>1</w:t>
      </w:r>
      <w:r w:rsidR="009B1222" w:rsidRPr="00897B91">
        <w:t xml:space="preserve"> </w:t>
      </w:r>
      <w:r w:rsidR="0048327A" w:rsidRPr="00897B91">
        <w:t xml:space="preserve">(Fig. </w:t>
      </w:r>
      <w:r w:rsidR="00814306">
        <w:fldChar w:fldCharType="begin"/>
      </w:r>
      <w:r w:rsidR="00814306">
        <w:instrText xml:space="preserve"> REF fig14 \h  \* MERGEFORMAT </w:instrText>
      </w:r>
      <w:r w:rsidR="00814306">
        <w:fldChar w:fldCharType="separate"/>
      </w:r>
      <w:r w:rsidR="00C92751">
        <w:rPr>
          <w:noProof/>
        </w:rPr>
        <w:t>1</w:t>
      </w:r>
      <w:r w:rsidR="00C92751" w:rsidRPr="00897B91">
        <w:rPr>
          <w:noProof/>
        </w:rPr>
        <w:t>.</w:t>
      </w:r>
      <w:r w:rsidR="00C92751">
        <w:rPr>
          <w:noProof/>
        </w:rPr>
        <w:t>4</w:t>
      </w:r>
      <w:r w:rsidR="00814306">
        <w:fldChar w:fldCharType="end"/>
      </w:r>
      <w:r w:rsidR="0048327A" w:rsidRPr="00897B91">
        <w:t>b</w:t>
      </w:r>
      <w:r w:rsidR="008726BB" w:rsidRPr="00897B91">
        <w:t xml:space="preserve">). The beam is subjected to a compressive </w:t>
      </w:r>
      <w:r w:rsidR="003F41C7" w:rsidRPr="00897B91">
        <w:t xml:space="preserve">axial force </w:t>
      </w:r>
      <w:r w:rsidR="0034359F" w:rsidRPr="00897B91">
        <w:rPr>
          <w:i/>
        </w:rPr>
        <w:t>N</w:t>
      </w:r>
      <w:r w:rsidR="0034359F" w:rsidRPr="00897B91">
        <w:rPr>
          <w:i/>
          <w:vertAlign w:val="subscript"/>
        </w:rPr>
        <w:t>x</w:t>
      </w:r>
      <w:r w:rsidR="008726BB" w:rsidRPr="00897B91">
        <w:t xml:space="preserve"> </w:t>
      </w:r>
      <w:r w:rsidR="003F41C7" w:rsidRPr="00897B91">
        <w:t xml:space="preserve">and to a concentred lateral load </w:t>
      </w:r>
      <w:r w:rsidR="003F41C7" w:rsidRPr="00897B91">
        <w:rPr>
          <w:i/>
        </w:rPr>
        <w:t>F</w:t>
      </w:r>
      <w:r w:rsidR="003F41C7" w:rsidRPr="00897B91">
        <w:t xml:space="preserve"> located at the abscissa </w:t>
      </w:r>
      <w:r w:rsidR="003F41C7" w:rsidRPr="00897B91">
        <w:rPr>
          <w:i/>
        </w:rPr>
        <w:t>x</w:t>
      </w:r>
      <w:r w:rsidR="003F41C7" w:rsidRPr="00897B91">
        <w:t xml:space="preserve"> = </w:t>
      </w:r>
      <w:r w:rsidR="003F41C7" w:rsidRPr="00897B91">
        <w:rPr>
          <w:i/>
        </w:rPr>
        <w:t>a</w:t>
      </w:r>
      <w:r w:rsidR="003F41C7" w:rsidRPr="00897B91">
        <w:t xml:space="preserve"> </w:t>
      </w:r>
      <w:r w:rsidR="0048327A" w:rsidRPr="00897B91">
        <w:t xml:space="preserve">(Fig. </w:t>
      </w:r>
      <w:r w:rsidR="00814306">
        <w:fldChar w:fldCharType="begin"/>
      </w:r>
      <w:r w:rsidR="00814306">
        <w:instrText xml:space="preserve"> REF fig14 \h  \* MERGEFORMAT </w:instrText>
      </w:r>
      <w:r w:rsidR="00814306">
        <w:fldChar w:fldCharType="separate"/>
      </w:r>
      <w:r w:rsidR="00C92751">
        <w:rPr>
          <w:noProof/>
        </w:rPr>
        <w:t>1</w:t>
      </w:r>
      <w:r w:rsidR="00C92751" w:rsidRPr="00897B91">
        <w:rPr>
          <w:noProof/>
        </w:rPr>
        <w:t>.</w:t>
      </w:r>
      <w:r w:rsidR="00C92751">
        <w:rPr>
          <w:noProof/>
        </w:rPr>
        <w:t>4</w:t>
      </w:r>
      <w:r w:rsidR="00814306">
        <w:fldChar w:fldCharType="end"/>
      </w:r>
      <w:r w:rsidR="0048327A" w:rsidRPr="00897B91">
        <w:t>a</w:t>
      </w:r>
      <w:r w:rsidR="003F41C7" w:rsidRPr="00897B91">
        <w:t xml:space="preserve">). Elastic modulus </w:t>
      </w:r>
      <w:r w:rsidR="003F41C7" w:rsidRPr="00897B91">
        <w:rPr>
          <w:i/>
        </w:rPr>
        <w:t>E</w:t>
      </w:r>
      <w:r w:rsidR="003F41C7" w:rsidRPr="00897B91">
        <w:t xml:space="preserve"> and cross-section second area moment </w:t>
      </w:r>
      <w:r w:rsidR="003F41C7" w:rsidRPr="00897B91">
        <w:rPr>
          <w:i/>
        </w:rPr>
        <w:t>I</w:t>
      </w:r>
      <w:r w:rsidR="003F41C7" w:rsidRPr="00897B91">
        <w:t xml:space="preserve"> </w:t>
      </w:r>
      <w:r w:rsidR="00442FB7" w:rsidRPr="00897B91">
        <w:t xml:space="preserve">of each beam element of the entire structure </w:t>
      </w:r>
      <w:r w:rsidR="003F41C7" w:rsidRPr="00897B91">
        <w:t>are assumed</w:t>
      </w:r>
      <w:r w:rsidR="00EC038F" w:rsidRPr="00897B91">
        <w:t xml:space="preserve"> to be known constants.</w:t>
      </w:r>
    </w:p>
    <w:p w:rsidR="00012E7C" w:rsidRPr="00897B91" w:rsidRDefault="00012E7C" w:rsidP="00897B91">
      <w:pPr>
        <w:pStyle w:val="Figure"/>
        <w:spacing w:before="0" w:line="276" w:lineRule="auto"/>
        <w:rPr>
          <w:szCs w:val="24"/>
        </w:rPr>
      </w:pPr>
      <w:r w:rsidRPr="00897B91">
        <w:rPr>
          <w:noProof/>
          <w:szCs w:val="24"/>
          <w:lang w:val="it-IT"/>
        </w:rPr>
        <w:drawing>
          <wp:inline distT="0" distB="0" distL="0" distR="0">
            <wp:extent cx="3911148" cy="265693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77883" cy="2702271"/>
                    </a:xfrm>
                    <a:prstGeom prst="rect">
                      <a:avLst/>
                    </a:prstGeom>
                    <a:noFill/>
                  </pic:spPr>
                </pic:pic>
              </a:graphicData>
            </a:graphic>
          </wp:inline>
        </w:drawing>
      </w:r>
    </w:p>
    <w:p w:rsidR="003F41C7" w:rsidRPr="00897B91" w:rsidRDefault="00C25C2B" w:rsidP="00897B91">
      <w:pPr>
        <w:pStyle w:val="Caption"/>
        <w:spacing w:line="276" w:lineRule="auto"/>
        <w:rPr>
          <w:szCs w:val="24"/>
        </w:rPr>
      </w:pPr>
      <w:r w:rsidRPr="00897B91">
        <w:t>Figur</w:t>
      </w:r>
      <w:r w:rsidR="002D7598" w:rsidRPr="00897B91">
        <w:t>e</w:t>
      </w:r>
      <w:r w:rsidRPr="00897B91">
        <w:t xml:space="preserve"> </w:t>
      </w:r>
      <w:bookmarkStart w:id="114" w:name="fig14"/>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w:t>
      </w:r>
      <w:r w:rsidR="008C41A0" w:rsidRPr="00897B91">
        <w:fldChar w:fldCharType="end"/>
      </w:r>
      <w:bookmarkEnd w:id="114"/>
      <w:r w:rsidRPr="00897B91">
        <w:rPr>
          <w:szCs w:val="24"/>
        </w:rPr>
        <w:t xml:space="preserve"> - </w:t>
      </w:r>
      <w:r w:rsidR="003F41C7" w:rsidRPr="00897B91">
        <w:t xml:space="preserve">Beam </w:t>
      </w:r>
      <w:r w:rsidR="00A45D1F" w:rsidRPr="00897B91">
        <w:t xml:space="preserve">(under compressive axial load) </w:t>
      </w:r>
      <w:r w:rsidR="003F41C7" w:rsidRPr="00897B91">
        <w:t>belonging to a truss girder (a) and reference model with location of the instrumented section (b).</w:t>
      </w:r>
    </w:p>
    <w:p w:rsidR="003F41C7" w:rsidRPr="00897B91" w:rsidRDefault="003F41C7" w:rsidP="00897B91">
      <w:pPr>
        <w:pStyle w:val="Heading3"/>
      </w:pPr>
      <w:bookmarkStart w:id="115" w:name="_Toc445681134"/>
      <w:r w:rsidRPr="00897B91">
        <w:t>Axial load identification making use of one displacement</w:t>
      </w:r>
      <w:bookmarkEnd w:id="115"/>
    </w:p>
    <w:p w:rsidR="003F41C7" w:rsidRPr="00897B91" w:rsidRDefault="003F41C7" w:rsidP="00897B91">
      <w:pPr>
        <w:spacing w:line="276" w:lineRule="auto"/>
      </w:pPr>
      <w:r w:rsidRPr="00897B91">
        <w:t xml:space="preserve">Subsequent to the application of a lateral load </w:t>
      </w:r>
      <w:r w:rsidRPr="00897B91">
        <w:rPr>
          <w:i/>
        </w:rPr>
        <w:t>F</w:t>
      </w:r>
      <w:r w:rsidR="00F66ABC" w:rsidRPr="00897B91">
        <w:t xml:space="preserve">, one </w:t>
      </w:r>
      <w:r w:rsidRPr="00897B91">
        <w:t xml:space="preserve">vertical displacement </w:t>
      </w:r>
      <w:r w:rsidRPr="00897B91">
        <w:rPr>
          <w:i/>
        </w:rPr>
        <w:t>v</w:t>
      </w:r>
      <w:r w:rsidR="00943811" w:rsidRPr="00897B91">
        <w:rPr>
          <w:i/>
          <w:vertAlign w:val="subscript"/>
        </w:rPr>
        <w:t>tot</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2 (Fig.</w:t>
      </w:r>
      <w:r w:rsidR="00943811" w:rsidRPr="00897B91">
        <w:t xml:space="preserve"> </w:t>
      </w:r>
      <w:r w:rsidR="00814306">
        <w:fldChar w:fldCharType="begin"/>
      </w:r>
      <w:r w:rsidR="00814306">
        <w:instrText xml:space="preserve"> REF fig14 \h  \* MERGEFORMAT </w:instrText>
      </w:r>
      <w:r w:rsidR="00814306">
        <w:fldChar w:fldCharType="separate"/>
      </w:r>
      <w:r w:rsidR="00C92751">
        <w:rPr>
          <w:noProof/>
        </w:rPr>
        <w:t>1</w:t>
      </w:r>
      <w:r w:rsidR="00C92751" w:rsidRPr="00897B91">
        <w:rPr>
          <w:noProof/>
        </w:rPr>
        <w:t>.</w:t>
      </w:r>
      <w:r w:rsidR="00C92751">
        <w:rPr>
          <w:noProof/>
        </w:rPr>
        <w:t>4</w:t>
      </w:r>
      <w:r w:rsidR="00814306">
        <w:fldChar w:fldCharType="end"/>
      </w:r>
      <w:r w:rsidR="00F66ABC" w:rsidRPr="00897B91">
        <w:t xml:space="preserve">) is </w:t>
      </w:r>
      <w:r w:rsidR="009E31B6" w:rsidRPr="00897B91">
        <w:t>recorded</w:t>
      </w:r>
      <w:r w:rsidRPr="00897B91">
        <w:t xml:space="preserve">. In order to identify the </w:t>
      </w:r>
      <w:r w:rsidR="00DA4B85" w:rsidRPr="00897B91">
        <w:t xml:space="preserve">compression </w:t>
      </w:r>
      <w:r w:rsidRPr="00897B91">
        <w:t xml:space="preserve">force </w:t>
      </w:r>
      <w:r w:rsidR="0034359F" w:rsidRPr="00897B91">
        <w:rPr>
          <w:i/>
        </w:rPr>
        <w:t>N</w:t>
      </w:r>
      <w:r w:rsidR="0034359F" w:rsidRPr="00897B91">
        <w:rPr>
          <w:i/>
          <w:vertAlign w:val="subscript"/>
        </w:rPr>
        <w:t>x</w:t>
      </w:r>
      <w:r w:rsidRPr="00897B91">
        <w:t>,</w:t>
      </w:r>
      <w:r w:rsidR="00943811" w:rsidRPr="00897B91">
        <w:t xml:space="preserve"> the simplified formula (</w:t>
      </w:r>
      <w:r w:rsidR="00814306">
        <w:fldChar w:fldCharType="begin"/>
      </w:r>
      <w:r w:rsidR="00814306">
        <w:instrText xml:space="preserve"> REF eqs128 \h  \* MERGEFORMAT </w:instrText>
      </w:r>
      <w:r w:rsidR="00814306">
        <w:fldChar w:fldCharType="separate"/>
      </w:r>
      <w:r w:rsidR="00C92751">
        <w:rPr>
          <w:noProof/>
        </w:rPr>
        <w:t>1</w:t>
      </w:r>
      <w:r w:rsidR="00C92751" w:rsidRPr="00897B91">
        <w:rPr>
          <w:noProof/>
        </w:rPr>
        <w:t>.</w:t>
      </w:r>
      <w:r w:rsidR="00C92751">
        <w:rPr>
          <w:noProof/>
        </w:rPr>
        <w:t>28</w:t>
      </w:r>
      <w:r w:rsidR="00814306">
        <w:fldChar w:fldCharType="end"/>
      </w:r>
      <w:r w:rsidR="007B5220" w:rsidRPr="00897B91">
        <w:t xml:space="preserve">), </w:t>
      </w:r>
      <w:r w:rsidR="009E31B6" w:rsidRPr="00897B91">
        <w:t xml:space="preserve">after some simple </w:t>
      </w:r>
      <w:r w:rsidR="00B30005" w:rsidRPr="00897B91">
        <w:t xml:space="preserve">algebraic </w:t>
      </w:r>
      <w:r w:rsidR="009E31B6" w:rsidRPr="00897B91">
        <w:t>manipulations</w:t>
      </w:r>
      <w:r w:rsidR="006A382E" w:rsidRPr="00897B91">
        <w:t>, becomes</w:t>
      </w:r>
      <w:r w:rsidR="00DA4B85" w:rsidRPr="00897B91">
        <w:t>:</w:t>
      </w:r>
    </w:p>
    <w:p w:rsidR="009E31B6" w:rsidRPr="00897B91" w:rsidRDefault="009E31B6"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CD7AF3" w:rsidRPr="00897B91" w:rsidTr="003F5A02">
        <w:tc>
          <w:tcPr>
            <w:tcW w:w="4246" w:type="dxa"/>
            <w:vAlign w:val="center"/>
          </w:tcPr>
          <w:p w:rsidR="00CD7AF3" w:rsidRPr="00897B91" w:rsidRDefault="00DA4B85" w:rsidP="00897B91">
            <w:pPr>
              <w:spacing w:line="276" w:lineRule="auto"/>
              <w:jc w:val="left"/>
            </w:pPr>
            <w:r w:rsidRPr="00897B91">
              <w:rPr>
                <w:rFonts w:eastAsiaTheme="minorEastAsia"/>
                <w:position w:val="-32"/>
              </w:rPr>
              <w:object w:dxaOrig="1880" w:dyaOrig="760">
                <v:shape id="_x0000_i1064" type="#_x0000_t75" style="width:93.75pt;height:36pt" o:ole="">
                  <v:imagedata r:id="rId91" o:title=""/>
                </v:shape>
                <o:OLEObject Type="Embed" ProgID="Equation.DSMT4" ShapeID="_x0000_i1064" DrawAspect="Content" ObjectID="_1519498414" r:id="rId92"/>
              </w:object>
            </w:r>
          </w:p>
        </w:tc>
        <w:tc>
          <w:tcPr>
            <w:tcW w:w="4247" w:type="dxa"/>
            <w:vAlign w:val="center"/>
          </w:tcPr>
          <w:p w:rsidR="00CD7AF3" w:rsidRPr="00897B91" w:rsidRDefault="00CD7AF3" w:rsidP="00897B91">
            <w:pPr>
              <w:pStyle w:val="Caption"/>
              <w:spacing w:line="276" w:lineRule="auto"/>
              <w:jc w:val="right"/>
              <w:rPr>
                <w:sz w:val="24"/>
                <w:szCs w:val="24"/>
              </w:rPr>
            </w:pPr>
            <w:r w:rsidRPr="00897B91">
              <w:rPr>
                <w:sz w:val="24"/>
                <w:szCs w:val="24"/>
              </w:rPr>
              <w:t>(</w:t>
            </w:r>
            <w:bookmarkStart w:id="116" w:name="eqs12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29</w:t>
            </w:r>
            <w:r w:rsidR="008C41A0" w:rsidRPr="00897B91">
              <w:rPr>
                <w:sz w:val="24"/>
                <w:szCs w:val="24"/>
              </w:rPr>
              <w:fldChar w:fldCharType="end"/>
            </w:r>
            <w:bookmarkEnd w:id="116"/>
            <w:r w:rsidRPr="00897B91">
              <w:rPr>
                <w:sz w:val="24"/>
                <w:szCs w:val="24"/>
              </w:rPr>
              <w:t>)</w:t>
            </w:r>
          </w:p>
        </w:tc>
      </w:tr>
    </w:tbl>
    <w:p w:rsidR="0095205D" w:rsidRPr="00897B91" w:rsidRDefault="0095205D" w:rsidP="00897B91">
      <w:pPr>
        <w:spacing w:line="276" w:lineRule="auto"/>
      </w:pPr>
    </w:p>
    <w:p w:rsidR="00AB7245" w:rsidRPr="00897B91" w:rsidRDefault="00DA4B85" w:rsidP="00897B91">
      <w:pPr>
        <w:spacing w:line="276" w:lineRule="auto"/>
      </w:pPr>
      <w:r w:rsidRPr="00897B91">
        <w:lastRenderedPageBreak/>
        <w:t>w</w:t>
      </w:r>
      <w:r w:rsidR="00CE5D81" w:rsidRPr="00897B91">
        <w:t>here</w:t>
      </w:r>
      <w:r w:rsidRPr="00897B91">
        <w:t>,</w:t>
      </w:r>
      <w:r w:rsidR="00CE5D81" w:rsidRPr="00897B91">
        <w:t xml:space="preserve"> </w:t>
      </w:r>
      <w:r w:rsidR="00DE4400" w:rsidRPr="00897B91">
        <w:rPr>
          <w:i/>
        </w:rPr>
        <w:t>N</w:t>
      </w:r>
      <w:r w:rsidR="00DE4400" w:rsidRPr="00897B91">
        <w:rPr>
          <w:i/>
          <w:vertAlign w:val="subscript"/>
        </w:rPr>
        <w:t>crE</w:t>
      </w:r>
      <w:r w:rsidR="00DE4400" w:rsidRPr="00897B91">
        <w:rPr>
          <w:i/>
        </w:rPr>
        <w:t xml:space="preserve"> </w:t>
      </w:r>
      <w:r w:rsidRPr="00897B91">
        <w:t xml:space="preserve">is the </w:t>
      </w:r>
      <w:r w:rsidR="0057559F" w:rsidRPr="00897B91">
        <w:t>b</w:t>
      </w:r>
      <w:r w:rsidR="00C94CB2" w:rsidRPr="00897B91">
        <w:t xml:space="preserve">uckling load of the beam </w:t>
      </w:r>
      <w:r w:rsidR="0057559F" w:rsidRPr="00897B91">
        <w:t xml:space="preserve">under examination and </w:t>
      </w:r>
      <w:r w:rsidR="0057559F" w:rsidRPr="00897B91">
        <w:rPr>
          <w:i/>
        </w:rPr>
        <w:t>v</w:t>
      </w:r>
      <w:r w:rsidR="0057559F" w:rsidRPr="00897B91">
        <w:rPr>
          <w:i/>
          <w:vertAlign w:val="subscript"/>
        </w:rPr>
        <w:t>I</w:t>
      </w:r>
      <w:r w:rsidR="0057559F" w:rsidRPr="00897B91">
        <w:rPr>
          <w:i/>
        </w:rPr>
        <w:t> = v(x</w:t>
      </w:r>
      <w:r w:rsidR="0057559F" w:rsidRPr="00897B91">
        <w:rPr>
          <w:i/>
          <w:vertAlign w:val="subscript"/>
        </w:rPr>
        <w:t>i</w:t>
      </w:r>
      <w:r w:rsidR="0057559F" w:rsidRPr="00897B91">
        <w:rPr>
          <w:i/>
        </w:rPr>
        <w:t xml:space="preserve">) </w:t>
      </w:r>
      <w:r w:rsidR="0057559F" w:rsidRPr="00897B91">
        <w:t xml:space="preserve">is the first-order vertical displacement for </w:t>
      </w:r>
      <w:r w:rsidR="0057559F" w:rsidRPr="00897B91">
        <w:rPr>
          <w:i/>
        </w:rPr>
        <w:t>i = </w:t>
      </w:r>
      <w:r w:rsidR="007C4D25" w:rsidRPr="00897B91">
        <w:t xml:space="preserve">2 </w:t>
      </w:r>
      <w:r w:rsidR="0057559F" w:rsidRPr="00897B91">
        <w:t xml:space="preserve">when </w:t>
      </w:r>
      <w:r w:rsidR="00442FB7" w:rsidRPr="00897B91">
        <w:t xml:space="preserve">the </w:t>
      </w:r>
      <w:r w:rsidR="003F41C7" w:rsidRPr="00897B91">
        <w:t xml:space="preserve">load </w:t>
      </w:r>
      <w:r w:rsidR="003F41C7" w:rsidRPr="00897B91">
        <w:rPr>
          <w:i/>
        </w:rPr>
        <w:t>F</w:t>
      </w:r>
      <w:r w:rsidR="00432380" w:rsidRPr="00897B91">
        <w:t xml:space="preserve"> is applied at the same </w:t>
      </w:r>
      <w:r w:rsidR="003F41C7" w:rsidRPr="00897B91">
        <w:t>section</w:t>
      </w:r>
      <w:r w:rsidR="0057559F" w:rsidRPr="00897B91">
        <w:t xml:space="preserve"> </w:t>
      </w:r>
      <w:r w:rsidR="00432380" w:rsidRPr="00897B91">
        <w:rPr>
          <w:i/>
        </w:rPr>
        <w:t>x</w:t>
      </w:r>
      <w:r w:rsidR="00432380" w:rsidRPr="00897B91">
        <w:t xml:space="preserve"> = </w:t>
      </w:r>
      <w:r w:rsidR="00432380" w:rsidRPr="00897B91">
        <w:rPr>
          <w:i/>
        </w:rPr>
        <w:t>a</w:t>
      </w:r>
      <w:r w:rsidR="00432380" w:rsidRPr="00897B91">
        <w:t xml:space="preserve"> </w:t>
      </w:r>
      <w:r w:rsidR="007C4D25" w:rsidRPr="00897B91">
        <w:t xml:space="preserve">of the experimental </w:t>
      </w:r>
      <w:r w:rsidR="0057559F" w:rsidRPr="00897B91">
        <w:t>test</w:t>
      </w:r>
      <w:r w:rsidRPr="00897B91">
        <w:t>. B</w:t>
      </w:r>
      <w:r w:rsidR="00290CB4" w:rsidRPr="00897B91">
        <w:t xml:space="preserve">uckling load </w:t>
      </w:r>
      <w:r w:rsidR="00DE4400" w:rsidRPr="00897B91">
        <w:rPr>
          <w:i/>
        </w:rPr>
        <w:t>N</w:t>
      </w:r>
      <w:r w:rsidR="00DE4400" w:rsidRPr="00897B91">
        <w:rPr>
          <w:i/>
          <w:vertAlign w:val="subscript"/>
        </w:rPr>
        <w:t>crE</w:t>
      </w:r>
      <w:r w:rsidR="00272AC9" w:rsidRPr="00897B91">
        <w:t xml:space="preserve"> may </w:t>
      </w:r>
      <w:r w:rsidR="003F41C7" w:rsidRPr="00897B91">
        <w:t xml:space="preserve">be determined </w:t>
      </w:r>
      <w:r w:rsidR="00787C1D" w:rsidRPr="00897B91">
        <w:t xml:space="preserve">experimentally </w:t>
      </w:r>
      <w:r w:rsidRPr="00897B91">
        <w:t xml:space="preserve">making use of </w:t>
      </w:r>
      <w:r w:rsidR="00787C1D" w:rsidRPr="00897B91">
        <w:t xml:space="preserve">Southwell’s method </w:t>
      </w:r>
      <w:r w:rsidR="00787C1D" w:rsidRPr="00897B91">
        <w:rPr>
          <w:lang w:val="en-US"/>
        </w:rPr>
        <w:t>(Singer et al. 2000), described in Sectio</w:t>
      </w:r>
      <w:r w:rsidR="00333B0C" w:rsidRPr="00897B91">
        <w:rPr>
          <w:lang w:val="en-US"/>
        </w:rPr>
        <w:t>n 1.3, or ana</w:t>
      </w:r>
      <w:r w:rsidRPr="00897B91">
        <w:rPr>
          <w:lang w:val="en-US"/>
        </w:rPr>
        <w:t xml:space="preserve">lytically through </w:t>
      </w:r>
      <w:r w:rsidR="00787C1D" w:rsidRPr="00897B91">
        <w:rPr>
          <w:lang w:val="en-US"/>
        </w:rPr>
        <w:t xml:space="preserve">a finite element model of the entire </w:t>
      </w:r>
      <w:r w:rsidR="00333B0C" w:rsidRPr="00897B91">
        <w:rPr>
          <w:lang w:val="en-US"/>
        </w:rPr>
        <w:t>structure. Conversely</w:t>
      </w:r>
      <w:r w:rsidRPr="00897B91">
        <w:rPr>
          <w:lang w:val="en-US"/>
        </w:rPr>
        <w:t xml:space="preserve">, </w:t>
      </w:r>
      <w:r w:rsidR="00787C1D" w:rsidRPr="00897B91">
        <w:t xml:space="preserve">first-order displacement </w:t>
      </w:r>
      <w:r w:rsidR="00787C1D" w:rsidRPr="00897B91">
        <w:rPr>
          <w:i/>
        </w:rPr>
        <w:t>v</w:t>
      </w:r>
      <w:r w:rsidR="00787C1D" w:rsidRPr="00897B91">
        <w:rPr>
          <w:i/>
          <w:vertAlign w:val="subscript"/>
        </w:rPr>
        <w:t>I</w:t>
      </w:r>
      <w:r w:rsidR="00787C1D" w:rsidRPr="00897B91">
        <w:rPr>
          <w:i/>
        </w:rPr>
        <w:t xml:space="preserve"> </w:t>
      </w:r>
      <w:r w:rsidR="00AB7245" w:rsidRPr="00897B91">
        <w:t xml:space="preserve">must </w:t>
      </w:r>
      <w:r w:rsidR="00787C1D" w:rsidRPr="00897B91">
        <w:t>to be calculated analytically</w:t>
      </w:r>
      <w:r w:rsidRPr="00897B91">
        <w:t xml:space="preserve"> only, since it is impossible </w:t>
      </w:r>
      <w:r w:rsidR="00CF202B" w:rsidRPr="00897B91">
        <w:t>to measur</w:t>
      </w:r>
      <w:r w:rsidR="00333B0C" w:rsidRPr="00897B91">
        <w:t xml:space="preserve">e the deflection of the beam </w:t>
      </w:r>
      <w:r w:rsidRPr="00897B91">
        <w:t xml:space="preserve">in-situ when the </w:t>
      </w:r>
      <w:r w:rsidR="00333B0C" w:rsidRPr="00897B91">
        <w:t xml:space="preserve">structure </w:t>
      </w:r>
      <w:r w:rsidR="00291789" w:rsidRPr="00897B91">
        <w:t>is axially unloaded.</w:t>
      </w:r>
    </w:p>
    <w:p w:rsidR="003F41C7" w:rsidRPr="00897B91" w:rsidRDefault="00F94B59" w:rsidP="00897B91">
      <w:pPr>
        <w:spacing w:line="276" w:lineRule="auto"/>
        <w:ind w:firstLine="284"/>
        <w:rPr>
          <w:lang w:val="en-US"/>
        </w:rPr>
      </w:pPr>
      <w:r w:rsidRPr="00897B91">
        <w:t xml:space="preserve">In summary, the </w:t>
      </w:r>
      <w:r w:rsidR="00DA4B85" w:rsidRPr="00897B91">
        <w:t xml:space="preserve">axial force estimation </w:t>
      </w:r>
      <w:r w:rsidR="003F41C7" w:rsidRPr="00897B91">
        <w:t>must conform to the following procedure:</w:t>
      </w:r>
    </w:p>
    <w:p w:rsidR="003F41C7" w:rsidRPr="00897B91" w:rsidRDefault="003F41C7" w:rsidP="00897B91">
      <w:pPr>
        <w:pStyle w:val="Left"/>
        <w:spacing w:line="276" w:lineRule="auto"/>
        <w:rPr>
          <w:sz w:val="24"/>
          <w:szCs w:val="24"/>
        </w:rPr>
      </w:pPr>
      <w:r w:rsidRPr="00897B91">
        <w:rPr>
          <w:sz w:val="24"/>
          <w:szCs w:val="24"/>
        </w:rPr>
        <w:t xml:space="preserve">- evaluate the </w:t>
      </w:r>
      <w:r w:rsidR="00DA4B85" w:rsidRPr="00897B91">
        <w:rPr>
          <w:sz w:val="24"/>
          <w:szCs w:val="24"/>
        </w:rPr>
        <w:t xml:space="preserve">mid-span </w:t>
      </w:r>
      <w:r w:rsidRPr="00897B91">
        <w:rPr>
          <w:sz w:val="24"/>
          <w:szCs w:val="24"/>
        </w:rPr>
        <w:t xml:space="preserve">displacement </w:t>
      </w:r>
      <w:r w:rsidRPr="00897B91">
        <w:rPr>
          <w:i/>
          <w:sz w:val="24"/>
          <w:szCs w:val="24"/>
        </w:rPr>
        <w:t>v</w:t>
      </w:r>
      <w:r w:rsidR="00EF7678" w:rsidRPr="00897B91">
        <w:rPr>
          <w:i/>
          <w:sz w:val="24"/>
          <w:szCs w:val="24"/>
          <w:vertAlign w:val="subscript"/>
        </w:rPr>
        <w:t>2</w:t>
      </w:r>
      <w:r w:rsidR="00EF7678" w:rsidRPr="00897B91">
        <w:rPr>
          <w:sz w:val="24"/>
          <w:szCs w:val="24"/>
        </w:rPr>
        <w:t xml:space="preserve"> </w:t>
      </w:r>
      <w:r w:rsidR="00DA4B85" w:rsidRPr="00897B91">
        <w:rPr>
          <w:sz w:val="24"/>
          <w:szCs w:val="24"/>
        </w:rPr>
        <w:t xml:space="preserve">due to a bending test, </w:t>
      </w:r>
      <w:r w:rsidR="003C4BD0" w:rsidRPr="00897B91">
        <w:rPr>
          <w:sz w:val="24"/>
          <w:szCs w:val="24"/>
        </w:rPr>
        <w:t>by a</w:t>
      </w:r>
      <w:r w:rsidR="00DA4B85" w:rsidRPr="00897B91">
        <w:rPr>
          <w:sz w:val="24"/>
          <w:szCs w:val="24"/>
        </w:rPr>
        <w:t>pplying a</w:t>
      </w:r>
      <w:r w:rsidR="003C4BD0" w:rsidRPr="00897B91">
        <w:rPr>
          <w:sz w:val="24"/>
          <w:szCs w:val="24"/>
        </w:rPr>
        <w:t xml:space="preserve"> </w:t>
      </w:r>
      <w:r w:rsidR="00EF7678" w:rsidRPr="00897B91">
        <w:rPr>
          <w:sz w:val="24"/>
          <w:szCs w:val="24"/>
        </w:rPr>
        <w:t xml:space="preserve">load </w:t>
      </w:r>
      <w:r w:rsidR="00EF7678" w:rsidRPr="00897B91">
        <w:rPr>
          <w:i/>
          <w:sz w:val="24"/>
          <w:szCs w:val="24"/>
        </w:rPr>
        <w:t>F</w:t>
      </w:r>
      <w:r w:rsidR="00F94B59" w:rsidRPr="00897B91">
        <w:rPr>
          <w:sz w:val="24"/>
          <w:szCs w:val="24"/>
        </w:rPr>
        <w:t xml:space="preserve"> in the element </w:t>
      </w:r>
      <w:r w:rsidR="00FE39B1" w:rsidRPr="00897B91">
        <w:rPr>
          <w:sz w:val="24"/>
          <w:szCs w:val="24"/>
        </w:rPr>
        <w:t>span;</w:t>
      </w:r>
    </w:p>
    <w:p w:rsidR="00EF7678" w:rsidRPr="00897B91" w:rsidRDefault="00EF7678" w:rsidP="00897B91">
      <w:pPr>
        <w:pStyle w:val="Left"/>
        <w:spacing w:line="276" w:lineRule="auto"/>
        <w:rPr>
          <w:sz w:val="24"/>
          <w:szCs w:val="24"/>
        </w:rPr>
      </w:pPr>
      <w:r w:rsidRPr="00897B91">
        <w:rPr>
          <w:sz w:val="24"/>
          <w:szCs w:val="24"/>
        </w:rPr>
        <w:t>- determine, anal</w:t>
      </w:r>
      <w:r w:rsidR="00F94B59" w:rsidRPr="00897B91">
        <w:rPr>
          <w:sz w:val="24"/>
          <w:szCs w:val="24"/>
        </w:rPr>
        <w:t xml:space="preserve">ytically or experimentally, the </w:t>
      </w:r>
      <w:r w:rsidRPr="00897B91">
        <w:rPr>
          <w:sz w:val="24"/>
          <w:szCs w:val="24"/>
        </w:rPr>
        <w:t xml:space="preserve">buckling load </w:t>
      </w:r>
      <w:r w:rsidR="00D6321C" w:rsidRPr="00897B91">
        <w:rPr>
          <w:i/>
          <w:sz w:val="24"/>
          <w:szCs w:val="24"/>
        </w:rPr>
        <w:t>N</w:t>
      </w:r>
      <w:r w:rsidR="00D6321C" w:rsidRPr="00897B91">
        <w:rPr>
          <w:i/>
          <w:sz w:val="24"/>
          <w:szCs w:val="24"/>
          <w:vertAlign w:val="subscript"/>
        </w:rPr>
        <w:t>crE</w:t>
      </w:r>
      <w:r w:rsidR="00863A31" w:rsidRPr="00897B91">
        <w:rPr>
          <w:sz w:val="24"/>
          <w:szCs w:val="24"/>
        </w:rPr>
        <w:t>;</w:t>
      </w:r>
    </w:p>
    <w:p w:rsidR="0065117A" w:rsidRPr="00897B91" w:rsidRDefault="00EF7678" w:rsidP="00897B91">
      <w:pPr>
        <w:pStyle w:val="Left"/>
        <w:spacing w:line="276" w:lineRule="auto"/>
        <w:rPr>
          <w:sz w:val="24"/>
          <w:szCs w:val="24"/>
        </w:rPr>
      </w:pPr>
      <w:r w:rsidRPr="00897B91">
        <w:rPr>
          <w:sz w:val="24"/>
          <w:szCs w:val="24"/>
        </w:rPr>
        <w:t>- calculate analytically the first-or</w:t>
      </w:r>
      <w:r w:rsidR="00863A31" w:rsidRPr="00897B91">
        <w:rPr>
          <w:sz w:val="24"/>
          <w:szCs w:val="24"/>
        </w:rPr>
        <w:t xml:space="preserve">der </w:t>
      </w:r>
      <w:r w:rsidR="00DA4B85" w:rsidRPr="00897B91">
        <w:rPr>
          <w:sz w:val="24"/>
          <w:szCs w:val="24"/>
        </w:rPr>
        <w:t xml:space="preserve">mid-span </w:t>
      </w:r>
      <w:r w:rsidR="00863A31" w:rsidRPr="00897B91">
        <w:rPr>
          <w:sz w:val="24"/>
          <w:szCs w:val="24"/>
        </w:rPr>
        <w:t>displa</w:t>
      </w:r>
      <w:r w:rsidR="00336FE4" w:rsidRPr="00897B91">
        <w:rPr>
          <w:sz w:val="24"/>
          <w:szCs w:val="24"/>
        </w:rPr>
        <w:t xml:space="preserve">cement </w:t>
      </w:r>
      <w:r w:rsidR="003C4BD0" w:rsidRPr="00897B91">
        <w:rPr>
          <w:sz w:val="24"/>
          <w:szCs w:val="24"/>
        </w:rPr>
        <w:t xml:space="preserve">considering the magnitude and position of the </w:t>
      </w:r>
      <w:r w:rsidRPr="00897B91">
        <w:rPr>
          <w:sz w:val="24"/>
          <w:szCs w:val="24"/>
        </w:rPr>
        <w:t xml:space="preserve">load </w:t>
      </w:r>
      <w:r w:rsidRPr="00897B91">
        <w:rPr>
          <w:i/>
          <w:sz w:val="24"/>
          <w:szCs w:val="24"/>
        </w:rPr>
        <w:t>F</w:t>
      </w:r>
      <w:r w:rsidR="00806B9C" w:rsidRPr="00897B91">
        <w:rPr>
          <w:sz w:val="24"/>
          <w:szCs w:val="24"/>
        </w:rPr>
        <w:t xml:space="preserve"> of </w:t>
      </w:r>
      <w:r w:rsidR="003C4BD0" w:rsidRPr="00897B91">
        <w:rPr>
          <w:sz w:val="24"/>
          <w:szCs w:val="24"/>
        </w:rPr>
        <w:t>the in-situ test;</w:t>
      </w:r>
    </w:p>
    <w:p w:rsidR="003F41C7" w:rsidRPr="00897B91" w:rsidRDefault="0087183E" w:rsidP="00897B91">
      <w:pPr>
        <w:pStyle w:val="Left"/>
        <w:spacing w:line="276" w:lineRule="auto"/>
        <w:rPr>
          <w:sz w:val="24"/>
          <w:szCs w:val="24"/>
        </w:rPr>
      </w:pPr>
      <w:r w:rsidRPr="00897B91">
        <w:rPr>
          <w:sz w:val="24"/>
          <w:szCs w:val="24"/>
        </w:rPr>
        <w:t xml:space="preserve">- find </w:t>
      </w:r>
      <w:r w:rsidR="003F41C7" w:rsidRPr="00897B91">
        <w:rPr>
          <w:sz w:val="24"/>
          <w:szCs w:val="24"/>
        </w:rPr>
        <w:t xml:space="preserve">the </w:t>
      </w:r>
      <w:r w:rsidR="00336FE4" w:rsidRPr="00897B91">
        <w:rPr>
          <w:sz w:val="24"/>
          <w:szCs w:val="24"/>
        </w:rPr>
        <w:t>compression force</w:t>
      </w:r>
      <w:r w:rsidRPr="00897B91">
        <w:rPr>
          <w:sz w:val="24"/>
          <w:szCs w:val="24"/>
        </w:rPr>
        <w:t xml:space="preserve"> </w:t>
      </w:r>
      <w:r w:rsidR="00A82669" w:rsidRPr="00897B91">
        <w:rPr>
          <w:i/>
          <w:sz w:val="24"/>
          <w:szCs w:val="24"/>
        </w:rPr>
        <w:t>N</w:t>
      </w:r>
      <w:r w:rsidR="00A82669" w:rsidRPr="00897B91">
        <w:rPr>
          <w:i/>
          <w:sz w:val="24"/>
          <w:szCs w:val="24"/>
          <w:vertAlign w:val="subscript"/>
        </w:rPr>
        <w:t>a</w:t>
      </w:r>
      <w:r w:rsidR="00A82669" w:rsidRPr="00897B91">
        <w:rPr>
          <w:i/>
          <w:sz w:val="24"/>
          <w:szCs w:val="24"/>
        </w:rPr>
        <w:t xml:space="preserve"> = N</w:t>
      </w:r>
      <w:r w:rsidR="00A82669" w:rsidRPr="00897B91">
        <w:rPr>
          <w:i/>
          <w:sz w:val="24"/>
          <w:szCs w:val="24"/>
          <w:vertAlign w:val="subscript"/>
        </w:rPr>
        <w:t>x</w:t>
      </w:r>
      <w:r w:rsidR="00A82669" w:rsidRPr="00897B91">
        <w:rPr>
          <w:i/>
          <w:sz w:val="24"/>
          <w:szCs w:val="24"/>
        </w:rPr>
        <w:t xml:space="preserve"> </w:t>
      </w:r>
      <w:r w:rsidR="00F94B59" w:rsidRPr="00897B91">
        <w:rPr>
          <w:sz w:val="24"/>
          <w:szCs w:val="24"/>
        </w:rPr>
        <w:t>using Eq. (</w:t>
      </w:r>
      <w:r w:rsidR="00814306">
        <w:fldChar w:fldCharType="begin"/>
      </w:r>
      <w:r w:rsidR="00814306">
        <w:instrText xml:space="preserve"> REF eqs129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29</w:t>
      </w:r>
      <w:r w:rsidR="00814306">
        <w:fldChar w:fldCharType="end"/>
      </w:r>
      <w:r w:rsidR="00567FEA" w:rsidRPr="00897B91">
        <w:rPr>
          <w:sz w:val="24"/>
          <w:szCs w:val="24"/>
        </w:rPr>
        <w:t>).</w:t>
      </w:r>
    </w:p>
    <w:p w:rsidR="004536E5" w:rsidRPr="00897B91" w:rsidRDefault="00DD272F" w:rsidP="00897B91">
      <w:pPr>
        <w:pStyle w:val="Heading2"/>
        <w:spacing w:line="276" w:lineRule="auto"/>
        <w:rPr>
          <w:rFonts w:cs="Times New Roman"/>
          <w:sz w:val="34"/>
          <w:szCs w:val="34"/>
        </w:rPr>
      </w:pPr>
      <w:bookmarkStart w:id="117" w:name="_Toc445681135"/>
      <w:r w:rsidRPr="00897B91">
        <w:rPr>
          <w:rFonts w:cs="Times New Roman"/>
          <w:sz w:val="34"/>
          <w:szCs w:val="34"/>
        </w:rPr>
        <w:t>Proposed static method</w:t>
      </w:r>
      <w:bookmarkEnd w:id="117"/>
    </w:p>
    <w:p w:rsidR="008D06E3" w:rsidRPr="00897B91" w:rsidRDefault="005B7254" w:rsidP="00897B91">
      <w:pPr>
        <w:spacing w:line="276" w:lineRule="auto"/>
      </w:pPr>
      <w:r w:rsidRPr="00897B91">
        <w:t>T</w:t>
      </w:r>
      <w:r w:rsidR="008D06E3" w:rsidRPr="00897B91">
        <w:t xml:space="preserve">he </w:t>
      </w:r>
      <w:r w:rsidR="003441C1" w:rsidRPr="00897B91">
        <w:t>en</w:t>
      </w:r>
      <w:r w:rsidRPr="00897B91">
        <w:t xml:space="preserve">d constraints of a </w:t>
      </w:r>
      <w:r w:rsidR="003441C1" w:rsidRPr="00897B91">
        <w:t xml:space="preserve">beam </w:t>
      </w:r>
      <w:r w:rsidR="00DA4920" w:rsidRPr="00897B91">
        <w:t xml:space="preserve">may be </w:t>
      </w:r>
      <w:r w:rsidR="00594B4F" w:rsidRPr="00897B91">
        <w:t xml:space="preserve">often </w:t>
      </w:r>
      <w:r w:rsidR="00DA4920" w:rsidRPr="00897B91">
        <w:t xml:space="preserve">known </w:t>
      </w:r>
      <w:r w:rsidR="00594B4F" w:rsidRPr="00897B91">
        <w:t>a</w:t>
      </w:r>
      <w:r w:rsidR="002F1465" w:rsidRPr="00897B91">
        <w:t xml:space="preserve">s, for example, the case </w:t>
      </w:r>
      <w:r w:rsidR="00594B4F" w:rsidRPr="00897B91">
        <w:t xml:space="preserve">of a pre-stressed beam </w:t>
      </w:r>
      <w:r w:rsidR="008D06E3" w:rsidRPr="00897B91">
        <w:t xml:space="preserve">belonging to a </w:t>
      </w:r>
      <w:r w:rsidR="00B31142" w:rsidRPr="00897B91">
        <w:t xml:space="preserve">bridge deck. The </w:t>
      </w:r>
      <w:r w:rsidR="008267ED" w:rsidRPr="00897B91">
        <w:t>length of thes</w:t>
      </w:r>
      <w:r w:rsidR="002D44B2" w:rsidRPr="00897B91">
        <w:t xml:space="preserve">e simply supported </w:t>
      </w:r>
      <w:r w:rsidR="008267ED" w:rsidRPr="00897B91">
        <w:t xml:space="preserve">beams </w:t>
      </w:r>
      <w:r w:rsidR="008D06E3" w:rsidRPr="00897B91">
        <w:t xml:space="preserve">may be </w:t>
      </w:r>
      <w:r w:rsidR="002F1465" w:rsidRPr="00897B91">
        <w:t xml:space="preserve">measured in-situ </w:t>
      </w:r>
      <w:r w:rsidR="008267ED" w:rsidRPr="00897B91">
        <w:t xml:space="preserve">due to </w:t>
      </w:r>
      <w:r w:rsidR="008D06E3" w:rsidRPr="00897B91">
        <w:t>the finite dimensions of the end joints</w:t>
      </w:r>
      <w:r w:rsidR="002F1465" w:rsidRPr="00897B91">
        <w:t xml:space="preserve">, </w:t>
      </w:r>
      <w:r w:rsidR="002D44B2" w:rsidRPr="00897B91">
        <w:t xml:space="preserve">or </w:t>
      </w:r>
      <w:r w:rsidR="008267ED" w:rsidRPr="00897B91">
        <w:t xml:space="preserve">extrapolated from the </w:t>
      </w:r>
      <w:r w:rsidR="00125F9C" w:rsidRPr="00897B91">
        <w:t>design computations of the bridge. T</w:t>
      </w:r>
      <w:r w:rsidR="002D44B2" w:rsidRPr="00897B91">
        <w:t xml:space="preserve">he new static method’s formulation </w:t>
      </w:r>
      <w:r w:rsidR="00DB19E9" w:rsidRPr="00897B91">
        <w:t xml:space="preserve">is developed based on a prismatic beam of </w:t>
      </w:r>
      <w:r w:rsidR="00B027BC" w:rsidRPr="00897B91">
        <w:t xml:space="preserve">length </w:t>
      </w:r>
      <w:r w:rsidR="00B027BC" w:rsidRPr="00897B91">
        <w:rPr>
          <w:i/>
        </w:rPr>
        <w:t>L</w:t>
      </w:r>
      <w:r w:rsidR="00DB19E9" w:rsidRPr="00897B91">
        <w:t xml:space="preserve"> </w:t>
      </w:r>
      <w:r w:rsidR="002B67C4" w:rsidRPr="00897B91">
        <w:t>pinned at both ends</w:t>
      </w:r>
      <w:r w:rsidR="00DD5BA2" w:rsidRPr="00897B91">
        <w:t xml:space="preserve"> </w:t>
      </w:r>
      <w:r w:rsidR="002F1465" w:rsidRPr="00897B91">
        <w:t xml:space="preserve">(Fig. </w:t>
      </w:r>
      <w:r w:rsidR="00814306">
        <w:fldChar w:fldCharType="begin"/>
      </w:r>
      <w:r w:rsidR="00814306">
        <w:instrText xml:space="preserve"> REF fig15 \h  \* MERGEFORMAT </w:instrText>
      </w:r>
      <w:r w:rsidR="00814306">
        <w:fldChar w:fldCharType="separate"/>
      </w:r>
      <w:r w:rsidR="00C92751">
        <w:rPr>
          <w:noProof/>
        </w:rPr>
        <w:t>1</w:t>
      </w:r>
      <w:r w:rsidR="00C92751" w:rsidRPr="00897B91">
        <w:rPr>
          <w:noProof/>
        </w:rPr>
        <w:t>.</w:t>
      </w:r>
      <w:r w:rsidR="00C92751">
        <w:rPr>
          <w:noProof/>
        </w:rPr>
        <w:t>5</w:t>
      </w:r>
      <w:r w:rsidR="00814306">
        <w:fldChar w:fldCharType="end"/>
      </w:r>
      <w:r w:rsidR="00CC7C23" w:rsidRPr="00897B91">
        <w:t xml:space="preserve">). The </w:t>
      </w:r>
      <w:r w:rsidR="005F08BA" w:rsidRPr="00897B91">
        <w:t xml:space="preserve">beam is subjected to a compressive </w:t>
      </w:r>
      <w:r w:rsidR="008D06E3" w:rsidRPr="00897B91">
        <w:t xml:space="preserve">axial force </w:t>
      </w:r>
      <w:r w:rsidR="0036103B" w:rsidRPr="00897B91">
        <w:rPr>
          <w:i/>
        </w:rPr>
        <w:t>N</w:t>
      </w:r>
      <w:r w:rsidR="0036103B" w:rsidRPr="00897B91">
        <w:rPr>
          <w:i/>
          <w:vertAlign w:val="subscript"/>
        </w:rPr>
        <w:t>x</w:t>
      </w:r>
      <w:r w:rsidR="0036103B" w:rsidRPr="00897B91">
        <w:rPr>
          <w:i/>
        </w:rPr>
        <w:t xml:space="preserve"> </w:t>
      </w:r>
      <w:r w:rsidR="005F08BA" w:rsidRPr="00897B91">
        <w:t xml:space="preserve">and to a </w:t>
      </w:r>
      <w:r w:rsidR="008D06E3" w:rsidRPr="00897B91">
        <w:t xml:space="preserve">lateral load </w:t>
      </w:r>
      <w:r w:rsidR="008D06E3" w:rsidRPr="00897B91">
        <w:rPr>
          <w:i/>
        </w:rPr>
        <w:t>F</w:t>
      </w:r>
      <w:r w:rsidR="002D44B2" w:rsidRPr="00897B91">
        <w:t xml:space="preserve"> </w:t>
      </w:r>
      <w:r w:rsidR="008D06E3" w:rsidRPr="00897B91">
        <w:t xml:space="preserve">at the abscissa </w:t>
      </w:r>
      <w:r w:rsidR="008D06E3" w:rsidRPr="00897B91">
        <w:rPr>
          <w:i/>
        </w:rPr>
        <w:t>x = a</w:t>
      </w:r>
      <w:r w:rsidR="002F1465" w:rsidRPr="00897B91">
        <w:t xml:space="preserve"> (Fig. </w:t>
      </w:r>
      <w:r w:rsidR="00814306">
        <w:fldChar w:fldCharType="begin"/>
      </w:r>
      <w:r w:rsidR="00814306">
        <w:instrText xml:space="preserve"> REF fig15 \h  \* MERGEFORMAT </w:instrText>
      </w:r>
      <w:r w:rsidR="00814306">
        <w:fldChar w:fldCharType="separate"/>
      </w:r>
      <w:r w:rsidR="00C92751">
        <w:rPr>
          <w:noProof/>
        </w:rPr>
        <w:t>1</w:t>
      </w:r>
      <w:r w:rsidR="00C92751" w:rsidRPr="00897B91">
        <w:rPr>
          <w:noProof/>
        </w:rPr>
        <w:t>.</w:t>
      </w:r>
      <w:r w:rsidR="00C92751">
        <w:rPr>
          <w:noProof/>
        </w:rPr>
        <w:t>5</w:t>
      </w:r>
      <w:r w:rsidR="00814306">
        <w:fldChar w:fldCharType="end"/>
      </w:r>
      <w:r w:rsidR="008D06E3" w:rsidRPr="00897B91">
        <w:t xml:space="preserve">). Elastic modulus </w:t>
      </w:r>
      <w:r w:rsidR="008D06E3" w:rsidRPr="00897B91">
        <w:rPr>
          <w:i/>
        </w:rPr>
        <w:t>E</w:t>
      </w:r>
      <w:r w:rsidR="008D06E3" w:rsidRPr="00897B91">
        <w:t xml:space="preserve"> and cross-section second area moment </w:t>
      </w:r>
      <w:r w:rsidR="008D06E3" w:rsidRPr="00897B91">
        <w:rPr>
          <w:i/>
        </w:rPr>
        <w:t>I</w:t>
      </w:r>
      <w:r w:rsidR="008D06E3" w:rsidRPr="00897B91">
        <w:t xml:space="preserve"> ar</w:t>
      </w:r>
      <w:r w:rsidR="002E2F3D" w:rsidRPr="00897B91">
        <w:t>e assumed to be known constants.</w:t>
      </w:r>
    </w:p>
    <w:p w:rsidR="005F08BA" w:rsidRPr="00897B91" w:rsidRDefault="005F08BA" w:rsidP="00897B91">
      <w:pPr>
        <w:spacing w:line="276" w:lineRule="auto"/>
      </w:pPr>
    </w:p>
    <w:p w:rsidR="002E2F3D" w:rsidRPr="00897B91" w:rsidRDefault="002E2F3D" w:rsidP="00897B91">
      <w:pPr>
        <w:spacing w:line="276" w:lineRule="auto"/>
        <w:jc w:val="center"/>
      </w:pPr>
      <w:r w:rsidRPr="00897B91">
        <w:rPr>
          <w:noProof/>
          <w:lang w:val="it-IT"/>
        </w:rPr>
        <w:drawing>
          <wp:inline distT="0" distB="0" distL="0" distR="0">
            <wp:extent cx="3408045" cy="15303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408045" cy="1530350"/>
                    </a:xfrm>
                    <a:prstGeom prst="rect">
                      <a:avLst/>
                    </a:prstGeom>
                    <a:noFill/>
                  </pic:spPr>
                </pic:pic>
              </a:graphicData>
            </a:graphic>
          </wp:inline>
        </w:drawing>
      </w:r>
    </w:p>
    <w:p w:rsidR="00DA2152" w:rsidRPr="00897B91" w:rsidRDefault="00C25C2B" w:rsidP="00897B91">
      <w:pPr>
        <w:pStyle w:val="Caption"/>
        <w:spacing w:line="276" w:lineRule="auto"/>
      </w:pPr>
      <w:r w:rsidRPr="00897B91">
        <w:t>Figur</w:t>
      </w:r>
      <w:r w:rsidR="002D7598" w:rsidRPr="00897B91">
        <w:t>e</w:t>
      </w:r>
      <w:r w:rsidRPr="00897B91">
        <w:t xml:space="preserve"> </w:t>
      </w:r>
      <w:bookmarkStart w:id="118" w:name="fig15"/>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w:t>
      </w:r>
      <w:r w:rsidR="008C41A0" w:rsidRPr="00897B91">
        <w:fldChar w:fldCharType="end"/>
      </w:r>
      <w:bookmarkEnd w:id="118"/>
      <w:r w:rsidRPr="00897B91">
        <w:t xml:space="preserve"> </w:t>
      </w:r>
      <w:r w:rsidR="006D7D19" w:rsidRPr="00897B91">
        <w:t xml:space="preserve">- Reference beam model with </w:t>
      </w:r>
      <w:r w:rsidR="00DA2152" w:rsidRPr="00897B91">
        <w:t>location of the instrumented sections.</w:t>
      </w:r>
    </w:p>
    <w:p w:rsidR="008D06E3" w:rsidRPr="00897B91" w:rsidRDefault="00F06A7C" w:rsidP="00897B91">
      <w:pPr>
        <w:spacing w:line="276" w:lineRule="auto"/>
        <w:ind w:firstLine="284"/>
        <w:rPr>
          <w:lang w:val="en-US"/>
        </w:rPr>
      </w:pPr>
      <w:r w:rsidRPr="00897B91">
        <w:t xml:space="preserve">Substituting </w:t>
      </w:r>
      <w:r w:rsidR="005E2133" w:rsidRPr="00897B91">
        <w:rPr>
          <w:lang w:val="en-US"/>
        </w:rPr>
        <w:t>Eq. (</w:t>
      </w:r>
      <w:r w:rsidR="00814306">
        <w:fldChar w:fldCharType="begin"/>
      </w:r>
      <w:r w:rsidR="00814306">
        <w:instrText xml:space="preserve"> REF eqs129 \h  \* MERGEFORMAT </w:instrText>
      </w:r>
      <w:r w:rsidR="00814306">
        <w:fldChar w:fldCharType="separate"/>
      </w:r>
      <w:r w:rsidR="00C92751">
        <w:rPr>
          <w:noProof/>
        </w:rPr>
        <w:t>1</w:t>
      </w:r>
      <w:r w:rsidR="00C92751" w:rsidRPr="00897B91">
        <w:rPr>
          <w:noProof/>
        </w:rPr>
        <w:t>.</w:t>
      </w:r>
      <w:r w:rsidR="00C92751">
        <w:rPr>
          <w:noProof/>
        </w:rPr>
        <w:t>29</w:t>
      </w:r>
      <w:r w:rsidR="00814306">
        <w:fldChar w:fldCharType="end"/>
      </w:r>
      <w:r w:rsidRPr="00897B91">
        <w:rPr>
          <w:lang w:val="en-US"/>
        </w:rPr>
        <w:t xml:space="preserve">) into the formula </w:t>
      </w:r>
      <w:r w:rsidR="008D06E3" w:rsidRPr="00897B91">
        <w:t xml:space="preserve">of the non-dimensional </w:t>
      </w:r>
      <w:r w:rsidR="003812CB" w:rsidRPr="00897B91">
        <w:t xml:space="preserve">axial force </w:t>
      </w:r>
      <w:r w:rsidR="0036103B" w:rsidRPr="00897B91">
        <w:rPr>
          <w:i/>
        </w:rPr>
        <w:t>n</w:t>
      </w:r>
      <w:r w:rsidR="008D06E3" w:rsidRPr="00897B91">
        <w:rPr>
          <w:i/>
        </w:rPr>
        <w:t xml:space="preserve">= </w:t>
      </w:r>
      <w:r w:rsidR="0036103B" w:rsidRPr="00897B91">
        <w:rPr>
          <w:i/>
        </w:rPr>
        <w:t>N</w:t>
      </w:r>
      <w:r w:rsidR="0036103B" w:rsidRPr="00897B91">
        <w:rPr>
          <w:i/>
          <w:vertAlign w:val="subscript"/>
        </w:rPr>
        <w:t>x</w:t>
      </w:r>
      <w:r w:rsidR="008D06E3" w:rsidRPr="00897B91">
        <w:rPr>
          <w:i/>
        </w:rPr>
        <w:t>L</w:t>
      </w:r>
      <w:r w:rsidR="008D06E3" w:rsidRPr="00897B91">
        <w:rPr>
          <w:vertAlign w:val="superscript"/>
        </w:rPr>
        <w:t>2</w:t>
      </w:r>
      <w:r w:rsidR="008D06E3" w:rsidRPr="00897B91">
        <w:rPr>
          <w:i/>
        </w:rPr>
        <w:t>/EI</w:t>
      </w:r>
      <w:r w:rsidR="003812CB" w:rsidRPr="00897B91">
        <w:t>,</w:t>
      </w:r>
      <w:r w:rsidR="00B94AC4" w:rsidRPr="00897B91">
        <w:t xml:space="preserve"> </w:t>
      </w:r>
      <w:r w:rsidRPr="00897B91">
        <w:t xml:space="preserve">parameter </w:t>
      </w:r>
      <w:r w:rsidRPr="00897B91">
        <w:rPr>
          <w:i/>
        </w:rPr>
        <w:t>n</w:t>
      </w:r>
      <w:r w:rsidRPr="00897B91">
        <w:t xml:space="preserve"> may be expressed </w:t>
      </w:r>
      <w:r w:rsidR="005E2133" w:rsidRPr="00897B91">
        <w:t xml:space="preserve">depending on the </w:t>
      </w:r>
      <w:r w:rsidR="003D1A77" w:rsidRPr="00897B91">
        <w:t>buckling load</w:t>
      </w:r>
      <w:r w:rsidR="00300DAF" w:rsidRPr="00897B91">
        <w:t xml:space="preserve"> </w:t>
      </w:r>
      <w:r w:rsidR="0036103B" w:rsidRPr="00897B91">
        <w:rPr>
          <w:i/>
        </w:rPr>
        <w:t>N</w:t>
      </w:r>
      <w:r w:rsidR="0036103B" w:rsidRPr="00897B91">
        <w:rPr>
          <w:i/>
          <w:vertAlign w:val="subscript"/>
        </w:rPr>
        <w:t>crE</w:t>
      </w:r>
      <w:r w:rsidR="0036103B" w:rsidRPr="00897B91">
        <w:rPr>
          <w:i/>
        </w:rPr>
        <w:t xml:space="preserve"> </w:t>
      </w:r>
      <w:r w:rsidR="00714118" w:rsidRPr="00897B91">
        <w:t>of the beam</w:t>
      </w:r>
      <w:r w:rsidR="00B94AC4" w:rsidRPr="00897B91">
        <w:t>:</w:t>
      </w:r>
    </w:p>
    <w:p w:rsidR="001578F8" w:rsidRPr="00897B91" w:rsidRDefault="001578F8"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567FEA" w:rsidRPr="00897B91" w:rsidTr="003F5A02">
        <w:tc>
          <w:tcPr>
            <w:tcW w:w="4246" w:type="dxa"/>
            <w:vAlign w:val="center"/>
          </w:tcPr>
          <w:p w:rsidR="001578F8" w:rsidRPr="00897B91" w:rsidRDefault="006C5385" w:rsidP="00897B91">
            <w:pPr>
              <w:spacing w:line="276" w:lineRule="auto"/>
              <w:jc w:val="left"/>
            </w:pPr>
            <w:r w:rsidRPr="00897B91">
              <w:rPr>
                <w:rFonts w:eastAsiaTheme="minorEastAsia"/>
                <w:position w:val="-32"/>
              </w:rPr>
              <w:object w:dxaOrig="2160" w:dyaOrig="760">
                <v:shape id="_x0000_i1065" type="#_x0000_t75" style="width:108pt;height:36pt" o:ole="">
                  <v:imagedata r:id="rId94" o:title=""/>
                </v:shape>
                <o:OLEObject Type="Embed" ProgID="Equation.DSMT4" ShapeID="_x0000_i1065" DrawAspect="Content" ObjectID="_1519498415" r:id="rId95"/>
              </w:object>
            </w:r>
          </w:p>
        </w:tc>
        <w:tc>
          <w:tcPr>
            <w:tcW w:w="4247" w:type="dxa"/>
            <w:vAlign w:val="center"/>
          </w:tcPr>
          <w:p w:rsidR="001578F8" w:rsidRPr="00897B91" w:rsidRDefault="001578F8" w:rsidP="00897B91">
            <w:pPr>
              <w:pStyle w:val="Caption"/>
              <w:spacing w:line="276" w:lineRule="auto"/>
              <w:jc w:val="right"/>
              <w:rPr>
                <w:sz w:val="24"/>
                <w:szCs w:val="24"/>
              </w:rPr>
            </w:pPr>
            <w:r w:rsidRPr="00897B91">
              <w:rPr>
                <w:sz w:val="24"/>
                <w:szCs w:val="24"/>
              </w:rPr>
              <w:t>(</w:t>
            </w:r>
            <w:bookmarkStart w:id="119" w:name="eqs13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30</w:t>
            </w:r>
            <w:r w:rsidR="008C41A0" w:rsidRPr="00897B91">
              <w:rPr>
                <w:sz w:val="24"/>
                <w:szCs w:val="24"/>
              </w:rPr>
              <w:fldChar w:fldCharType="end"/>
            </w:r>
            <w:bookmarkEnd w:id="119"/>
            <w:r w:rsidRPr="00897B91">
              <w:rPr>
                <w:sz w:val="24"/>
                <w:szCs w:val="24"/>
              </w:rPr>
              <w:t>)</w:t>
            </w:r>
          </w:p>
        </w:tc>
      </w:tr>
    </w:tbl>
    <w:p w:rsidR="006B65A5" w:rsidRPr="00897B91" w:rsidRDefault="006B65A5" w:rsidP="00897B91">
      <w:pPr>
        <w:pStyle w:val="Left"/>
        <w:spacing w:line="276" w:lineRule="auto"/>
        <w:rPr>
          <w:sz w:val="24"/>
          <w:szCs w:val="24"/>
        </w:rPr>
      </w:pPr>
    </w:p>
    <w:p w:rsidR="008D06E3" w:rsidRPr="00897B91" w:rsidRDefault="008D06E3" w:rsidP="00897B91">
      <w:pPr>
        <w:pStyle w:val="Left"/>
        <w:spacing w:line="276" w:lineRule="auto"/>
        <w:rPr>
          <w:sz w:val="24"/>
          <w:szCs w:val="24"/>
        </w:rPr>
      </w:pPr>
      <w:r w:rsidRPr="00897B91">
        <w:rPr>
          <w:sz w:val="24"/>
          <w:szCs w:val="24"/>
        </w:rPr>
        <w:t xml:space="preserve">where </w:t>
      </w:r>
      <w:r w:rsidR="00296123" w:rsidRPr="00897B91">
        <w:rPr>
          <w:i/>
          <w:sz w:val="24"/>
          <w:szCs w:val="24"/>
        </w:rPr>
        <w:t>v</w:t>
      </w:r>
      <w:r w:rsidR="00296123" w:rsidRPr="00897B91">
        <w:rPr>
          <w:i/>
          <w:sz w:val="24"/>
          <w:szCs w:val="24"/>
          <w:vertAlign w:val="subscript"/>
        </w:rPr>
        <w:t>I</w:t>
      </w:r>
      <w:r w:rsidR="00296123" w:rsidRPr="00897B91">
        <w:rPr>
          <w:sz w:val="24"/>
          <w:szCs w:val="24"/>
          <w:lang w:val="en-US"/>
        </w:rPr>
        <w:t xml:space="preserve"> and </w:t>
      </w:r>
      <w:r w:rsidR="00296123" w:rsidRPr="00897B91">
        <w:rPr>
          <w:i/>
          <w:sz w:val="24"/>
          <w:szCs w:val="24"/>
        </w:rPr>
        <w:t>v</w:t>
      </w:r>
      <w:r w:rsidR="00296123" w:rsidRPr="00897B91">
        <w:rPr>
          <w:i/>
          <w:sz w:val="24"/>
          <w:szCs w:val="24"/>
          <w:vertAlign w:val="subscript"/>
        </w:rPr>
        <w:t>tot</w:t>
      </w:r>
      <w:r w:rsidR="00296123" w:rsidRPr="00897B91">
        <w:rPr>
          <w:sz w:val="24"/>
          <w:szCs w:val="24"/>
        </w:rPr>
        <w:t xml:space="preserve"> </w:t>
      </w:r>
      <w:r w:rsidR="0089053A" w:rsidRPr="00897B91">
        <w:rPr>
          <w:sz w:val="24"/>
          <w:szCs w:val="24"/>
        </w:rPr>
        <w:t xml:space="preserve">are the first- and second-order </w:t>
      </w:r>
      <w:r w:rsidR="005E2133" w:rsidRPr="00897B91">
        <w:rPr>
          <w:sz w:val="24"/>
          <w:szCs w:val="24"/>
        </w:rPr>
        <w:t xml:space="preserve">displacement, respectively, measured at the same cross section along the element </w:t>
      </w:r>
      <w:r w:rsidR="00593056" w:rsidRPr="00897B91">
        <w:rPr>
          <w:sz w:val="24"/>
          <w:szCs w:val="24"/>
        </w:rPr>
        <w:t>span.</w:t>
      </w:r>
    </w:p>
    <w:p w:rsidR="008862C8" w:rsidRPr="00897B91" w:rsidRDefault="008862C8" w:rsidP="00897B91">
      <w:pPr>
        <w:spacing w:line="276" w:lineRule="auto"/>
        <w:ind w:firstLine="284"/>
        <w:rPr>
          <w:lang w:val="en-US"/>
        </w:rPr>
      </w:pPr>
      <w:r w:rsidRPr="00897B91">
        <w:t>Consequently,</w:t>
      </w:r>
      <w:r w:rsidR="000E59DA" w:rsidRPr="00897B91">
        <w:t xml:space="preserve"> substituting</w:t>
      </w:r>
      <w:r w:rsidR="00D13FAF" w:rsidRPr="00897B91">
        <w:t xml:space="preserve"> </w:t>
      </w:r>
      <w:r w:rsidR="00D13FAF" w:rsidRPr="00897B91">
        <w:rPr>
          <w:lang w:val="en-US"/>
        </w:rPr>
        <w:t>the Euler’s formula of buckling load for the simply supported beam</w:t>
      </w:r>
      <w:r w:rsidR="00D13FAF" w:rsidRPr="00897B91">
        <w:t xml:space="preserve"> </w:t>
      </w:r>
      <w:r w:rsidR="00DE4F5A" w:rsidRPr="00897B91">
        <w:t>(</w:t>
      </w:r>
      <w:r w:rsidR="00814306">
        <w:fldChar w:fldCharType="begin"/>
      </w:r>
      <w:r w:rsidR="00814306">
        <w:instrText xml:space="preserve"> REF eqsX131 \h  \* MERGEFORMAT </w:instrText>
      </w:r>
      <w:r w:rsidR="00814306">
        <w:fldChar w:fldCharType="separate"/>
      </w:r>
      <w:r w:rsidR="00C92751">
        <w:rPr>
          <w:noProof/>
        </w:rPr>
        <w:t>1</w:t>
      </w:r>
      <w:r w:rsidR="00C92751" w:rsidRPr="00897B91">
        <w:rPr>
          <w:noProof/>
        </w:rPr>
        <w:t>.</w:t>
      </w:r>
      <w:r w:rsidR="00C92751">
        <w:rPr>
          <w:noProof/>
        </w:rPr>
        <w:t>31</w:t>
      </w:r>
      <w:r w:rsidR="00814306">
        <w:fldChar w:fldCharType="end"/>
      </w:r>
      <w:r w:rsidR="008C41A0" w:rsidRPr="00897B91">
        <w:fldChar w:fldCharType="begin"/>
      </w:r>
      <w:r w:rsidR="00593056" w:rsidRPr="00897B91">
        <w:instrText xml:space="preserve"> REF eqs131 \h </w:instrText>
      </w:r>
      <w:r w:rsidR="00C56DFE" w:rsidRPr="00897B91">
        <w:instrText xml:space="preserve"> \* MERGEFORMAT </w:instrText>
      </w:r>
      <w:r w:rsidR="008C41A0" w:rsidRPr="00897B91">
        <w:fldChar w:fldCharType="end"/>
      </w:r>
      <w:r w:rsidR="00B031CC" w:rsidRPr="00897B91">
        <w:t>)</w:t>
      </w:r>
      <w:r w:rsidR="004B04E6" w:rsidRPr="00897B91">
        <w:t>:</w:t>
      </w:r>
    </w:p>
    <w:p w:rsidR="00736E06" w:rsidRPr="00897B91" w:rsidRDefault="00736E06" w:rsidP="00897B91">
      <w:pPr>
        <w:pStyle w:val="Left"/>
        <w:spacing w:line="276" w:lineRule="auto"/>
        <w:rPr>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BA3297" w:rsidRPr="00897B91" w:rsidTr="003F5A02">
        <w:tc>
          <w:tcPr>
            <w:tcW w:w="4246" w:type="dxa"/>
            <w:vAlign w:val="center"/>
          </w:tcPr>
          <w:p w:rsidR="00BA3297" w:rsidRPr="00897B91" w:rsidRDefault="00BA3297" w:rsidP="00897B91">
            <w:pPr>
              <w:spacing w:line="276" w:lineRule="auto"/>
              <w:jc w:val="left"/>
            </w:pPr>
            <w:r w:rsidRPr="00897B91">
              <w:rPr>
                <w:rFonts w:eastAsiaTheme="minorEastAsia"/>
                <w:position w:val="-24"/>
              </w:rPr>
              <w:object w:dxaOrig="1320" w:dyaOrig="620">
                <v:shape id="_x0000_i1066" type="#_x0000_t75" style="width:64.5pt;height:28.5pt" o:ole="">
                  <v:imagedata r:id="rId96" o:title=""/>
                </v:shape>
                <o:OLEObject Type="Embed" ProgID="Equation.DSMT4" ShapeID="_x0000_i1066" DrawAspect="Content" ObjectID="_1519498416" r:id="rId97"/>
              </w:object>
            </w:r>
          </w:p>
        </w:tc>
        <w:tc>
          <w:tcPr>
            <w:tcW w:w="4247" w:type="dxa"/>
            <w:vAlign w:val="center"/>
          </w:tcPr>
          <w:p w:rsidR="00BA3297" w:rsidRPr="00897B91" w:rsidRDefault="00BA3297" w:rsidP="00897B91">
            <w:pPr>
              <w:pStyle w:val="Caption"/>
              <w:spacing w:line="276" w:lineRule="auto"/>
              <w:jc w:val="right"/>
              <w:rPr>
                <w:sz w:val="24"/>
                <w:szCs w:val="24"/>
              </w:rPr>
            </w:pPr>
            <w:r w:rsidRPr="00897B91">
              <w:rPr>
                <w:sz w:val="24"/>
                <w:szCs w:val="24"/>
              </w:rPr>
              <w:t>(</w:t>
            </w:r>
            <w:bookmarkStart w:id="120" w:name="eqsX13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31</w:t>
            </w:r>
            <w:r w:rsidR="008C41A0" w:rsidRPr="00897B91">
              <w:rPr>
                <w:sz w:val="24"/>
                <w:szCs w:val="24"/>
              </w:rPr>
              <w:fldChar w:fldCharType="end"/>
            </w:r>
            <w:bookmarkEnd w:id="120"/>
            <w:r w:rsidRPr="00897B91">
              <w:rPr>
                <w:sz w:val="24"/>
                <w:szCs w:val="24"/>
              </w:rPr>
              <w:t>)</w:t>
            </w:r>
          </w:p>
        </w:tc>
      </w:tr>
    </w:tbl>
    <w:p w:rsidR="00736E06" w:rsidRPr="00897B91" w:rsidRDefault="00736E06" w:rsidP="00897B91">
      <w:pPr>
        <w:pStyle w:val="Left"/>
        <w:spacing w:line="276" w:lineRule="auto"/>
        <w:rPr>
          <w:sz w:val="24"/>
          <w:szCs w:val="24"/>
        </w:rPr>
      </w:pPr>
    </w:p>
    <w:p w:rsidR="008D06E3" w:rsidRPr="00897B91" w:rsidRDefault="00C86A69" w:rsidP="00897B91">
      <w:pPr>
        <w:pStyle w:val="Left"/>
        <w:spacing w:line="276" w:lineRule="auto"/>
        <w:rPr>
          <w:sz w:val="24"/>
          <w:szCs w:val="24"/>
        </w:rPr>
      </w:pPr>
      <w:r w:rsidRPr="00897B91">
        <w:rPr>
          <w:sz w:val="24"/>
          <w:szCs w:val="24"/>
        </w:rPr>
        <w:t xml:space="preserve">into </w:t>
      </w:r>
      <w:r w:rsidR="00D13FAF" w:rsidRPr="00897B91">
        <w:rPr>
          <w:sz w:val="24"/>
          <w:szCs w:val="24"/>
        </w:rPr>
        <w:t xml:space="preserve">the formula </w:t>
      </w:r>
      <w:r w:rsidR="00E36688" w:rsidRPr="00897B91">
        <w:rPr>
          <w:sz w:val="24"/>
          <w:szCs w:val="24"/>
        </w:rPr>
        <w:t>(</w:t>
      </w:r>
      <w:r w:rsidR="00814306">
        <w:fldChar w:fldCharType="begin"/>
      </w:r>
      <w:r w:rsidR="00814306">
        <w:instrText xml:space="preserve"> REF eqs130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30</w:t>
      </w:r>
      <w:r w:rsidR="00814306">
        <w:fldChar w:fldCharType="end"/>
      </w:r>
      <w:r w:rsidR="004C794C" w:rsidRPr="00897B91">
        <w:rPr>
          <w:sz w:val="24"/>
          <w:szCs w:val="24"/>
        </w:rPr>
        <w:t xml:space="preserve">), </w:t>
      </w:r>
      <w:r w:rsidR="0051756E" w:rsidRPr="00897B91">
        <w:rPr>
          <w:sz w:val="24"/>
          <w:szCs w:val="24"/>
        </w:rPr>
        <w:t xml:space="preserve">the non-dimensional axial force </w:t>
      </w:r>
      <w:r w:rsidR="004C794C" w:rsidRPr="00897B91">
        <w:rPr>
          <w:i/>
          <w:sz w:val="24"/>
          <w:szCs w:val="24"/>
        </w:rPr>
        <w:t>n</w:t>
      </w:r>
      <w:r w:rsidR="004C794C" w:rsidRPr="00897B91">
        <w:rPr>
          <w:sz w:val="24"/>
          <w:szCs w:val="24"/>
        </w:rPr>
        <w:t xml:space="preserve"> can be obtained </w:t>
      </w:r>
      <w:r w:rsidR="0051756E" w:rsidRPr="00897B91">
        <w:rPr>
          <w:sz w:val="24"/>
          <w:szCs w:val="24"/>
        </w:rPr>
        <w:t xml:space="preserve">depending on the displacements </w:t>
      </w:r>
      <w:r w:rsidR="0051756E" w:rsidRPr="00897B91">
        <w:rPr>
          <w:i/>
          <w:sz w:val="24"/>
          <w:szCs w:val="24"/>
        </w:rPr>
        <w:t>v</w:t>
      </w:r>
      <w:r w:rsidR="0051756E" w:rsidRPr="00897B91">
        <w:rPr>
          <w:i/>
          <w:sz w:val="24"/>
          <w:szCs w:val="24"/>
          <w:vertAlign w:val="subscript"/>
        </w:rPr>
        <w:t>I</w:t>
      </w:r>
      <w:r w:rsidR="0051756E" w:rsidRPr="00897B91">
        <w:rPr>
          <w:sz w:val="24"/>
          <w:szCs w:val="24"/>
          <w:lang w:val="en-US"/>
        </w:rPr>
        <w:t xml:space="preserve"> and </w:t>
      </w:r>
      <w:r w:rsidR="0051756E" w:rsidRPr="00897B91">
        <w:rPr>
          <w:i/>
          <w:sz w:val="24"/>
          <w:szCs w:val="24"/>
        </w:rPr>
        <w:t>v</w:t>
      </w:r>
      <w:r w:rsidR="0051756E" w:rsidRPr="00897B91">
        <w:rPr>
          <w:i/>
          <w:sz w:val="24"/>
          <w:szCs w:val="24"/>
          <w:vertAlign w:val="subscript"/>
        </w:rPr>
        <w:t>tot</w:t>
      </w:r>
      <w:r w:rsidR="00E36688" w:rsidRPr="00897B91">
        <w:rPr>
          <w:sz w:val="24"/>
          <w:szCs w:val="24"/>
        </w:rPr>
        <w:t xml:space="preserve"> </w:t>
      </w:r>
      <w:r w:rsidR="004B04E6" w:rsidRPr="00897B91">
        <w:rPr>
          <w:sz w:val="24"/>
          <w:szCs w:val="24"/>
        </w:rPr>
        <w:t xml:space="preserve">and </w:t>
      </w:r>
      <w:r w:rsidR="00B32836" w:rsidRPr="00897B91">
        <w:rPr>
          <w:sz w:val="24"/>
          <w:szCs w:val="24"/>
        </w:rPr>
        <w:t>parameter</w:t>
      </w:r>
      <w:r w:rsidR="0051756E" w:rsidRPr="00897B91">
        <w:rPr>
          <w:sz w:val="24"/>
          <w:szCs w:val="24"/>
        </w:rPr>
        <w:t xml:space="preserve"> </w:t>
      </w:r>
      <w:r w:rsidR="00B32836" w:rsidRPr="00897B91">
        <w:rPr>
          <w:rFonts w:eastAsiaTheme="minorEastAsia"/>
          <w:position w:val="-6"/>
          <w:sz w:val="24"/>
          <w:szCs w:val="24"/>
        </w:rPr>
        <w:object w:dxaOrig="300" w:dyaOrig="320">
          <v:shape id="_x0000_i1067" type="#_x0000_t75" style="width:14.25pt;height:14.25pt" o:ole="">
            <v:imagedata r:id="rId98" o:title=""/>
          </v:shape>
          <o:OLEObject Type="Embed" ProgID="Equation.DSMT4" ShapeID="_x0000_i1067" DrawAspect="Content" ObjectID="_1519498417" r:id="rId99"/>
        </w:object>
      </w:r>
      <w:r w:rsidR="00E36688" w:rsidRPr="00897B91">
        <w:rPr>
          <w:rFonts w:eastAsiaTheme="minorEastAsia"/>
          <w:sz w:val="24"/>
          <w:szCs w:val="24"/>
        </w:rPr>
        <w:t xml:space="preserve"> as follow</w:t>
      </w:r>
      <w:r w:rsidR="004B04E6" w:rsidRPr="00897B91">
        <w:rPr>
          <w:rFonts w:eastAsiaTheme="minorEastAsia"/>
          <w:sz w:val="24"/>
          <w:szCs w:val="24"/>
        </w:rPr>
        <w:t>:</w:t>
      </w:r>
    </w:p>
    <w:p w:rsidR="00A770FE" w:rsidRPr="00897B91" w:rsidRDefault="00A770FE"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2425ED" w:rsidRPr="00897B91" w:rsidTr="003F5A02">
        <w:tc>
          <w:tcPr>
            <w:tcW w:w="4246" w:type="dxa"/>
            <w:vAlign w:val="center"/>
          </w:tcPr>
          <w:p w:rsidR="002425ED" w:rsidRPr="00897B91" w:rsidRDefault="00C25E93" w:rsidP="00897B91">
            <w:pPr>
              <w:spacing w:line="276" w:lineRule="auto"/>
              <w:jc w:val="left"/>
            </w:pPr>
            <w:r w:rsidRPr="00897B91">
              <w:rPr>
                <w:rFonts w:eastAsiaTheme="minorEastAsia"/>
                <w:position w:val="-32"/>
              </w:rPr>
              <w:object w:dxaOrig="1640" w:dyaOrig="760">
                <v:shape id="_x0000_i1068" type="#_x0000_t75" style="width:79.5pt;height:36pt" o:ole="">
                  <v:imagedata r:id="rId100" o:title=""/>
                </v:shape>
                <o:OLEObject Type="Embed" ProgID="Equation.DSMT4" ShapeID="_x0000_i1068" DrawAspect="Content" ObjectID="_1519498418" r:id="rId101"/>
              </w:object>
            </w:r>
          </w:p>
        </w:tc>
        <w:tc>
          <w:tcPr>
            <w:tcW w:w="4247" w:type="dxa"/>
            <w:vAlign w:val="center"/>
          </w:tcPr>
          <w:p w:rsidR="002425ED" w:rsidRPr="00897B91" w:rsidRDefault="002425ED" w:rsidP="00897B91">
            <w:pPr>
              <w:pStyle w:val="Caption"/>
              <w:spacing w:line="276" w:lineRule="auto"/>
              <w:jc w:val="right"/>
              <w:rPr>
                <w:sz w:val="24"/>
                <w:szCs w:val="24"/>
              </w:rPr>
            </w:pPr>
            <w:r w:rsidRPr="00897B91">
              <w:rPr>
                <w:sz w:val="24"/>
                <w:szCs w:val="24"/>
              </w:rPr>
              <w:t>(</w:t>
            </w:r>
            <w:bookmarkStart w:id="121" w:name="eqs13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32</w:t>
            </w:r>
            <w:r w:rsidR="008C41A0" w:rsidRPr="00897B91">
              <w:rPr>
                <w:sz w:val="24"/>
                <w:szCs w:val="24"/>
              </w:rPr>
              <w:fldChar w:fldCharType="end"/>
            </w:r>
            <w:bookmarkEnd w:id="121"/>
            <w:r w:rsidRPr="00897B91">
              <w:rPr>
                <w:sz w:val="24"/>
                <w:szCs w:val="24"/>
              </w:rPr>
              <w:t>)</w:t>
            </w:r>
          </w:p>
        </w:tc>
      </w:tr>
    </w:tbl>
    <w:p w:rsidR="002425ED" w:rsidRPr="00897B91" w:rsidRDefault="002425ED" w:rsidP="00897B91">
      <w:pPr>
        <w:pStyle w:val="Left"/>
        <w:spacing w:line="276" w:lineRule="auto"/>
        <w:rPr>
          <w:sz w:val="24"/>
          <w:szCs w:val="24"/>
        </w:rPr>
      </w:pPr>
    </w:p>
    <w:p w:rsidR="00D7368A" w:rsidRPr="00897B91" w:rsidRDefault="00D7368A" w:rsidP="00897B91">
      <w:pPr>
        <w:spacing w:line="276" w:lineRule="auto"/>
        <w:ind w:firstLine="284"/>
      </w:pPr>
      <w:r w:rsidRPr="00897B91">
        <w:rPr>
          <w:lang w:val="en-US"/>
        </w:rPr>
        <w:t>The proposed static approach could be suitabl</w:t>
      </w:r>
      <w:r w:rsidR="004B04E6" w:rsidRPr="00897B91">
        <w:rPr>
          <w:lang w:val="en-US"/>
        </w:rPr>
        <w:t xml:space="preserve">e for any beam with any </w:t>
      </w:r>
      <w:r w:rsidRPr="00897B91">
        <w:rPr>
          <w:lang w:val="en-US"/>
        </w:rPr>
        <w:t xml:space="preserve">boundary conditions if the bucking length of the beam is considered </w:t>
      </w:r>
      <w:r w:rsidR="007151FE" w:rsidRPr="00897B91">
        <w:rPr>
          <w:lang w:val="en-US"/>
        </w:rPr>
        <w:t>in the Euler's formula (Eq.</w:t>
      </w:r>
      <w:r w:rsidR="004B04E6" w:rsidRPr="00897B91">
        <w:rPr>
          <w:lang w:val="en-US"/>
        </w:rPr>
        <w:t xml:space="preserve"> </w:t>
      </w:r>
      <w:r w:rsidR="00814306">
        <w:fldChar w:fldCharType="begin"/>
      </w:r>
      <w:r w:rsidR="00814306">
        <w:instrText xml:space="preserve"> REF eqsX131 \h  \* MERGEFORMAT </w:instrText>
      </w:r>
      <w:r w:rsidR="00814306">
        <w:fldChar w:fldCharType="separate"/>
      </w:r>
      <w:r w:rsidR="00C92751">
        <w:rPr>
          <w:noProof/>
        </w:rPr>
        <w:t>1</w:t>
      </w:r>
      <w:r w:rsidR="00C92751" w:rsidRPr="00897B91">
        <w:rPr>
          <w:noProof/>
        </w:rPr>
        <w:t>.</w:t>
      </w:r>
      <w:r w:rsidR="00C92751">
        <w:rPr>
          <w:noProof/>
        </w:rPr>
        <w:t>31</w:t>
      </w:r>
      <w:r w:rsidR="00814306">
        <w:fldChar w:fldCharType="end"/>
      </w:r>
      <w:r w:rsidR="008C41A0" w:rsidRPr="00897B91">
        <w:rPr>
          <w:lang w:val="en-US"/>
        </w:rPr>
        <w:fldChar w:fldCharType="begin"/>
      </w:r>
      <w:r w:rsidR="00B954B1" w:rsidRPr="00897B91">
        <w:rPr>
          <w:lang w:val="en-US"/>
        </w:rPr>
        <w:instrText xml:space="preserve"> REF eqs131 \h  \* MERGEFORMAT </w:instrText>
      </w:r>
      <w:r w:rsidR="008C41A0" w:rsidRPr="00897B91">
        <w:rPr>
          <w:lang w:val="en-US"/>
        </w:rPr>
      </w:r>
      <w:r w:rsidR="008C41A0" w:rsidRPr="00897B91">
        <w:rPr>
          <w:lang w:val="en-US"/>
        </w:rPr>
        <w:fldChar w:fldCharType="end"/>
      </w:r>
      <w:r w:rsidR="008C41A0" w:rsidRPr="00897B91">
        <w:fldChar w:fldCharType="begin"/>
      </w:r>
      <w:r w:rsidR="002D3D3A" w:rsidRPr="00897B91">
        <w:instrText xml:space="preserve"> REF eqs131 \h </w:instrText>
      </w:r>
      <w:r w:rsidR="00531029" w:rsidRPr="00897B91">
        <w:instrText xml:space="preserve"> \* MERGEFORMAT </w:instrText>
      </w:r>
      <w:r w:rsidR="008C41A0" w:rsidRPr="00897B91">
        <w:fldChar w:fldCharType="end"/>
      </w:r>
      <w:r w:rsidR="002D3D3A" w:rsidRPr="00897B91">
        <w:t>)</w:t>
      </w:r>
      <w:r w:rsidR="00B954B1" w:rsidRPr="00897B91">
        <w:t>.</w:t>
      </w:r>
      <w:r w:rsidR="008C41A0" w:rsidRPr="00897B91">
        <w:rPr>
          <w:lang w:val="en-US"/>
        </w:rPr>
        <w:fldChar w:fldCharType="begin"/>
      </w:r>
      <w:r w:rsidR="002D3D3A" w:rsidRPr="00897B91">
        <w:rPr>
          <w:lang w:val="en-US"/>
        </w:rPr>
        <w:instrText xml:space="preserve"> REF eqs131 \h </w:instrText>
      </w:r>
      <w:r w:rsidR="00531029" w:rsidRPr="00897B91">
        <w:rPr>
          <w:lang w:val="en-US"/>
        </w:rPr>
        <w:instrText xml:space="preserve"> \* MERGEFORMAT </w:instrText>
      </w:r>
      <w:r w:rsidR="008C41A0" w:rsidRPr="00897B91">
        <w:rPr>
          <w:lang w:val="en-US"/>
        </w:rPr>
      </w:r>
      <w:r w:rsidR="008C41A0" w:rsidRPr="00897B91">
        <w:rPr>
          <w:lang w:val="en-US"/>
        </w:rPr>
        <w:fldChar w:fldCharType="end"/>
      </w:r>
      <w:r w:rsidR="008C41A0" w:rsidRPr="00897B91">
        <w:rPr>
          <w:lang w:val="en-US"/>
        </w:rPr>
        <w:fldChar w:fldCharType="begin"/>
      </w:r>
      <w:r w:rsidR="007151FE" w:rsidRPr="00897B91">
        <w:rPr>
          <w:lang w:val="en-US"/>
        </w:rPr>
        <w:instrText xml:space="preserve"> REF eqs131 \h </w:instrText>
      </w:r>
      <w:r w:rsidR="00531029" w:rsidRPr="00897B91">
        <w:rPr>
          <w:lang w:val="en-US"/>
        </w:rPr>
        <w:instrText xml:space="preserve"> \* MERGEFORMAT </w:instrText>
      </w:r>
      <w:r w:rsidR="008C41A0" w:rsidRPr="00897B91">
        <w:rPr>
          <w:lang w:val="en-US"/>
        </w:rPr>
      </w:r>
      <w:r w:rsidR="008C41A0" w:rsidRPr="00897B91">
        <w:rPr>
          <w:lang w:val="en-US"/>
        </w:rPr>
        <w:fldChar w:fldCharType="end"/>
      </w:r>
      <w:r w:rsidR="008C41A0" w:rsidRPr="00897B91">
        <w:rPr>
          <w:lang w:val="en-US"/>
        </w:rPr>
        <w:fldChar w:fldCharType="begin"/>
      </w:r>
      <w:r w:rsidR="007151FE" w:rsidRPr="00897B91">
        <w:rPr>
          <w:lang w:val="en-US"/>
        </w:rPr>
        <w:instrText xml:space="preserve"> REF eqs131 \h </w:instrText>
      </w:r>
      <w:r w:rsidR="009A1AF5" w:rsidRPr="00897B91">
        <w:rPr>
          <w:lang w:val="en-US"/>
        </w:rPr>
        <w:instrText xml:space="preserve"> \* MERGEFORMAT </w:instrText>
      </w:r>
      <w:r w:rsidR="008C41A0" w:rsidRPr="00897B91">
        <w:rPr>
          <w:lang w:val="en-US"/>
        </w:rPr>
      </w:r>
      <w:r w:rsidR="008C41A0" w:rsidRPr="00897B91">
        <w:rPr>
          <w:lang w:val="en-US"/>
        </w:rPr>
        <w:fldChar w:fldCharType="end"/>
      </w:r>
    </w:p>
    <w:p w:rsidR="00DD272F" w:rsidRPr="00897B91" w:rsidRDefault="00DD272F" w:rsidP="00897B91">
      <w:pPr>
        <w:pStyle w:val="Heading3"/>
      </w:pPr>
      <w:bookmarkStart w:id="122" w:name="_Toc445681136"/>
      <w:r w:rsidRPr="00897B91">
        <w:t>Axial load identification making use of one displacement</w:t>
      </w:r>
      <w:bookmarkEnd w:id="122"/>
    </w:p>
    <w:p w:rsidR="00BE78E2" w:rsidRPr="00897B91" w:rsidRDefault="00613121" w:rsidP="00897B91">
      <w:pPr>
        <w:spacing w:line="276" w:lineRule="auto"/>
        <w:rPr>
          <w:lang w:val="en-US"/>
        </w:rPr>
      </w:pPr>
      <w:r w:rsidRPr="00897B91">
        <w:t xml:space="preserve">The first-order displacement </w:t>
      </w:r>
      <w:r w:rsidRPr="00897B91">
        <w:rPr>
          <w:i/>
        </w:rPr>
        <w:t>v</w:t>
      </w:r>
      <w:r w:rsidRPr="00897B91">
        <w:rPr>
          <w:i/>
          <w:vertAlign w:val="subscript"/>
        </w:rPr>
        <w:t>I</w:t>
      </w:r>
      <w:r w:rsidRPr="00897B91">
        <w:t xml:space="preserve"> </w:t>
      </w:r>
      <w:r w:rsidR="00BA01A6" w:rsidRPr="00897B91">
        <w:t>may be calculated at any given cross secti</w:t>
      </w:r>
      <w:r w:rsidR="004A33E8" w:rsidRPr="00897B91">
        <w:t xml:space="preserve">on of the beam length using the </w:t>
      </w:r>
      <w:r w:rsidR="00531029" w:rsidRPr="00897B91">
        <w:t>formulas of the elastic theory.</w:t>
      </w:r>
    </w:p>
    <w:p w:rsidR="00D90986" w:rsidRPr="00897B91" w:rsidRDefault="004D5433" w:rsidP="00897B91">
      <w:pPr>
        <w:spacing w:line="276" w:lineRule="auto"/>
        <w:ind w:firstLine="284"/>
        <w:rPr>
          <w:lang w:val="en-US"/>
        </w:rPr>
      </w:pPr>
      <w:r w:rsidRPr="00897B91">
        <w:t>Subsequently</w:t>
      </w:r>
      <w:r w:rsidR="00B17902" w:rsidRPr="00897B91">
        <w:t xml:space="preserve">, </w:t>
      </w:r>
      <w:r w:rsidR="0017716C" w:rsidRPr="00897B91">
        <w:t>substituting</w:t>
      </w:r>
      <w:r w:rsidRPr="00897B91">
        <w:t xml:space="preserve">, for example, </w:t>
      </w:r>
      <w:r w:rsidR="00B17902" w:rsidRPr="00897B91">
        <w:t xml:space="preserve">the equation of the first-order </w:t>
      </w:r>
      <w:r w:rsidR="0079501D" w:rsidRPr="00897B91">
        <w:t xml:space="preserve">mid-span </w:t>
      </w:r>
      <w:r w:rsidR="00B17902" w:rsidRPr="00897B91">
        <w:t xml:space="preserve">deflection </w:t>
      </w:r>
      <w:r w:rsidR="00B17902" w:rsidRPr="00897B91">
        <w:rPr>
          <w:i/>
        </w:rPr>
        <w:t>v</w:t>
      </w:r>
      <w:r w:rsidR="00B17902" w:rsidRPr="00897B91">
        <w:rPr>
          <w:i/>
          <w:vertAlign w:val="subscript"/>
        </w:rPr>
        <w:t>I</w:t>
      </w:r>
      <w:r w:rsidR="00B17902" w:rsidRPr="00897B91">
        <w:t xml:space="preserve"> </w:t>
      </w:r>
      <w:r w:rsidR="00EF381E" w:rsidRPr="00897B91">
        <w:t>of the simply supported beam</w:t>
      </w:r>
      <w:r w:rsidR="00D22EA8" w:rsidRPr="00897B91">
        <w:t xml:space="preserve"> subjected to </w:t>
      </w:r>
      <w:r w:rsidR="0079501D" w:rsidRPr="00897B91">
        <w:t xml:space="preserve">a lateral load </w:t>
      </w:r>
      <w:r w:rsidR="0079501D" w:rsidRPr="00897B91">
        <w:rPr>
          <w:i/>
        </w:rPr>
        <w:t>F</w:t>
      </w:r>
      <w:r w:rsidR="0079501D" w:rsidRPr="00897B91">
        <w:t xml:space="preserve"> at the mid-span </w:t>
      </w:r>
      <w:r w:rsidR="006864E6" w:rsidRPr="00897B91">
        <w:rPr>
          <w:i/>
        </w:rPr>
        <w:t>x = x</w:t>
      </w:r>
      <w:r w:rsidR="006864E6" w:rsidRPr="00897B91">
        <w:rPr>
          <w:i/>
          <w:vertAlign w:val="subscript"/>
        </w:rPr>
        <w:t>2</w:t>
      </w:r>
      <w:r w:rsidR="006864E6" w:rsidRPr="00897B91">
        <w:rPr>
          <w:i/>
        </w:rPr>
        <w:t xml:space="preserve"> </w:t>
      </w:r>
      <w:r w:rsidR="004A33E8" w:rsidRPr="00897B91">
        <w:t>(</w:t>
      </w:r>
      <w:r w:rsidR="00814306">
        <w:fldChar w:fldCharType="begin"/>
      </w:r>
      <w:r w:rsidR="00814306">
        <w:instrText xml:space="preserve"> REF eqs133 \h  \* MERGEFORMAT </w:instrText>
      </w:r>
      <w:r w:rsidR="00814306">
        <w:fldChar w:fldCharType="separate"/>
      </w:r>
      <w:r w:rsidR="00C92751">
        <w:rPr>
          <w:noProof/>
        </w:rPr>
        <w:t>1</w:t>
      </w:r>
      <w:r w:rsidR="00C92751" w:rsidRPr="00897B91">
        <w:rPr>
          <w:noProof/>
        </w:rPr>
        <w:t>.</w:t>
      </w:r>
      <w:r w:rsidR="00C92751">
        <w:rPr>
          <w:noProof/>
        </w:rPr>
        <w:t>33</w:t>
      </w:r>
      <w:r w:rsidR="00814306">
        <w:fldChar w:fldCharType="end"/>
      </w:r>
      <w:r w:rsidR="00DA3CB5" w:rsidRPr="00897B91">
        <w:t>)</w:t>
      </w:r>
      <w:r w:rsidR="004B04E6" w:rsidRPr="00897B91">
        <w:t>:</w:t>
      </w:r>
    </w:p>
    <w:p w:rsidR="00BE78E2" w:rsidRPr="00897B91" w:rsidRDefault="00BE78E2"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EF381E" w:rsidRPr="00897B91" w:rsidTr="003F5A02">
        <w:tc>
          <w:tcPr>
            <w:tcW w:w="4246" w:type="dxa"/>
            <w:vAlign w:val="center"/>
          </w:tcPr>
          <w:p w:rsidR="00EF381E" w:rsidRPr="00897B91" w:rsidRDefault="004B04E6" w:rsidP="00897B91">
            <w:pPr>
              <w:spacing w:line="276" w:lineRule="auto"/>
              <w:jc w:val="left"/>
            </w:pPr>
            <w:r w:rsidRPr="00897B91">
              <w:rPr>
                <w:rFonts w:eastAsiaTheme="minorEastAsia"/>
                <w:position w:val="-30"/>
              </w:rPr>
              <w:object w:dxaOrig="1200" w:dyaOrig="720">
                <v:shape id="_x0000_i1069" type="#_x0000_t75" style="width:64.5pt;height:36pt" o:ole="">
                  <v:imagedata r:id="rId102" o:title=""/>
                </v:shape>
                <o:OLEObject Type="Embed" ProgID="Equation.DSMT4" ShapeID="_x0000_i1069" DrawAspect="Content" ObjectID="_1519498419" r:id="rId103"/>
              </w:object>
            </w:r>
          </w:p>
        </w:tc>
        <w:tc>
          <w:tcPr>
            <w:tcW w:w="4247" w:type="dxa"/>
            <w:vAlign w:val="center"/>
          </w:tcPr>
          <w:p w:rsidR="00EF381E" w:rsidRPr="00897B91" w:rsidRDefault="00EF381E" w:rsidP="00897B91">
            <w:pPr>
              <w:pStyle w:val="Caption"/>
              <w:spacing w:line="276" w:lineRule="auto"/>
              <w:jc w:val="right"/>
              <w:rPr>
                <w:sz w:val="24"/>
                <w:szCs w:val="24"/>
              </w:rPr>
            </w:pPr>
            <w:r w:rsidRPr="00897B91">
              <w:rPr>
                <w:sz w:val="24"/>
                <w:szCs w:val="24"/>
              </w:rPr>
              <w:t>(</w:t>
            </w:r>
            <w:bookmarkStart w:id="123" w:name="eqs13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33</w:t>
            </w:r>
            <w:r w:rsidR="008C41A0" w:rsidRPr="00897B91">
              <w:rPr>
                <w:sz w:val="24"/>
                <w:szCs w:val="24"/>
              </w:rPr>
              <w:fldChar w:fldCharType="end"/>
            </w:r>
            <w:bookmarkEnd w:id="123"/>
            <w:r w:rsidRPr="00897B91">
              <w:rPr>
                <w:sz w:val="24"/>
                <w:szCs w:val="24"/>
              </w:rPr>
              <w:t>)</w:t>
            </w:r>
          </w:p>
        </w:tc>
      </w:tr>
    </w:tbl>
    <w:p w:rsidR="00613121" w:rsidRPr="00897B91" w:rsidRDefault="00613121" w:rsidP="00897B91">
      <w:pPr>
        <w:spacing w:line="276" w:lineRule="auto"/>
        <w:rPr>
          <w:lang w:val="en-US"/>
        </w:rPr>
      </w:pPr>
    </w:p>
    <w:p w:rsidR="00613121" w:rsidRPr="00897B91" w:rsidRDefault="0017716C" w:rsidP="00897B91">
      <w:pPr>
        <w:spacing w:line="276" w:lineRule="auto"/>
      </w:pPr>
      <w:r w:rsidRPr="00897B91">
        <w:t xml:space="preserve">into </w:t>
      </w:r>
      <w:r w:rsidR="00DA3CB5" w:rsidRPr="00897B91">
        <w:t xml:space="preserve">Eq. </w:t>
      </w:r>
      <w:r w:rsidR="00C01AA4" w:rsidRPr="00897B91">
        <w:t>(</w:t>
      </w:r>
      <w:r w:rsidR="00814306">
        <w:fldChar w:fldCharType="begin"/>
      </w:r>
      <w:r w:rsidR="00814306">
        <w:instrText xml:space="preserve"> REF eqs132 \h  \* MERGEFORMAT </w:instrText>
      </w:r>
      <w:r w:rsidR="00814306">
        <w:fldChar w:fldCharType="separate"/>
      </w:r>
      <w:r w:rsidR="00C92751">
        <w:rPr>
          <w:noProof/>
        </w:rPr>
        <w:t>1</w:t>
      </w:r>
      <w:r w:rsidR="00C92751" w:rsidRPr="00897B91">
        <w:rPr>
          <w:noProof/>
        </w:rPr>
        <w:t>.</w:t>
      </w:r>
      <w:r w:rsidR="00C92751">
        <w:rPr>
          <w:noProof/>
        </w:rPr>
        <w:t>32</w:t>
      </w:r>
      <w:r w:rsidR="00814306">
        <w:fldChar w:fldCharType="end"/>
      </w:r>
      <w:r w:rsidR="008449D4" w:rsidRPr="00897B91">
        <w:t xml:space="preserve">) </w:t>
      </w:r>
      <w:r w:rsidR="004D5433" w:rsidRPr="00897B91">
        <w:t>yields</w:t>
      </w:r>
      <w:r w:rsidR="004B04E6" w:rsidRPr="00897B91">
        <w:t>:</w:t>
      </w:r>
    </w:p>
    <w:p w:rsidR="00D46798" w:rsidRPr="00897B91" w:rsidRDefault="00D46798"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CE24C8" w:rsidRPr="00897B91" w:rsidTr="003F5A02">
        <w:tc>
          <w:tcPr>
            <w:tcW w:w="4246" w:type="dxa"/>
            <w:vAlign w:val="center"/>
          </w:tcPr>
          <w:p w:rsidR="00CE24C8" w:rsidRPr="00897B91" w:rsidRDefault="0079501D" w:rsidP="00897B91">
            <w:pPr>
              <w:spacing w:line="276" w:lineRule="auto"/>
              <w:jc w:val="left"/>
            </w:pPr>
            <w:r w:rsidRPr="00897B91">
              <w:rPr>
                <w:rFonts w:eastAsiaTheme="minorEastAsia"/>
                <w:position w:val="-32"/>
              </w:rPr>
              <w:object w:dxaOrig="1960" w:dyaOrig="760">
                <v:shape id="_x0000_i1070" type="#_x0000_t75" style="width:100.5pt;height:36pt" o:ole="">
                  <v:imagedata r:id="rId104" o:title=""/>
                </v:shape>
                <o:OLEObject Type="Embed" ProgID="Equation.DSMT4" ShapeID="_x0000_i1070" DrawAspect="Content" ObjectID="_1519498420" r:id="rId105"/>
              </w:object>
            </w:r>
          </w:p>
        </w:tc>
        <w:tc>
          <w:tcPr>
            <w:tcW w:w="4247" w:type="dxa"/>
            <w:vAlign w:val="center"/>
          </w:tcPr>
          <w:p w:rsidR="00CE24C8" w:rsidRPr="00897B91" w:rsidRDefault="00CE24C8" w:rsidP="00897B91">
            <w:pPr>
              <w:pStyle w:val="Caption"/>
              <w:spacing w:line="276" w:lineRule="auto"/>
              <w:jc w:val="right"/>
              <w:rPr>
                <w:sz w:val="24"/>
                <w:szCs w:val="24"/>
              </w:rPr>
            </w:pPr>
            <w:r w:rsidRPr="00897B91">
              <w:rPr>
                <w:sz w:val="24"/>
                <w:szCs w:val="24"/>
              </w:rPr>
              <w:t>(</w:t>
            </w:r>
            <w:bookmarkStart w:id="124" w:name="eqs13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34</w:t>
            </w:r>
            <w:r w:rsidR="008C41A0" w:rsidRPr="00897B91">
              <w:rPr>
                <w:sz w:val="24"/>
                <w:szCs w:val="24"/>
              </w:rPr>
              <w:fldChar w:fldCharType="end"/>
            </w:r>
            <w:bookmarkEnd w:id="124"/>
            <w:r w:rsidRPr="00897B91">
              <w:rPr>
                <w:sz w:val="24"/>
                <w:szCs w:val="24"/>
              </w:rPr>
              <w:t>)</w:t>
            </w:r>
          </w:p>
        </w:tc>
      </w:tr>
    </w:tbl>
    <w:p w:rsidR="00F54E35" w:rsidRPr="00897B91" w:rsidRDefault="00F54E35" w:rsidP="00897B91">
      <w:pPr>
        <w:pStyle w:val="Left"/>
        <w:spacing w:line="276" w:lineRule="auto"/>
        <w:rPr>
          <w:sz w:val="24"/>
          <w:szCs w:val="24"/>
        </w:rPr>
      </w:pPr>
    </w:p>
    <w:p w:rsidR="00F54E35" w:rsidRPr="00897B91" w:rsidRDefault="00F54E35" w:rsidP="00897B91">
      <w:pPr>
        <w:pStyle w:val="Left"/>
        <w:spacing w:line="276" w:lineRule="auto"/>
        <w:rPr>
          <w:sz w:val="24"/>
          <w:szCs w:val="24"/>
        </w:rPr>
      </w:pPr>
      <w:r w:rsidRPr="00897B91">
        <w:rPr>
          <w:sz w:val="24"/>
          <w:szCs w:val="24"/>
        </w:rPr>
        <w:t xml:space="preserve">where </w:t>
      </w:r>
      <w:r w:rsidRPr="00897B91">
        <w:rPr>
          <w:rFonts w:ascii="Symbol" w:hAnsi="Symbol"/>
          <w:i/>
          <w:sz w:val="24"/>
          <w:szCs w:val="24"/>
        </w:rPr>
        <w:t></w:t>
      </w:r>
      <w:r w:rsidRPr="00897B91">
        <w:rPr>
          <w:i/>
          <w:sz w:val="24"/>
          <w:szCs w:val="24"/>
        </w:rPr>
        <w:t xml:space="preserve"> = FL</w:t>
      </w:r>
      <w:r w:rsidRPr="00897B91">
        <w:rPr>
          <w:i/>
          <w:sz w:val="24"/>
          <w:szCs w:val="24"/>
          <w:vertAlign w:val="superscript"/>
        </w:rPr>
        <w:t>3</w:t>
      </w:r>
      <w:r w:rsidRPr="00897B91">
        <w:rPr>
          <w:i/>
          <w:sz w:val="24"/>
          <w:szCs w:val="24"/>
        </w:rPr>
        <w:t>/EI</w:t>
      </w:r>
      <w:r w:rsidRPr="00897B91">
        <w:rPr>
          <w:sz w:val="24"/>
          <w:szCs w:val="24"/>
        </w:rPr>
        <w:t xml:space="preserve"> is the load parame</w:t>
      </w:r>
      <w:r w:rsidR="00AD2B67" w:rsidRPr="00897B91">
        <w:rPr>
          <w:sz w:val="24"/>
          <w:szCs w:val="24"/>
        </w:rPr>
        <w:t>ter that has a length dimension.</w:t>
      </w:r>
    </w:p>
    <w:p w:rsidR="00F8347F" w:rsidRPr="00897B91" w:rsidRDefault="004F7AAD" w:rsidP="00897B91">
      <w:pPr>
        <w:spacing w:line="276" w:lineRule="auto"/>
        <w:ind w:firstLine="284"/>
      </w:pPr>
      <w:r w:rsidRPr="00897B91">
        <w:lastRenderedPageBreak/>
        <w:t>From the experimental p</w:t>
      </w:r>
      <w:r w:rsidR="003C7A50" w:rsidRPr="00897B91">
        <w:t xml:space="preserve">oint of view, in order to identify the compressive non-dimensional axial force </w:t>
      </w:r>
      <w:r w:rsidR="003C7A50" w:rsidRPr="00897B91">
        <w:rPr>
          <w:i/>
        </w:rPr>
        <w:t>n</w:t>
      </w:r>
      <w:r w:rsidR="003C7A50" w:rsidRPr="00897B91">
        <w:t xml:space="preserve">, </w:t>
      </w:r>
      <w:r w:rsidR="00C01AA4" w:rsidRPr="00897B91">
        <w:t xml:space="preserve">the </w:t>
      </w:r>
      <w:r w:rsidRPr="00897B91">
        <w:t xml:space="preserve">load </w:t>
      </w:r>
      <w:r w:rsidRPr="00897B91">
        <w:rPr>
          <w:i/>
        </w:rPr>
        <w:t xml:space="preserve">F </w:t>
      </w:r>
      <w:r w:rsidR="00C01AA4" w:rsidRPr="00897B91">
        <w:t xml:space="preserve">application </w:t>
      </w:r>
      <w:r w:rsidRPr="00897B91">
        <w:t xml:space="preserve">at the mid-span </w:t>
      </w:r>
      <w:r w:rsidR="00C30126" w:rsidRPr="00897B91">
        <w:rPr>
          <w:i/>
        </w:rPr>
        <w:t>x = x</w:t>
      </w:r>
      <w:r w:rsidR="00C30126" w:rsidRPr="00897B91">
        <w:rPr>
          <w:i/>
          <w:vertAlign w:val="subscript"/>
        </w:rPr>
        <w:t>2</w:t>
      </w:r>
      <w:r w:rsidR="00C30126" w:rsidRPr="00897B91">
        <w:rPr>
          <w:i/>
        </w:rPr>
        <w:t xml:space="preserve"> </w:t>
      </w:r>
      <w:r w:rsidRPr="00897B91">
        <w:t>and th</w:t>
      </w:r>
      <w:r w:rsidR="00C01AA4" w:rsidRPr="00897B91">
        <w:t xml:space="preserve">e subsequent measurement of the </w:t>
      </w:r>
      <w:r w:rsidR="00F8347F" w:rsidRPr="00897B91">
        <w:t xml:space="preserve">displacement </w:t>
      </w:r>
      <w:r w:rsidR="00F8347F" w:rsidRPr="00897B91">
        <w:rPr>
          <w:i/>
        </w:rPr>
        <w:t>v</w:t>
      </w:r>
      <w:r w:rsidR="00841659" w:rsidRPr="00897B91">
        <w:rPr>
          <w:i/>
          <w:vertAlign w:val="subscript"/>
        </w:rPr>
        <w:t>tot</w:t>
      </w:r>
      <w:r w:rsidR="00F8347F" w:rsidRPr="00897B91">
        <w:rPr>
          <w:i/>
        </w:rPr>
        <w:t> = v(x</w:t>
      </w:r>
      <w:r w:rsidR="00F8347F" w:rsidRPr="00897B91">
        <w:rPr>
          <w:i/>
          <w:vertAlign w:val="subscript"/>
        </w:rPr>
        <w:t>i</w:t>
      </w:r>
      <w:r w:rsidR="00F8347F" w:rsidRPr="00897B91">
        <w:rPr>
          <w:i/>
        </w:rPr>
        <w:t xml:space="preserve">) </w:t>
      </w:r>
      <w:r w:rsidR="00F8347F" w:rsidRPr="00897B91">
        <w:t xml:space="preserve">for </w:t>
      </w:r>
      <w:r w:rsidR="00F8347F" w:rsidRPr="00897B91">
        <w:rPr>
          <w:i/>
        </w:rPr>
        <w:t>i =</w:t>
      </w:r>
      <w:r w:rsidR="00841659" w:rsidRPr="00897B91">
        <w:rPr>
          <w:i/>
        </w:rPr>
        <w:t xml:space="preserve"> </w:t>
      </w:r>
      <w:r w:rsidR="00841659" w:rsidRPr="00897B91">
        <w:t>2</w:t>
      </w:r>
      <w:r w:rsidR="00C01AA4" w:rsidRPr="00897B91">
        <w:t xml:space="preserve"> (Fig. </w:t>
      </w:r>
      <w:r w:rsidR="00814306">
        <w:fldChar w:fldCharType="begin"/>
      </w:r>
      <w:r w:rsidR="00814306">
        <w:instrText xml:space="preserve"> REF fig15 \h  \* MERGEFORMAT </w:instrText>
      </w:r>
      <w:r w:rsidR="00814306">
        <w:fldChar w:fldCharType="separate"/>
      </w:r>
      <w:r w:rsidR="00C92751">
        <w:rPr>
          <w:noProof/>
        </w:rPr>
        <w:t>1</w:t>
      </w:r>
      <w:r w:rsidR="00C92751" w:rsidRPr="00897B91">
        <w:rPr>
          <w:noProof/>
        </w:rPr>
        <w:t>.</w:t>
      </w:r>
      <w:r w:rsidR="00C92751">
        <w:rPr>
          <w:noProof/>
        </w:rPr>
        <w:t>5</w:t>
      </w:r>
      <w:r w:rsidR="00814306">
        <w:fldChar w:fldCharType="end"/>
      </w:r>
      <w:r w:rsidR="00780BF2" w:rsidRPr="00897B91">
        <w:t>)</w:t>
      </w:r>
      <w:r w:rsidR="00812726" w:rsidRPr="00897B91">
        <w:t xml:space="preserve"> are required</w:t>
      </w:r>
      <w:r w:rsidR="00F8347F" w:rsidRPr="00897B91">
        <w:t xml:space="preserve">. </w:t>
      </w:r>
      <w:r w:rsidR="00812726" w:rsidRPr="00897B91">
        <w:t>In fact,</w:t>
      </w:r>
      <w:r w:rsidR="002F43EC" w:rsidRPr="00897B91">
        <w:t xml:space="preserve"> considering the beam as simply supported</w:t>
      </w:r>
      <w:r w:rsidR="004B04E6" w:rsidRPr="00897B91">
        <w:t xml:space="preserve">, </w:t>
      </w:r>
      <w:r w:rsidR="00F8347F" w:rsidRPr="00897B91">
        <w:t>equation</w:t>
      </w:r>
      <w:r w:rsidR="00C01AA4" w:rsidRPr="00897B91">
        <w:t xml:space="preserve"> (</w:t>
      </w:r>
      <w:r w:rsidR="00814306">
        <w:fldChar w:fldCharType="begin"/>
      </w:r>
      <w:r w:rsidR="00814306">
        <w:instrText xml:space="preserve"> REF eqs134 \h  \* MERGEFORMAT </w:instrText>
      </w:r>
      <w:r w:rsidR="00814306">
        <w:fldChar w:fldCharType="separate"/>
      </w:r>
      <w:r w:rsidR="00C92751">
        <w:rPr>
          <w:noProof/>
        </w:rPr>
        <w:t>1</w:t>
      </w:r>
      <w:r w:rsidR="00C92751" w:rsidRPr="00897B91">
        <w:rPr>
          <w:noProof/>
        </w:rPr>
        <w:t>.</w:t>
      </w:r>
      <w:r w:rsidR="00C92751">
        <w:rPr>
          <w:noProof/>
        </w:rPr>
        <w:t>34</w:t>
      </w:r>
      <w:r w:rsidR="00814306">
        <w:fldChar w:fldCharType="end"/>
      </w:r>
      <w:r w:rsidR="00F8347F" w:rsidRPr="00897B91">
        <w:t>) is abl</w:t>
      </w:r>
      <w:r w:rsidR="00DF6461" w:rsidRPr="00897B91">
        <w:t xml:space="preserve">e to provide </w:t>
      </w:r>
      <w:r w:rsidR="00C01AA4" w:rsidRPr="00897B91">
        <w:t xml:space="preserve">the </w:t>
      </w:r>
      <w:r w:rsidR="00F8347F" w:rsidRPr="00897B91">
        <w:t xml:space="preserve">non-dimensional axial force </w:t>
      </w:r>
      <w:r w:rsidR="00F8347F" w:rsidRPr="00897B91">
        <w:rPr>
          <w:i/>
        </w:rPr>
        <w:t>n</w:t>
      </w:r>
      <w:r w:rsidR="00F8347F" w:rsidRPr="00897B91">
        <w:t xml:space="preserve"> corresponding to the experimental values of </w:t>
      </w:r>
      <w:r w:rsidR="00F8347F" w:rsidRPr="00897B91">
        <w:rPr>
          <w:rFonts w:ascii="Symbol" w:hAnsi="Symbol"/>
          <w:i/>
        </w:rPr>
        <w:t></w:t>
      </w:r>
      <w:r w:rsidR="00F8347F" w:rsidRPr="00897B91">
        <w:t xml:space="preserve"> and </w:t>
      </w:r>
      <w:r w:rsidR="00F8347F" w:rsidRPr="00897B91">
        <w:rPr>
          <w:i/>
        </w:rPr>
        <w:t>v</w:t>
      </w:r>
      <w:r w:rsidR="00F8347F" w:rsidRPr="00897B91">
        <w:rPr>
          <w:vertAlign w:val="subscript"/>
        </w:rPr>
        <w:t>2</w:t>
      </w:r>
      <w:r w:rsidR="00F8347F" w:rsidRPr="00897B91">
        <w:t>.</w:t>
      </w:r>
    </w:p>
    <w:p w:rsidR="00A34448" w:rsidRPr="00897B91" w:rsidRDefault="004B04E6" w:rsidP="00897B91">
      <w:pPr>
        <w:spacing w:line="276" w:lineRule="auto"/>
        <w:ind w:firstLine="284"/>
      </w:pPr>
      <w:r w:rsidRPr="00897B91">
        <w:t xml:space="preserve">If the </w:t>
      </w:r>
      <w:r w:rsidR="00F8347F" w:rsidRPr="00897B91">
        <w:t xml:space="preserve">load </w:t>
      </w:r>
      <w:r w:rsidR="00F8347F" w:rsidRPr="00897B91">
        <w:rPr>
          <w:i/>
        </w:rPr>
        <w:t>F</w:t>
      </w:r>
      <w:r w:rsidR="00C6172D" w:rsidRPr="00897B91">
        <w:t xml:space="preserve"> is kept applied at the mid-span, </w:t>
      </w:r>
      <w:r w:rsidR="008275E9" w:rsidRPr="00897B91">
        <w:t xml:space="preserve">the equation of the first-order displacement </w:t>
      </w:r>
      <w:r w:rsidR="008275E9" w:rsidRPr="00897B91">
        <w:rPr>
          <w:i/>
        </w:rPr>
        <w:t>v</w:t>
      </w:r>
      <w:r w:rsidR="008275E9" w:rsidRPr="00897B91">
        <w:rPr>
          <w:i/>
          <w:vertAlign w:val="subscript"/>
        </w:rPr>
        <w:t>I</w:t>
      </w:r>
      <w:r w:rsidR="008275E9" w:rsidRPr="00897B91">
        <w:t xml:space="preserve"> at a quarter of the span of th</w:t>
      </w:r>
      <w:r w:rsidR="00C46461" w:rsidRPr="00897B91">
        <w:t>e simply supported beam is:</w:t>
      </w:r>
    </w:p>
    <w:p w:rsidR="00A34448" w:rsidRPr="00897B91" w:rsidRDefault="00A34448"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E918F6" w:rsidRPr="00897B91" w:rsidTr="003F5A02">
        <w:tc>
          <w:tcPr>
            <w:tcW w:w="4246" w:type="dxa"/>
            <w:vAlign w:val="center"/>
          </w:tcPr>
          <w:p w:rsidR="00E918F6" w:rsidRPr="00897B91" w:rsidRDefault="00551CC5" w:rsidP="00897B91">
            <w:pPr>
              <w:spacing w:line="276" w:lineRule="auto"/>
              <w:jc w:val="left"/>
            </w:pPr>
            <w:r w:rsidRPr="00897B91">
              <w:rPr>
                <w:rFonts w:eastAsiaTheme="minorEastAsia"/>
                <w:position w:val="-30"/>
              </w:rPr>
              <w:object w:dxaOrig="1300" w:dyaOrig="720">
                <v:shape id="_x0000_i1071" type="#_x0000_t75" style="width:64.5pt;height:36pt" o:ole="">
                  <v:imagedata r:id="rId106" o:title=""/>
                </v:shape>
                <o:OLEObject Type="Embed" ProgID="Equation.DSMT4" ShapeID="_x0000_i1071" DrawAspect="Content" ObjectID="_1519498421" r:id="rId107"/>
              </w:object>
            </w:r>
          </w:p>
        </w:tc>
        <w:tc>
          <w:tcPr>
            <w:tcW w:w="4247" w:type="dxa"/>
            <w:vAlign w:val="center"/>
          </w:tcPr>
          <w:p w:rsidR="00E918F6" w:rsidRPr="00897B91" w:rsidRDefault="00E918F6" w:rsidP="00897B91">
            <w:pPr>
              <w:pStyle w:val="Caption"/>
              <w:spacing w:line="276" w:lineRule="auto"/>
              <w:jc w:val="right"/>
              <w:rPr>
                <w:sz w:val="24"/>
                <w:szCs w:val="24"/>
              </w:rPr>
            </w:pPr>
            <w:r w:rsidRPr="00897B91">
              <w:rPr>
                <w:sz w:val="24"/>
                <w:szCs w:val="24"/>
              </w:rPr>
              <w:t>(</w:t>
            </w:r>
            <w:bookmarkStart w:id="125" w:name="eqs13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35</w:t>
            </w:r>
            <w:r w:rsidR="008C41A0" w:rsidRPr="00897B91">
              <w:rPr>
                <w:sz w:val="24"/>
                <w:szCs w:val="24"/>
              </w:rPr>
              <w:fldChar w:fldCharType="end"/>
            </w:r>
            <w:bookmarkEnd w:id="125"/>
            <w:r w:rsidRPr="00897B91">
              <w:rPr>
                <w:sz w:val="24"/>
                <w:szCs w:val="24"/>
              </w:rPr>
              <w:t>)</w:t>
            </w:r>
          </w:p>
        </w:tc>
      </w:tr>
    </w:tbl>
    <w:p w:rsidR="00A34448" w:rsidRPr="00897B91" w:rsidRDefault="00A34448" w:rsidP="00897B91">
      <w:pPr>
        <w:spacing w:line="276" w:lineRule="auto"/>
      </w:pPr>
    </w:p>
    <w:p w:rsidR="00551CC5" w:rsidRPr="00897B91" w:rsidRDefault="00D22888" w:rsidP="00897B91">
      <w:pPr>
        <w:spacing w:line="276" w:lineRule="auto"/>
        <w:ind w:firstLine="284"/>
      </w:pPr>
      <w:r w:rsidRPr="00897B91">
        <w:t>S</w:t>
      </w:r>
      <w:r w:rsidR="00551CC5" w:rsidRPr="00897B91">
        <w:t>ubstituting</w:t>
      </w:r>
      <w:r w:rsidRPr="00897B91">
        <w:t xml:space="preserve"> this </w:t>
      </w:r>
      <w:r w:rsidR="00551CC5" w:rsidRPr="00897B91">
        <w:t xml:space="preserve">equation </w:t>
      </w:r>
      <w:r w:rsidR="00C46461" w:rsidRPr="00897B91">
        <w:t>(</w:t>
      </w:r>
      <w:r w:rsidR="00814306">
        <w:fldChar w:fldCharType="begin"/>
      </w:r>
      <w:r w:rsidR="00814306">
        <w:instrText xml:space="preserve"> REF eqs135 \h  \* MERGEFORMAT </w:instrText>
      </w:r>
      <w:r w:rsidR="00814306">
        <w:fldChar w:fldCharType="separate"/>
      </w:r>
      <w:r w:rsidR="00C92751">
        <w:rPr>
          <w:noProof/>
        </w:rPr>
        <w:t>1</w:t>
      </w:r>
      <w:r w:rsidR="00C92751" w:rsidRPr="00897B91">
        <w:rPr>
          <w:noProof/>
        </w:rPr>
        <w:t>.</w:t>
      </w:r>
      <w:r w:rsidR="00C92751">
        <w:rPr>
          <w:noProof/>
        </w:rPr>
        <w:t>35</w:t>
      </w:r>
      <w:r w:rsidR="00814306">
        <w:fldChar w:fldCharType="end"/>
      </w:r>
      <w:r w:rsidR="004B04E6" w:rsidRPr="00897B91">
        <w:t xml:space="preserve">) into </w:t>
      </w:r>
      <w:r w:rsidR="002452E7" w:rsidRPr="00897B91">
        <w:t>Eq. (</w:t>
      </w:r>
      <w:r w:rsidR="00814306">
        <w:fldChar w:fldCharType="begin"/>
      </w:r>
      <w:r w:rsidR="00814306">
        <w:instrText xml:space="preserve"> REF eqs132 \h  \* MERGEFORMAT </w:instrText>
      </w:r>
      <w:r w:rsidR="00814306">
        <w:fldChar w:fldCharType="separate"/>
      </w:r>
      <w:r w:rsidR="00C92751">
        <w:rPr>
          <w:noProof/>
        </w:rPr>
        <w:t>1</w:t>
      </w:r>
      <w:r w:rsidR="00C92751" w:rsidRPr="00897B91">
        <w:rPr>
          <w:noProof/>
        </w:rPr>
        <w:t>.</w:t>
      </w:r>
      <w:r w:rsidR="00C92751">
        <w:rPr>
          <w:noProof/>
        </w:rPr>
        <w:t>32</w:t>
      </w:r>
      <w:r w:rsidR="00814306">
        <w:fldChar w:fldCharType="end"/>
      </w:r>
      <w:r w:rsidR="00F320E3" w:rsidRPr="00897B91">
        <w:t>) yields</w:t>
      </w:r>
      <w:r w:rsidR="004B04E6" w:rsidRPr="00897B91">
        <w:t>:</w:t>
      </w:r>
    </w:p>
    <w:p w:rsidR="005D6AE2" w:rsidRPr="00897B91" w:rsidRDefault="005D6AE2"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93256" w:rsidRPr="00897B91" w:rsidTr="003F5A02">
        <w:tc>
          <w:tcPr>
            <w:tcW w:w="4246" w:type="dxa"/>
            <w:vAlign w:val="center"/>
          </w:tcPr>
          <w:p w:rsidR="00193256" w:rsidRPr="00897B91" w:rsidRDefault="00B662AB" w:rsidP="00897B91">
            <w:pPr>
              <w:spacing w:line="276" w:lineRule="auto"/>
              <w:jc w:val="left"/>
            </w:pPr>
            <w:r w:rsidRPr="00897B91">
              <w:rPr>
                <w:rFonts w:eastAsiaTheme="minorEastAsia"/>
                <w:position w:val="-32"/>
              </w:rPr>
              <w:object w:dxaOrig="2079" w:dyaOrig="760">
                <v:shape id="_x0000_i1072" type="#_x0000_t75" style="width:100.5pt;height:36pt" o:ole="">
                  <v:imagedata r:id="rId108" o:title=""/>
                </v:shape>
                <o:OLEObject Type="Embed" ProgID="Equation.DSMT4" ShapeID="_x0000_i1072" DrawAspect="Content" ObjectID="_1519498422" r:id="rId109"/>
              </w:object>
            </w:r>
          </w:p>
        </w:tc>
        <w:tc>
          <w:tcPr>
            <w:tcW w:w="4247" w:type="dxa"/>
            <w:vAlign w:val="center"/>
          </w:tcPr>
          <w:p w:rsidR="00193256" w:rsidRPr="00897B91" w:rsidRDefault="00193256" w:rsidP="00897B91">
            <w:pPr>
              <w:pStyle w:val="Caption"/>
              <w:spacing w:line="276" w:lineRule="auto"/>
              <w:jc w:val="right"/>
              <w:rPr>
                <w:sz w:val="24"/>
                <w:szCs w:val="24"/>
              </w:rPr>
            </w:pPr>
            <w:r w:rsidRPr="00897B91">
              <w:rPr>
                <w:sz w:val="24"/>
                <w:szCs w:val="24"/>
              </w:rPr>
              <w:t>(</w:t>
            </w:r>
            <w:bookmarkStart w:id="126" w:name="eqs13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36</w:t>
            </w:r>
            <w:r w:rsidR="008C41A0" w:rsidRPr="00897B91">
              <w:rPr>
                <w:sz w:val="24"/>
                <w:szCs w:val="24"/>
              </w:rPr>
              <w:fldChar w:fldCharType="end"/>
            </w:r>
            <w:bookmarkEnd w:id="126"/>
            <w:r w:rsidRPr="00897B91">
              <w:rPr>
                <w:sz w:val="24"/>
                <w:szCs w:val="24"/>
              </w:rPr>
              <w:t>)</w:t>
            </w:r>
          </w:p>
        </w:tc>
      </w:tr>
    </w:tbl>
    <w:p w:rsidR="00F320E3" w:rsidRPr="00897B91" w:rsidRDefault="00F320E3" w:rsidP="00897B91">
      <w:pPr>
        <w:spacing w:line="276" w:lineRule="auto"/>
        <w:rPr>
          <w:lang w:val="en-US"/>
        </w:rPr>
      </w:pPr>
    </w:p>
    <w:p w:rsidR="00B662AB" w:rsidRPr="00897B91" w:rsidRDefault="00B662AB" w:rsidP="00897B91">
      <w:pPr>
        <w:pStyle w:val="Left"/>
        <w:spacing w:line="276" w:lineRule="auto"/>
        <w:rPr>
          <w:sz w:val="24"/>
          <w:szCs w:val="24"/>
        </w:rPr>
      </w:pPr>
      <w:r w:rsidRPr="00897B91">
        <w:rPr>
          <w:sz w:val="24"/>
          <w:szCs w:val="24"/>
        </w:rPr>
        <w:t xml:space="preserve">where </w:t>
      </w:r>
      <w:r w:rsidRPr="00897B91">
        <w:rPr>
          <w:rFonts w:ascii="Symbol" w:hAnsi="Symbol"/>
          <w:i/>
          <w:sz w:val="24"/>
          <w:szCs w:val="24"/>
        </w:rPr>
        <w:t></w:t>
      </w:r>
      <w:r w:rsidRPr="00897B91">
        <w:rPr>
          <w:i/>
          <w:sz w:val="24"/>
          <w:szCs w:val="24"/>
        </w:rPr>
        <w:t xml:space="preserve"> = FL</w:t>
      </w:r>
      <w:r w:rsidRPr="00897B91">
        <w:rPr>
          <w:i/>
          <w:sz w:val="24"/>
          <w:szCs w:val="24"/>
          <w:vertAlign w:val="superscript"/>
        </w:rPr>
        <w:t>3</w:t>
      </w:r>
      <w:r w:rsidRPr="00897B91">
        <w:rPr>
          <w:i/>
          <w:sz w:val="24"/>
          <w:szCs w:val="24"/>
        </w:rPr>
        <w:t>/EI</w:t>
      </w:r>
      <w:r w:rsidRPr="00897B91">
        <w:rPr>
          <w:sz w:val="24"/>
          <w:szCs w:val="24"/>
        </w:rPr>
        <w:t xml:space="preserve"> is the load parame</w:t>
      </w:r>
      <w:r w:rsidR="00511B22" w:rsidRPr="00897B91">
        <w:rPr>
          <w:sz w:val="24"/>
          <w:szCs w:val="24"/>
        </w:rPr>
        <w:t>ter</w:t>
      </w:r>
      <w:r w:rsidRPr="00897B91">
        <w:rPr>
          <w:sz w:val="24"/>
          <w:szCs w:val="24"/>
        </w:rPr>
        <w:t>.</w:t>
      </w:r>
    </w:p>
    <w:p w:rsidR="00B662AB" w:rsidRPr="00897B91" w:rsidRDefault="00B662AB" w:rsidP="00897B91">
      <w:pPr>
        <w:spacing w:line="276" w:lineRule="auto"/>
        <w:ind w:firstLine="284"/>
      </w:pPr>
      <w:r w:rsidRPr="00897B91">
        <w:t xml:space="preserve">In </w:t>
      </w:r>
      <w:r w:rsidR="004B04E6" w:rsidRPr="00897B91">
        <w:t xml:space="preserve">this case, the </w:t>
      </w:r>
      <w:r w:rsidRPr="00897B91">
        <w:t xml:space="preserve">load </w:t>
      </w:r>
      <w:r w:rsidRPr="00897B91">
        <w:rPr>
          <w:i/>
        </w:rPr>
        <w:t xml:space="preserve">F </w:t>
      </w:r>
      <w:r w:rsidRPr="00897B91">
        <w:t xml:space="preserve">at the mid-span and the subsequent measurement of the displacement </w:t>
      </w:r>
      <w:r w:rsidRPr="00897B91">
        <w:rPr>
          <w:i/>
        </w:rPr>
        <w:t>v</w:t>
      </w:r>
      <w:r w:rsidRPr="00897B91">
        <w:rPr>
          <w:i/>
          <w:vertAlign w:val="subscript"/>
        </w:rPr>
        <w:t>tot</w:t>
      </w:r>
      <w:r w:rsidRPr="00897B91">
        <w:rPr>
          <w:i/>
        </w:rPr>
        <w:t> = v(x</w:t>
      </w:r>
      <w:r w:rsidRPr="00897B91">
        <w:rPr>
          <w:i/>
          <w:vertAlign w:val="subscript"/>
        </w:rPr>
        <w:t>i</w:t>
      </w:r>
      <w:r w:rsidRPr="00897B91">
        <w:rPr>
          <w:i/>
        </w:rPr>
        <w:t xml:space="preserve">) </w:t>
      </w:r>
      <w:r w:rsidRPr="00897B91">
        <w:t xml:space="preserve">for </w:t>
      </w:r>
      <w:r w:rsidRPr="00897B91">
        <w:rPr>
          <w:i/>
        </w:rPr>
        <w:t xml:space="preserve">i = </w:t>
      </w:r>
      <w:r w:rsidRPr="00897B91">
        <w:t>1 (Fig.</w:t>
      </w:r>
      <w:r w:rsidR="00A8466B" w:rsidRPr="00897B91">
        <w:t xml:space="preserve"> </w:t>
      </w:r>
      <w:r w:rsidR="00814306">
        <w:fldChar w:fldCharType="begin"/>
      </w:r>
      <w:r w:rsidR="00814306">
        <w:instrText xml:space="preserve"> REF fig15 \h  \* MERGEFORMAT </w:instrText>
      </w:r>
      <w:r w:rsidR="00814306">
        <w:fldChar w:fldCharType="separate"/>
      </w:r>
      <w:r w:rsidR="00C92751">
        <w:rPr>
          <w:noProof/>
        </w:rPr>
        <w:t>1</w:t>
      </w:r>
      <w:r w:rsidR="00C92751" w:rsidRPr="00897B91">
        <w:rPr>
          <w:noProof/>
        </w:rPr>
        <w:t>.</w:t>
      </w:r>
      <w:r w:rsidR="00C92751">
        <w:rPr>
          <w:noProof/>
        </w:rPr>
        <w:t>5</w:t>
      </w:r>
      <w:r w:rsidR="00814306">
        <w:fldChar w:fldCharType="end"/>
      </w:r>
      <w:r w:rsidR="004B04E6" w:rsidRPr="00897B91">
        <w:t xml:space="preserve">) are required for estimating </w:t>
      </w:r>
      <w:r w:rsidR="00A8466B" w:rsidRPr="00897B91">
        <w:t xml:space="preserve">the </w:t>
      </w:r>
      <w:r w:rsidRPr="00897B91">
        <w:t xml:space="preserve">non-dimensional axial force </w:t>
      </w:r>
      <w:r w:rsidRPr="00897B91">
        <w:rPr>
          <w:i/>
        </w:rPr>
        <w:t>n</w:t>
      </w:r>
      <w:r w:rsidRPr="00897B91">
        <w:t>.</w:t>
      </w:r>
    </w:p>
    <w:p w:rsidR="00F8347F" w:rsidRPr="00897B91" w:rsidRDefault="0031406A" w:rsidP="00897B91">
      <w:pPr>
        <w:spacing w:line="276" w:lineRule="auto"/>
        <w:ind w:firstLine="284"/>
      </w:pPr>
      <w:r w:rsidRPr="00897B91">
        <w:t xml:space="preserve">The </w:t>
      </w:r>
      <w:r w:rsidR="007C3D72" w:rsidRPr="00897B91">
        <w:t xml:space="preserve">analytical procedure may be </w:t>
      </w:r>
      <w:r w:rsidRPr="00897B91">
        <w:t xml:space="preserve">also </w:t>
      </w:r>
      <w:r w:rsidR="007C3D72" w:rsidRPr="00897B91">
        <w:t xml:space="preserve">developed when the </w:t>
      </w:r>
      <w:r w:rsidR="00F8347F" w:rsidRPr="00897B91">
        <w:t xml:space="preserve">lateral load </w:t>
      </w:r>
      <w:r w:rsidR="00F8347F" w:rsidRPr="00897B91">
        <w:rPr>
          <w:i/>
        </w:rPr>
        <w:t>F</w:t>
      </w:r>
      <w:r w:rsidR="00F8347F" w:rsidRPr="00897B91">
        <w:t xml:space="preserve"> </w:t>
      </w:r>
      <w:r w:rsidR="00650110" w:rsidRPr="00897B91">
        <w:t xml:space="preserve">applied at other </w:t>
      </w:r>
      <w:r w:rsidR="009A726C" w:rsidRPr="00897B91">
        <w:t xml:space="preserve">sections along the </w:t>
      </w:r>
      <w:r w:rsidR="004B04E6" w:rsidRPr="00897B91">
        <w:t>span</w:t>
      </w:r>
      <w:r w:rsidR="00903B0F" w:rsidRPr="00897B91">
        <w:t>, underlining</w:t>
      </w:r>
      <w:r w:rsidR="009E7C86" w:rsidRPr="00897B91">
        <w:t xml:space="preserve"> that the first-order displacement </w:t>
      </w:r>
      <w:r w:rsidR="009E7C86" w:rsidRPr="00897B91">
        <w:rPr>
          <w:i/>
        </w:rPr>
        <w:t>v</w:t>
      </w:r>
      <w:r w:rsidR="009E7C86" w:rsidRPr="00897B91">
        <w:rPr>
          <w:i/>
          <w:vertAlign w:val="subscript"/>
        </w:rPr>
        <w:t>I</w:t>
      </w:r>
      <w:r w:rsidR="002B0856" w:rsidRPr="00897B91">
        <w:rPr>
          <w:i/>
          <w:vertAlign w:val="subscript"/>
        </w:rPr>
        <w:t xml:space="preserve"> </w:t>
      </w:r>
      <w:r w:rsidR="002B0856" w:rsidRPr="00897B91">
        <w:t xml:space="preserve">inserted </w:t>
      </w:r>
      <w:r w:rsidR="009E7C86" w:rsidRPr="00897B91">
        <w:t>analytically</w:t>
      </w:r>
      <w:r w:rsidR="004B04E6" w:rsidRPr="00897B91">
        <w:t xml:space="preserve"> </w:t>
      </w:r>
      <w:r w:rsidR="006B28C1" w:rsidRPr="00897B91">
        <w:t xml:space="preserve">and the experimental displacement </w:t>
      </w:r>
      <w:r w:rsidR="006B28C1" w:rsidRPr="00897B91">
        <w:rPr>
          <w:i/>
        </w:rPr>
        <w:t>v</w:t>
      </w:r>
      <w:r w:rsidR="006B28C1" w:rsidRPr="00897B91">
        <w:rPr>
          <w:i/>
          <w:vertAlign w:val="subscript"/>
        </w:rPr>
        <w:t>tot</w:t>
      </w:r>
      <w:r w:rsidR="006B28C1" w:rsidRPr="00897B91">
        <w:t xml:space="preserve"> must be ref</w:t>
      </w:r>
      <w:r w:rsidR="001B3754" w:rsidRPr="00897B91">
        <w:t>erred at the same cross section.</w:t>
      </w:r>
    </w:p>
    <w:p w:rsidR="00F8347F" w:rsidRPr="00897B91" w:rsidRDefault="00F8347F" w:rsidP="00897B91">
      <w:pPr>
        <w:spacing w:line="276" w:lineRule="auto"/>
        <w:ind w:firstLine="284"/>
        <w:rPr>
          <w:lang w:val="en-US"/>
        </w:rPr>
      </w:pPr>
      <w:r w:rsidRPr="00897B91">
        <w:t>In summary, the axial load estimation must co</w:t>
      </w:r>
      <w:r w:rsidR="00535612" w:rsidRPr="00897B91">
        <w:t>nform to the following steps</w:t>
      </w:r>
      <w:r w:rsidRPr="00897B91">
        <w:t>:</w:t>
      </w:r>
    </w:p>
    <w:p w:rsidR="00F8347F" w:rsidRPr="00897B91" w:rsidRDefault="00F8347F" w:rsidP="00897B91">
      <w:pPr>
        <w:pStyle w:val="Left"/>
        <w:spacing w:line="276" w:lineRule="auto"/>
        <w:rPr>
          <w:sz w:val="24"/>
          <w:szCs w:val="24"/>
        </w:rPr>
      </w:pPr>
      <w:r w:rsidRPr="00897B91">
        <w:rPr>
          <w:sz w:val="24"/>
          <w:szCs w:val="24"/>
        </w:rPr>
        <w:t xml:space="preserve">- evaluate the displacement </w:t>
      </w:r>
      <w:r w:rsidRPr="00897B91">
        <w:rPr>
          <w:i/>
          <w:sz w:val="24"/>
          <w:szCs w:val="24"/>
        </w:rPr>
        <w:t>v</w:t>
      </w:r>
      <w:r w:rsidR="005C3A3F" w:rsidRPr="00897B91">
        <w:rPr>
          <w:i/>
          <w:sz w:val="24"/>
          <w:szCs w:val="24"/>
          <w:vertAlign w:val="subscript"/>
        </w:rPr>
        <w:t>2</w:t>
      </w:r>
      <w:r w:rsidR="00EB4F67" w:rsidRPr="00897B91">
        <w:rPr>
          <w:sz w:val="24"/>
          <w:szCs w:val="24"/>
        </w:rPr>
        <w:t xml:space="preserve"> or </w:t>
      </w:r>
      <w:r w:rsidRPr="00897B91">
        <w:rPr>
          <w:i/>
          <w:sz w:val="24"/>
          <w:szCs w:val="24"/>
        </w:rPr>
        <w:t>v</w:t>
      </w:r>
      <w:r w:rsidR="005C3A3F" w:rsidRPr="00897B91">
        <w:rPr>
          <w:i/>
          <w:sz w:val="24"/>
          <w:szCs w:val="24"/>
          <w:vertAlign w:val="subscript"/>
        </w:rPr>
        <w:t>1</w:t>
      </w:r>
      <w:r w:rsidR="00EB4F67" w:rsidRPr="00897B91">
        <w:rPr>
          <w:sz w:val="24"/>
          <w:szCs w:val="24"/>
        </w:rPr>
        <w:t xml:space="preserve"> </w:t>
      </w:r>
      <w:r w:rsidRPr="00897B91">
        <w:rPr>
          <w:sz w:val="24"/>
          <w:szCs w:val="24"/>
        </w:rPr>
        <w:t>due to a bending test;</w:t>
      </w:r>
    </w:p>
    <w:p w:rsidR="00F8347F" w:rsidRPr="00897B91" w:rsidRDefault="00F8347F" w:rsidP="00897B91">
      <w:pPr>
        <w:pStyle w:val="Left"/>
        <w:spacing w:line="276" w:lineRule="auto"/>
        <w:rPr>
          <w:sz w:val="24"/>
          <w:szCs w:val="24"/>
        </w:rPr>
      </w:pPr>
      <w:r w:rsidRPr="00897B91">
        <w:rPr>
          <w:sz w:val="24"/>
          <w:szCs w:val="24"/>
        </w:rPr>
        <w:t xml:space="preserve">- </w:t>
      </w:r>
      <w:r w:rsidR="006B7E55" w:rsidRPr="00897B91">
        <w:rPr>
          <w:sz w:val="24"/>
          <w:szCs w:val="24"/>
        </w:rPr>
        <w:t xml:space="preserve">obtain the unknown constant </w:t>
      </w:r>
      <w:r w:rsidR="006B7E55" w:rsidRPr="00897B91">
        <w:rPr>
          <w:i/>
          <w:sz w:val="24"/>
          <w:szCs w:val="24"/>
        </w:rPr>
        <w:t>n</w:t>
      </w:r>
      <w:r w:rsidR="00535612" w:rsidRPr="00897B91">
        <w:rPr>
          <w:sz w:val="24"/>
          <w:szCs w:val="24"/>
        </w:rPr>
        <w:t xml:space="preserve"> from </w:t>
      </w:r>
      <w:r w:rsidRPr="00897B91">
        <w:rPr>
          <w:sz w:val="24"/>
          <w:szCs w:val="24"/>
        </w:rPr>
        <w:t>equation (</w:t>
      </w:r>
      <w:r w:rsidR="00814306">
        <w:fldChar w:fldCharType="begin"/>
      </w:r>
      <w:r w:rsidR="00814306">
        <w:instrText xml:space="preserve"> REF eqs134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34</w:t>
      </w:r>
      <w:r w:rsidR="00814306">
        <w:fldChar w:fldCharType="end"/>
      </w:r>
      <w:r w:rsidRPr="00897B91">
        <w:rPr>
          <w:sz w:val="24"/>
          <w:szCs w:val="24"/>
        </w:rPr>
        <w:t xml:space="preserve">) </w:t>
      </w:r>
      <w:r w:rsidR="006B7E55" w:rsidRPr="00897B91">
        <w:rPr>
          <w:sz w:val="24"/>
          <w:szCs w:val="24"/>
        </w:rPr>
        <w:t>or (</w:t>
      </w:r>
      <w:r w:rsidR="00814306">
        <w:fldChar w:fldCharType="begin"/>
      </w:r>
      <w:r w:rsidR="00814306">
        <w:instrText xml:space="preserve"> REF eqs136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36</w:t>
      </w:r>
      <w:r w:rsidR="00814306">
        <w:fldChar w:fldCharType="end"/>
      </w:r>
      <w:r w:rsidR="000A1121" w:rsidRPr="00897B91">
        <w:rPr>
          <w:sz w:val="24"/>
          <w:szCs w:val="24"/>
        </w:rPr>
        <w:t xml:space="preserve">) </w:t>
      </w:r>
      <w:r w:rsidR="009A726C" w:rsidRPr="00897B91">
        <w:rPr>
          <w:sz w:val="24"/>
          <w:szCs w:val="24"/>
        </w:rPr>
        <w:t xml:space="preserve">using the </w:t>
      </w:r>
      <w:r w:rsidR="006B7E55" w:rsidRPr="00897B91">
        <w:rPr>
          <w:sz w:val="24"/>
          <w:szCs w:val="24"/>
        </w:rPr>
        <w:t xml:space="preserve">displacement </w:t>
      </w:r>
      <w:r w:rsidR="006B7E55" w:rsidRPr="00897B91">
        <w:rPr>
          <w:i/>
          <w:sz w:val="24"/>
          <w:szCs w:val="24"/>
        </w:rPr>
        <w:t>v</w:t>
      </w:r>
      <w:r w:rsidR="005C3A3F" w:rsidRPr="00897B91">
        <w:rPr>
          <w:i/>
          <w:sz w:val="24"/>
          <w:szCs w:val="24"/>
          <w:vertAlign w:val="subscript"/>
        </w:rPr>
        <w:t>2</w:t>
      </w:r>
      <w:r w:rsidR="006B7E55" w:rsidRPr="00897B91">
        <w:rPr>
          <w:sz w:val="24"/>
          <w:szCs w:val="24"/>
        </w:rPr>
        <w:t xml:space="preserve"> or </w:t>
      </w:r>
      <w:r w:rsidR="006B7E55" w:rsidRPr="00897B91">
        <w:rPr>
          <w:i/>
          <w:sz w:val="24"/>
          <w:szCs w:val="24"/>
        </w:rPr>
        <w:t>v</w:t>
      </w:r>
      <w:r w:rsidR="005C3A3F" w:rsidRPr="00897B91">
        <w:rPr>
          <w:i/>
          <w:sz w:val="24"/>
          <w:szCs w:val="24"/>
          <w:vertAlign w:val="subscript"/>
        </w:rPr>
        <w:t>1</w:t>
      </w:r>
      <w:r w:rsidR="006B7E55" w:rsidRPr="00897B91">
        <w:rPr>
          <w:sz w:val="24"/>
          <w:szCs w:val="24"/>
        </w:rPr>
        <w:t xml:space="preserve"> </w:t>
      </w:r>
      <w:r w:rsidRPr="00897B91">
        <w:rPr>
          <w:sz w:val="24"/>
          <w:szCs w:val="24"/>
        </w:rPr>
        <w:t xml:space="preserve">and the expression for </w:t>
      </w:r>
      <w:r w:rsidRPr="00897B91">
        <w:rPr>
          <w:rFonts w:ascii="Symbol" w:hAnsi="Symbol"/>
          <w:i/>
          <w:sz w:val="24"/>
          <w:szCs w:val="24"/>
        </w:rPr>
        <w:t></w:t>
      </w:r>
      <w:r w:rsidR="00F104EC" w:rsidRPr="00897B91">
        <w:rPr>
          <w:rFonts w:ascii="Symbol" w:hAnsi="Symbol"/>
          <w:i/>
          <w:sz w:val="24"/>
          <w:szCs w:val="24"/>
        </w:rPr>
        <w:t></w:t>
      </w:r>
      <w:r w:rsidRPr="00897B91">
        <w:rPr>
          <w:sz w:val="24"/>
          <w:szCs w:val="24"/>
        </w:rPr>
        <w:t>;</w:t>
      </w:r>
    </w:p>
    <w:p w:rsidR="00F8347F" w:rsidRPr="00897B91" w:rsidRDefault="00F8347F" w:rsidP="00897B91">
      <w:pPr>
        <w:pStyle w:val="Left"/>
        <w:spacing w:line="276" w:lineRule="auto"/>
        <w:rPr>
          <w:sz w:val="24"/>
          <w:szCs w:val="24"/>
        </w:rPr>
      </w:pPr>
      <w:r w:rsidRPr="00897B91">
        <w:rPr>
          <w:sz w:val="24"/>
          <w:szCs w:val="24"/>
        </w:rPr>
        <w:t xml:space="preserve">- find the analytical value </w:t>
      </w:r>
      <w:r w:rsidRPr="00897B91">
        <w:rPr>
          <w:i/>
          <w:sz w:val="24"/>
          <w:szCs w:val="24"/>
        </w:rPr>
        <w:t>N</w:t>
      </w:r>
      <w:r w:rsidRPr="00897B91">
        <w:rPr>
          <w:i/>
          <w:sz w:val="24"/>
          <w:szCs w:val="24"/>
          <w:vertAlign w:val="subscript"/>
        </w:rPr>
        <w:t>a</w:t>
      </w:r>
      <w:r w:rsidRPr="00897B91">
        <w:rPr>
          <w:i/>
          <w:sz w:val="24"/>
          <w:szCs w:val="24"/>
        </w:rPr>
        <w:t xml:space="preserve"> = n EI/L</w:t>
      </w:r>
      <w:r w:rsidRPr="00897B91">
        <w:rPr>
          <w:i/>
          <w:sz w:val="24"/>
          <w:szCs w:val="24"/>
          <w:vertAlign w:val="superscript"/>
        </w:rPr>
        <w:t>2</w:t>
      </w:r>
      <w:r w:rsidRPr="00897B91">
        <w:rPr>
          <w:sz w:val="24"/>
          <w:szCs w:val="24"/>
        </w:rPr>
        <w:t xml:space="preserve"> of the </w:t>
      </w:r>
      <w:r w:rsidR="00535612" w:rsidRPr="00897B91">
        <w:rPr>
          <w:sz w:val="24"/>
          <w:szCs w:val="24"/>
        </w:rPr>
        <w:t>compression force</w:t>
      </w:r>
      <w:r w:rsidR="00183B52" w:rsidRPr="00897B91">
        <w:rPr>
          <w:sz w:val="24"/>
          <w:szCs w:val="24"/>
        </w:rPr>
        <w:t>.</w:t>
      </w:r>
    </w:p>
    <w:p w:rsidR="00DD272F" w:rsidRPr="00897B91" w:rsidRDefault="00DD272F" w:rsidP="00897B91">
      <w:pPr>
        <w:pStyle w:val="Heading3"/>
      </w:pPr>
      <w:bookmarkStart w:id="127" w:name="_Toc445681137"/>
      <w:r w:rsidRPr="00897B91">
        <w:t>Axial load identification making use of more than one displacement</w:t>
      </w:r>
      <w:bookmarkEnd w:id="127"/>
    </w:p>
    <w:p w:rsidR="00851A26" w:rsidRPr="00897B91" w:rsidRDefault="00851A26" w:rsidP="00897B91">
      <w:pPr>
        <w:spacing w:line="276" w:lineRule="auto"/>
        <w:rPr>
          <w:lang w:val="en-US"/>
        </w:rPr>
      </w:pPr>
      <w:r w:rsidRPr="00897B91">
        <w:t xml:space="preserve">The </w:t>
      </w:r>
      <w:r w:rsidR="00B22F0F" w:rsidRPr="00897B91">
        <w:t xml:space="preserve">expressions </w:t>
      </w:r>
      <w:r w:rsidR="00B77FA9" w:rsidRPr="00897B91">
        <w:t>(</w:t>
      </w:r>
      <w:r w:rsidR="00814306">
        <w:fldChar w:fldCharType="begin"/>
      </w:r>
      <w:r w:rsidR="00814306">
        <w:instrText xml:space="preserve"> REF eqs134 \h  \* MERGEFORMAT </w:instrText>
      </w:r>
      <w:r w:rsidR="00814306">
        <w:fldChar w:fldCharType="separate"/>
      </w:r>
      <w:r w:rsidR="00C92751">
        <w:rPr>
          <w:noProof/>
        </w:rPr>
        <w:t>1</w:t>
      </w:r>
      <w:r w:rsidR="00C92751" w:rsidRPr="00897B91">
        <w:rPr>
          <w:noProof/>
        </w:rPr>
        <w:t>.</w:t>
      </w:r>
      <w:r w:rsidR="00C92751">
        <w:rPr>
          <w:noProof/>
        </w:rPr>
        <w:t>34</w:t>
      </w:r>
      <w:r w:rsidR="00814306">
        <w:fldChar w:fldCharType="end"/>
      </w:r>
      <w:r w:rsidR="00B77FA9" w:rsidRPr="00897B91">
        <w:t>) and (</w:t>
      </w:r>
      <w:r w:rsidR="00814306">
        <w:fldChar w:fldCharType="begin"/>
      </w:r>
      <w:r w:rsidR="00814306">
        <w:instrText xml:space="preserve"> REF eqs136 \h  \* MERGEFORMAT </w:instrText>
      </w:r>
      <w:r w:rsidR="00814306">
        <w:fldChar w:fldCharType="separate"/>
      </w:r>
      <w:r w:rsidR="00C92751">
        <w:rPr>
          <w:noProof/>
        </w:rPr>
        <w:t>1</w:t>
      </w:r>
      <w:r w:rsidR="00C92751" w:rsidRPr="00897B91">
        <w:rPr>
          <w:noProof/>
        </w:rPr>
        <w:t>.</w:t>
      </w:r>
      <w:r w:rsidR="00C92751">
        <w:rPr>
          <w:noProof/>
        </w:rPr>
        <w:t>36</w:t>
      </w:r>
      <w:r w:rsidR="00814306">
        <w:fldChar w:fldCharType="end"/>
      </w:r>
      <w:r w:rsidRPr="00897B91">
        <w:t xml:space="preserve">) </w:t>
      </w:r>
      <w:r w:rsidR="00687161" w:rsidRPr="00897B91">
        <w:t xml:space="preserve">may be also used together, </w:t>
      </w:r>
      <w:r w:rsidR="00B22F0F" w:rsidRPr="00897B91">
        <w:t xml:space="preserve">performing the experimental measurements </w:t>
      </w:r>
      <w:r w:rsidR="00B22F0F" w:rsidRPr="00897B91">
        <w:rPr>
          <w:i/>
        </w:rPr>
        <w:t>v</w:t>
      </w:r>
      <w:r w:rsidR="00982BE9" w:rsidRPr="00897B91">
        <w:rPr>
          <w:i/>
          <w:vertAlign w:val="subscript"/>
        </w:rPr>
        <w:t>2</w:t>
      </w:r>
      <w:r w:rsidR="00B22F0F" w:rsidRPr="00897B91">
        <w:t xml:space="preserve"> and </w:t>
      </w:r>
      <w:r w:rsidR="00B22F0F" w:rsidRPr="00897B91">
        <w:rPr>
          <w:i/>
        </w:rPr>
        <w:t>v</w:t>
      </w:r>
      <w:r w:rsidR="00982BE9" w:rsidRPr="00897B91">
        <w:rPr>
          <w:i/>
          <w:vertAlign w:val="subscript"/>
        </w:rPr>
        <w:t>1</w:t>
      </w:r>
      <w:r w:rsidR="00B22F0F" w:rsidRPr="00897B91">
        <w:t xml:space="preserve"> in the same time</w:t>
      </w:r>
      <w:r w:rsidR="00687161" w:rsidRPr="00897B91">
        <w:t>. Considering the unknowns as different parameters</w:t>
      </w:r>
      <w:r w:rsidR="00B65943" w:rsidRPr="00897B91">
        <w:t xml:space="preserve">, the expressions, cited therein, </w:t>
      </w:r>
      <w:r w:rsidR="00054FBC" w:rsidRPr="00897B91">
        <w:t>becom</w:t>
      </w:r>
      <w:r w:rsidR="00473D4F" w:rsidRPr="00897B91">
        <w:t>e</w:t>
      </w:r>
      <w:r w:rsidR="00597C1F" w:rsidRPr="00897B91">
        <w:t>:</w:t>
      </w:r>
    </w:p>
    <w:p w:rsidR="00BC0EEC" w:rsidRPr="00897B91" w:rsidRDefault="00BC0EEC"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3F5A02">
        <w:tc>
          <w:tcPr>
            <w:tcW w:w="4246" w:type="dxa"/>
            <w:vAlign w:val="center"/>
          </w:tcPr>
          <w:p w:rsidR="00D77230" w:rsidRPr="00897B91" w:rsidRDefault="00982BE9" w:rsidP="00897B91">
            <w:pPr>
              <w:spacing w:line="276" w:lineRule="auto"/>
              <w:jc w:val="left"/>
            </w:pPr>
            <w:r w:rsidRPr="00897B91">
              <w:rPr>
                <w:rFonts w:eastAsiaTheme="minorEastAsia"/>
                <w:position w:val="-32"/>
              </w:rPr>
              <w:object w:dxaOrig="1860" w:dyaOrig="760">
                <v:shape id="_x0000_i1073" type="#_x0000_t75" style="width:93.75pt;height:36pt" o:ole="">
                  <v:imagedata r:id="rId110" o:title=""/>
                </v:shape>
                <o:OLEObject Type="Embed" ProgID="Equation.DSMT4" ShapeID="_x0000_i1073" DrawAspect="Content" ObjectID="_1519498423" r:id="rId111"/>
              </w:object>
            </w:r>
          </w:p>
        </w:tc>
        <w:tc>
          <w:tcPr>
            <w:tcW w:w="4247" w:type="dxa"/>
            <w:vAlign w:val="center"/>
          </w:tcPr>
          <w:p w:rsidR="00D77230" w:rsidRPr="00897B91" w:rsidRDefault="00D77230" w:rsidP="00897B91">
            <w:pPr>
              <w:pStyle w:val="Caption"/>
              <w:spacing w:line="276" w:lineRule="auto"/>
              <w:jc w:val="right"/>
              <w:rPr>
                <w:sz w:val="24"/>
                <w:szCs w:val="24"/>
              </w:rPr>
            </w:pPr>
            <w:r w:rsidRPr="00897B91">
              <w:rPr>
                <w:sz w:val="24"/>
                <w:szCs w:val="24"/>
              </w:rPr>
              <w:t>(</w:t>
            </w:r>
            <w:bookmarkStart w:id="128" w:name="eqs13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37</w:t>
            </w:r>
            <w:r w:rsidR="008C41A0" w:rsidRPr="00897B91">
              <w:rPr>
                <w:sz w:val="24"/>
                <w:szCs w:val="24"/>
              </w:rPr>
              <w:fldChar w:fldCharType="end"/>
            </w:r>
            <w:bookmarkEnd w:id="128"/>
            <w:r w:rsidRPr="00897B91">
              <w:rPr>
                <w:sz w:val="24"/>
                <w:szCs w:val="24"/>
              </w:rPr>
              <w:t>)</w:t>
            </w:r>
          </w:p>
        </w:tc>
      </w:tr>
    </w:tbl>
    <w:p w:rsidR="00783D8E" w:rsidRPr="00897B91" w:rsidRDefault="00D77230" w:rsidP="00897B91">
      <w:pPr>
        <w:spacing w:line="276" w:lineRule="auto"/>
        <w:rPr>
          <w:lang w:val="en-US"/>
        </w:rPr>
      </w:pPr>
      <w:r w:rsidRPr="00897B91">
        <w:rPr>
          <w:lang w:val="en-US"/>
        </w:rP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D77230" w:rsidRPr="00897B91" w:rsidTr="003F5A02">
        <w:tc>
          <w:tcPr>
            <w:tcW w:w="4246" w:type="dxa"/>
            <w:vAlign w:val="center"/>
          </w:tcPr>
          <w:p w:rsidR="00D77230" w:rsidRPr="00897B91" w:rsidRDefault="00982BE9" w:rsidP="00897B91">
            <w:pPr>
              <w:spacing w:line="276" w:lineRule="auto"/>
              <w:jc w:val="left"/>
            </w:pPr>
            <w:r w:rsidRPr="00897B91">
              <w:rPr>
                <w:rFonts w:eastAsiaTheme="minorEastAsia"/>
                <w:position w:val="-32"/>
              </w:rPr>
              <w:object w:dxaOrig="2000" w:dyaOrig="760">
                <v:shape id="_x0000_i1074" type="#_x0000_t75" style="width:100.5pt;height:36pt" o:ole="">
                  <v:imagedata r:id="rId112" o:title=""/>
                </v:shape>
                <o:OLEObject Type="Embed" ProgID="Equation.DSMT4" ShapeID="_x0000_i1074" DrawAspect="Content" ObjectID="_1519498424" r:id="rId113"/>
              </w:object>
            </w:r>
          </w:p>
        </w:tc>
        <w:tc>
          <w:tcPr>
            <w:tcW w:w="4247" w:type="dxa"/>
            <w:vAlign w:val="center"/>
          </w:tcPr>
          <w:p w:rsidR="00D77230" w:rsidRPr="00897B91" w:rsidRDefault="00D77230" w:rsidP="00897B91">
            <w:pPr>
              <w:pStyle w:val="Caption"/>
              <w:spacing w:line="276" w:lineRule="auto"/>
              <w:jc w:val="right"/>
              <w:rPr>
                <w:sz w:val="24"/>
                <w:szCs w:val="24"/>
              </w:rPr>
            </w:pPr>
            <w:r w:rsidRPr="00897B91">
              <w:rPr>
                <w:sz w:val="24"/>
                <w:szCs w:val="24"/>
              </w:rPr>
              <w:t>(</w:t>
            </w:r>
            <w:bookmarkStart w:id="129" w:name="eqs138"/>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38</w:t>
            </w:r>
            <w:r w:rsidR="008C41A0" w:rsidRPr="00897B91">
              <w:rPr>
                <w:sz w:val="24"/>
                <w:szCs w:val="24"/>
              </w:rPr>
              <w:fldChar w:fldCharType="end"/>
            </w:r>
            <w:bookmarkEnd w:id="129"/>
            <w:r w:rsidRPr="00897B91">
              <w:rPr>
                <w:sz w:val="24"/>
                <w:szCs w:val="24"/>
              </w:rPr>
              <w:t>)</w:t>
            </w:r>
          </w:p>
        </w:tc>
      </w:tr>
    </w:tbl>
    <w:p w:rsidR="00851A26" w:rsidRPr="00897B91" w:rsidRDefault="00851A26" w:rsidP="00897B91">
      <w:pPr>
        <w:spacing w:line="276" w:lineRule="auto"/>
        <w:rPr>
          <w:lang w:val="en-US"/>
        </w:rPr>
      </w:pPr>
    </w:p>
    <w:p w:rsidR="00286DE3" w:rsidRPr="00897B91" w:rsidRDefault="00A36794" w:rsidP="00897B91">
      <w:pPr>
        <w:spacing w:line="276" w:lineRule="auto"/>
        <w:rPr>
          <w:lang w:val="en-US"/>
        </w:rPr>
      </w:pPr>
      <w:r w:rsidRPr="00897B91">
        <w:rPr>
          <w:lang w:val="en-US"/>
        </w:rPr>
        <w:t xml:space="preserve">From the </w:t>
      </w:r>
      <w:r w:rsidR="009A726C" w:rsidRPr="00897B91">
        <w:rPr>
          <w:lang w:val="en-US"/>
        </w:rPr>
        <w:t xml:space="preserve">average of the </w:t>
      </w:r>
      <w:r w:rsidR="001D0C85" w:rsidRPr="00897B91">
        <w:rPr>
          <w:lang w:val="en-US"/>
        </w:rPr>
        <w:t xml:space="preserve">parameters </w:t>
      </w:r>
      <w:r w:rsidR="001D0C85" w:rsidRPr="00897B91">
        <w:rPr>
          <w:i/>
        </w:rPr>
        <w:t>n</w:t>
      </w:r>
      <w:r w:rsidR="001D0C85" w:rsidRPr="00897B91">
        <w:rPr>
          <w:i/>
          <w:vertAlign w:val="subscript"/>
        </w:rPr>
        <w:t>1</w:t>
      </w:r>
      <w:r w:rsidR="001D0C85" w:rsidRPr="00897B91">
        <w:t xml:space="preserve"> and </w:t>
      </w:r>
      <w:r w:rsidR="001D0C85" w:rsidRPr="00897B91">
        <w:rPr>
          <w:i/>
        </w:rPr>
        <w:t>n</w:t>
      </w:r>
      <w:r w:rsidR="001D0C85" w:rsidRPr="00897B91">
        <w:rPr>
          <w:i/>
          <w:vertAlign w:val="subscript"/>
        </w:rPr>
        <w:t>2</w:t>
      </w:r>
      <w:r w:rsidR="00597C1F" w:rsidRPr="00897B91">
        <w:t>:</w:t>
      </w:r>
    </w:p>
    <w:p w:rsidR="00F55153" w:rsidRPr="00897B91" w:rsidRDefault="00F55153"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CF6B4B" w:rsidRPr="00897B91" w:rsidTr="003F5A02">
        <w:tc>
          <w:tcPr>
            <w:tcW w:w="4246" w:type="dxa"/>
            <w:vAlign w:val="center"/>
          </w:tcPr>
          <w:p w:rsidR="00CF6B4B" w:rsidRPr="00897B91" w:rsidRDefault="00E320DF" w:rsidP="00897B91">
            <w:pPr>
              <w:spacing w:line="276" w:lineRule="auto"/>
              <w:jc w:val="left"/>
            </w:pPr>
            <w:r w:rsidRPr="00897B91">
              <w:rPr>
                <w:rFonts w:eastAsiaTheme="minorEastAsia"/>
                <w:position w:val="-28"/>
                <w:lang w:val="it-IT"/>
              </w:rPr>
              <w:object w:dxaOrig="1740" w:dyaOrig="680">
                <v:shape id="_x0000_i1075" type="#_x0000_t75" style="width:86.25pt;height:36pt" o:ole="">
                  <v:imagedata r:id="rId114" o:title=""/>
                </v:shape>
                <o:OLEObject Type="Embed" ProgID="Equation.DSMT4" ShapeID="_x0000_i1075" DrawAspect="Content" ObjectID="_1519498425" r:id="rId115"/>
              </w:object>
            </w:r>
          </w:p>
        </w:tc>
        <w:tc>
          <w:tcPr>
            <w:tcW w:w="4247" w:type="dxa"/>
            <w:vAlign w:val="center"/>
          </w:tcPr>
          <w:p w:rsidR="00CF6B4B" w:rsidRPr="00897B91" w:rsidRDefault="00CF6B4B" w:rsidP="00897B91">
            <w:pPr>
              <w:pStyle w:val="Caption"/>
              <w:spacing w:line="276" w:lineRule="auto"/>
              <w:jc w:val="right"/>
              <w:rPr>
                <w:sz w:val="24"/>
                <w:szCs w:val="24"/>
              </w:rPr>
            </w:pPr>
            <w:r w:rsidRPr="00897B91">
              <w:rPr>
                <w:sz w:val="24"/>
                <w:szCs w:val="24"/>
              </w:rPr>
              <w:t>(</w:t>
            </w:r>
            <w:bookmarkStart w:id="130" w:name="eqs13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39</w:t>
            </w:r>
            <w:r w:rsidR="008C41A0" w:rsidRPr="00897B91">
              <w:rPr>
                <w:sz w:val="24"/>
                <w:szCs w:val="24"/>
              </w:rPr>
              <w:fldChar w:fldCharType="end"/>
            </w:r>
            <w:bookmarkEnd w:id="130"/>
            <w:r w:rsidRPr="00897B91">
              <w:rPr>
                <w:sz w:val="24"/>
                <w:szCs w:val="24"/>
              </w:rPr>
              <w:t>)</w:t>
            </w:r>
          </w:p>
        </w:tc>
      </w:tr>
    </w:tbl>
    <w:p w:rsidR="001D0C85" w:rsidRPr="00897B91" w:rsidRDefault="001D0C85" w:rsidP="00897B91">
      <w:pPr>
        <w:spacing w:line="276" w:lineRule="auto"/>
        <w:rPr>
          <w:lang w:val="en-US"/>
        </w:rPr>
      </w:pPr>
    </w:p>
    <w:p w:rsidR="00DD272F" w:rsidRPr="00897B91" w:rsidRDefault="00CF6B4B" w:rsidP="00897B91">
      <w:pPr>
        <w:spacing w:line="276" w:lineRule="auto"/>
        <w:rPr>
          <w:lang w:val="en-US"/>
        </w:rPr>
      </w:pPr>
      <w:r w:rsidRPr="00897B91">
        <w:rPr>
          <w:lang w:val="en-US"/>
        </w:rPr>
        <w:t xml:space="preserve">the constant </w:t>
      </w:r>
      <w:r w:rsidRPr="00897B91">
        <w:rPr>
          <w:i/>
        </w:rPr>
        <w:t>n</w:t>
      </w:r>
      <w:r w:rsidR="00B261FA" w:rsidRPr="00897B91">
        <w:rPr>
          <w:i/>
        </w:rPr>
        <w:t xml:space="preserve"> </w:t>
      </w:r>
      <w:r w:rsidRPr="00897B91">
        <w:rPr>
          <w:i/>
          <w:vertAlign w:val="subscript"/>
        </w:rPr>
        <w:t>mean</w:t>
      </w:r>
      <w:r w:rsidRPr="00897B91">
        <w:t xml:space="preserve"> is determined</w:t>
      </w:r>
      <w:r w:rsidR="004301AD" w:rsidRPr="00897B91">
        <w:t xml:space="preserve"> (Eq. </w:t>
      </w:r>
      <w:r w:rsidR="00814306">
        <w:fldChar w:fldCharType="begin"/>
      </w:r>
      <w:r w:rsidR="00814306">
        <w:instrText xml:space="preserve"> REF eqs139 \h  \* MERGEFORMAT </w:instrText>
      </w:r>
      <w:r w:rsidR="00814306">
        <w:fldChar w:fldCharType="separate"/>
      </w:r>
      <w:r w:rsidR="00C92751">
        <w:rPr>
          <w:noProof/>
        </w:rPr>
        <w:t>1</w:t>
      </w:r>
      <w:r w:rsidR="00C92751" w:rsidRPr="00897B91">
        <w:rPr>
          <w:noProof/>
        </w:rPr>
        <w:t>.</w:t>
      </w:r>
      <w:r w:rsidR="00C92751">
        <w:rPr>
          <w:noProof/>
        </w:rPr>
        <w:t>39</w:t>
      </w:r>
      <w:r w:rsidR="00814306">
        <w:fldChar w:fldCharType="end"/>
      </w:r>
      <w:r w:rsidR="004301AD" w:rsidRPr="00897B91">
        <w:t>)</w:t>
      </w:r>
      <w:r w:rsidRPr="00897B91">
        <w:t>, able t</w:t>
      </w:r>
      <w:r w:rsidR="00253B80" w:rsidRPr="00897B91">
        <w:t xml:space="preserve">o estimate the </w:t>
      </w:r>
      <w:r w:rsidR="00597C1F" w:rsidRPr="00897B91">
        <w:t xml:space="preserve">compression </w:t>
      </w:r>
      <w:r w:rsidR="004301AD" w:rsidRPr="00897B91">
        <w:t xml:space="preserve">force </w:t>
      </w:r>
      <w:r w:rsidR="00EE1525" w:rsidRPr="00897B91">
        <w:t>of t</w:t>
      </w:r>
      <w:r w:rsidRPr="00897B91">
        <w:t>he simply supported beam</w:t>
      </w:r>
      <w:r w:rsidR="00B261FA" w:rsidRPr="00897B91">
        <w:t>.</w:t>
      </w:r>
    </w:p>
    <w:p w:rsidR="00F66D1E" w:rsidRPr="00897B91" w:rsidRDefault="00F66D1E" w:rsidP="00897B91">
      <w:pPr>
        <w:spacing w:line="276" w:lineRule="auto"/>
        <w:ind w:firstLine="284"/>
        <w:rPr>
          <w:lang w:val="en-US"/>
        </w:rPr>
      </w:pPr>
      <w:r w:rsidRPr="00897B91">
        <w:t xml:space="preserve">The </w:t>
      </w:r>
      <w:r w:rsidR="004A7A88" w:rsidRPr="00897B91">
        <w:t xml:space="preserve">parameter </w:t>
      </w:r>
      <w:r w:rsidRPr="00897B91">
        <w:rPr>
          <w:i/>
        </w:rPr>
        <w:t xml:space="preserve">n </w:t>
      </w:r>
      <w:r w:rsidRPr="00897B91">
        <w:rPr>
          <w:i/>
          <w:vertAlign w:val="subscript"/>
        </w:rPr>
        <w:t>mean</w:t>
      </w:r>
      <w:r w:rsidR="00547D06" w:rsidRPr="00897B91">
        <w:t xml:space="preserve"> may be </w:t>
      </w:r>
      <w:r w:rsidR="00A36794" w:rsidRPr="00897B91">
        <w:t xml:space="preserve">certainly calculated from the average </w:t>
      </w:r>
      <w:r w:rsidR="008E6580" w:rsidRPr="00897B91">
        <w:t xml:space="preserve">of </w:t>
      </w:r>
      <w:r w:rsidR="00253B80" w:rsidRPr="00897B91">
        <w:t xml:space="preserve">several </w:t>
      </w:r>
      <w:r w:rsidR="008E6580" w:rsidRPr="00897B91">
        <w:t xml:space="preserve">parameters </w:t>
      </w:r>
      <w:r w:rsidR="008E6580" w:rsidRPr="00897B91">
        <w:rPr>
          <w:i/>
        </w:rPr>
        <w:t>n</w:t>
      </w:r>
      <w:r w:rsidR="0065252A" w:rsidRPr="00897B91">
        <w:rPr>
          <w:i/>
          <w:vertAlign w:val="subscript"/>
        </w:rPr>
        <w:t>i</w:t>
      </w:r>
      <w:r w:rsidR="0065252A" w:rsidRPr="00897B91">
        <w:rPr>
          <w:i/>
        </w:rPr>
        <w:t xml:space="preserve"> </w:t>
      </w:r>
      <w:r w:rsidR="0065252A" w:rsidRPr="00897B91">
        <w:t xml:space="preserve">for </w:t>
      </w:r>
      <w:r w:rsidR="0065252A" w:rsidRPr="00897B91">
        <w:rPr>
          <w:i/>
        </w:rPr>
        <w:t>i = </w:t>
      </w:r>
      <w:r w:rsidR="0065252A" w:rsidRPr="00897B91">
        <w:t xml:space="preserve">1, …, </w:t>
      </w:r>
      <w:r w:rsidR="0065252A" w:rsidRPr="00897B91">
        <w:rPr>
          <w:i/>
        </w:rPr>
        <w:t>n</w:t>
      </w:r>
      <w:r w:rsidR="008E6580" w:rsidRPr="00897B91">
        <w:t>, obtained</w:t>
      </w:r>
      <w:r w:rsidR="00FB7523" w:rsidRPr="00897B91">
        <w:t xml:space="preserve"> by measuring the displacements </w:t>
      </w:r>
      <w:r w:rsidR="0065252A" w:rsidRPr="00897B91">
        <w:rPr>
          <w:i/>
        </w:rPr>
        <w:t>v</w:t>
      </w:r>
      <w:r w:rsidR="0065252A" w:rsidRPr="00897B91">
        <w:rPr>
          <w:i/>
          <w:vertAlign w:val="subscript"/>
        </w:rPr>
        <w:t>tot</w:t>
      </w:r>
      <w:r w:rsidR="0065252A" w:rsidRPr="00897B91">
        <w:rPr>
          <w:i/>
        </w:rPr>
        <w:t> = v(x</w:t>
      </w:r>
      <w:r w:rsidR="0065252A" w:rsidRPr="00897B91">
        <w:rPr>
          <w:i/>
          <w:vertAlign w:val="subscript"/>
        </w:rPr>
        <w:t>i</w:t>
      </w:r>
      <w:r w:rsidR="0065252A" w:rsidRPr="00897B91">
        <w:rPr>
          <w:i/>
        </w:rPr>
        <w:t xml:space="preserve">) </w:t>
      </w:r>
      <w:r w:rsidR="0065252A" w:rsidRPr="00897B91">
        <w:t xml:space="preserve">for </w:t>
      </w:r>
      <w:r w:rsidR="0065252A" w:rsidRPr="00897B91">
        <w:rPr>
          <w:i/>
        </w:rPr>
        <w:t>i = </w:t>
      </w:r>
      <w:r w:rsidR="0065252A" w:rsidRPr="00897B91">
        <w:t xml:space="preserve">1, …, </w:t>
      </w:r>
      <w:r w:rsidR="0065252A" w:rsidRPr="00897B91">
        <w:rPr>
          <w:i/>
        </w:rPr>
        <w:t>n</w:t>
      </w:r>
      <w:r w:rsidR="0065252A" w:rsidRPr="00897B91">
        <w:t xml:space="preserve"> </w:t>
      </w:r>
      <w:r w:rsidR="00597C1F" w:rsidRPr="00897B91">
        <w:t xml:space="preserve">and applying the </w:t>
      </w:r>
      <w:r w:rsidR="00FB7523" w:rsidRPr="00897B91">
        <w:t xml:space="preserve">load </w:t>
      </w:r>
      <w:r w:rsidR="00FB7523" w:rsidRPr="00897B91">
        <w:rPr>
          <w:i/>
        </w:rPr>
        <w:t>F</w:t>
      </w:r>
      <w:r w:rsidR="00FB7523" w:rsidRPr="00897B91">
        <w:t xml:space="preserve"> at di</w:t>
      </w:r>
      <w:r w:rsidR="00597C1F" w:rsidRPr="00897B91">
        <w:t xml:space="preserve">fferent sections along the </w:t>
      </w:r>
      <w:r w:rsidR="00FB7523" w:rsidRPr="00897B91">
        <w:t>span.</w:t>
      </w:r>
    </w:p>
    <w:p w:rsidR="00FB7523" w:rsidRPr="00897B91" w:rsidRDefault="00FB7523" w:rsidP="00897B91">
      <w:pPr>
        <w:spacing w:line="276" w:lineRule="auto"/>
        <w:ind w:firstLine="284"/>
        <w:rPr>
          <w:lang w:val="en-US"/>
        </w:rPr>
      </w:pPr>
      <w:r w:rsidRPr="00897B91">
        <w:t xml:space="preserve">In brief, </w:t>
      </w:r>
      <w:r w:rsidR="00F6071D" w:rsidRPr="00897B91">
        <w:t>making use of</w:t>
      </w:r>
      <w:r w:rsidR="00641672" w:rsidRPr="00897B91">
        <w:t xml:space="preserve"> two deflections</w:t>
      </w:r>
      <w:r w:rsidR="00F6071D" w:rsidRPr="00897B91">
        <w:t xml:space="preserve">, </w:t>
      </w:r>
      <w:r w:rsidR="00F15DEE" w:rsidRPr="00897B91">
        <w:t xml:space="preserve">the </w:t>
      </w:r>
      <w:r w:rsidR="00F6071D" w:rsidRPr="00897B91">
        <w:t xml:space="preserve">identification </w:t>
      </w:r>
      <w:r w:rsidR="00F15DEE" w:rsidRPr="00897B91">
        <w:t xml:space="preserve">process </w:t>
      </w:r>
      <w:r w:rsidRPr="00897B91">
        <w:t>must co</w:t>
      </w:r>
      <w:r w:rsidR="00F15DEE" w:rsidRPr="00897B91">
        <w:t>nform to the following steps</w:t>
      </w:r>
      <w:r w:rsidRPr="00897B91">
        <w:t>:</w:t>
      </w:r>
    </w:p>
    <w:p w:rsidR="00FB7523" w:rsidRPr="00897B91" w:rsidRDefault="00FB7523" w:rsidP="00897B91">
      <w:pPr>
        <w:pStyle w:val="Left"/>
        <w:spacing w:line="276" w:lineRule="auto"/>
        <w:rPr>
          <w:sz w:val="24"/>
          <w:szCs w:val="24"/>
        </w:rPr>
      </w:pPr>
      <w:r w:rsidRPr="00897B91">
        <w:rPr>
          <w:sz w:val="24"/>
          <w:szCs w:val="24"/>
        </w:rPr>
        <w:t>- evaluate the displacement</w:t>
      </w:r>
      <w:r w:rsidR="00641672" w:rsidRPr="00897B91">
        <w:rPr>
          <w:sz w:val="24"/>
          <w:szCs w:val="24"/>
        </w:rPr>
        <w:t>s</w:t>
      </w:r>
      <w:r w:rsidRPr="00897B91">
        <w:rPr>
          <w:sz w:val="24"/>
          <w:szCs w:val="24"/>
        </w:rPr>
        <w:t xml:space="preserve"> </w:t>
      </w:r>
      <w:r w:rsidRPr="00897B91">
        <w:rPr>
          <w:i/>
          <w:sz w:val="24"/>
          <w:szCs w:val="24"/>
        </w:rPr>
        <w:t>v</w:t>
      </w:r>
      <w:r w:rsidRPr="00897B91">
        <w:rPr>
          <w:i/>
          <w:sz w:val="24"/>
          <w:szCs w:val="24"/>
          <w:vertAlign w:val="subscript"/>
        </w:rPr>
        <w:t>1</w:t>
      </w:r>
      <w:r w:rsidRPr="00897B91">
        <w:rPr>
          <w:sz w:val="24"/>
          <w:szCs w:val="24"/>
        </w:rPr>
        <w:t xml:space="preserve"> </w:t>
      </w:r>
      <w:r w:rsidR="00641672" w:rsidRPr="00897B91">
        <w:rPr>
          <w:sz w:val="24"/>
          <w:szCs w:val="24"/>
        </w:rPr>
        <w:t>and</w:t>
      </w:r>
      <w:r w:rsidRPr="00897B91">
        <w:rPr>
          <w:sz w:val="24"/>
          <w:szCs w:val="24"/>
        </w:rPr>
        <w:t xml:space="preserve"> </w:t>
      </w:r>
      <w:r w:rsidRPr="00897B91">
        <w:rPr>
          <w:i/>
          <w:sz w:val="24"/>
          <w:szCs w:val="24"/>
        </w:rPr>
        <w:t>v</w:t>
      </w:r>
      <w:r w:rsidRPr="00897B91">
        <w:rPr>
          <w:i/>
          <w:sz w:val="24"/>
          <w:szCs w:val="24"/>
          <w:vertAlign w:val="subscript"/>
        </w:rPr>
        <w:t>2</w:t>
      </w:r>
      <w:r w:rsidRPr="00897B91">
        <w:rPr>
          <w:sz w:val="24"/>
          <w:szCs w:val="24"/>
        </w:rPr>
        <w:t xml:space="preserve"> </w:t>
      </w:r>
      <w:r w:rsidR="00967C07" w:rsidRPr="00897B91">
        <w:rPr>
          <w:sz w:val="24"/>
          <w:szCs w:val="24"/>
        </w:rPr>
        <w:t>due to a bending test;</w:t>
      </w:r>
    </w:p>
    <w:p w:rsidR="00FB7523" w:rsidRPr="00897B91" w:rsidRDefault="00FB7523" w:rsidP="00897B91">
      <w:pPr>
        <w:pStyle w:val="Left"/>
        <w:spacing w:line="276" w:lineRule="auto"/>
        <w:rPr>
          <w:sz w:val="24"/>
          <w:szCs w:val="24"/>
        </w:rPr>
      </w:pPr>
      <w:r w:rsidRPr="00897B91">
        <w:rPr>
          <w:sz w:val="24"/>
          <w:szCs w:val="24"/>
        </w:rPr>
        <w:t>- obtain the unknown constant</w:t>
      </w:r>
      <w:r w:rsidR="00641672" w:rsidRPr="00897B91">
        <w:rPr>
          <w:sz w:val="24"/>
          <w:szCs w:val="24"/>
        </w:rPr>
        <w:t xml:space="preserve">s </w:t>
      </w:r>
      <w:r w:rsidR="00641672" w:rsidRPr="00897B91">
        <w:rPr>
          <w:i/>
          <w:sz w:val="24"/>
          <w:szCs w:val="24"/>
        </w:rPr>
        <w:t>n</w:t>
      </w:r>
      <w:r w:rsidR="00641672" w:rsidRPr="00897B91">
        <w:rPr>
          <w:i/>
          <w:sz w:val="24"/>
          <w:szCs w:val="24"/>
          <w:vertAlign w:val="subscript"/>
        </w:rPr>
        <w:t>1</w:t>
      </w:r>
      <w:r w:rsidR="00641672" w:rsidRPr="00897B91">
        <w:rPr>
          <w:sz w:val="24"/>
          <w:szCs w:val="24"/>
        </w:rPr>
        <w:t xml:space="preserve"> and </w:t>
      </w:r>
      <w:r w:rsidR="00641672" w:rsidRPr="00897B91">
        <w:rPr>
          <w:i/>
          <w:sz w:val="24"/>
          <w:szCs w:val="24"/>
        </w:rPr>
        <w:t>n</w:t>
      </w:r>
      <w:r w:rsidR="00641672" w:rsidRPr="00897B91">
        <w:rPr>
          <w:i/>
          <w:sz w:val="24"/>
          <w:szCs w:val="24"/>
          <w:vertAlign w:val="subscript"/>
        </w:rPr>
        <w:t>2</w:t>
      </w:r>
      <w:r w:rsidR="00641672" w:rsidRPr="00897B91">
        <w:rPr>
          <w:sz w:val="24"/>
          <w:szCs w:val="24"/>
        </w:rPr>
        <w:t xml:space="preserve"> </w:t>
      </w:r>
      <w:r w:rsidR="00597C1F" w:rsidRPr="00897B91">
        <w:rPr>
          <w:sz w:val="24"/>
          <w:szCs w:val="24"/>
        </w:rPr>
        <w:t xml:space="preserve">from </w:t>
      </w:r>
      <w:r w:rsidRPr="00897B91">
        <w:rPr>
          <w:sz w:val="24"/>
          <w:szCs w:val="24"/>
        </w:rPr>
        <w:t>equation</w:t>
      </w:r>
      <w:r w:rsidR="00641672" w:rsidRPr="00897B91">
        <w:rPr>
          <w:sz w:val="24"/>
          <w:szCs w:val="24"/>
        </w:rPr>
        <w:t>s</w:t>
      </w:r>
      <w:r w:rsidRPr="00897B91">
        <w:rPr>
          <w:sz w:val="24"/>
          <w:szCs w:val="24"/>
        </w:rPr>
        <w:t xml:space="preserve"> (</w:t>
      </w:r>
      <w:r w:rsidR="00814306">
        <w:fldChar w:fldCharType="begin"/>
      </w:r>
      <w:r w:rsidR="00814306">
        <w:instrText xml:space="preserve"> REF eqs138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38</w:t>
      </w:r>
      <w:r w:rsidR="00814306">
        <w:fldChar w:fldCharType="end"/>
      </w:r>
      <w:r w:rsidRPr="00897B91">
        <w:rPr>
          <w:sz w:val="24"/>
          <w:szCs w:val="24"/>
        </w:rPr>
        <w:t xml:space="preserve">) </w:t>
      </w:r>
      <w:r w:rsidR="00641672" w:rsidRPr="00897B91">
        <w:rPr>
          <w:sz w:val="24"/>
          <w:szCs w:val="24"/>
        </w:rPr>
        <w:t>and</w:t>
      </w:r>
      <w:r w:rsidRPr="00897B91">
        <w:rPr>
          <w:sz w:val="24"/>
          <w:szCs w:val="24"/>
        </w:rPr>
        <w:t xml:space="preserve"> (</w:t>
      </w:r>
      <w:r w:rsidR="00814306">
        <w:fldChar w:fldCharType="begin"/>
      </w:r>
      <w:r w:rsidR="00814306">
        <w:instrText xml:space="preserve"> REF eqs137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37</w:t>
      </w:r>
      <w:r w:rsidR="00814306">
        <w:fldChar w:fldCharType="end"/>
      </w:r>
      <w:r w:rsidR="009A726C" w:rsidRPr="00897B91">
        <w:rPr>
          <w:sz w:val="24"/>
          <w:szCs w:val="24"/>
        </w:rPr>
        <w:t xml:space="preserve">) using the </w:t>
      </w:r>
      <w:r w:rsidRPr="00897B91">
        <w:rPr>
          <w:sz w:val="24"/>
          <w:szCs w:val="24"/>
        </w:rPr>
        <w:t>displacement</w:t>
      </w:r>
      <w:r w:rsidR="00641672" w:rsidRPr="00897B91">
        <w:rPr>
          <w:sz w:val="24"/>
          <w:szCs w:val="24"/>
        </w:rPr>
        <w:t>s</w:t>
      </w:r>
      <w:r w:rsidRPr="00897B91">
        <w:rPr>
          <w:sz w:val="24"/>
          <w:szCs w:val="24"/>
        </w:rPr>
        <w:t xml:space="preserve"> </w:t>
      </w:r>
      <w:r w:rsidRPr="00897B91">
        <w:rPr>
          <w:i/>
          <w:sz w:val="24"/>
          <w:szCs w:val="24"/>
        </w:rPr>
        <w:t>v</w:t>
      </w:r>
      <w:r w:rsidRPr="00897B91">
        <w:rPr>
          <w:i/>
          <w:sz w:val="24"/>
          <w:szCs w:val="24"/>
          <w:vertAlign w:val="subscript"/>
        </w:rPr>
        <w:t>1</w:t>
      </w:r>
      <w:r w:rsidR="00641672" w:rsidRPr="00897B91">
        <w:rPr>
          <w:sz w:val="24"/>
          <w:szCs w:val="24"/>
        </w:rPr>
        <w:t xml:space="preserve"> and</w:t>
      </w:r>
      <w:r w:rsidRPr="00897B91">
        <w:rPr>
          <w:sz w:val="24"/>
          <w:szCs w:val="24"/>
        </w:rPr>
        <w:t xml:space="preserve"> </w:t>
      </w:r>
      <w:r w:rsidRPr="00897B91">
        <w:rPr>
          <w:i/>
          <w:sz w:val="24"/>
          <w:szCs w:val="24"/>
        </w:rPr>
        <w:t>v</w:t>
      </w:r>
      <w:r w:rsidRPr="00897B91">
        <w:rPr>
          <w:i/>
          <w:sz w:val="24"/>
          <w:szCs w:val="24"/>
          <w:vertAlign w:val="subscript"/>
        </w:rPr>
        <w:t>2</w:t>
      </w:r>
      <w:r w:rsidRPr="00897B91">
        <w:rPr>
          <w:sz w:val="24"/>
          <w:szCs w:val="24"/>
        </w:rPr>
        <w:t xml:space="preserve"> and the expression for </w:t>
      </w:r>
      <w:r w:rsidRPr="00897B91">
        <w:rPr>
          <w:rFonts w:ascii="Symbol" w:hAnsi="Symbol"/>
          <w:i/>
          <w:sz w:val="24"/>
          <w:szCs w:val="24"/>
        </w:rPr>
        <w:t></w:t>
      </w:r>
      <w:r w:rsidR="00B56970" w:rsidRPr="00897B91">
        <w:rPr>
          <w:rFonts w:ascii="Symbol" w:hAnsi="Symbol"/>
          <w:i/>
          <w:sz w:val="24"/>
          <w:szCs w:val="24"/>
        </w:rPr>
        <w:t></w:t>
      </w:r>
      <w:r w:rsidRPr="00897B91">
        <w:rPr>
          <w:sz w:val="24"/>
          <w:szCs w:val="24"/>
        </w:rPr>
        <w:t>;</w:t>
      </w:r>
    </w:p>
    <w:p w:rsidR="00641672" w:rsidRPr="00897B91" w:rsidRDefault="00641672" w:rsidP="00897B91">
      <w:pPr>
        <w:pStyle w:val="Left"/>
        <w:spacing w:line="276" w:lineRule="auto"/>
        <w:rPr>
          <w:sz w:val="24"/>
          <w:szCs w:val="24"/>
        </w:rPr>
      </w:pPr>
      <w:r w:rsidRPr="00897B91">
        <w:rPr>
          <w:sz w:val="24"/>
          <w:szCs w:val="24"/>
        </w:rPr>
        <w:t xml:space="preserve">- calculate the average parameter </w:t>
      </w:r>
      <w:r w:rsidRPr="00897B91">
        <w:rPr>
          <w:i/>
          <w:sz w:val="24"/>
          <w:szCs w:val="24"/>
        </w:rPr>
        <w:t xml:space="preserve">n </w:t>
      </w:r>
      <w:r w:rsidRPr="00897B91">
        <w:rPr>
          <w:i/>
          <w:sz w:val="24"/>
          <w:szCs w:val="24"/>
          <w:vertAlign w:val="subscript"/>
        </w:rPr>
        <w:t>mean</w:t>
      </w:r>
      <w:r w:rsidR="00B56970" w:rsidRPr="00897B91">
        <w:rPr>
          <w:sz w:val="24"/>
          <w:szCs w:val="24"/>
          <w:vertAlign w:val="subscript"/>
        </w:rPr>
        <w:t xml:space="preserve"> </w:t>
      </w:r>
      <w:r w:rsidRPr="00897B91">
        <w:rPr>
          <w:sz w:val="24"/>
          <w:szCs w:val="24"/>
        </w:rPr>
        <w:t>;</w:t>
      </w:r>
    </w:p>
    <w:p w:rsidR="00FB7523" w:rsidRPr="00897B91" w:rsidRDefault="00FB7523" w:rsidP="00897B91">
      <w:pPr>
        <w:pStyle w:val="Left"/>
        <w:spacing w:line="276" w:lineRule="auto"/>
        <w:rPr>
          <w:sz w:val="24"/>
          <w:szCs w:val="24"/>
        </w:rPr>
      </w:pPr>
      <w:r w:rsidRPr="00897B91">
        <w:rPr>
          <w:sz w:val="24"/>
          <w:szCs w:val="24"/>
        </w:rPr>
        <w:t xml:space="preserve">- find the analytical value </w:t>
      </w:r>
      <w:r w:rsidRPr="00897B91">
        <w:rPr>
          <w:i/>
          <w:sz w:val="24"/>
          <w:szCs w:val="24"/>
        </w:rPr>
        <w:t>N</w:t>
      </w:r>
      <w:r w:rsidRPr="00897B91">
        <w:rPr>
          <w:i/>
          <w:sz w:val="24"/>
          <w:szCs w:val="24"/>
          <w:vertAlign w:val="subscript"/>
        </w:rPr>
        <w:t>a</w:t>
      </w:r>
      <w:r w:rsidRPr="00897B91">
        <w:rPr>
          <w:i/>
          <w:sz w:val="24"/>
          <w:szCs w:val="24"/>
        </w:rPr>
        <w:t xml:space="preserve"> = </w:t>
      </w:r>
      <w:r w:rsidR="003F7447" w:rsidRPr="00897B91">
        <w:rPr>
          <w:i/>
          <w:sz w:val="24"/>
          <w:szCs w:val="24"/>
        </w:rPr>
        <w:t xml:space="preserve">n </w:t>
      </w:r>
      <w:r w:rsidR="003F7447" w:rsidRPr="00897B91">
        <w:rPr>
          <w:i/>
          <w:sz w:val="24"/>
          <w:szCs w:val="24"/>
          <w:vertAlign w:val="subscript"/>
        </w:rPr>
        <w:t>mean</w:t>
      </w:r>
      <w:r w:rsidRPr="00897B91">
        <w:rPr>
          <w:i/>
          <w:sz w:val="24"/>
          <w:szCs w:val="24"/>
        </w:rPr>
        <w:t xml:space="preserve"> EI/L</w:t>
      </w:r>
      <w:r w:rsidRPr="00897B91">
        <w:rPr>
          <w:i/>
          <w:sz w:val="24"/>
          <w:szCs w:val="24"/>
          <w:vertAlign w:val="superscript"/>
        </w:rPr>
        <w:t>2</w:t>
      </w:r>
      <w:r w:rsidR="003F7447" w:rsidRPr="00897B91">
        <w:rPr>
          <w:sz w:val="24"/>
          <w:szCs w:val="24"/>
        </w:rPr>
        <w:t xml:space="preserve"> of the </w:t>
      </w:r>
      <w:r w:rsidR="00597C1F" w:rsidRPr="00897B91">
        <w:rPr>
          <w:sz w:val="24"/>
          <w:szCs w:val="24"/>
        </w:rPr>
        <w:t>compression force.</w:t>
      </w:r>
    </w:p>
    <w:p w:rsidR="004536E5" w:rsidRPr="00897B91" w:rsidRDefault="004536E5" w:rsidP="00897B91">
      <w:pPr>
        <w:pStyle w:val="Heading2"/>
        <w:spacing w:line="276" w:lineRule="auto"/>
        <w:rPr>
          <w:rFonts w:cs="Times New Roman"/>
          <w:sz w:val="34"/>
          <w:szCs w:val="34"/>
        </w:rPr>
      </w:pPr>
      <w:bookmarkStart w:id="131" w:name="_Toc439168589"/>
      <w:bookmarkStart w:id="132" w:name="_Toc439181752"/>
      <w:bookmarkStart w:id="133" w:name="_Toc445681138"/>
      <w:r w:rsidRPr="00897B91">
        <w:rPr>
          <w:rFonts w:cs="Times New Roman"/>
          <w:sz w:val="34"/>
          <w:szCs w:val="34"/>
        </w:rPr>
        <w:t>Simplified formula of the first natural frequency of Galef (1968)</w:t>
      </w:r>
      <w:bookmarkEnd w:id="131"/>
      <w:bookmarkEnd w:id="132"/>
      <w:bookmarkEnd w:id="133"/>
    </w:p>
    <w:p w:rsidR="002F624B" w:rsidRPr="00897B91" w:rsidRDefault="002F624B" w:rsidP="00897B91">
      <w:pPr>
        <w:spacing w:line="276" w:lineRule="auto"/>
        <w:rPr>
          <w:lang w:val="en-US"/>
        </w:rPr>
      </w:pPr>
      <w:r w:rsidRPr="00897B91">
        <w:rPr>
          <w:lang w:val="en-US"/>
        </w:rPr>
        <w:t xml:space="preserve">Galef (1968) </w:t>
      </w:r>
      <w:r w:rsidR="0031705C" w:rsidRPr="00897B91">
        <w:t>developed</w:t>
      </w:r>
      <w:r w:rsidR="0031705C" w:rsidRPr="00897B91">
        <w:rPr>
          <w:lang w:val="en-US"/>
        </w:rPr>
        <w:t xml:space="preserve"> a</w:t>
      </w:r>
      <w:r w:rsidR="0031705C" w:rsidRPr="00897B91">
        <w:t>n approximate</w:t>
      </w:r>
      <w:r w:rsidR="0031705C" w:rsidRPr="00897B91">
        <w:rPr>
          <w:lang w:val="en-US"/>
        </w:rPr>
        <w:t xml:space="preserve"> </w:t>
      </w:r>
      <w:r w:rsidR="0031705C" w:rsidRPr="00897B91">
        <w:t xml:space="preserve">relation between </w:t>
      </w:r>
      <w:r w:rsidR="006076BE" w:rsidRPr="00897B91">
        <w:rPr>
          <w:lang w:val="en-US"/>
        </w:rPr>
        <w:t xml:space="preserve">the </w:t>
      </w:r>
      <w:r w:rsidR="006076BE" w:rsidRPr="00897B91">
        <w:t xml:space="preserve">buckling load </w:t>
      </w:r>
      <w:r w:rsidR="006076BE" w:rsidRPr="00897B91">
        <w:rPr>
          <w:lang w:val="en-US"/>
        </w:rPr>
        <w:t xml:space="preserve">and </w:t>
      </w:r>
      <w:r w:rsidR="0031705C" w:rsidRPr="00897B91">
        <w:t>natural</w:t>
      </w:r>
      <w:r w:rsidR="0031705C" w:rsidRPr="00897B91">
        <w:rPr>
          <w:lang w:val="en-US"/>
        </w:rPr>
        <w:t xml:space="preserve"> </w:t>
      </w:r>
      <w:r w:rsidR="006076BE" w:rsidRPr="00897B91">
        <w:t xml:space="preserve">frequency </w:t>
      </w:r>
      <w:r w:rsidR="0031705C" w:rsidRPr="00897B91">
        <w:t>which holds true for most</w:t>
      </w:r>
      <w:r w:rsidR="0031705C" w:rsidRPr="00897B91">
        <w:rPr>
          <w:lang w:val="en-US"/>
        </w:rPr>
        <w:t xml:space="preserve"> </w:t>
      </w:r>
      <w:r w:rsidR="001709B4" w:rsidRPr="00897B91">
        <w:t xml:space="preserve">single span boundary </w:t>
      </w:r>
      <w:r w:rsidR="0031705C" w:rsidRPr="00897B91">
        <w:t xml:space="preserve">conditions of </w:t>
      </w:r>
      <w:r w:rsidR="0031705C" w:rsidRPr="00897B91">
        <w:rPr>
          <w:lang w:val="en-US"/>
        </w:rPr>
        <w:t>Euler-</w:t>
      </w:r>
      <w:r w:rsidR="0031705C" w:rsidRPr="00897B91">
        <w:t xml:space="preserve">Bernoulli </w:t>
      </w:r>
      <w:r w:rsidR="00CB218E" w:rsidRPr="00897B91">
        <w:t>beams, use</w:t>
      </w:r>
      <w:r w:rsidR="005E2B48" w:rsidRPr="00897B91">
        <w:t xml:space="preserve">ful to study </w:t>
      </w:r>
      <w:r w:rsidR="009F1207" w:rsidRPr="00897B91">
        <w:rPr>
          <w:lang w:val="en-US"/>
        </w:rPr>
        <w:t xml:space="preserve">the dynamic behavior of </w:t>
      </w:r>
      <w:r w:rsidR="00CB218E" w:rsidRPr="00897B91">
        <w:rPr>
          <w:lang w:val="en-US"/>
        </w:rPr>
        <w:t>beam-columns under compressive axial forces.</w:t>
      </w:r>
    </w:p>
    <w:p w:rsidR="006076BE" w:rsidRPr="00897B91" w:rsidRDefault="00943809" w:rsidP="00897B91">
      <w:pPr>
        <w:spacing w:line="276" w:lineRule="auto"/>
        <w:ind w:firstLine="284"/>
      </w:pPr>
      <w:r w:rsidRPr="00897B91">
        <w:t xml:space="preserve">The </w:t>
      </w:r>
      <w:r w:rsidR="006076BE" w:rsidRPr="00897B91">
        <w:t>approximate formula</w:t>
      </w:r>
      <w:r w:rsidR="00CB4270" w:rsidRPr="00897B91">
        <w:t xml:space="preserve"> has the following form</w:t>
      </w:r>
      <w:r w:rsidR="00674057" w:rsidRPr="00897B91">
        <w:t>:</w:t>
      </w:r>
    </w:p>
    <w:p w:rsidR="002F624B" w:rsidRPr="00897B91" w:rsidRDefault="002F624B"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FC1B77" w:rsidRPr="00897B91" w:rsidTr="003F5A02">
        <w:tc>
          <w:tcPr>
            <w:tcW w:w="4246" w:type="dxa"/>
            <w:vAlign w:val="center"/>
          </w:tcPr>
          <w:p w:rsidR="00FF577E" w:rsidRPr="00897B91" w:rsidRDefault="00674057" w:rsidP="00897B91">
            <w:pPr>
              <w:spacing w:line="276" w:lineRule="auto"/>
              <w:jc w:val="left"/>
            </w:pPr>
            <w:r w:rsidRPr="00897B91">
              <w:rPr>
                <w:rFonts w:eastAsia="Calibri"/>
                <w:position w:val="-32"/>
              </w:rPr>
              <w:object w:dxaOrig="1760" w:dyaOrig="800">
                <v:shape id="_x0000_i1076" type="#_x0000_t75" style="width:86.25pt;height:43.5pt" o:ole="">
                  <v:imagedata r:id="rId116" o:title=""/>
                </v:shape>
                <o:OLEObject Type="Embed" ProgID="Equation.DSMT4" ShapeID="_x0000_i1076" DrawAspect="Content" ObjectID="_1519498426" r:id="rId117"/>
              </w:object>
            </w:r>
          </w:p>
        </w:tc>
        <w:tc>
          <w:tcPr>
            <w:tcW w:w="4247" w:type="dxa"/>
            <w:vAlign w:val="center"/>
          </w:tcPr>
          <w:p w:rsidR="00FF577E" w:rsidRPr="00897B91" w:rsidRDefault="00FF577E" w:rsidP="00897B91">
            <w:pPr>
              <w:pStyle w:val="Caption"/>
              <w:spacing w:line="276" w:lineRule="auto"/>
              <w:jc w:val="right"/>
              <w:rPr>
                <w:sz w:val="24"/>
                <w:szCs w:val="24"/>
              </w:rPr>
            </w:pPr>
            <w:r w:rsidRPr="00897B91">
              <w:rPr>
                <w:sz w:val="24"/>
                <w:szCs w:val="24"/>
              </w:rPr>
              <w:t>(</w:t>
            </w:r>
            <w:bookmarkStart w:id="134" w:name="eqs14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40</w:t>
            </w:r>
            <w:r w:rsidR="008C41A0" w:rsidRPr="00897B91">
              <w:rPr>
                <w:sz w:val="24"/>
                <w:szCs w:val="24"/>
              </w:rPr>
              <w:fldChar w:fldCharType="end"/>
            </w:r>
            <w:bookmarkEnd w:id="134"/>
            <w:r w:rsidRPr="00897B91">
              <w:rPr>
                <w:sz w:val="24"/>
                <w:szCs w:val="24"/>
              </w:rPr>
              <w:t>)</w:t>
            </w:r>
          </w:p>
        </w:tc>
      </w:tr>
    </w:tbl>
    <w:p w:rsidR="00FF577E" w:rsidRPr="00897B91" w:rsidRDefault="00FF577E" w:rsidP="00897B91">
      <w:pPr>
        <w:spacing w:line="276" w:lineRule="auto"/>
        <w:rPr>
          <w:lang w:val="en-US"/>
        </w:rPr>
      </w:pPr>
    </w:p>
    <w:p w:rsidR="00722A0A" w:rsidRPr="00897B91" w:rsidRDefault="00674057" w:rsidP="00897B91">
      <w:pPr>
        <w:spacing w:line="276" w:lineRule="auto"/>
        <w:rPr>
          <w:lang w:val="en-US"/>
        </w:rPr>
      </w:pPr>
      <w:r w:rsidRPr="00897B91">
        <w:rPr>
          <w:lang w:val="en-US"/>
        </w:rPr>
        <w:lastRenderedPageBreak/>
        <w:t>w</w:t>
      </w:r>
      <w:r w:rsidR="00FF577E" w:rsidRPr="00897B91">
        <w:rPr>
          <w:lang w:val="en-US"/>
        </w:rPr>
        <w:t>here</w:t>
      </w:r>
      <w:r w:rsidRPr="00897B91">
        <w:rPr>
          <w:lang w:val="en-US"/>
        </w:rPr>
        <w:t>,</w:t>
      </w:r>
      <w:r w:rsidR="00FF577E" w:rsidRPr="00897B91">
        <w:t xml:space="preserve"> </w:t>
      </w:r>
      <w:r w:rsidR="00F13671" w:rsidRPr="00897B91">
        <w:rPr>
          <w:i/>
        </w:rPr>
        <w:t>ω</w:t>
      </w:r>
      <w:r w:rsidR="00F13671" w:rsidRPr="00897B91">
        <w:rPr>
          <w:i/>
          <w:vertAlign w:val="subscript"/>
        </w:rPr>
        <w:t>I</w:t>
      </w:r>
      <w:r w:rsidR="00FF577E" w:rsidRPr="00897B91">
        <w:t xml:space="preserve"> and </w:t>
      </w:r>
      <w:r w:rsidR="00F13671" w:rsidRPr="00897B91">
        <w:rPr>
          <w:i/>
        </w:rPr>
        <w:t>ω</w:t>
      </w:r>
      <w:r w:rsidR="00F13671" w:rsidRPr="00897B91">
        <w:rPr>
          <w:i/>
          <w:vertAlign w:val="subscript"/>
        </w:rPr>
        <w:t>0I</w:t>
      </w:r>
      <w:r w:rsidR="00F13671" w:rsidRPr="00897B91">
        <w:rPr>
          <w:lang w:val="en-US"/>
        </w:rPr>
        <w:t xml:space="preserve"> </w:t>
      </w:r>
      <w:r w:rsidR="00F01242" w:rsidRPr="00897B91">
        <w:rPr>
          <w:lang w:val="en-US"/>
        </w:rPr>
        <w:t xml:space="preserve">are </w:t>
      </w:r>
      <w:r w:rsidR="00F13671" w:rsidRPr="00897B91">
        <w:rPr>
          <w:lang w:val="en-US"/>
        </w:rPr>
        <w:t xml:space="preserve">the </w:t>
      </w:r>
      <w:r w:rsidR="00F01242" w:rsidRPr="00897B91">
        <w:rPr>
          <w:rFonts w:eastAsia="Calibri"/>
          <w:lang w:val="en-US"/>
        </w:rPr>
        <w:t>first natural frequency of the axially loaded and unloaded beam</w:t>
      </w:r>
      <w:r w:rsidR="009F1207" w:rsidRPr="00897B91">
        <w:rPr>
          <w:rFonts w:eastAsia="Calibri"/>
          <w:lang w:val="en-US"/>
        </w:rPr>
        <w:t>-column</w:t>
      </w:r>
      <w:r w:rsidR="00F01242" w:rsidRPr="00897B91">
        <w:rPr>
          <w:rFonts w:eastAsia="Calibri"/>
          <w:lang w:val="en-US"/>
        </w:rPr>
        <w:t xml:space="preserve">, </w:t>
      </w:r>
      <w:r w:rsidR="00F01242" w:rsidRPr="00897B91">
        <w:rPr>
          <w:lang w:val="en-US"/>
        </w:rPr>
        <w:t xml:space="preserve">respectively, </w:t>
      </w:r>
      <w:r w:rsidR="00943809" w:rsidRPr="00897B91">
        <w:rPr>
          <w:lang w:val="en-US"/>
        </w:rPr>
        <w:t xml:space="preserve">while </w:t>
      </w:r>
      <w:r w:rsidR="00D36EDC" w:rsidRPr="00897B91">
        <w:rPr>
          <w:i/>
        </w:rPr>
        <w:t>N</w:t>
      </w:r>
      <w:r w:rsidR="00D36EDC" w:rsidRPr="00897B91">
        <w:rPr>
          <w:i/>
          <w:vertAlign w:val="subscript"/>
        </w:rPr>
        <w:t>x</w:t>
      </w:r>
      <w:r w:rsidR="00D36EDC" w:rsidRPr="00897B91">
        <w:rPr>
          <w:i/>
        </w:rPr>
        <w:t xml:space="preserve"> </w:t>
      </w:r>
      <w:r w:rsidRPr="00897B91">
        <w:t xml:space="preserve">is the compression force </w:t>
      </w:r>
      <w:r w:rsidR="00943809" w:rsidRPr="00897B91">
        <w:t xml:space="preserve">presents in the element </w:t>
      </w:r>
      <w:r w:rsidR="00722A0A" w:rsidRPr="00897B91">
        <w:t xml:space="preserve">and </w:t>
      </w:r>
      <w:r w:rsidR="00D36EDC" w:rsidRPr="00897B91">
        <w:rPr>
          <w:i/>
        </w:rPr>
        <w:t>N</w:t>
      </w:r>
      <w:r w:rsidR="00D36EDC" w:rsidRPr="00897B91">
        <w:rPr>
          <w:i/>
          <w:vertAlign w:val="subscript"/>
        </w:rPr>
        <w:t>crE</w:t>
      </w:r>
      <w:r w:rsidR="00D36EDC" w:rsidRPr="00897B91">
        <w:rPr>
          <w:i/>
        </w:rPr>
        <w:t xml:space="preserve"> </w:t>
      </w:r>
      <w:r w:rsidR="00AD7A8E" w:rsidRPr="00897B91">
        <w:t xml:space="preserve">is the corresponding </w:t>
      </w:r>
      <w:r w:rsidR="00722A0A" w:rsidRPr="00897B91">
        <w:t>buckling load</w:t>
      </w:r>
      <w:r w:rsidR="00E9130F" w:rsidRPr="00897B91">
        <w:rPr>
          <w:lang w:val="en-US"/>
        </w:rPr>
        <w:t>.</w:t>
      </w:r>
    </w:p>
    <w:p w:rsidR="00B5380B" w:rsidRPr="00897B91" w:rsidRDefault="00B5380B" w:rsidP="00897B91">
      <w:pPr>
        <w:spacing w:line="276" w:lineRule="auto"/>
        <w:ind w:firstLine="284"/>
        <w:rPr>
          <w:lang w:val="en-US"/>
        </w:rPr>
      </w:pPr>
      <w:r w:rsidRPr="00897B91">
        <w:rPr>
          <w:shd w:val="clear" w:color="auto" w:fill="FFFFFF"/>
          <w:lang w:val="en-US"/>
        </w:rPr>
        <w:t>This work exte</w:t>
      </w:r>
      <w:r w:rsidR="00F75FCE" w:rsidRPr="00897B91">
        <w:rPr>
          <w:shd w:val="clear" w:color="auto" w:fill="FFFFFF"/>
          <w:lang w:val="en-US"/>
        </w:rPr>
        <w:t xml:space="preserve">nds the </w:t>
      </w:r>
      <w:r w:rsidR="009F1207" w:rsidRPr="00897B91">
        <w:rPr>
          <w:shd w:val="clear" w:color="auto" w:fill="FFFFFF"/>
          <w:lang w:val="en-US"/>
        </w:rPr>
        <w:t>formula (</w:t>
      </w:r>
      <w:r w:rsidR="00814306">
        <w:fldChar w:fldCharType="begin"/>
      </w:r>
      <w:r w:rsidR="00814306">
        <w:instrText xml:space="preserve"> REF eqs140 \h  \* MERGEFORMAT </w:instrText>
      </w:r>
      <w:r w:rsidR="00814306">
        <w:fldChar w:fldCharType="separate"/>
      </w:r>
      <w:r w:rsidR="00C92751">
        <w:rPr>
          <w:noProof/>
        </w:rPr>
        <w:t>1</w:t>
      </w:r>
      <w:r w:rsidR="00C92751" w:rsidRPr="00897B91">
        <w:rPr>
          <w:noProof/>
        </w:rPr>
        <w:t>.</w:t>
      </w:r>
      <w:r w:rsidR="00C92751">
        <w:rPr>
          <w:noProof/>
        </w:rPr>
        <w:t>40</w:t>
      </w:r>
      <w:r w:rsidR="00814306">
        <w:fldChar w:fldCharType="end"/>
      </w:r>
      <w:r w:rsidR="00674057" w:rsidRPr="00897B91">
        <w:rPr>
          <w:shd w:val="clear" w:color="auto" w:fill="FFFFFF"/>
          <w:lang w:val="en-US"/>
        </w:rPr>
        <w:t xml:space="preserve">) for </w:t>
      </w:r>
      <w:r w:rsidRPr="00897B91">
        <w:rPr>
          <w:shd w:val="clear" w:color="auto" w:fill="FFFFFF"/>
          <w:lang w:val="en-US"/>
        </w:rPr>
        <w:t>estim</w:t>
      </w:r>
      <w:r w:rsidR="00674057" w:rsidRPr="00897B91">
        <w:rPr>
          <w:shd w:val="clear" w:color="auto" w:fill="FFFFFF"/>
          <w:lang w:val="en-US"/>
        </w:rPr>
        <w:t xml:space="preserve">ating </w:t>
      </w:r>
      <w:r w:rsidRPr="00897B91">
        <w:rPr>
          <w:shd w:val="clear" w:color="auto" w:fill="FFFFFF"/>
          <w:lang w:val="en-US"/>
        </w:rPr>
        <w:t xml:space="preserve">the pre-stress losses in pre-stressed beams. The procedure based on vibration measurements has been proposed recently as non-destructive method by Bonopera et al. </w:t>
      </w:r>
      <w:r w:rsidRPr="00897B91">
        <w:rPr>
          <w:shd w:val="clear" w:color="auto" w:fill="FFFFFF"/>
        </w:rPr>
        <w:t>(2015)</w:t>
      </w:r>
      <w:r w:rsidR="009A1AF5" w:rsidRPr="00897B91">
        <w:rPr>
          <w:shd w:val="clear" w:color="auto" w:fill="FFFFFF"/>
        </w:rPr>
        <w:t>.</w:t>
      </w:r>
    </w:p>
    <w:p w:rsidR="00722A0A" w:rsidRPr="00897B91" w:rsidRDefault="00E01B0A" w:rsidP="00897B91">
      <w:pPr>
        <w:spacing w:line="276" w:lineRule="auto"/>
        <w:ind w:firstLine="284"/>
      </w:pPr>
      <w:r w:rsidRPr="00897B91">
        <w:t>For this purpose</w:t>
      </w:r>
      <w:r w:rsidR="00674057" w:rsidRPr="00897B91">
        <w:t xml:space="preserve">, the </w:t>
      </w:r>
      <w:r w:rsidR="00722A0A" w:rsidRPr="00897B91">
        <w:t xml:space="preserve">prismatic beam </w:t>
      </w:r>
      <w:r w:rsidR="00674057" w:rsidRPr="00897B91">
        <w:t xml:space="preserve">model </w:t>
      </w:r>
      <w:r w:rsidR="00722A0A" w:rsidRPr="00897B91">
        <w:t xml:space="preserve">of length </w:t>
      </w:r>
      <w:r w:rsidR="00722A0A" w:rsidRPr="00897B91">
        <w:rPr>
          <w:i/>
        </w:rPr>
        <w:t>L</w:t>
      </w:r>
      <w:r w:rsidR="00722A0A" w:rsidRPr="00897B91">
        <w:t xml:space="preserve"> </w:t>
      </w:r>
      <w:r w:rsidR="009F1207" w:rsidRPr="00897B91">
        <w:t xml:space="preserve">pinned at both ends (Fig. </w:t>
      </w:r>
      <w:r w:rsidR="00814306">
        <w:fldChar w:fldCharType="begin"/>
      </w:r>
      <w:r w:rsidR="00814306">
        <w:instrText xml:space="preserve"> REF fig16 \h  \* MERGEFORMAT </w:instrText>
      </w:r>
      <w:r w:rsidR="00814306">
        <w:fldChar w:fldCharType="separate"/>
      </w:r>
      <w:r w:rsidR="00C92751">
        <w:rPr>
          <w:noProof/>
        </w:rPr>
        <w:t>1</w:t>
      </w:r>
      <w:r w:rsidR="00C92751" w:rsidRPr="00897B91">
        <w:rPr>
          <w:noProof/>
        </w:rPr>
        <w:t>.</w:t>
      </w:r>
      <w:r w:rsidR="00C92751">
        <w:rPr>
          <w:noProof/>
        </w:rPr>
        <w:t>6</w:t>
      </w:r>
      <w:r w:rsidR="00814306">
        <w:fldChar w:fldCharType="end"/>
      </w:r>
      <w:r w:rsidR="0074466E" w:rsidRPr="00897B91">
        <w:t>b</w:t>
      </w:r>
      <w:r w:rsidR="00623F0E" w:rsidRPr="00897B91">
        <w:t>) is considered</w:t>
      </w:r>
      <w:r w:rsidR="00DA52FF" w:rsidRPr="00897B91">
        <w:t xml:space="preserve"> again, as for the </w:t>
      </w:r>
      <w:r w:rsidR="00674057" w:rsidRPr="00897B91">
        <w:t xml:space="preserve">method’s formulation </w:t>
      </w:r>
      <w:r w:rsidR="00623F0E" w:rsidRPr="00897B91">
        <w:t>in Section</w:t>
      </w:r>
      <w:r w:rsidR="00D42283" w:rsidRPr="00897B91">
        <w:t xml:space="preserve"> 1.5</w:t>
      </w:r>
      <w:r w:rsidR="00722A0A" w:rsidRPr="00897B91">
        <w:t xml:space="preserve">. The beam is </w:t>
      </w:r>
      <w:r w:rsidR="00D42283" w:rsidRPr="00897B91">
        <w:t xml:space="preserve">obviously </w:t>
      </w:r>
      <w:r w:rsidR="00722A0A" w:rsidRPr="00897B91">
        <w:t>subjected to a compressi</w:t>
      </w:r>
      <w:r w:rsidR="00C05EE9" w:rsidRPr="00897B91">
        <w:t>ve axial force</w:t>
      </w:r>
      <w:r w:rsidR="00722A0A" w:rsidRPr="00897B91">
        <w:t xml:space="preserve"> </w:t>
      </w:r>
      <w:r w:rsidR="000E0631" w:rsidRPr="00897B91">
        <w:rPr>
          <w:i/>
        </w:rPr>
        <w:t>N</w:t>
      </w:r>
      <w:r w:rsidR="000E0631" w:rsidRPr="00897B91">
        <w:rPr>
          <w:i/>
          <w:vertAlign w:val="subscript"/>
        </w:rPr>
        <w:t>x</w:t>
      </w:r>
      <w:r w:rsidR="000E0631" w:rsidRPr="00897B91">
        <w:rPr>
          <w:i/>
        </w:rPr>
        <w:t xml:space="preserve"> </w:t>
      </w:r>
      <w:r w:rsidR="0066160B" w:rsidRPr="00897B91">
        <w:t xml:space="preserve">(Fig. </w:t>
      </w:r>
      <w:r w:rsidR="00814306">
        <w:fldChar w:fldCharType="begin"/>
      </w:r>
      <w:r w:rsidR="00814306">
        <w:instrText xml:space="preserve"> REF fig16 \h  \* MERGEFORMAT </w:instrText>
      </w:r>
      <w:r w:rsidR="00814306">
        <w:fldChar w:fldCharType="separate"/>
      </w:r>
      <w:r w:rsidR="00C92751">
        <w:rPr>
          <w:noProof/>
        </w:rPr>
        <w:t>1</w:t>
      </w:r>
      <w:r w:rsidR="00C92751" w:rsidRPr="00897B91">
        <w:rPr>
          <w:noProof/>
        </w:rPr>
        <w:t>.</w:t>
      </w:r>
      <w:r w:rsidR="00C92751">
        <w:rPr>
          <w:noProof/>
        </w:rPr>
        <w:t>6</w:t>
      </w:r>
      <w:r w:rsidR="00814306">
        <w:fldChar w:fldCharType="end"/>
      </w:r>
      <w:r w:rsidR="0074466E" w:rsidRPr="00897B91">
        <w:t>b</w:t>
      </w:r>
      <w:r w:rsidR="00674057" w:rsidRPr="00897B91">
        <w:t xml:space="preserve">), </w:t>
      </w:r>
      <w:r w:rsidR="00DA52FF" w:rsidRPr="00897B91">
        <w:t>and e</w:t>
      </w:r>
      <w:r w:rsidR="00722A0A" w:rsidRPr="00897B91">
        <w:t xml:space="preserve">lastic modulus </w:t>
      </w:r>
      <w:r w:rsidR="00722A0A" w:rsidRPr="00897B91">
        <w:rPr>
          <w:i/>
        </w:rPr>
        <w:t>E</w:t>
      </w:r>
      <w:r w:rsidR="00722A0A" w:rsidRPr="00897B91">
        <w:t xml:space="preserve"> and cross-section second area moment </w:t>
      </w:r>
      <w:r w:rsidR="00722A0A" w:rsidRPr="00897B91">
        <w:rPr>
          <w:i/>
        </w:rPr>
        <w:t>I</w:t>
      </w:r>
      <w:r w:rsidR="00E62D73" w:rsidRPr="00897B91">
        <w:t xml:space="preserve"> are considered </w:t>
      </w:r>
      <w:r w:rsidR="00722A0A" w:rsidRPr="00897B91">
        <w:t>to be known constants.</w:t>
      </w:r>
    </w:p>
    <w:p w:rsidR="00580906" w:rsidRPr="00897B91" w:rsidRDefault="00580906" w:rsidP="00897B91">
      <w:pPr>
        <w:spacing w:line="276" w:lineRule="auto"/>
      </w:pPr>
    </w:p>
    <w:p w:rsidR="00B54B30" w:rsidRPr="00897B91" w:rsidRDefault="00B54B30" w:rsidP="00897B91">
      <w:pPr>
        <w:spacing w:line="276" w:lineRule="auto"/>
        <w:jc w:val="center"/>
      </w:pPr>
      <w:r w:rsidRPr="00897B91">
        <w:rPr>
          <w:noProof/>
          <w:lang w:val="it-IT"/>
        </w:rPr>
        <w:drawing>
          <wp:inline distT="0" distB="0" distL="0" distR="0">
            <wp:extent cx="4005580" cy="20237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005580" cy="2023745"/>
                    </a:xfrm>
                    <a:prstGeom prst="rect">
                      <a:avLst/>
                    </a:prstGeom>
                    <a:noFill/>
                  </pic:spPr>
                </pic:pic>
              </a:graphicData>
            </a:graphic>
          </wp:inline>
        </w:drawing>
      </w:r>
    </w:p>
    <w:p w:rsidR="009E51F2" w:rsidRPr="00897B91" w:rsidRDefault="00C25C2B" w:rsidP="00897B91">
      <w:pPr>
        <w:pStyle w:val="Caption"/>
        <w:spacing w:line="276" w:lineRule="auto"/>
      </w:pPr>
      <w:r w:rsidRPr="00897B91">
        <w:t>Figur</w:t>
      </w:r>
      <w:r w:rsidR="002D7598" w:rsidRPr="00897B91">
        <w:t>e</w:t>
      </w:r>
      <w:r w:rsidRPr="00897B91">
        <w:t xml:space="preserve"> </w:t>
      </w:r>
      <w:bookmarkStart w:id="135" w:name="fig16"/>
      <w:r w:rsidR="008C41A0" w:rsidRPr="00897B91">
        <w:fldChar w:fldCharType="begin"/>
      </w:r>
      <w:r w:rsidR="00297FE9" w:rsidRPr="00897B91">
        <w:instrText xml:space="preserve"> STYLEREF 1 \s </w:instrText>
      </w:r>
      <w:r w:rsidR="008C41A0" w:rsidRPr="00897B91">
        <w:fldChar w:fldCharType="separate"/>
      </w:r>
      <w:r w:rsidR="00C92751">
        <w:rPr>
          <w:noProof/>
        </w:rPr>
        <w:t>1</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w:t>
      </w:r>
      <w:r w:rsidR="008C41A0" w:rsidRPr="00897B91">
        <w:fldChar w:fldCharType="end"/>
      </w:r>
      <w:bookmarkEnd w:id="135"/>
      <w:r w:rsidRPr="00897B91">
        <w:t xml:space="preserve"> - </w:t>
      </w:r>
      <w:r w:rsidR="00C54047" w:rsidRPr="00897B91">
        <w:t>Reference axially unloaded beam (a) and reference axially loaded beam (b) models with location of the instrumented section.</w:t>
      </w:r>
    </w:p>
    <w:p w:rsidR="00722A0A" w:rsidRPr="00897B91" w:rsidRDefault="00407EE7" w:rsidP="00897B91">
      <w:pPr>
        <w:spacing w:line="276" w:lineRule="auto"/>
        <w:ind w:firstLine="284"/>
      </w:pPr>
      <w:r w:rsidRPr="00897B91">
        <w:t xml:space="preserve">Subsequently, </w:t>
      </w:r>
      <w:r w:rsidR="003A02C6" w:rsidRPr="00897B91">
        <w:rPr>
          <w:lang w:val="en-US"/>
        </w:rPr>
        <w:t xml:space="preserve">the first </w:t>
      </w:r>
      <w:r w:rsidR="00674057" w:rsidRPr="00897B91">
        <w:rPr>
          <w:rFonts w:eastAsia="Calibri"/>
          <w:lang w:val="en-US"/>
        </w:rPr>
        <w:t xml:space="preserve">natural frequencies </w:t>
      </w:r>
      <w:r w:rsidRPr="00897B91">
        <w:rPr>
          <w:rFonts w:eastAsia="Calibri"/>
          <w:lang w:val="en-US"/>
        </w:rPr>
        <w:t xml:space="preserve">of the axially </w:t>
      </w:r>
      <w:r w:rsidR="003A02C6" w:rsidRPr="00897B91">
        <w:rPr>
          <w:rFonts w:eastAsia="Calibri"/>
          <w:lang w:val="en-US"/>
        </w:rPr>
        <w:t xml:space="preserve">unloaded beam </w:t>
      </w:r>
      <w:r w:rsidR="003A02C6" w:rsidRPr="00897B91">
        <w:rPr>
          <w:i/>
        </w:rPr>
        <w:t>ω</w:t>
      </w:r>
      <w:r w:rsidR="003A02C6" w:rsidRPr="00897B91">
        <w:rPr>
          <w:i/>
          <w:vertAlign w:val="subscript"/>
        </w:rPr>
        <w:t>0Ii</w:t>
      </w:r>
      <w:r w:rsidR="003A02C6" w:rsidRPr="00897B91">
        <w:rPr>
          <w:i/>
        </w:rPr>
        <w:t> = ω</w:t>
      </w:r>
      <w:r w:rsidR="003A02C6" w:rsidRPr="00897B91">
        <w:rPr>
          <w:i/>
          <w:vertAlign w:val="subscript"/>
        </w:rPr>
        <w:t xml:space="preserve">0I </w:t>
      </w:r>
      <w:r w:rsidR="003A02C6" w:rsidRPr="00897B91">
        <w:rPr>
          <w:i/>
        </w:rPr>
        <w:t>(x</w:t>
      </w:r>
      <w:r w:rsidR="003A02C6" w:rsidRPr="00897B91">
        <w:rPr>
          <w:i/>
          <w:vertAlign w:val="subscript"/>
        </w:rPr>
        <w:t>i</w:t>
      </w:r>
      <w:r w:rsidR="003A02C6" w:rsidRPr="00897B91">
        <w:rPr>
          <w:i/>
        </w:rPr>
        <w:t>)</w:t>
      </w:r>
      <w:r w:rsidR="00E6321A" w:rsidRPr="00897B91">
        <w:rPr>
          <w:i/>
        </w:rPr>
        <w:t xml:space="preserve"> </w:t>
      </w:r>
      <w:r w:rsidR="00674057" w:rsidRPr="00897B91">
        <w:t xml:space="preserve">and </w:t>
      </w:r>
      <w:r w:rsidR="00DA37C0" w:rsidRPr="00897B91">
        <w:rPr>
          <w:rFonts w:eastAsia="Calibri"/>
          <w:lang w:val="en-US"/>
        </w:rPr>
        <w:t xml:space="preserve">of the axially loaded beam </w:t>
      </w:r>
      <w:r w:rsidR="00DA37C0" w:rsidRPr="00897B91">
        <w:rPr>
          <w:i/>
        </w:rPr>
        <w:t>ω</w:t>
      </w:r>
      <w:r w:rsidR="00DA37C0" w:rsidRPr="00897B91">
        <w:rPr>
          <w:i/>
          <w:vertAlign w:val="subscript"/>
        </w:rPr>
        <w:t>Ii</w:t>
      </w:r>
      <w:r w:rsidR="00DA37C0" w:rsidRPr="00897B91">
        <w:rPr>
          <w:i/>
        </w:rPr>
        <w:t> = ω</w:t>
      </w:r>
      <w:r w:rsidR="00DA37C0" w:rsidRPr="00897B91">
        <w:rPr>
          <w:i/>
          <w:vertAlign w:val="subscript"/>
        </w:rPr>
        <w:t xml:space="preserve">I </w:t>
      </w:r>
      <w:r w:rsidR="00DA37C0" w:rsidRPr="00897B91">
        <w:rPr>
          <w:i/>
        </w:rPr>
        <w:t>(x</w:t>
      </w:r>
      <w:r w:rsidR="00DA37C0" w:rsidRPr="00897B91">
        <w:rPr>
          <w:i/>
          <w:vertAlign w:val="subscript"/>
        </w:rPr>
        <w:t>i</w:t>
      </w:r>
      <w:r w:rsidR="00DA37C0" w:rsidRPr="00897B91">
        <w:rPr>
          <w:i/>
        </w:rPr>
        <w:t>)</w:t>
      </w:r>
      <w:r w:rsidR="00DA37C0" w:rsidRPr="00897B91">
        <w:t xml:space="preserve"> are recorded </w:t>
      </w:r>
      <w:r w:rsidR="003A02C6" w:rsidRPr="00897B91">
        <w:t xml:space="preserve">for </w:t>
      </w:r>
      <w:r w:rsidR="003A02C6" w:rsidRPr="00897B91">
        <w:rPr>
          <w:i/>
        </w:rPr>
        <w:t>i = </w:t>
      </w:r>
      <w:r w:rsidR="003A02C6" w:rsidRPr="00897B91">
        <w:t>2 (Fig</w:t>
      </w:r>
      <w:r w:rsidR="003D42D9" w:rsidRPr="00897B91">
        <w:t xml:space="preserve">s. </w:t>
      </w:r>
      <w:r w:rsidR="00814306">
        <w:fldChar w:fldCharType="begin"/>
      </w:r>
      <w:r w:rsidR="00814306">
        <w:instrText xml:space="preserve"> REF fig16 \h  \* MERGEFORMAT </w:instrText>
      </w:r>
      <w:r w:rsidR="00814306">
        <w:fldChar w:fldCharType="separate"/>
      </w:r>
      <w:r w:rsidR="00C92751">
        <w:rPr>
          <w:noProof/>
        </w:rPr>
        <w:t>1</w:t>
      </w:r>
      <w:r w:rsidR="00C92751" w:rsidRPr="00897B91">
        <w:rPr>
          <w:noProof/>
        </w:rPr>
        <w:t>.</w:t>
      </w:r>
      <w:r w:rsidR="00C92751">
        <w:rPr>
          <w:noProof/>
        </w:rPr>
        <w:t>6</w:t>
      </w:r>
      <w:r w:rsidR="00814306">
        <w:fldChar w:fldCharType="end"/>
      </w:r>
      <w:r w:rsidR="00674057" w:rsidRPr="00897B91">
        <w:t xml:space="preserve">a </w:t>
      </w:r>
      <w:r w:rsidR="007C4AB9" w:rsidRPr="00897B91">
        <w:t xml:space="preserve">and </w:t>
      </w:r>
      <w:r w:rsidR="00814306">
        <w:fldChar w:fldCharType="begin"/>
      </w:r>
      <w:r w:rsidR="00814306">
        <w:instrText xml:space="preserve"> REF fig16 \h  \* MERGEFORMAT </w:instrText>
      </w:r>
      <w:r w:rsidR="00814306">
        <w:fldChar w:fldCharType="separate"/>
      </w:r>
      <w:r w:rsidR="00C92751">
        <w:rPr>
          <w:noProof/>
        </w:rPr>
        <w:t>1</w:t>
      </w:r>
      <w:r w:rsidR="00C92751" w:rsidRPr="00897B91">
        <w:rPr>
          <w:noProof/>
        </w:rPr>
        <w:t>.</w:t>
      </w:r>
      <w:r w:rsidR="00C92751">
        <w:rPr>
          <w:noProof/>
        </w:rPr>
        <w:t>6</w:t>
      </w:r>
      <w:r w:rsidR="00814306">
        <w:fldChar w:fldCharType="end"/>
      </w:r>
      <w:r w:rsidR="007C4AB9" w:rsidRPr="00897B91">
        <w:t>b</w:t>
      </w:r>
      <w:r w:rsidR="00DA37C0" w:rsidRPr="00897B91">
        <w:t>, respectively</w:t>
      </w:r>
      <w:r w:rsidR="003A02C6" w:rsidRPr="00897B91">
        <w:t>)</w:t>
      </w:r>
      <w:r w:rsidR="00DA37C0" w:rsidRPr="00897B91">
        <w:t>.</w:t>
      </w:r>
      <w:r w:rsidR="00B7262D" w:rsidRPr="00897B91">
        <w:t xml:space="preserve"> After </w:t>
      </w:r>
      <w:r w:rsidR="00765200" w:rsidRPr="00897B91">
        <w:t>simple algebraic manipulatio</w:t>
      </w:r>
      <w:r w:rsidR="00B7262D" w:rsidRPr="00897B91">
        <w:t>ns, the simplified formula (</w:t>
      </w:r>
      <w:r w:rsidR="00814306">
        <w:fldChar w:fldCharType="begin"/>
      </w:r>
      <w:r w:rsidR="00814306">
        <w:instrText xml:space="preserve"> REF eqs140 \h  \* MERGEFORMAT </w:instrText>
      </w:r>
      <w:r w:rsidR="00814306">
        <w:fldChar w:fldCharType="separate"/>
      </w:r>
      <w:r w:rsidR="00C92751">
        <w:rPr>
          <w:noProof/>
        </w:rPr>
        <w:t>1</w:t>
      </w:r>
      <w:r w:rsidR="00C92751" w:rsidRPr="00897B91">
        <w:rPr>
          <w:noProof/>
        </w:rPr>
        <w:t>.</w:t>
      </w:r>
      <w:r w:rsidR="00C92751">
        <w:rPr>
          <w:noProof/>
        </w:rPr>
        <w:t>40</w:t>
      </w:r>
      <w:r w:rsidR="00814306">
        <w:fldChar w:fldCharType="end"/>
      </w:r>
      <w:r w:rsidR="00722A0A" w:rsidRPr="00897B91">
        <w:t xml:space="preserve">) is able to </w:t>
      </w:r>
      <w:r w:rsidR="00122E8F" w:rsidRPr="00897B91">
        <w:t xml:space="preserve">identify the compression </w:t>
      </w:r>
      <w:r w:rsidR="00765200" w:rsidRPr="00897B91">
        <w:t xml:space="preserve">force </w:t>
      </w:r>
      <w:r w:rsidR="00B915D9" w:rsidRPr="00897B91">
        <w:rPr>
          <w:i/>
        </w:rPr>
        <w:t>N</w:t>
      </w:r>
      <w:r w:rsidR="00B915D9" w:rsidRPr="00897B91">
        <w:rPr>
          <w:i/>
          <w:vertAlign w:val="subscript"/>
        </w:rPr>
        <w:t>x</w:t>
      </w:r>
      <w:r w:rsidR="00122E8F" w:rsidRPr="00897B91">
        <w:t>:</w:t>
      </w:r>
    </w:p>
    <w:p w:rsidR="00722A0A" w:rsidRPr="00897B91" w:rsidRDefault="00722A0A"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D3C55" w:rsidRPr="00897B91" w:rsidTr="00722A0A">
        <w:tc>
          <w:tcPr>
            <w:tcW w:w="4246" w:type="dxa"/>
            <w:vAlign w:val="center"/>
          </w:tcPr>
          <w:p w:rsidR="00722A0A" w:rsidRPr="00897B91" w:rsidRDefault="00122E8F" w:rsidP="00897B91">
            <w:pPr>
              <w:spacing w:line="276" w:lineRule="auto"/>
              <w:jc w:val="left"/>
            </w:pPr>
            <w:r w:rsidRPr="00897B91">
              <w:rPr>
                <w:rFonts w:eastAsia="Calibri"/>
                <w:position w:val="-38"/>
              </w:rPr>
              <w:object w:dxaOrig="2240" w:dyaOrig="880">
                <v:shape id="_x0000_i1077" type="#_x0000_t75" style="width:108pt;height:43.5pt" o:ole="">
                  <v:imagedata r:id="rId119" o:title=""/>
                </v:shape>
                <o:OLEObject Type="Embed" ProgID="Equation.DSMT4" ShapeID="_x0000_i1077" DrawAspect="Content" ObjectID="_1519498427" r:id="rId120"/>
              </w:object>
            </w:r>
          </w:p>
        </w:tc>
        <w:tc>
          <w:tcPr>
            <w:tcW w:w="4247" w:type="dxa"/>
            <w:vAlign w:val="center"/>
          </w:tcPr>
          <w:p w:rsidR="00722A0A" w:rsidRPr="00897B91" w:rsidRDefault="00722A0A" w:rsidP="00897B91">
            <w:pPr>
              <w:pStyle w:val="Caption"/>
              <w:spacing w:line="276" w:lineRule="auto"/>
              <w:jc w:val="right"/>
              <w:rPr>
                <w:sz w:val="24"/>
                <w:szCs w:val="24"/>
              </w:rPr>
            </w:pPr>
            <w:r w:rsidRPr="00897B91">
              <w:rPr>
                <w:sz w:val="24"/>
                <w:szCs w:val="24"/>
              </w:rPr>
              <w:t>(</w:t>
            </w:r>
            <w:bookmarkStart w:id="136" w:name="eqs14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41</w:t>
            </w:r>
            <w:r w:rsidR="008C41A0" w:rsidRPr="00897B91">
              <w:rPr>
                <w:sz w:val="24"/>
                <w:szCs w:val="24"/>
              </w:rPr>
              <w:fldChar w:fldCharType="end"/>
            </w:r>
            <w:bookmarkEnd w:id="136"/>
            <w:r w:rsidRPr="00897B91">
              <w:rPr>
                <w:sz w:val="24"/>
                <w:szCs w:val="24"/>
              </w:rPr>
              <w:t>)</w:t>
            </w:r>
          </w:p>
        </w:tc>
      </w:tr>
    </w:tbl>
    <w:p w:rsidR="00722A0A" w:rsidRPr="00897B91" w:rsidRDefault="00722A0A" w:rsidP="00897B91">
      <w:pPr>
        <w:spacing w:line="276" w:lineRule="auto"/>
      </w:pPr>
    </w:p>
    <w:p w:rsidR="00722A0A" w:rsidRPr="00897B91" w:rsidRDefault="00122E8F" w:rsidP="00897B91">
      <w:pPr>
        <w:spacing w:line="276" w:lineRule="auto"/>
        <w:rPr>
          <w:lang w:val="en-US"/>
        </w:rPr>
      </w:pPr>
      <w:r w:rsidRPr="00897B91">
        <w:t xml:space="preserve">where, </w:t>
      </w:r>
      <w:r w:rsidR="007C5D65" w:rsidRPr="00897B91">
        <w:t xml:space="preserve">the </w:t>
      </w:r>
      <w:r w:rsidR="00722A0A" w:rsidRPr="00897B91">
        <w:t xml:space="preserve">buckling load </w:t>
      </w:r>
      <w:r w:rsidR="00B915D9" w:rsidRPr="00897B91">
        <w:rPr>
          <w:i/>
        </w:rPr>
        <w:t>N</w:t>
      </w:r>
      <w:r w:rsidR="00B915D9" w:rsidRPr="00897B91">
        <w:rPr>
          <w:i/>
          <w:vertAlign w:val="subscript"/>
        </w:rPr>
        <w:t>crE</w:t>
      </w:r>
      <w:r w:rsidR="00B915D9" w:rsidRPr="00897B91">
        <w:rPr>
          <w:i/>
        </w:rPr>
        <w:t xml:space="preserve"> </w:t>
      </w:r>
      <w:r w:rsidR="007C5D65" w:rsidRPr="00897B91">
        <w:t xml:space="preserve">of the beam </w:t>
      </w:r>
      <w:r w:rsidR="00722A0A" w:rsidRPr="00897B91">
        <w:t xml:space="preserve">can be determined </w:t>
      </w:r>
      <w:r w:rsidR="00B7262D" w:rsidRPr="00897B91">
        <w:t xml:space="preserve">analytically or </w:t>
      </w:r>
      <w:r w:rsidR="00722A0A" w:rsidRPr="00897B91">
        <w:t>e</w:t>
      </w:r>
      <w:r w:rsidRPr="00897B91">
        <w:t xml:space="preserve">xperimentally making use of </w:t>
      </w:r>
      <w:r w:rsidR="00722A0A" w:rsidRPr="00897B91">
        <w:t xml:space="preserve">Southwell’s method </w:t>
      </w:r>
      <w:r w:rsidR="00722A0A" w:rsidRPr="00897B91">
        <w:rPr>
          <w:lang w:val="en-US"/>
        </w:rPr>
        <w:t>(Singer et al. 2000), described in Section</w:t>
      </w:r>
      <w:r w:rsidR="00B7262D" w:rsidRPr="00897B91">
        <w:rPr>
          <w:lang w:val="en-US"/>
        </w:rPr>
        <w:t xml:space="preserve"> 1.3.</w:t>
      </w:r>
    </w:p>
    <w:p w:rsidR="00722A0A" w:rsidRPr="00897B91" w:rsidRDefault="00B7262D" w:rsidP="00897B91">
      <w:pPr>
        <w:spacing w:line="276" w:lineRule="auto"/>
        <w:ind w:firstLine="284"/>
        <w:rPr>
          <w:lang w:val="en-US"/>
        </w:rPr>
      </w:pPr>
      <w:r w:rsidRPr="00897B91">
        <w:t xml:space="preserve">In summary, the </w:t>
      </w:r>
      <w:r w:rsidR="00722A0A" w:rsidRPr="00897B91">
        <w:t>axial load estimation of a beam</w:t>
      </w:r>
      <w:r w:rsidR="003A4B70" w:rsidRPr="00897B91">
        <w:t xml:space="preserve"> with known boundary conditions </w:t>
      </w:r>
      <w:r w:rsidR="00122E8F" w:rsidRPr="00897B91">
        <w:t xml:space="preserve">is obtained with </w:t>
      </w:r>
      <w:r w:rsidR="004C4326" w:rsidRPr="00897B91">
        <w:t xml:space="preserve">the following </w:t>
      </w:r>
      <w:r w:rsidR="003A4B70" w:rsidRPr="00897B91">
        <w:t>steps</w:t>
      </w:r>
      <w:r w:rsidR="00135427" w:rsidRPr="00897B91">
        <w:t>:</w:t>
      </w:r>
    </w:p>
    <w:p w:rsidR="003A4B70" w:rsidRPr="00897B91" w:rsidRDefault="003A4B70" w:rsidP="00897B91">
      <w:pPr>
        <w:pStyle w:val="Left"/>
        <w:spacing w:line="276" w:lineRule="auto"/>
        <w:rPr>
          <w:sz w:val="24"/>
          <w:szCs w:val="24"/>
        </w:rPr>
      </w:pPr>
      <w:r w:rsidRPr="00897B91">
        <w:rPr>
          <w:sz w:val="24"/>
          <w:szCs w:val="24"/>
        </w:rPr>
        <w:t xml:space="preserve">- evaluate </w:t>
      </w:r>
      <w:r w:rsidRPr="00897B91">
        <w:rPr>
          <w:sz w:val="24"/>
          <w:szCs w:val="24"/>
          <w:lang w:val="en-US"/>
        </w:rPr>
        <w:t xml:space="preserve">the first </w:t>
      </w:r>
      <w:r w:rsidRPr="00897B91">
        <w:rPr>
          <w:rFonts w:eastAsia="Calibri"/>
          <w:sz w:val="24"/>
          <w:szCs w:val="24"/>
          <w:lang w:val="en-US"/>
        </w:rPr>
        <w:t xml:space="preserve">natural frequency of the axially unloaded beam </w:t>
      </w:r>
      <w:r w:rsidRPr="00897B91">
        <w:rPr>
          <w:i/>
          <w:sz w:val="24"/>
          <w:szCs w:val="24"/>
        </w:rPr>
        <w:t>ω</w:t>
      </w:r>
      <w:r w:rsidRPr="00897B91">
        <w:rPr>
          <w:i/>
          <w:sz w:val="24"/>
          <w:szCs w:val="24"/>
          <w:vertAlign w:val="subscript"/>
        </w:rPr>
        <w:t>0I</w:t>
      </w:r>
      <w:r w:rsidRPr="00897B91">
        <w:rPr>
          <w:sz w:val="24"/>
          <w:szCs w:val="24"/>
        </w:rPr>
        <w:t xml:space="preserve"> </w:t>
      </w:r>
      <w:r w:rsidR="008E379C" w:rsidRPr="00897B91">
        <w:rPr>
          <w:sz w:val="24"/>
          <w:szCs w:val="24"/>
        </w:rPr>
        <w:t xml:space="preserve">through </w:t>
      </w:r>
      <w:r w:rsidRPr="00897B91">
        <w:rPr>
          <w:sz w:val="24"/>
          <w:szCs w:val="24"/>
        </w:rPr>
        <w:t xml:space="preserve">a </w:t>
      </w:r>
      <w:r w:rsidR="00A30BFC" w:rsidRPr="00897B91">
        <w:rPr>
          <w:sz w:val="24"/>
          <w:szCs w:val="24"/>
        </w:rPr>
        <w:t>vibration test;</w:t>
      </w:r>
    </w:p>
    <w:p w:rsidR="00000407" w:rsidRPr="00897B91" w:rsidRDefault="00000407" w:rsidP="00897B91">
      <w:pPr>
        <w:pStyle w:val="Left"/>
        <w:spacing w:line="276" w:lineRule="auto"/>
        <w:rPr>
          <w:sz w:val="24"/>
          <w:szCs w:val="24"/>
        </w:rPr>
      </w:pPr>
      <w:r w:rsidRPr="00897B91">
        <w:rPr>
          <w:sz w:val="24"/>
          <w:szCs w:val="24"/>
        </w:rPr>
        <w:lastRenderedPageBreak/>
        <w:t xml:space="preserve">- evaluate </w:t>
      </w:r>
      <w:r w:rsidRPr="00897B91">
        <w:rPr>
          <w:sz w:val="24"/>
          <w:szCs w:val="24"/>
          <w:lang w:val="en-US"/>
        </w:rPr>
        <w:t xml:space="preserve">the first </w:t>
      </w:r>
      <w:r w:rsidRPr="00897B91">
        <w:rPr>
          <w:rFonts w:eastAsia="Calibri"/>
          <w:sz w:val="24"/>
          <w:szCs w:val="24"/>
          <w:lang w:val="en-US"/>
        </w:rPr>
        <w:t xml:space="preserve">natural frequency of the axially loaded beam </w:t>
      </w:r>
      <w:r w:rsidRPr="00897B91">
        <w:rPr>
          <w:i/>
          <w:sz w:val="24"/>
          <w:szCs w:val="24"/>
        </w:rPr>
        <w:t>ω</w:t>
      </w:r>
      <w:r w:rsidRPr="00897B91">
        <w:rPr>
          <w:i/>
          <w:sz w:val="24"/>
          <w:szCs w:val="24"/>
          <w:vertAlign w:val="subscript"/>
        </w:rPr>
        <w:t>I</w:t>
      </w:r>
      <w:r w:rsidR="008E379C" w:rsidRPr="00897B91">
        <w:rPr>
          <w:sz w:val="24"/>
          <w:szCs w:val="24"/>
        </w:rPr>
        <w:t xml:space="preserve"> through </w:t>
      </w:r>
      <w:r w:rsidRPr="00897B91">
        <w:rPr>
          <w:sz w:val="24"/>
          <w:szCs w:val="24"/>
        </w:rPr>
        <w:t>a vibration test;</w:t>
      </w:r>
    </w:p>
    <w:p w:rsidR="00722A0A" w:rsidRPr="00897B91" w:rsidRDefault="00722A0A" w:rsidP="00897B91">
      <w:pPr>
        <w:pStyle w:val="Left"/>
        <w:spacing w:line="276" w:lineRule="auto"/>
        <w:rPr>
          <w:sz w:val="24"/>
          <w:szCs w:val="24"/>
        </w:rPr>
      </w:pPr>
      <w:r w:rsidRPr="00897B91">
        <w:rPr>
          <w:sz w:val="24"/>
          <w:szCs w:val="24"/>
        </w:rPr>
        <w:t>- determine, anal</w:t>
      </w:r>
      <w:r w:rsidR="00000407" w:rsidRPr="00897B91">
        <w:rPr>
          <w:sz w:val="24"/>
          <w:szCs w:val="24"/>
        </w:rPr>
        <w:t>ytical</w:t>
      </w:r>
      <w:r w:rsidR="002C27D0" w:rsidRPr="00897B91">
        <w:rPr>
          <w:sz w:val="24"/>
          <w:szCs w:val="24"/>
        </w:rPr>
        <w:t xml:space="preserve">ly or experimentally, the </w:t>
      </w:r>
      <w:r w:rsidRPr="00897B91">
        <w:rPr>
          <w:sz w:val="24"/>
          <w:szCs w:val="24"/>
        </w:rPr>
        <w:t xml:space="preserve">buckling load </w:t>
      </w:r>
      <w:r w:rsidR="00561CBA" w:rsidRPr="00897B91">
        <w:rPr>
          <w:i/>
          <w:sz w:val="24"/>
          <w:szCs w:val="24"/>
        </w:rPr>
        <w:t>N</w:t>
      </w:r>
      <w:r w:rsidR="00561CBA" w:rsidRPr="00897B91">
        <w:rPr>
          <w:i/>
          <w:sz w:val="24"/>
          <w:szCs w:val="24"/>
          <w:vertAlign w:val="subscript"/>
        </w:rPr>
        <w:t>crE</w:t>
      </w:r>
      <w:r w:rsidR="00887360" w:rsidRPr="00897B91">
        <w:rPr>
          <w:sz w:val="24"/>
          <w:szCs w:val="24"/>
        </w:rPr>
        <w:t>;</w:t>
      </w:r>
    </w:p>
    <w:p w:rsidR="00DE19F1" w:rsidRPr="00897B91" w:rsidRDefault="009A3C09" w:rsidP="00897B91">
      <w:pPr>
        <w:pStyle w:val="Left"/>
        <w:spacing w:line="276" w:lineRule="auto"/>
        <w:rPr>
          <w:sz w:val="24"/>
          <w:szCs w:val="24"/>
        </w:rPr>
      </w:pPr>
      <w:r w:rsidRPr="00897B91">
        <w:rPr>
          <w:sz w:val="24"/>
          <w:szCs w:val="24"/>
        </w:rPr>
        <w:t xml:space="preserve">- obtain </w:t>
      </w:r>
      <w:r w:rsidR="00DE19F1" w:rsidRPr="00897B91">
        <w:rPr>
          <w:sz w:val="24"/>
          <w:szCs w:val="24"/>
        </w:rPr>
        <w:t xml:space="preserve">the analytical value </w:t>
      </w:r>
      <w:r w:rsidR="00DE19F1" w:rsidRPr="00897B91">
        <w:rPr>
          <w:i/>
          <w:sz w:val="24"/>
          <w:szCs w:val="24"/>
        </w:rPr>
        <w:t>N</w:t>
      </w:r>
      <w:r w:rsidR="00DE19F1" w:rsidRPr="00897B91">
        <w:rPr>
          <w:i/>
          <w:sz w:val="24"/>
          <w:szCs w:val="24"/>
          <w:vertAlign w:val="subscript"/>
        </w:rPr>
        <w:t>a</w:t>
      </w:r>
      <w:r w:rsidR="00DE19F1" w:rsidRPr="00897B91">
        <w:rPr>
          <w:i/>
          <w:sz w:val="24"/>
          <w:szCs w:val="24"/>
        </w:rPr>
        <w:t xml:space="preserve"> </w:t>
      </w:r>
      <w:r w:rsidR="000E0631" w:rsidRPr="00897B91">
        <w:rPr>
          <w:i/>
          <w:sz w:val="24"/>
          <w:szCs w:val="24"/>
        </w:rPr>
        <w:t>= N</w:t>
      </w:r>
      <w:r w:rsidR="000E0631" w:rsidRPr="00897B91">
        <w:rPr>
          <w:i/>
          <w:sz w:val="24"/>
          <w:szCs w:val="24"/>
          <w:vertAlign w:val="subscript"/>
        </w:rPr>
        <w:t>x</w:t>
      </w:r>
      <w:r w:rsidR="000E0631" w:rsidRPr="00897B91">
        <w:rPr>
          <w:i/>
          <w:sz w:val="24"/>
          <w:szCs w:val="24"/>
        </w:rPr>
        <w:t xml:space="preserve"> </w:t>
      </w:r>
      <w:r w:rsidR="00DE19F1" w:rsidRPr="00897B91">
        <w:rPr>
          <w:sz w:val="24"/>
          <w:szCs w:val="24"/>
        </w:rPr>
        <w:t xml:space="preserve">of the </w:t>
      </w:r>
      <w:r w:rsidR="008E379C" w:rsidRPr="00897B91">
        <w:rPr>
          <w:sz w:val="24"/>
          <w:szCs w:val="24"/>
        </w:rPr>
        <w:t xml:space="preserve">compression (or pre-stress) force by </w:t>
      </w:r>
      <w:r w:rsidR="002C27D0" w:rsidRPr="00897B91">
        <w:rPr>
          <w:sz w:val="24"/>
          <w:szCs w:val="24"/>
        </w:rPr>
        <w:t>Eq. (</w:t>
      </w:r>
      <w:r w:rsidR="00814306">
        <w:fldChar w:fldCharType="begin"/>
      </w:r>
      <w:r w:rsidR="00814306">
        <w:instrText xml:space="preserve"> REF eqs141 \h  \* MERGEFORMAT </w:instrText>
      </w:r>
      <w:r w:rsidR="00814306">
        <w:fldChar w:fldCharType="separate"/>
      </w:r>
      <w:r w:rsidR="00C92751">
        <w:rPr>
          <w:noProof/>
          <w:sz w:val="24"/>
          <w:szCs w:val="24"/>
        </w:rPr>
        <w:t>1</w:t>
      </w:r>
      <w:r w:rsidR="00C92751" w:rsidRPr="00897B91">
        <w:rPr>
          <w:noProof/>
          <w:sz w:val="24"/>
          <w:szCs w:val="24"/>
        </w:rPr>
        <w:t>.</w:t>
      </w:r>
      <w:r w:rsidR="00C92751">
        <w:rPr>
          <w:noProof/>
          <w:sz w:val="24"/>
          <w:szCs w:val="24"/>
        </w:rPr>
        <w:t>41</w:t>
      </w:r>
      <w:r w:rsidR="00814306">
        <w:fldChar w:fldCharType="end"/>
      </w:r>
      <w:r w:rsidR="00DE19F1" w:rsidRPr="00897B91">
        <w:rPr>
          <w:sz w:val="24"/>
          <w:szCs w:val="24"/>
        </w:rPr>
        <w:t>).</w:t>
      </w:r>
    </w:p>
    <w:p w:rsidR="004536E5" w:rsidRPr="00897B91" w:rsidRDefault="0091201C" w:rsidP="00897B91">
      <w:pPr>
        <w:pStyle w:val="Heading2"/>
        <w:spacing w:line="276" w:lineRule="auto"/>
        <w:rPr>
          <w:rFonts w:cs="Times New Roman"/>
          <w:sz w:val="34"/>
          <w:szCs w:val="34"/>
        </w:rPr>
      </w:pPr>
      <w:bookmarkStart w:id="137" w:name="_Toc439168590"/>
      <w:bookmarkStart w:id="138" w:name="_Toc439181753"/>
      <w:bookmarkStart w:id="139" w:name="_Toc445681139"/>
      <w:r w:rsidRPr="00897B91">
        <w:rPr>
          <w:rFonts w:cs="Times New Roman"/>
          <w:sz w:val="34"/>
          <w:szCs w:val="34"/>
        </w:rPr>
        <w:t>Discussion and c</w:t>
      </w:r>
      <w:r w:rsidR="004536E5" w:rsidRPr="00897B91">
        <w:rPr>
          <w:rFonts w:cs="Times New Roman"/>
          <w:sz w:val="34"/>
          <w:szCs w:val="34"/>
        </w:rPr>
        <w:t>onclusions</w:t>
      </w:r>
      <w:bookmarkEnd w:id="137"/>
      <w:bookmarkEnd w:id="138"/>
      <w:bookmarkEnd w:id="139"/>
    </w:p>
    <w:p w:rsidR="0007032A" w:rsidRPr="00897B91" w:rsidRDefault="001A7839" w:rsidP="00897B91">
      <w:pPr>
        <w:spacing w:line="276" w:lineRule="auto"/>
        <w:rPr>
          <w:lang w:val="en-US"/>
        </w:rPr>
      </w:pPr>
      <w:r w:rsidRPr="00897B91">
        <w:t>The four non-destructive techniques were presented</w:t>
      </w:r>
      <w:r w:rsidR="0007032A" w:rsidRPr="00897B91">
        <w:t>, wh</w:t>
      </w:r>
      <w:r w:rsidR="00D661D3" w:rsidRPr="00897B91">
        <w:t xml:space="preserve">ich allow to evaluate the </w:t>
      </w:r>
      <w:r w:rsidR="0007032A" w:rsidRPr="00897B91">
        <w:t>axial (or pre-stress) force</w:t>
      </w:r>
      <w:r w:rsidR="00D661D3" w:rsidRPr="00897B91">
        <w:t>s</w:t>
      </w:r>
      <w:r w:rsidR="0007032A" w:rsidRPr="00897B91">
        <w:t xml:space="preserve"> in structural</w:t>
      </w:r>
      <w:r w:rsidR="005055E9" w:rsidRPr="00897B91">
        <w:t xml:space="preserve"> members of space frame systems.</w:t>
      </w:r>
    </w:p>
    <w:p w:rsidR="00CB4044" w:rsidRPr="00897B91" w:rsidRDefault="00CB4044" w:rsidP="00897B91">
      <w:pPr>
        <w:pStyle w:val="StilePrimariga1cm"/>
        <w:spacing w:line="276" w:lineRule="auto"/>
        <w:rPr>
          <w:szCs w:val="24"/>
        </w:rPr>
      </w:pPr>
      <w:r w:rsidRPr="00897B91">
        <w:rPr>
          <w:szCs w:val="24"/>
        </w:rPr>
        <w:t xml:space="preserve">Southwell’s method </w:t>
      </w:r>
      <w:r w:rsidR="00C8777C" w:rsidRPr="00897B91">
        <w:rPr>
          <w:szCs w:val="24"/>
          <w:lang w:val="en-US"/>
        </w:rPr>
        <w:t xml:space="preserve">(Singer et al. 2000) is </w:t>
      </w:r>
      <w:r w:rsidR="00CA5B88" w:rsidRPr="00897B91">
        <w:rPr>
          <w:szCs w:val="24"/>
        </w:rPr>
        <w:t xml:space="preserve">extended for the first time </w:t>
      </w:r>
      <w:r w:rsidR="007D63D4" w:rsidRPr="00897B91">
        <w:rPr>
          <w:szCs w:val="24"/>
        </w:rPr>
        <w:t xml:space="preserve">as </w:t>
      </w:r>
      <w:r w:rsidR="00CA5B88" w:rsidRPr="00897B91">
        <w:rPr>
          <w:szCs w:val="24"/>
        </w:rPr>
        <w:t>n</w:t>
      </w:r>
      <w:r w:rsidRPr="00897B91">
        <w:rPr>
          <w:szCs w:val="24"/>
        </w:rPr>
        <w:t>on-destructive</w:t>
      </w:r>
      <w:r w:rsidR="00D661D3" w:rsidRPr="00897B91">
        <w:rPr>
          <w:szCs w:val="24"/>
        </w:rPr>
        <w:t xml:space="preserve"> technique for the </w:t>
      </w:r>
      <w:r w:rsidR="00CA5B88" w:rsidRPr="00897B91">
        <w:rPr>
          <w:szCs w:val="24"/>
        </w:rPr>
        <w:t xml:space="preserve">global </w:t>
      </w:r>
      <w:r w:rsidRPr="00897B91">
        <w:rPr>
          <w:szCs w:val="24"/>
        </w:rPr>
        <w:t>buckling</w:t>
      </w:r>
      <w:r w:rsidR="00D661D3" w:rsidRPr="00897B91">
        <w:rPr>
          <w:szCs w:val="24"/>
        </w:rPr>
        <w:t xml:space="preserve"> load evaluations </w:t>
      </w:r>
      <w:r w:rsidR="00CA5B88" w:rsidRPr="00897B91">
        <w:rPr>
          <w:szCs w:val="24"/>
        </w:rPr>
        <w:t>of regular space frames</w:t>
      </w:r>
      <w:r w:rsidR="00450E4F" w:rsidRPr="00897B91">
        <w:rPr>
          <w:szCs w:val="24"/>
        </w:rPr>
        <w:t xml:space="preserve"> and generic space structures.</w:t>
      </w:r>
    </w:p>
    <w:p w:rsidR="00EB32FA" w:rsidRPr="00897B91" w:rsidRDefault="007D5B65" w:rsidP="00897B91">
      <w:pPr>
        <w:pStyle w:val="StilePrimariga1cm"/>
        <w:spacing w:line="276" w:lineRule="auto"/>
        <w:rPr>
          <w:szCs w:val="24"/>
        </w:rPr>
      </w:pPr>
      <w:r w:rsidRPr="00897B91">
        <w:rPr>
          <w:szCs w:val="24"/>
        </w:rPr>
        <w:t>The method proposed by Tullini</w:t>
      </w:r>
      <w:r w:rsidR="007D63D4" w:rsidRPr="00897B91">
        <w:rPr>
          <w:szCs w:val="24"/>
        </w:rPr>
        <w:t xml:space="preserve"> (2013) and the proposed </w:t>
      </w:r>
      <w:r w:rsidRPr="00897B91">
        <w:rPr>
          <w:szCs w:val="24"/>
        </w:rPr>
        <w:t xml:space="preserve">method </w:t>
      </w:r>
      <w:r w:rsidRPr="00897B91">
        <w:rPr>
          <w:rFonts w:eastAsia="Calibri"/>
          <w:lang w:val="en-US"/>
        </w:rPr>
        <w:t>make use of experimental parameters only</w:t>
      </w:r>
      <w:r w:rsidR="00686D47" w:rsidRPr="00897B91">
        <w:rPr>
          <w:rFonts w:eastAsia="Calibri"/>
          <w:lang w:val="en-US"/>
        </w:rPr>
        <w:t>. C</w:t>
      </w:r>
      <w:r w:rsidR="006E794D" w:rsidRPr="00897B91">
        <w:rPr>
          <w:rFonts w:eastAsia="Calibri"/>
          <w:lang w:val="en-US"/>
        </w:rPr>
        <w:t>o</w:t>
      </w:r>
      <w:r w:rsidR="00686D47" w:rsidRPr="00897B91">
        <w:rPr>
          <w:rFonts w:eastAsia="Calibri"/>
          <w:lang w:val="en-US"/>
        </w:rPr>
        <w:t xml:space="preserve">nversely, </w:t>
      </w:r>
      <w:r w:rsidR="000815DA" w:rsidRPr="00897B91">
        <w:t xml:space="preserve">the simplified formula </w:t>
      </w:r>
      <w:r w:rsidR="000815DA" w:rsidRPr="00897B91">
        <w:rPr>
          <w:rFonts w:eastAsia="Calibri"/>
        </w:rPr>
        <w:t xml:space="preserve">of </w:t>
      </w:r>
      <w:r w:rsidR="000815DA" w:rsidRPr="00897B91">
        <w:t xml:space="preserve">Timoshenko and Gere (1961) and Bazant and Cedolin (1991) requires the analytical calculation of the first-order </w:t>
      </w:r>
      <w:r w:rsidR="00C8777C" w:rsidRPr="00897B91">
        <w:t>displacement</w:t>
      </w:r>
      <w:r w:rsidR="00EB32FA" w:rsidRPr="00897B91">
        <w:t xml:space="preserve"> </w:t>
      </w:r>
      <w:r w:rsidR="00C8777C" w:rsidRPr="00897B91">
        <w:rPr>
          <w:i/>
        </w:rPr>
        <w:t>v</w:t>
      </w:r>
      <w:r w:rsidR="00C8777C" w:rsidRPr="00897B91">
        <w:rPr>
          <w:i/>
          <w:vertAlign w:val="subscript"/>
        </w:rPr>
        <w:t>I</w:t>
      </w:r>
      <w:r w:rsidR="00C8777C" w:rsidRPr="00897B91">
        <w:rPr>
          <w:i/>
        </w:rPr>
        <w:t xml:space="preserve"> </w:t>
      </w:r>
      <w:r w:rsidR="00EB32FA" w:rsidRPr="00897B91">
        <w:t xml:space="preserve">when </w:t>
      </w:r>
      <w:r w:rsidR="00686D47" w:rsidRPr="00897B91">
        <w:t xml:space="preserve">the procedure is </w:t>
      </w:r>
      <w:r w:rsidR="00EB32FA" w:rsidRPr="00897B91">
        <w:t>applied t</w:t>
      </w:r>
      <w:r w:rsidR="007D63D4" w:rsidRPr="00897B91">
        <w:t xml:space="preserve">o generic </w:t>
      </w:r>
      <w:r w:rsidR="00E97AA1" w:rsidRPr="00897B91">
        <w:t xml:space="preserve">space structures. Chapter 3 </w:t>
      </w:r>
      <w:r w:rsidR="007705A6" w:rsidRPr="00897B91">
        <w:t xml:space="preserve">will show that the experimental </w:t>
      </w:r>
      <w:r w:rsidR="00E97AA1" w:rsidRPr="00897B91">
        <w:t xml:space="preserve">displacement measurement </w:t>
      </w:r>
      <w:r w:rsidR="007705A6" w:rsidRPr="00897B91">
        <w:rPr>
          <w:i/>
        </w:rPr>
        <w:t>v</w:t>
      </w:r>
      <w:r w:rsidR="007705A6" w:rsidRPr="00897B91">
        <w:rPr>
          <w:i/>
          <w:vertAlign w:val="subscript"/>
        </w:rPr>
        <w:t>I</w:t>
      </w:r>
      <w:r w:rsidR="007705A6" w:rsidRPr="00897B91">
        <w:rPr>
          <w:i/>
        </w:rPr>
        <w:t xml:space="preserve"> </w:t>
      </w:r>
      <w:r w:rsidR="007705A6" w:rsidRPr="00897B91">
        <w:t xml:space="preserve">may be possible for columns of regular </w:t>
      </w:r>
      <w:r w:rsidR="00E97AA1" w:rsidRPr="00897B91">
        <w:t xml:space="preserve">space frames during the </w:t>
      </w:r>
      <w:r w:rsidR="007705A6" w:rsidRPr="00897B91">
        <w:t>construction</w:t>
      </w:r>
      <w:r w:rsidR="00E97AA1" w:rsidRPr="00897B91">
        <w:t xml:space="preserve"> process</w:t>
      </w:r>
      <w:r w:rsidR="007705A6" w:rsidRPr="00897B91">
        <w:t>.</w:t>
      </w:r>
    </w:p>
    <w:p w:rsidR="00D234C4" w:rsidRPr="00897B91" w:rsidRDefault="007D2538" w:rsidP="00897B91">
      <w:pPr>
        <w:pStyle w:val="StilePrimariga1cm"/>
        <w:spacing w:line="276" w:lineRule="auto"/>
        <w:rPr>
          <w:szCs w:val="24"/>
        </w:rPr>
      </w:pPr>
      <w:r w:rsidRPr="00897B91">
        <w:rPr>
          <w:szCs w:val="24"/>
        </w:rPr>
        <w:t xml:space="preserve">One constant of the </w:t>
      </w:r>
      <w:r w:rsidR="00D234C4" w:rsidRPr="00897B91">
        <w:rPr>
          <w:szCs w:val="24"/>
        </w:rPr>
        <w:t>simplified f</w:t>
      </w:r>
      <w:r w:rsidRPr="00897B91">
        <w:rPr>
          <w:szCs w:val="24"/>
        </w:rPr>
        <w:t xml:space="preserve">ormula </w:t>
      </w:r>
      <w:r w:rsidR="00D234C4" w:rsidRPr="00897B91">
        <w:rPr>
          <w:szCs w:val="24"/>
        </w:rPr>
        <w:t xml:space="preserve">of Galef (1968) </w:t>
      </w:r>
      <w:r w:rsidRPr="00897B91">
        <w:rPr>
          <w:szCs w:val="24"/>
        </w:rPr>
        <w:t xml:space="preserve">is </w:t>
      </w:r>
      <w:r w:rsidRPr="00897B91">
        <w:rPr>
          <w:szCs w:val="24"/>
          <w:lang w:val="en-US"/>
        </w:rPr>
        <w:t xml:space="preserve">the first </w:t>
      </w:r>
      <w:r w:rsidRPr="00897B91">
        <w:rPr>
          <w:rFonts w:eastAsia="Calibri"/>
          <w:szCs w:val="24"/>
          <w:lang w:val="en-US"/>
        </w:rPr>
        <w:t>natural frequency of the axially unloaded beam. This parameter can be easily determined ex</w:t>
      </w:r>
      <w:r w:rsidR="00E97AA1" w:rsidRPr="00897B91">
        <w:rPr>
          <w:rFonts w:eastAsia="Calibri"/>
          <w:szCs w:val="24"/>
          <w:lang w:val="en-US"/>
        </w:rPr>
        <w:t xml:space="preserve">perimentally during the </w:t>
      </w:r>
      <w:r w:rsidRPr="00897B91">
        <w:rPr>
          <w:rFonts w:eastAsia="Calibri"/>
          <w:szCs w:val="24"/>
          <w:lang w:val="en-US"/>
        </w:rPr>
        <w:t xml:space="preserve">construction </w:t>
      </w:r>
      <w:r w:rsidR="00E97AA1" w:rsidRPr="00897B91">
        <w:rPr>
          <w:rFonts w:eastAsia="Calibri"/>
          <w:szCs w:val="24"/>
          <w:lang w:val="en-US"/>
        </w:rPr>
        <w:t xml:space="preserve">process </w:t>
      </w:r>
      <w:r w:rsidRPr="00897B91">
        <w:rPr>
          <w:rFonts w:eastAsia="Calibri"/>
          <w:szCs w:val="24"/>
          <w:lang w:val="en-US"/>
        </w:rPr>
        <w:t>when, for example, the pre-stress force of a bridge beam has not been still applied</w:t>
      </w:r>
      <w:r w:rsidR="00616842" w:rsidRPr="00897B91">
        <w:rPr>
          <w:rFonts w:eastAsia="Calibri"/>
          <w:szCs w:val="24"/>
          <w:lang w:val="en-US"/>
        </w:rPr>
        <w:t xml:space="preserve">, but this </w:t>
      </w:r>
      <w:r w:rsidR="00E97AA1" w:rsidRPr="00897B91">
        <w:rPr>
          <w:rFonts w:eastAsia="Calibri"/>
          <w:szCs w:val="24"/>
          <w:lang w:val="en-US"/>
        </w:rPr>
        <w:t xml:space="preserve">test </w:t>
      </w:r>
      <w:r w:rsidR="00616842" w:rsidRPr="00897B91">
        <w:rPr>
          <w:rFonts w:eastAsia="Calibri"/>
          <w:szCs w:val="24"/>
          <w:lang w:val="en-US"/>
        </w:rPr>
        <w:t>operation is practically</w:t>
      </w:r>
      <w:r w:rsidR="00F14E13" w:rsidRPr="00897B91">
        <w:rPr>
          <w:rFonts w:eastAsia="Calibri"/>
          <w:szCs w:val="24"/>
          <w:lang w:val="en-US"/>
        </w:rPr>
        <w:t xml:space="preserve"> impossible for bridge decks in-</w:t>
      </w:r>
      <w:r w:rsidR="00616842" w:rsidRPr="00897B91">
        <w:rPr>
          <w:rFonts w:eastAsia="Calibri"/>
          <w:szCs w:val="24"/>
          <w:lang w:val="en-US"/>
        </w:rPr>
        <w:t xml:space="preserve">situ. </w:t>
      </w:r>
      <w:r w:rsidR="00E97AA1" w:rsidRPr="00897B91">
        <w:rPr>
          <w:rFonts w:eastAsia="Calibri"/>
          <w:szCs w:val="24"/>
          <w:lang w:val="en-US"/>
        </w:rPr>
        <w:t>F</w:t>
      </w:r>
      <w:r w:rsidR="007D63D4" w:rsidRPr="00897B91">
        <w:rPr>
          <w:rFonts w:eastAsia="Calibri"/>
          <w:szCs w:val="24"/>
          <w:lang w:val="en-US"/>
        </w:rPr>
        <w:t xml:space="preserve">or </w:t>
      </w:r>
      <w:r w:rsidR="00461FFC" w:rsidRPr="00897B91">
        <w:rPr>
          <w:rFonts w:eastAsia="Calibri"/>
          <w:szCs w:val="24"/>
          <w:lang w:val="en-US"/>
        </w:rPr>
        <w:t xml:space="preserve">pre-stressed beams of existing bridges, the </w:t>
      </w:r>
      <w:r w:rsidR="00461FFC" w:rsidRPr="00897B91">
        <w:rPr>
          <w:szCs w:val="24"/>
          <w:lang w:val="en-US"/>
        </w:rPr>
        <w:t xml:space="preserve">first </w:t>
      </w:r>
      <w:r w:rsidR="00461FFC" w:rsidRPr="00897B91">
        <w:rPr>
          <w:rFonts w:eastAsia="Calibri"/>
          <w:szCs w:val="24"/>
          <w:lang w:val="en-US"/>
        </w:rPr>
        <w:t xml:space="preserve">natural frequency of the axially unloaded beam </w:t>
      </w:r>
      <w:r w:rsidR="00496298" w:rsidRPr="00897B91">
        <w:rPr>
          <w:rFonts w:eastAsia="Calibri"/>
          <w:szCs w:val="24"/>
          <w:lang w:val="en-US"/>
        </w:rPr>
        <w:t>must be calculated analytically.</w:t>
      </w:r>
    </w:p>
    <w:p w:rsidR="00C54EB6" w:rsidRPr="00897B91" w:rsidRDefault="00C54EB6" w:rsidP="00897B91">
      <w:pPr>
        <w:pStyle w:val="StilePrimariga1cm"/>
        <w:spacing w:line="276" w:lineRule="auto"/>
        <w:rPr>
          <w:szCs w:val="24"/>
        </w:rPr>
      </w:pPr>
      <w:r w:rsidRPr="00897B91">
        <w:t xml:space="preserve">The </w:t>
      </w:r>
      <w:r w:rsidRPr="00897B91">
        <w:rPr>
          <w:szCs w:val="24"/>
        </w:rPr>
        <w:t>subseq</w:t>
      </w:r>
      <w:r w:rsidR="00E97AA1" w:rsidRPr="00897B91">
        <w:rPr>
          <w:szCs w:val="24"/>
        </w:rPr>
        <w:t xml:space="preserve">uent chapters will show all </w:t>
      </w:r>
      <w:r w:rsidRPr="00897B91">
        <w:t>techniques</w:t>
      </w:r>
      <w:r w:rsidR="00E97AA1" w:rsidRPr="00897B91">
        <w:t xml:space="preserve"> developed by analytical simulations </w:t>
      </w:r>
      <w:r w:rsidR="00304182" w:rsidRPr="00897B91">
        <w:t xml:space="preserve">and tested on pre-stressed </w:t>
      </w:r>
      <w:r w:rsidR="005A7644" w:rsidRPr="00897B91">
        <w:t>specimens and space prototypes in the laboratory.</w:t>
      </w:r>
    </w:p>
    <w:p w:rsidR="001A7839" w:rsidRPr="00897B91" w:rsidRDefault="001A7839" w:rsidP="00897B91">
      <w:pPr>
        <w:spacing w:line="276" w:lineRule="auto"/>
        <w:rPr>
          <w:lang w:val="en-US"/>
        </w:rPr>
      </w:pPr>
    </w:p>
    <w:p w:rsidR="00DE4AFE" w:rsidRPr="00897B91" w:rsidRDefault="00DE4AFE" w:rsidP="00897B91">
      <w:pPr>
        <w:pStyle w:val="StilePrimariga1cm"/>
        <w:spacing w:line="276" w:lineRule="auto"/>
        <w:ind w:firstLine="0"/>
        <w:rPr>
          <w:lang w:val="en-US"/>
        </w:rPr>
      </w:pPr>
    </w:p>
    <w:p w:rsidR="00473033" w:rsidRPr="00897B91" w:rsidRDefault="00473033" w:rsidP="00897B91">
      <w:pPr>
        <w:spacing w:line="276" w:lineRule="auto"/>
        <w:rPr>
          <w:b/>
        </w:rPr>
        <w:sectPr w:rsidR="00473033" w:rsidRPr="00897B91" w:rsidSect="00A64048">
          <w:headerReference w:type="even" r:id="rId121"/>
          <w:headerReference w:type="default" r:id="rId122"/>
          <w:type w:val="oddPage"/>
          <w:pgSz w:w="11906" w:h="16838"/>
          <w:pgMar w:top="1985" w:right="1418" w:bottom="1985" w:left="1418" w:header="1259" w:footer="709" w:gutter="567"/>
          <w:cols w:space="708"/>
          <w:titlePg/>
          <w:docGrid w:linePitch="360"/>
        </w:sectPr>
      </w:pPr>
    </w:p>
    <w:p w:rsidR="004536E5" w:rsidRPr="00897B91" w:rsidRDefault="00D40E3B" w:rsidP="00897B91">
      <w:pPr>
        <w:pStyle w:val="Heading1"/>
      </w:pPr>
      <w:bookmarkStart w:id="140" w:name="_Toc445681140"/>
      <w:r w:rsidRPr="00897B91">
        <w:lastRenderedPageBreak/>
        <w:t>Identification of the pre-stress force in prismatic beams</w:t>
      </w:r>
      <w:bookmarkEnd w:id="140"/>
    </w:p>
    <w:p w:rsidR="00D40E3B" w:rsidRPr="00897B91" w:rsidRDefault="00D40E3B" w:rsidP="00897B91">
      <w:pPr>
        <w:pStyle w:val="Heading2"/>
        <w:spacing w:line="276" w:lineRule="auto"/>
        <w:rPr>
          <w:rFonts w:cs="Times New Roman"/>
          <w:sz w:val="34"/>
          <w:szCs w:val="34"/>
        </w:rPr>
      </w:pPr>
      <w:bookmarkStart w:id="141" w:name="_Toc445681141"/>
      <w:r w:rsidRPr="00897B91">
        <w:rPr>
          <w:rFonts w:cs="Times New Roman"/>
          <w:sz w:val="34"/>
          <w:szCs w:val="34"/>
        </w:rPr>
        <w:t>Introduction</w:t>
      </w:r>
      <w:bookmarkEnd w:id="141"/>
    </w:p>
    <w:p w:rsidR="00CF232F" w:rsidRPr="00897B91" w:rsidRDefault="00405EC8" w:rsidP="00897B91">
      <w:pPr>
        <w:pStyle w:val="StilePrimariga1cm"/>
        <w:spacing w:line="276" w:lineRule="auto"/>
        <w:ind w:firstLine="0"/>
        <w:rPr>
          <w:szCs w:val="24"/>
        </w:rPr>
      </w:pPr>
      <w:r w:rsidRPr="00897B91">
        <w:rPr>
          <w:szCs w:val="24"/>
        </w:rPr>
        <w:t xml:space="preserve">Chapter 2 presents </w:t>
      </w:r>
      <w:r w:rsidR="00CF232F" w:rsidRPr="00897B91">
        <w:rPr>
          <w:szCs w:val="24"/>
        </w:rPr>
        <w:t>principally analytical and expe</w:t>
      </w:r>
      <w:r w:rsidR="00461984" w:rsidRPr="00897B91">
        <w:rPr>
          <w:szCs w:val="24"/>
        </w:rPr>
        <w:t xml:space="preserve">rimental identifications </w:t>
      </w:r>
      <w:r w:rsidR="00E97AA1" w:rsidRPr="00897B91">
        <w:rPr>
          <w:szCs w:val="24"/>
        </w:rPr>
        <w:t xml:space="preserve">of </w:t>
      </w:r>
      <w:r w:rsidR="00CF232F" w:rsidRPr="00897B91">
        <w:rPr>
          <w:szCs w:val="24"/>
        </w:rPr>
        <w:t>pre-stress force</w:t>
      </w:r>
      <w:r w:rsidR="00461984" w:rsidRPr="00897B91">
        <w:rPr>
          <w:szCs w:val="24"/>
        </w:rPr>
        <w:t xml:space="preserve">s </w:t>
      </w:r>
      <w:r w:rsidR="00E97AA1" w:rsidRPr="00897B91">
        <w:rPr>
          <w:szCs w:val="24"/>
        </w:rPr>
        <w:t xml:space="preserve">using </w:t>
      </w:r>
      <w:r w:rsidR="00CF232F" w:rsidRPr="00897B91">
        <w:rPr>
          <w:szCs w:val="24"/>
        </w:rPr>
        <w:t xml:space="preserve">every </w:t>
      </w:r>
      <w:r w:rsidR="00F6711D" w:rsidRPr="00897B91">
        <w:rPr>
          <w:szCs w:val="24"/>
        </w:rPr>
        <w:t>non-destructive method</w:t>
      </w:r>
      <w:r w:rsidR="00E97AA1" w:rsidRPr="00897B91">
        <w:rPr>
          <w:szCs w:val="24"/>
        </w:rPr>
        <w:t xml:space="preserve"> proposed and </w:t>
      </w:r>
      <w:r w:rsidR="00AC2E27" w:rsidRPr="00897B91">
        <w:rPr>
          <w:szCs w:val="24"/>
        </w:rPr>
        <w:t>described in Chapter 1</w:t>
      </w:r>
      <w:r w:rsidR="00F6711D" w:rsidRPr="00897B91">
        <w:rPr>
          <w:szCs w:val="24"/>
        </w:rPr>
        <w:t xml:space="preserve">. </w:t>
      </w:r>
      <w:r w:rsidR="00E97AA1" w:rsidRPr="00897B91">
        <w:rPr>
          <w:rFonts w:hint="eastAsia"/>
          <w:lang w:val="en-US" w:eastAsia="zh-TW"/>
        </w:rPr>
        <w:t xml:space="preserve">The </w:t>
      </w:r>
      <w:r w:rsidR="00CB064E" w:rsidRPr="00897B91">
        <w:rPr>
          <w:lang w:val="en-US" w:eastAsia="zh-TW"/>
        </w:rPr>
        <w:t xml:space="preserve">procedures </w:t>
      </w:r>
      <w:r w:rsidR="00461984" w:rsidRPr="00897B91">
        <w:rPr>
          <w:lang w:val="en-US" w:eastAsia="zh-TW"/>
        </w:rPr>
        <w:t xml:space="preserve">provide </w:t>
      </w:r>
      <w:r w:rsidR="00CB064E" w:rsidRPr="00897B91">
        <w:rPr>
          <w:lang w:val="en-US" w:eastAsia="zh-TW"/>
        </w:rPr>
        <w:t>efficient solution</w:t>
      </w:r>
      <w:r w:rsidR="00461984" w:rsidRPr="00897B91">
        <w:rPr>
          <w:lang w:val="en-US" w:eastAsia="zh-TW"/>
        </w:rPr>
        <w:t>s</w:t>
      </w:r>
      <w:r w:rsidR="00CB064E" w:rsidRPr="00897B91">
        <w:rPr>
          <w:lang w:val="en-US" w:eastAsia="zh-TW"/>
        </w:rPr>
        <w:t xml:space="preserve"> within the Structural H</w:t>
      </w:r>
      <w:r w:rsidR="00CB064E" w:rsidRPr="00897B91">
        <w:rPr>
          <w:rFonts w:hint="eastAsia"/>
          <w:lang w:val="en-US" w:eastAsia="zh-TW"/>
        </w:rPr>
        <w:t xml:space="preserve">ealth Monitoring field, </w:t>
      </w:r>
      <w:r w:rsidR="00CB064E" w:rsidRPr="00897B91">
        <w:rPr>
          <w:lang w:val="en-US" w:eastAsia="zh-TW"/>
        </w:rPr>
        <w:t>bec</w:t>
      </w:r>
      <w:r w:rsidR="00461984" w:rsidRPr="00897B91">
        <w:rPr>
          <w:lang w:val="en-US" w:eastAsia="zh-TW"/>
        </w:rPr>
        <w:t xml:space="preserve">ause the comparison between </w:t>
      </w:r>
      <w:r w:rsidR="00CB064E" w:rsidRPr="00897B91">
        <w:rPr>
          <w:lang w:val="en-US" w:eastAsia="zh-TW"/>
        </w:rPr>
        <w:t>applied and estimated pre-stress forces becomes direct measure of t</w:t>
      </w:r>
      <w:r w:rsidR="00E97AA1" w:rsidRPr="00897B91">
        <w:rPr>
          <w:lang w:val="en-US" w:eastAsia="zh-TW"/>
        </w:rPr>
        <w:t xml:space="preserve">he level of reliability for </w:t>
      </w:r>
      <w:r w:rsidR="00CB064E" w:rsidRPr="00897B91">
        <w:rPr>
          <w:lang w:val="en-US" w:eastAsia="zh-TW"/>
        </w:rPr>
        <w:t>pre-stressed beams, i</w:t>
      </w:r>
      <w:r w:rsidR="00E97AA1" w:rsidRPr="00897B91">
        <w:rPr>
          <w:lang w:val="en-US" w:eastAsia="zh-TW"/>
        </w:rPr>
        <w:t xml:space="preserve">n terms of </w:t>
      </w:r>
      <w:r w:rsidR="00CB064E" w:rsidRPr="00897B91">
        <w:rPr>
          <w:lang w:val="en-US" w:eastAsia="zh-TW"/>
        </w:rPr>
        <w:t xml:space="preserve">pre-stress </w:t>
      </w:r>
      <w:r w:rsidR="00E97AA1" w:rsidRPr="00897B91">
        <w:rPr>
          <w:lang w:val="en-US" w:eastAsia="zh-TW"/>
        </w:rPr>
        <w:t>loss determinations.</w:t>
      </w:r>
    </w:p>
    <w:p w:rsidR="00B866FF" w:rsidRPr="00897B91" w:rsidRDefault="00CB11F3" w:rsidP="00897B91">
      <w:pPr>
        <w:pStyle w:val="StilePrimariga1cm"/>
        <w:spacing w:line="276" w:lineRule="auto"/>
        <w:rPr>
          <w:szCs w:val="24"/>
        </w:rPr>
      </w:pPr>
      <w:r w:rsidRPr="00897B91">
        <w:rPr>
          <w:szCs w:val="24"/>
        </w:rPr>
        <w:t xml:space="preserve">Section 2.2 </w:t>
      </w:r>
      <w:r w:rsidR="00D84B0F" w:rsidRPr="00897B91">
        <w:rPr>
          <w:szCs w:val="24"/>
        </w:rPr>
        <w:t xml:space="preserve">reports </w:t>
      </w:r>
      <w:r w:rsidR="00B866FF" w:rsidRPr="00897B91">
        <w:t xml:space="preserve">some simply supported </w:t>
      </w:r>
      <w:r w:rsidR="00D84B0F" w:rsidRPr="00897B91">
        <w:t xml:space="preserve">beams </w:t>
      </w:r>
      <w:r w:rsidR="002061BF" w:rsidRPr="00897B91">
        <w:t xml:space="preserve">with different slenderness, </w:t>
      </w:r>
      <w:r w:rsidR="00B866FF" w:rsidRPr="00897B91">
        <w:t xml:space="preserve">selected to reproduce ideal boundary conditions of common pre-stressed </w:t>
      </w:r>
      <w:r w:rsidR="00222941" w:rsidRPr="00897B91">
        <w:t xml:space="preserve">bridge </w:t>
      </w:r>
      <w:r w:rsidR="00D84B0F" w:rsidRPr="00897B91">
        <w:t xml:space="preserve">beams. The effectiveness </w:t>
      </w:r>
      <w:r w:rsidR="00B866FF" w:rsidRPr="00897B91">
        <w:t xml:space="preserve">of the method proposed by Tullini (2013) </w:t>
      </w:r>
      <w:r w:rsidR="00D84B0F" w:rsidRPr="00897B91">
        <w:t>w</w:t>
      </w:r>
      <w:r w:rsidR="00E97AA1" w:rsidRPr="00897B91">
        <w:t xml:space="preserve">as tested by several </w:t>
      </w:r>
      <w:r w:rsidR="00B866FF" w:rsidRPr="00897B91">
        <w:t xml:space="preserve">numerical </w:t>
      </w:r>
      <w:r w:rsidR="007A294D" w:rsidRPr="00897B91">
        <w:t>tests.</w:t>
      </w:r>
    </w:p>
    <w:p w:rsidR="00B866FF" w:rsidRPr="00897B91" w:rsidRDefault="00B866FF" w:rsidP="00897B91">
      <w:pPr>
        <w:pStyle w:val="StilePrimariga1cm"/>
        <w:spacing w:line="276" w:lineRule="auto"/>
      </w:pPr>
      <w:r w:rsidRPr="00897B91">
        <w:rPr>
          <w:szCs w:val="24"/>
        </w:rPr>
        <w:t>Section 2.3</w:t>
      </w:r>
      <w:r w:rsidR="004A7ADC" w:rsidRPr="00897B91">
        <w:rPr>
          <w:szCs w:val="24"/>
        </w:rPr>
        <w:t xml:space="preserve"> illustrates mainly the </w:t>
      </w:r>
      <w:r w:rsidR="004A7ADC" w:rsidRPr="00897B91">
        <w:t xml:space="preserve">experimental identifications obtained from a post-tensioned concrete specimen. Test simulations of the </w:t>
      </w:r>
      <w:r w:rsidR="00EC213D" w:rsidRPr="00897B91">
        <w:t xml:space="preserve">proposed </w:t>
      </w:r>
      <w:r w:rsidR="00E4145D" w:rsidRPr="00897B91">
        <w:rPr>
          <w:szCs w:val="24"/>
        </w:rPr>
        <w:t>method</w:t>
      </w:r>
      <w:r w:rsidR="00E4145D" w:rsidRPr="00897B91">
        <w:t xml:space="preserve">s </w:t>
      </w:r>
      <w:r w:rsidR="004A7ADC" w:rsidRPr="00897B91">
        <w:t>were also executed on a post-tensioned steel specimen, as reported in Section 2.4.</w:t>
      </w:r>
      <w:r w:rsidR="00F50202" w:rsidRPr="00897B91">
        <w:t xml:space="preserve"> All experiments on the </w:t>
      </w:r>
      <w:r w:rsidR="003D0B32" w:rsidRPr="00897B91">
        <w:t xml:space="preserve">specimens were developed </w:t>
      </w:r>
      <w:r w:rsidR="004A7ADC" w:rsidRPr="00897B91">
        <w:t xml:space="preserve">at the </w:t>
      </w:r>
      <w:r w:rsidR="004A7ADC" w:rsidRPr="00897B91">
        <w:rPr>
          <w:rFonts w:eastAsia="Calibri"/>
          <w:lang w:val="en-US"/>
        </w:rPr>
        <w:t>National Center for Research on Earthquake Engineering (NCREE) in Taipei, Taiwan</w:t>
      </w:r>
      <w:r w:rsidR="00D435A5" w:rsidRPr="00897B91">
        <w:rPr>
          <w:lang w:val="en-US"/>
        </w:rPr>
        <w:t xml:space="preserve">, </w:t>
      </w:r>
      <w:r w:rsidR="0051773A" w:rsidRPr="00897B91">
        <w:rPr>
          <w:lang w:val="en-US"/>
        </w:rPr>
        <w:t xml:space="preserve">with </w:t>
      </w:r>
      <w:r w:rsidR="0051773A" w:rsidRPr="00897B91">
        <w:rPr>
          <w:szCs w:val="22"/>
        </w:rPr>
        <w:t xml:space="preserve">the </w:t>
      </w:r>
      <w:r w:rsidR="00194E1B" w:rsidRPr="00897B91">
        <w:rPr>
          <w:szCs w:val="22"/>
        </w:rPr>
        <w:t xml:space="preserve">displacement measurements at </w:t>
      </w:r>
      <w:r w:rsidR="00EC213D" w:rsidRPr="00897B91">
        <w:rPr>
          <w:szCs w:val="22"/>
        </w:rPr>
        <w:t xml:space="preserve">given </w:t>
      </w:r>
      <w:r w:rsidR="00194E1B" w:rsidRPr="00897B91">
        <w:rPr>
          <w:szCs w:val="22"/>
        </w:rPr>
        <w:t xml:space="preserve">sections </w:t>
      </w:r>
      <w:r w:rsidR="00D435A5" w:rsidRPr="00897B91">
        <w:rPr>
          <w:szCs w:val="22"/>
        </w:rPr>
        <w:t xml:space="preserve">of the deflected </w:t>
      </w:r>
      <w:r w:rsidR="00194E1B" w:rsidRPr="00897B91">
        <w:rPr>
          <w:szCs w:val="22"/>
        </w:rPr>
        <w:t>spans</w:t>
      </w:r>
      <w:r w:rsidR="0051773A" w:rsidRPr="00897B91">
        <w:rPr>
          <w:szCs w:val="22"/>
        </w:rPr>
        <w:t xml:space="preserve"> </w:t>
      </w:r>
      <w:r w:rsidR="00F50202" w:rsidRPr="00897B91">
        <w:rPr>
          <w:lang w:val="en-US"/>
        </w:rPr>
        <w:t xml:space="preserve">by </w:t>
      </w:r>
      <w:r w:rsidR="00F50202" w:rsidRPr="00897B91">
        <w:rPr>
          <w:szCs w:val="24"/>
          <w:shd w:val="clear" w:color="auto" w:fill="FFFFFF"/>
          <w:lang w:val="en-US"/>
        </w:rPr>
        <w:t xml:space="preserve">Fiber-Bragg-grating differential settlement measurement sensors (FBG-DSM) </w:t>
      </w:r>
      <w:r w:rsidR="00F50202" w:rsidRPr="00897B91">
        <w:rPr>
          <w:szCs w:val="22"/>
          <w:lang w:val="en-US"/>
        </w:rPr>
        <w:t>for the first time in the laboratory.</w:t>
      </w:r>
    </w:p>
    <w:p w:rsidR="00D40E3B" w:rsidRPr="00897B91" w:rsidRDefault="001163A2" w:rsidP="00897B91">
      <w:pPr>
        <w:pStyle w:val="Heading2"/>
        <w:spacing w:line="276" w:lineRule="auto"/>
        <w:rPr>
          <w:rFonts w:cs="Times New Roman"/>
          <w:sz w:val="34"/>
          <w:szCs w:val="34"/>
        </w:rPr>
      </w:pPr>
      <w:bookmarkStart w:id="142" w:name="_Toc445681142"/>
      <w:r w:rsidRPr="00897B91">
        <w:rPr>
          <w:rFonts w:cs="Times New Roman"/>
          <w:sz w:val="34"/>
          <w:szCs w:val="34"/>
        </w:rPr>
        <w:t>Compressive a</w:t>
      </w:r>
      <w:r w:rsidR="001D64C4" w:rsidRPr="00897B91">
        <w:rPr>
          <w:rFonts w:cs="Times New Roman"/>
          <w:sz w:val="34"/>
          <w:szCs w:val="34"/>
        </w:rPr>
        <w:t xml:space="preserve">xial load identifications </w:t>
      </w:r>
      <w:r w:rsidR="0014125B" w:rsidRPr="00897B91">
        <w:rPr>
          <w:rFonts w:cs="Times New Roman"/>
          <w:sz w:val="34"/>
          <w:szCs w:val="34"/>
        </w:rPr>
        <w:t xml:space="preserve">by means of the </w:t>
      </w:r>
      <w:r w:rsidR="00D40E3B" w:rsidRPr="00897B91">
        <w:rPr>
          <w:rFonts w:cs="Times New Roman"/>
          <w:sz w:val="34"/>
          <w:szCs w:val="34"/>
        </w:rPr>
        <w:t>method proposed by Tullini (2013)</w:t>
      </w:r>
      <w:bookmarkEnd w:id="142"/>
    </w:p>
    <w:p w:rsidR="001C047F" w:rsidRPr="00897B91" w:rsidRDefault="00F50202" w:rsidP="00897B91">
      <w:pPr>
        <w:pStyle w:val="StilePrimariga1cm"/>
        <w:spacing w:line="276" w:lineRule="auto"/>
        <w:ind w:firstLine="0"/>
      </w:pPr>
      <w:r w:rsidRPr="00897B91">
        <w:t>S</w:t>
      </w:r>
      <w:r w:rsidR="00F72311" w:rsidRPr="00897B91">
        <w:t xml:space="preserve">ome simply supported </w:t>
      </w:r>
      <w:r w:rsidR="00C4639D" w:rsidRPr="00897B91">
        <w:t xml:space="preserve">beams </w:t>
      </w:r>
      <w:r w:rsidR="00F72311" w:rsidRPr="00897B91">
        <w:t>are reported</w:t>
      </w:r>
      <w:r w:rsidRPr="00897B91">
        <w:t xml:space="preserve"> in this section</w:t>
      </w:r>
      <w:r w:rsidR="00F72311" w:rsidRPr="00897B91">
        <w:t xml:space="preserve">. They are relevant from the structural point of view and pinned supports were selected to reproduce ideal boundary conditions </w:t>
      </w:r>
      <w:r w:rsidR="00D402EA" w:rsidRPr="00897B91">
        <w:t xml:space="preserve">of common pre-stressed </w:t>
      </w:r>
      <w:r w:rsidR="00F72311" w:rsidRPr="00897B91">
        <w:t>beams. The robustness of the me</w:t>
      </w:r>
      <w:r w:rsidR="00C97103" w:rsidRPr="00897B91">
        <w:t xml:space="preserve">thod proposed by Tullini (2013) </w:t>
      </w:r>
      <w:r w:rsidRPr="00897B91">
        <w:t xml:space="preserve">was tested by </w:t>
      </w:r>
      <w:r w:rsidR="00F72311" w:rsidRPr="00897B91">
        <w:t xml:space="preserve">several </w:t>
      </w:r>
      <w:r w:rsidR="00CD482A" w:rsidRPr="00897B91">
        <w:t xml:space="preserve">numerical </w:t>
      </w:r>
      <w:r w:rsidR="00F72311" w:rsidRPr="00897B91">
        <w:t>tests sho</w:t>
      </w:r>
      <w:r w:rsidR="00C97103" w:rsidRPr="00897B91">
        <w:t>wing beams wi</w:t>
      </w:r>
      <w:r w:rsidR="00DC3531" w:rsidRPr="00897B91">
        <w:t>th different slenderness values.</w:t>
      </w:r>
    </w:p>
    <w:p w:rsidR="001C047F" w:rsidRPr="00897B91" w:rsidRDefault="001C047F" w:rsidP="00897B91">
      <w:pPr>
        <w:pStyle w:val="StilePrimariga1cm"/>
        <w:spacing w:line="276" w:lineRule="auto"/>
        <w:rPr>
          <w:szCs w:val="24"/>
        </w:rPr>
      </w:pPr>
      <w:r w:rsidRPr="00897B91">
        <w:t xml:space="preserve">Adopting Euler-Bernoulli beam model, this section shows that, if </w:t>
      </w:r>
      <w:r w:rsidR="00924CF2" w:rsidRPr="00897B91">
        <w:t xml:space="preserve">geometric and elastic properties are </w:t>
      </w:r>
      <w:r w:rsidRPr="00897B91">
        <w:t xml:space="preserve">known, the </w:t>
      </w:r>
      <w:r w:rsidR="00924CF2" w:rsidRPr="00897B91">
        <w:t xml:space="preserve">compressive </w:t>
      </w:r>
      <w:r w:rsidRPr="00897B91">
        <w:t>ax</w:t>
      </w:r>
      <w:r w:rsidR="00924CF2" w:rsidRPr="00897B91">
        <w:t xml:space="preserve">ial force </w:t>
      </w:r>
      <w:r w:rsidR="00A71AD7" w:rsidRPr="00897B91">
        <w:t xml:space="preserve">(compression forces are assigned </w:t>
      </w:r>
      <w:r w:rsidR="00A71AD7" w:rsidRPr="00897B91">
        <w:lastRenderedPageBreak/>
        <w:t xml:space="preserve">negative sign) </w:t>
      </w:r>
      <w:r w:rsidR="00924CF2" w:rsidRPr="00897B91">
        <w:t xml:space="preserve">may </w:t>
      </w:r>
      <w:r w:rsidRPr="00897B91">
        <w:t xml:space="preserve">be deduced by </w:t>
      </w:r>
      <w:r w:rsidR="00C905ED" w:rsidRPr="00897B91">
        <w:t xml:space="preserve">a set </w:t>
      </w:r>
      <w:r w:rsidR="00924CF2" w:rsidRPr="00897B91">
        <w:t xml:space="preserve">of flexural </w:t>
      </w:r>
      <w:r w:rsidRPr="00897B91">
        <w:t>displacements recorded</w:t>
      </w:r>
      <w:r w:rsidR="00A71AD7" w:rsidRPr="00897B91">
        <w:t xml:space="preserve"> at given </w:t>
      </w:r>
      <w:r w:rsidRPr="00897B91">
        <w:t>sections along</w:t>
      </w:r>
      <w:r w:rsidR="00A56457" w:rsidRPr="00897B91">
        <w:t xml:space="preserve"> the beam length, after </w:t>
      </w:r>
      <w:r w:rsidR="00EE106A" w:rsidRPr="00897B91">
        <w:t xml:space="preserve">applying </w:t>
      </w:r>
      <w:r w:rsidR="00A56457" w:rsidRPr="00897B91">
        <w:t xml:space="preserve">the transversal </w:t>
      </w:r>
      <w:r w:rsidR="00EE106A" w:rsidRPr="00897B91">
        <w:t>force</w:t>
      </w:r>
      <w:r w:rsidR="00497285" w:rsidRPr="00897B91">
        <w:t>.</w:t>
      </w:r>
    </w:p>
    <w:p w:rsidR="00D40E3B" w:rsidRPr="00897B91" w:rsidRDefault="00BE781C" w:rsidP="00897B91">
      <w:pPr>
        <w:pStyle w:val="Heading3"/>
      </w:pPr>
      <w:bookmarkStart w:id="143" w:name="_Toc445681143"/>
      <w:r w:rsidRPr="00897B91">
        <w:t>Preliminary numerical tests</w:t>
      </w:r>
      <w:r w:rsidR="00D06150" w:rsidRPr="00897B91">
        <w:t xml:space="preserve"> on </w:t>
      </w:r>
      <w:r w:rsidR="00D40E3B" w:rsidRPr="00897B91">
        <w:t xml:space="preserve">slender </w:t>
      </w:r>
      <w:r w:rsidR="00AC6C6B" w:rsidRPr="00897B91">
        <w:t xml:space="preserve">prismatic </w:t>
      </w:r>
      <w:r w:rsidR="00D40E3B" w:rsidRPr="00897B91">
        <w:t>beams</w:t>
      </w:r>
      <w:bookmarkEnd w:id="143"/>
    </w:p>
    <w:p w:rsidR="00C4285D" w:rsidRPr="00897B91" w:rsidRDefault="00B93F5C" w:rsidP="00897B91">
      <w:pPr>
        <w:pStyle w:val="StilePrimariga1cm"/>
        <w:spacing w:line="276" w:lineRule="auto"/>
        <w:ind w:firstLine="0"/>
      </w:pPr>
      <w:r w:rsidRPr="00897B91">
        <w:t>S</w:t>
      </w:r>
      <w:r w:rsidR="00857509" w:rsidRPr="00897B91">
        <w:t xml:space="preserve">imply supported beams </w:t>
      </w:r>
      <w:r w:rsidRPr="00897B91">
        <w:t xml:space="preserve">with different slenderness were necessary </w:t>
      </w:r>
      <w:r w:rsidR="003E714B" w:rsidRPr="00897B91">
        <w:t>for preliminary numerical tests. The aim was to verify th</w:t>
      </w:r>
      <w:r w:rsidR="00167658" w:rsidRPr="00897B91">
        <w:t xml:space="preserve">e robustness of the method </w:t>
      </w:r>
      <w:r w:rsidR="003E714B" w:rsidRPr="00897B91">
        <w:t>applied on</w:t>
      </w:r>
      <w:r w:rsidR="008D5262" w:rsidRPr="00897B91">
        <w:t xml:space="preserve"> </w:t>
      </w:r>
      <w:r w:rsidR="00F52DD5" w:rsidRPr="00897B91">
        <w:t xml:space="preserve">prismatic beams </w:t>
      </w:r>
      <w:r w:rsidR="006A30DB" w:rsidRPr="00897B91">
        <w:t xml:space="preserve">either </w:t>
      </w:r>
      <w:r w:rsidR="00167658" w:rsidRPr="00897B91">
        <w:t xml:space="preserve">with </w:t>
      </w:r>
      <w:r w:rsidR="006A30DB" w:rsidRPr="00897B91">
        <w:t xml:space="preserve">known or </w:t>
      </w:r>
      <w:r w:rsidR="00C4285D" w:rsidRPr="00897B91">
        <w:t xml:space="preserve">unknown boundary conditions. In fact, </w:t>
      </w:r>
      <w:r w:rsidR="00D260C9" w:rsidRPr="00897B91">
        <w:t xml:space="preserve">the </w:t>
      </w:r>
      <w:r w:rsidR="006D1ED8" w:rsidRPr="00897B91">
        <w:t>method’s simulations</w:t>
      </w:r>
      <w:r w:rsidR="009764F9" w:rsidRPr="00897B91">
        <w:t xml:space="preserve">, presented in </w:t>
      </w:r>
      <w:r w:rsidR="009764F9" w:rsidRPr="00897B91">
        <w:rPr>
          <w:szCs w:val="24"/>
        </w:rPr>
        <w:t xml:space="preserve">Rebecchi (2011), </w:t>
      </w:r>
      <w:r w:rsidR="006F4432" w:rsidRPr="00897B91">
        <w:rPr>
          <w:szCs w:val="24"/>
        </w:rPr>
        <w:t xml:space="preserve">Tullini et al. (2012) </w:t>
      </w:r>
      <w:r w:rsidR="009764F9" w:rsidRPr="00897B91">
        <w:rPr>
          <w:szCs w:val="24"/>
          <w:lang w:val="en-US"/>
        </w:rPr>
        <w:t>and Tullini (2013), were only performed</w:t>
      </w:r>
      <w:r w:rsidR="006D1ED8" w:rsidRPr="00897B91">
        <w:rPr>
          <w:szCs w:val="24"/>
          <w:lang w:val="en-US"/>
        </w:rPr>
        <w:t xml:space="preserve"> on a tie-rod under </w:t>
      </w:r>
      <w:r w:rsidR="00457262" w:rsidRPr="00897B91">
        <w:rPr>
          <w:szCs w:val="24"/>
          <w:lang w:val="en-US"/>
        </w:rPr>
        <w:t xml:space="preserve">different tensile </w:t>
      </w:r>
      <w:r w:rsidR="00C855E6" w:rsidRPr="00897B91">
        <w:rPr>
          <w:szCs w:val="24"/>
          <w:lang w:val="en-US"/>
        </w:rPr>
        <w:t>force</w:t>
      </w:r>
      <w:r w:rsidR="009764F9" w:rsidRPr="00897B91">
        <w:rPr>
          <w:szCs w:val="24"/>
          <w:lang w:val="en-US"/>
        </w:rPr>
        <w:t>s</w:t>
      </w:r>
      <w:r w:rsidR="006F4432" w:rsidRPr="00897B91">
        <w:rPr>
          <w:szCs w:val="24"/>
        </w:rPr>
        <w:t>.</w:t>
      </w:r>
    </w:p>
    <w:p w:rsidR="002500DB" w:rsidRPr="00897B91" w:rsidRDefault="00C6785F" w:rsidP="00897B91">
      <w:pPr>
        <w:pStyle w:val="StilePrimariga1cm"/>
        <w:spacing w:line="276" w:lineRule="auto"/>
      </w:pPr>
      <w:r w:rsidRPr="00897B91">
        <w:t xml:space="preserve">The numerical results </w:t>
      </w:r>
      <w:r w:rsidR="002500DB" w:rsidRPr="00897B91">
        <w:t xml:space="preserve">of </w:t>
      </w:r>
      <w:r w:rsidR="00AF7118" w:rsidRPr="00897B91">
        <w:t>three beams</w:t>
      </w:r>
      <w:r w:rsidR="006A5E07" w:rsidRPr="00897B91">
        <w:t xml:space="preserve">, </w:t>
      </w:r>
      <w:r w:rsidR="008E5E96" w:rsidRPr="00897B91">
        <w:t>show</w:t>
      </w:r>
      <w:r w:rsidR="0043473A" w:rsidRPr="00897B91">
        <w:t>n</w:t>
      </w:r>
      <w:r w:rsidR="008E5E96" w:rsidRPr="00897B91">
        <w:t xml:space="preserve"> </w:t>
      </w:r>
      <w:r w:rsidR="00400BC2" w:rsidRPr="00897B91">
        <w:t xml:space="preserve">in the following sections, gave excellent </w:t>
      </w:r>
      <w:r w:rsidRPr="00897B91">
        <w:rPr>
          <w:szCs w:val="22"/>
        </w:rPr>
        <w:t xml:space="preserve">agreements between estimated </w:t>
      </w:r>
      <w:r w:rsidR="00C855E6" w:rsidRPr="00897B91">
        <w:rPr>
          <w:i/>
          <w:szCs w:val="24"/>
          <w:lang w:val="en-US"/>
        </w:rPr>
        <w:t>N</w:t>
      </w:r>
      <w:r w:rsidR="00C855E6" w:rsidRPr="00897B91">
        <w:rPr>
          <w:i/>
          <w:szCs w:val="24"/>
          <w:vertAlign w:val="subscript"/>
          <w:lang w:val="en-US"/>
        </w:rPr>
        <w:t>a</w:t>
      </w:r>
      <w:r w:rsidR="00C855E6" w:rsidRPr="00897B91">
        <w:rPr>
          <w:szCs w:val="22"/>
        </w:rPr>
        <w:t xml:space="preserve"> </w:t>
      </w:r>
      <w:r w:rsidRPr="00897B91">
        <w:rPr>
          <w:szCs w:val="22"/>
        </w:rPr>
        <w:t xml:space="preserve">and assumed </w:t>
      </w:r>
      <w:r w:rsidR="005F6D01" w:rsidRPr="00897B91">
        <w:rPr>
          <w:szCs w:val="22"/>
          <w:lang w:val="en-US"/>
        </w:rPr>
        <w:t xml:space="preserve">compressive </w:t>
      </w:r>
      <w:r w:rsidRPr="00897B91">
        <w:rPr>
          <w:szCs w:val="22"/>
        </w:rPr>
        <w:t>axial forces</w:t>
      </w:r>
      <w:r w:rsidR="00C855E6" w:rsidRPr="00897B91">
        <w:rPr>
          <w:szCs w:val="22"/>
        </w:rPr>
        <w:t xml:space="preserve"> </w:t>
      </w:r>
      <w:r w:rsidR="00C855E6" w:rsidRPr="00897B91">
        <w:rPr>
          <w:i/>
          <w:szCs w:val="24"/>
          <w:lang w:val="en-US"/>
        </w:rPr>
        <w:t>N</w:t>
      </w:r>
      <w:r w:rsidR="00C855E6" w:rsidRPr="00897B91">
        <w:rPr>
          <w:i/>
          <w:szCs w:val="24"/>
          <w:vertAlign w:val="subscript"/>
          <w:lang w:val="en-US"/>
        </w:rPr>
        <w:t>x</w:t>
      </w:r>
      <w:r w:rsidRPr="00897B91">
        <w:rPr>
          <w:szCs w:val="22"/>
        </w:rPr>
        <w:t>.</w:t>
      </w:r>
    </w:p>
    <w:p w:rsidR="00D40E3B" w:rsidRPr="00897B91" w:rsidRDefault="00BE781C" w:rsidP="00897B91">
      <w:pPr>
        <w:pStyle w:val="Heading4"/>
        <w:spacing w:line="276" w:lineRule="auto"/>
        <w:rPr>
          <w:rFonts w:ascii="Times New Roman" w:hAnsi="Times New Roman" w:cs="Times New Roman"/>
          <w:b/>
          <w:i w:val="0"/>
          <w:color w:val="auto"/>
          <w:sz w:val="28"/>
          <w:szCs w:val="28"/>
        </w:rPr>
      </w:pPr>
      <w:bookmarkStart w:id="144" w:name="_Toc445681144"/>
      <w:r w:rsidRPr="00897B91">
        <w:rPr>
          <w:rFonts w:ascii="Times New Roman" w:hAnsi="Times New Roman" w:cs="Times New Roman"/>
          <w:b/>
          <w:i w:val="0"/>
          <w:color w:val="auto"/>
          <w:sz w:val="28"/>
          <w:szCs w:val="28"/>
        </w:rPr>
        <w:t>S</w:t>
      </w:r>
      <w:r w:rsidR="00D40E3B" w:rsidRPr="00897B91">
        <w:rPr>
          <w:rFonts w:ascii="Times New Roman" w:hAnsi="Times New Roman" w:cs="Times New Roman"/>
          <w:b/>
          <w:i w:val="0"/>
          <w:color w:val="auto"/>
          <w:sz w:val="28"/>
          <w:szCs w:val="28"/>
        </w:rPr>
        <w:t>imply supported beams with known boundary conditions</w:t>
      </w:r>
      <w:bookmarkEnd w:id="144"/>
    </w:p>
    <w:p w:rsidR="002C4CCC" w:rsidRPr="00897B91" w:rsidRDefault="002C4CCC" w:rsidP="00897B91">
      <w:pPr>
        <w:pStyle w:val="Heading5"/>
        <w:spacing w:line="276" w:lineRule="auto"/>
        <w:rPr>
          <w:rFonts w:ascii="Times New Roman" w:hAnsi="Times New Roman" w:cs="Times New Roman"/>
          <w:b/>
          <w:color w:val="auto"/>
        </w:rPr>
      </w:pPr>
      <w:bookmarkStart w:id="145" w:name="_Toc445681145"/>
      <w:r w:rsidRPr="00897B91">
        <w:rPr>
          <w:rFonts w:ascii="Times New Roman" w:hAnsi="Times New Roman" w:cs="Times New Roman"/>
          <w:b/>
          <w:color w:val="auto"/>
        </w:rPr>
        <w:t>Exact identifications</w:t>
      </w:r>
      <w:bookmarkEnd w:id="145"/>
    </w:p>
    <w:p w:rsidR="00232409" w:rsidRPr="00897B91" w:rsidRDefault="00D87CAD" w:rsidP="00897B91">
      <w:pPr>
        <w:pStyle w:val="StilePrimariga1cm"/>
        <w:spacing w:line="276" w:lineRule="auto"/>
        <w:ind w:firstLine="0"/>
        <w:rPr>
          <w:lang w:val="en-US"/>
        </w:rPr>
      </w:pPr>
      <w:r w:rsidRPr="00897B91">
        <w:t>T</w:t>
      </w:r>
      <w:r w:rsidR="00232409" w:rsidRPr="00897B91">
        <w:t xml:space="preserve">hree </w:t>
      </w:r>
      <w:r w:rsidR="000E7AAA" w:rsidRPr="00897B91">
        <w:rPr>
          <w:lang w:val="en-US"/>
        </w:rPr>
        <w:t xml:space="preserve">simply supported beams with </w:t>
      </w:r>
      <w:r w:rsidR="0083019A" w:rsidRPr="00897B91">
        <w:rPr>
          <w:lang w:val="en-US"/>
        </w:rPr>
        <w:t xml:space="preserve">100x50x3 mm </w:t>
      </w:r>
      <w:r w:rsidR="000E7AAA" w:rsidRPr="00897B91">
        <w:rPr>
          <w:lang w:val="en-US"/>
        </w:rPr>
        <w:t>rectang</w:t>
      </w:r>
      <w:r w:rsidR="0083019A" w:rsidRPr="00897B91">
        <w:rPr>
          <w:lang w:val="en-US"/>
        </w:rPr>
        <w:t xml:space="preserve">ular hollow section </w:t>
      </w:r>
      <w:r w:rsidR="000E7AAA" w:rsidRPr="00897B91">
        <w:rPr>
          <w:lang w:val="en-US"/>
        </w:rPr>
        <w:t xml:space="preserve">and </w:t>
      </w:r>
      <w:r w:rsidR="00232409" w:rsidRPr="00897B91">
        <w:rPr>
          <w:lang w:val="en-US"/>
        </w:rPr>
        <w:t>known boundary co</w:t>
      </w:r>
      <w:r w:rsidR="000E7AAA" w:rsidRPr="00897B91">
        <w:rPr>
          <w:lang w:val="en-US"/>
        </w:rPr>
        <w:t xml:space="preserve">nditions are reported, having </w:t>
      </w:r>
      <w:r w:rsidR="0083019A" w:rsidRPr="00897B91">
        <w:rPr>
          <w:lang w:val="en-US"/>
        </w:rPr>
        <w:t xml:space="preserve">slenderness </w:t>
      </w:r>
      <w:r w:rsidR="006D1ED8" w:rsidRPr="00897B91">
        <w:rPr>
          <w:lang w:val="en-US"/>
        </w:rPr>
        <w:t xml:space="preserve">of </w:t>
      </w:r>
      <w:r w:rsidR="00232409" w:rsidRPr="00897B91">
        <w:rPr>
          <w:lang w:val="en-US"/>
        </w:rPr>
        <w:t>250, 173 and 134</w:t>
      </w:r>
      <w:r w:rsidR="00FE7064" w:rsidRPr="00897B91">
        <w:rPr>
          <w:lang w:val="en-US"/>
        </w:rPr>
        <w:t xml:space="preserve"> (Case I, II and III)</w:t>
      </w:r>
      <w:r w:rsidR="00A36A7B" w:rsidRPr="00897B91">
        <w:rPr>
          <w:lang w:val="en-US"/>
        </w:rPr>
        <w:t>, respectively</w:t>
      </w:r>
      <w:r w:rsidR="00232409" w:rsidRPr="00897B91">
        <w:rPr>
          <w:lang w:val="en-US"/>
        </w:rPr>
        <w:t xml:space="preserve">. The lateral load </w:t>
      </w:r>
      <w:r w:rsidR="00232409" w:rsidRPr="00897B91">
        <w:rPr>
          <w:i/>
          <w:lang w:val="en-US"/>
        </w:rPr>
        <w:t>F</w:t>
      </w:r>
      <w:r w:rsidR="00A36A7B" w:rsidRPr="00897B91">
        <w:rPr>
          <w:lang w:val="en-US"/>
        </w:rPr>
        <w:t xml:space="preserve"> </w:t>
      </w:r>
      <w:r w:rsidR="00232409" w:rsidRPr="00897B91">
        <w:rPr>
          <w:lang w:val="en-US"/>
        </w:rPr>
        <w:t xml:space="preserve">applied at </w:t>
      </w:r>
      <w:r w:rsidR="0083019A" w:rsidRPr="00897B91">
        <w:rPr>
          <w:lang w:val="en-US"/>
        </w:rPr>
        <w:t xml:space="preserve">the </w:t>
      </w:r>
      <w:r w:rsidR="00232409" w:rsidRPr="00897B91">
        <w:rPr>
          <w:lang w:val="en-US"/>
        </w:rPr>
        <w:t xml:space="preserve">mid-span </w:t>
      </w:r>
      <w:r w:rsidR="009E7CC2" w:rsidRPr="00897B91">
        <w:rPr>
          <w:lang w:val="en-US"/>
        </w:rPr>
        <w:t xml:space="preserve">was </w:t>
      </w:r>
      <w:r w:rsidR="00232409" w:rsidRPr="00897B91">
        <w:rPr>
          <w:lang w:val="en-US"/>
        </w:rPr>
        <w:t xml:space="preserve">80 N and 160 N, while elastic modulus of steel </w:t>
      </w:r>
      <w:r w:rsidR="00232409" w:rsidRPr="00897B91">
        <w:rPr>
          <w:i/>
          <w:lang w:val="en-US"/>
        </w:rPr>
        <w:t>E</w:t>
      </w:r>
      <w:r w:rsidR="008F0743" w:rsidRPr="00897B91">
        <w:rPr>
          <w:lang w:val="en-US"/>
        </w:rPr>
        <w:t xml:space="preserve"> was </w:t>
      </w:r>
      <w:r w:rsidR="00232409" w:rsidRPr="00897B91">
        <w:rPr>
          <w:lang w:val="en-US"/>
        </w:rPr>
        <w:t>206 GPa. Two test configur</w:t>
      </w:r>
      <w:r w:rsidR="000E7AAA" w:rsidRPr="00897B91">
        <w:rPr>
          <w:lang w:val="en-US"/>
        </w:rPr>
        <w:t xml:space="preserve">ations were considered for each </w:t>
      </w:r>
      <w:r w:rsidR="00232409" w:rsidRPr="00897B91">
        <w:rPr>
          <w:lang w:val="en-US"/>
        </w:rPr>
        <w:t>beam (</w:t>
      </w:r>
      <w:r w:rsidR="00A54F66" w:rsidRPr="00897B91">
        <w:rPr>
          <w:lang w:val="en-US"/>
        </w:rPr>
        <w:t>Figs.</w:t>
      </w:r>
      <w:r w:rsidR="00FE7064" w:rsidRPr="00897B91">
        <w:rPr>
          <w:lang w:val="en-US"/>
        </w:rPr>
        <w:t xml:space="preserve"> </w:t>
      </w:r>
      <w:r w:rsidR="00814306">
        <w:fldChar w:fldCharType="begin"/>
      </w:r>
      <w:r w:rsidR="00814306">
        <w:instrText xml:space="preserve"> REF fig21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146B12" w:rsidRPr="00897B91">
        <w:rPr>
          <w:lang w:val="en-US"/>
        </w:rPr>
        <w:t xml:space="preserve">, </w:t>
      </w:r>
      <w:r w:rsidR="00814306">
        <w:fldChar w:fldCharType="begin"/>
      </w:r>
      <w:r w:rsidR="00814306">
        <w:instrText xml:space="preserve"> REF fig22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544013" w:rsidRPr="00897B91">
        <w:rPr>
          <w:lang w:val="en-US"/>
        </w:rPr>
        <w:t xml:space="preserve"> and </w:t>
      </w:r>
      <w:r w:rsidR="00814306">
        <w:fldChar w:fldCharType="begin"/>
      </w:r>
      <w:r w:rsidR="00814306">
        <w:instrText xml:space="preserve"> REF fig23 \h  \* MERGEFORMAT </w:instrText>
      </w:r>
      <w:r w:rsidR="00814306">
        <w:fldChar w:fldCharType="separate"/>
      </w:r>
      <w:r w:rsidR="00C92751">
        <w:rPr>
          <w:noProof/>
        </w:rPr>
        <w:t>2</w:t>
      </w:r>
      <w:r w:rsidR="00C92751" w:rsidRPr="00897B91">
        <w:rPr>
          <w:noProof/>
        </w:rPr>
        <w:t>.</w:t>
      </w:r>
      <w:r w:rsidR="00C92751">
        <w:rPr>
          <w:noProof/>
        </w:rPr>
        <w:t>3</w:t>
      </w:r>
      <w:r w:rsidR="00814306">
        <w:fldChar w:fldCharType="end"/>
      </w:r>
      <w:r w:rsidR="00C2550D" w:rsidRPr="00897B91">
        <w:rPr>
          <w:lang w:val="en-US"/>
        </w:rPr>
        <w:t>): three-point bending test with three- and five-displacement measurements.</w:t>
      </w:r>
    </w:p>
    <w:p w:rsidR="00F317AB" w:rsidRPr="00897B91" w:rsidRDefault="000167DC" w:rsidP="00897B91">
      <w:pPr>
        <w:pStyle w:val="StilePrimariga1cm"/>
        <w:spacing w:line="276" w:lineRule="auto"/>
      </w:pPr>
      <w:r w:rsidRPr="00897B91">
        <w:rPr>
          <w:szCs w:val="24"/>
          <w:lang w:val="en-US"/>
        </w:rPr>
        <w:t>T</w:t>
      </w:r>
      <w:r w:rsidR="00EE6B59" w:rsidRPr="00897B91">
        <w:rPr>
          <w:lang w:val="en-US"/>
        </w:rPr>
        <w:t>hree-point bending test with three- measurements</w:t>
      </w:r>
      <w:r w:rsidR="00EE6B59" w:rsidRPr="00897B91">
        <w:rPr>
          <w:szCs w:val="24"/>
          <w:lang w:val="en-US"/>
        </w:rPr>
        <w:t xml:space="preserve"> </w:t>
      </w:r>
      <w:r w:rsidR="006D1ED8" w:rsidRPr="00897B91">
        <w:rPr>
          <w:szCs w:val="24"/>
          <w:lang w:val="en-US"/>
        </w:rPr>
        <w:t xml:space="preserve">made use of </w:t>
      </w:r>
      <w:r w:rsidR="008C361C" w:rsidRPr="00897B91">
        <w:t>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8C361C" w:rsidRPr="00897B91">
        <w:t xml:space="preserve">), reduces to Eq. (10) in Tullini et al. (2012) as </w:t>
      </w:r>
      <w:r w:rsidR="008C361C" w:rsidRPr="00897B91">
        <w:rPr>
          <w:i/>
        </w:rPr>
        <w:t>v</w:t>
      </w:r>
      <w:r w:rsidR="008C361C" w:rsidRPr="00897B91">
        <w:rPr>
          <w:i/>
          <w:vertAlign w:val="subscript"/>
        </w:rPr>
        <w:t>0</w:t>
      </w:r>
      <w:r w:rsidR="008C361C" w:rsidRPr="00897B91">
        <w:rPr>
          <w:i/>
        </w:rPr>
        <w:t xml:space="preserve"> = v</w:t>
      </w:r>
      <w:r w:rsidR="008C361C" w:rsidRPr="00897B91">
        <w:rPr>
          <w:i/>
          <w:vertAlign w:val="subscript"/>
        </w:rPr>
        <w:t>4</w:t>
      </w:r>
      <w:r w:rsidR="008C361C" w:rsidRPr="00897B91">
        <w:rPr>
          <w:i/>
        </w:rPr>
        <w:t xml:space="preserve"> =</w:t>
      </w:r>
      <w:r w:rsidR="008C361C" w:rsidRPr="00897B91">
        <w:t xml:space="preserve"> 0, </w:t>
      </w:r>
      <w:r w:rsidRPr="00897B91">
        <w:rPr>
          <w:szCs w:val="24"/>
          <w:lang w:val="en-US"/>
        </w:rPr>
        <w:t xml:space="preserve">and </w:t>
      </w:r>
      <w:r w:rsidR="001348A1" w:rsidRPr="00897B91">
        <w:rPr>
          <w:lang w:val="en-US"/>
        </w:rPr>
        <w:t>three-point bending test with five- measurements</w:t>
      </w:r>
      <w:r w:rsidR="001348A1" w:rsidRPr="00897B91">
        <w:rPr>
          <w:szCs w:val="24"/>
          <w:lang w:val="en-US"/>
        </w:rPr>
        <w:t xml:space="preserve"> </w:t>
      </w:r>
      <w:r w:rsidR="008C361C" w:rsidRPr="00897B91">
        <w:rPr>
          <w:szCs w:val="24"/>
          <w:lang w:val="en-US"/>
        </w:rPr>
        <w:t xml:space="preserve">utilized the process showed in Section 1.2.2, respectively. Then, compressive axial loads </w:t>
      </w:r>
      <w:r w:rsidR="008C361C" w:rsidRPr="00897B91">
        <w:rPr>
          <w:i/>
          <w:szCs w:val="24"/>
          <w:lang w:val="en-US"/>
        </w:rPr>
        <w:t>N</w:t>
      </w:r>
      <w:r w:rsidR="008C361C" w:rsidRPr="00897B91">
        <w:rPr>
          <w:i/>
          <w:szCs w:val="24"/>
          <w:vertAlign w:val="subscript"/>
          <w:lang w:val="en-US"/>
        </w:rPr>
        <w:t>a</w:t>
      </w:r>
      <w:r w:rsidR="008C361C" w:rsidRPr="00897B91">
        <w:rPr>
          <w:szCs w:val="24"/>
          <w:lang w:val="en-US"/>
        </w:rPr>
        <w:t xml:space="preserve"> were achieved from Eq. (</w:t>
      </w:r>
      <w:r w:rsidR="004B2E8F" w:rsidRPr="00897B91">
        <w:rPr>
          <w:szCs w:val="24"/>
          <w:lang w:val="en-US"/>
        </w:rPr>
        <w:t xml:space="preserve">1.19) and the process of </w:t>
      </w:r>
      <w:r w:rsidR="008C361C" w:rsidRPr="00897B91">
        <w:rPr>
          <w:szCs w:val="24"/>
          <w:lang w:val="en-US"/>
        </w:rPr>
        <w:t xml:space="preserve">Section 1.2.2 using the exact parameter values </w:t>
      </w:r>
      <w:r w:rsidR="008C361C" w:rsidRPr="00897B91">
        <w:rPr>
          <w:i/>
        </w:rPr>
        <w:t>v</w:t>
      </w:r>
      <w:r w:rsidR="008C361C" w:rsidRPr="00897B91">
        <w:rPr>
          <w:i/>
          <w:vertAlign w:val="subscript"/>
        </w:rPr>
        <w:t>0</w:t>
      </w:r>
      <w:r w:rsidR="008C361C" w:rsidRPr="00897B91">
        <w:rPr>
          <w:i/>
        </w:rPr>
        <w:t>, v</w:t>
      </w:r>
      <w:r w:rsidR="008C361C" w:rsidRPr="00897B91">
        <w:rPr>
          <w:i/>
          <w:vertAlign w:val="subscript"/>
        </w:rPr>
        <w:t>1</w:t>
      </w:r>
      <w:r w:rsidR="008C361C" w:rsidRPr="00897B91">
        <w:rPr>
          <w:i/>
        </w:rPr>
        <w:t>, v</w:t>
      </w:r>
      <w:r w:rsidR="008C361C" w:rsidRPr="00897B91">
        <w:rPr>
          <w:i/>
          <w:vertAlign w:val="subscript"/>
        </w:rPr>
        <w:t>2</w:t>
      </w:r>
      <w:r w:rsidR="008C361C" w:rsidRPr="00897B91">
        <w:rPr>
          <w:i/>
        </w:rPr>
        <w:t>, v</w:t>
      </w:r>
      <w:r w:rsidR="008C361C" w:rsidRPr="00897B91">
        <w:rPr>
          <w:i/>
          <w:vertAlign w:val="subscript"/>
        </w:rPr>
        <w:t>3</w:t>
      </w:r>
      <w:r w:rsidR="008C361C" w:rsidRPr="00897B91">
        <w:rPr>
          <w:i/>
        </w:rPr>
        <w:t>, v</w:t>
      </w:r>
      <w:r w:rsidR="008C361C" w:rsidRPr="00897B91">
        <w:rPr>
          <w:i/>
          <w:vertAlign w:val="subscript"/>
        </w:rPr>
        <w:t>4</w:t>
      </w:r>
      <w:r w:rsidR="008C361C" w:rsidRPr="00897B91">
        <w:rPr>
          <w:lang w:val="en-US"/>
        </w:rPr>
        <w:t xml:space="preserve"> and </w:t>
      </w:r>
      <w:r w:rsidR="008C361C" w:rsidRPr="00897B91">
        <w:rPr>
          <w:rFonts w:ascii="Symbol" w:hAnsi="Symbol"/>
          <w:i/>
          <w:szCs w:val="24"/>
        </w:rPr>
        <w:t></w:t>
      </w:r>
      <w:r w:rsidR="008C361C" w:rsidRPr="00897B91">
        <w:rPr>
          <w:lang w:val="en-US"/>
        </w:rPr>
        <w:t>.</w:t>
      </w:r>
      <w:r w:rsidR="008C361C" w:rsidRPr="00897B91">
        <w:rPr>
          <w:szCs w:val="24"/>
          <w:lang w:val="en-US"/>
        </w:rPr>
        <w:t xml:space="preserve"> </w:t>
      </w:r>
      <w:r w:rsidR="00C6199D" w:rsidRPr="00897B91">
        <w:rPr>
          <w:lang w:val="en-US"/>
        </w:rPr>
        <w:t xml:space="preserve">The constant </w:t>
      </w:r>
      <w:r w:rsidR="00C610A0" w:rsidRPr="00897B91">
        <w:rPr>
          <w:i/>
          <w:lang w:val="en-US"/>
        </w:rPr>
        <w:t>L</w:t>
      </w:r>
      <w:r w:rsidR="00306B32" w:rsidRPr="00897B91">
        <w:rPr>
          <w:lang w:val="en-US"/>
        </w:rPr>
        <w:t xml:space="preserve"> was </w:t>
      </w:r>
      <w:r w:rsidR="00C610A0" w:rsidRPr="00897B91">
        <w:rPr>
          <w:lang w:val="en-US"/>
        </w:rPr>
        <w:t xml:space="preserve">considered to be equal to </w:t>
      </w:r>
      <w:r w:rsidR="00C6199D" w:rsidRPr="00897B91">
        <w:rPr>
          <w:lang w:val="en-US"/>
        </w:rPr>
        <w:t xml:space="preserve">the </w:t>
      </w:r>
      <w:r w:rsidR="00C610A0" w:rsidRPr="00897B91">
        <w:rPr>
          <w:lang w:val="en-US"/>
        </w:rPr>
        <w:t>beam length</w:t>
      </w:r>
      <w:r w:rsidR="00306B32" w:rsidRPr="00897B91">
        <w:rPr>
          <w:lang w:val="en-US"/>
        </w:rPr>
        <w:t>s</w:t>
      </w:r>
      <w:r w:rsidR="00C610A0" w:rsidRPr="00897B91">
        <w:rPr>
          <w:lang w:val="en-US"/>
        </w:rPr>
        <w:t xml:space="preserve"> </w:t>
      </w:r>
      <w:r w:rsidR="00C6199D" w:rsidRPr="00897B91">
        <w:rPr>
          <w:lang w:val="en-US"/>
        </w:rPr>
        <w:t xml:space="preserve">in </w:t>
      </w:r>
      <w:r w:rsidR="009612DB" w:rsidRPr="00897B91">
        <w:rPr>
          <w:szCs w:val="24"/>
        </w:rPr>
        <w:t xml:space="preserve">the </w:t>
      </w:r>
      <w:r w:rsidR="00CC59E0" w:rsidRPr="00897B91">
        <w:rPr>
          <w:szCs w:val="24"/>
        </w:rPr>
        <w:t xml:space="preserve">analytical </w:t>
      </w:r>
      <w:r w:rsidR="00C6199D" w:rsidRPr="00897B91">
        <w:rPr>
          <w:szCs w:val="24"/>
        </w:rPr>
        <w:t xml:space="preserve">value </w:t>
      </w:r>
      <w:r w:rsidR="00C6199D" w:rsidRPr="00897B91">
        <w:rPr>
          <w:i/>
          <w:szCs w:val="24"/>
        </w:rPr>
        <w:t>N</w:t>
      </w:r>
      <w:r w:rsidR="00C6199D" w:rsidRPr="00897B91">
        <w:rPr>
          <w:i/>
          <w:szCs w:val="24"/>
          <w:vertAlign w:val="subscript"/>
        </w:rPr>
        <w:t>a</w:t>
      </w:r>
      <w:r w:rsidR="00C6199D" w:rsidRPr="00897B91">
        <w:rPr>
          <w:i/>
          <w:szCs w:val="24"/>
        </w:rPr>
        <w:t xml:space="preserve"> = n EI/L</w:t>
      </w:r>
      <w:r w:rsidR="00C6199D" w:rsidRPr="00897B91">
        <w:rPr>
          <w:i/>
          <w:szCs w:val="24"/>
          <w:vertAlign w:val="superscript"/>
        </w:rPr>
        <w:t>2</w:t>
      </w:r>
      <w:r w:rsidR="00C6199D" w:rsidRPr="00897B91">
        <w:rPr>
          <w:szCs w:val="24"/>
        </w:rPr>
        <w:t>.</w:t>
      </w:r>
    </w:p>
    <w:p w:rsidR="00F317AB" w:rsidRPr="00897B91" w:rsidRDefault="00F317AB" w:rsidP="00897B91">
      <w:pPr>
        <w:pStyle w:val="Left"/>
        <w:spacing w:line="276" w:lineRule="auto"/>
        <w:rPr>
          <w:sz w:val="8"/>
          <w:szCs w:val="8"/>
        </w:rPr>
      </w:pPr>
    </w:p>
    <w:p w:rsidR="00040F27" w:rsidRPr="00897B91" w:rsidRDefault="00C57750" w:rsidP="00897B91">
      <w:pPr>
        <w:pStyle w:val="Left"/>
        <w:spacing w:line="276" w:lineRule="auto"/>
        <w:jc w:val="center"/>
        <w:rPr>
          <w:sz w:val="24"/>
          <w:szCs w:val="24"/>
        </w:rPr>
      </w:pPr>
      <w:r w:rsidRPr="00897B91">
        <w:rPr>
          <w:noProof/>
          <w:sz w:val="24"/>
          <w:szCs w:val="24"/>
          <w:lang w:val="it-IT"/>
        </w:rPr>
        <w:drawing>
          <wp:inline distT="0" distB="0" distL="0" distR="0">
            <wp:extent cx="4347714" cy="22130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449083" cy="2264642"/>
                    </a:xfrm>
                    <a:prstGeom prst="rect">
                      <a:avLst/>
                    </a:prstGeom>
                    <a:noFill/>
                  </pic:spPr>
                </pic:pic>
              </a:graphicData>
            </a:graphic>
          </wp:inline>
        </w:drawing>
      </w:r>
    </w:p>
    <w:p w:rsidR="00726B6C" w:rsidRPr="00897B91" w:rsidRDefault="0090685A" w:rsidP="00897B91">
      <w:pPr>
        <w:pStyle w:val="Caption"/>
        <w:spacing w:line="276" w:lineRule="auto"/>
        <w:rPr>
          <w:b/>
          <w:szCs w:val="22"/>
        </w:rPr>
      </w:pPr>
      <w:r w:rsidRPr="00897B91">
        <w:t xml:space="preserve">Figure </w:t>
      </w:r>
      <w:bookmarkStart w:id="146" w:name="fig2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w:t>
      </w:r>
      <w:r w:rsidR="008C41A0" w:rsidRPr="00897B91">
        <w:fldChar w:fldCharType="end"/>
      </w:r>
      <w:bookmarkEnd w:id="146"/>
      <w:r w:rsidRPr="00897B91">
        <w:rPr>
          <w:b/>
          <w:szCs w:val="22"/>
        </w:rPr>
        <w:t xml:space="preserve"> - </w:t>
      </w:r>
      <w:r w:rsidR="001D5A06" w:rsidRPr="00897B91">
        <w:rPr>
          <w:szCs w:val="22"/>
        </w:rPr>
        <w:t xml:space="preserve">Case I - Slenderness = 250. </w:t>
      </w:r>
      <w:r w:rsidR="001D5A06" w:rsidRPr="00897B91">
        <w:rPr>
          <w:lang w:val="en-US"/>
        </w:rPr>
        <w:t xml:space="preserve">Three-point bending test with three- (above) and five-measurements (below). </w:t>
      </w:r>
      <w:r w:rsidR="001D5A06" w:rsidRPr="00897B91">
        <w:rPr>
          <w:szCs w:val="22"/>
          <w:lang w:val="en-US"/>
        </w:rPr>
        <w:t>Units: m.</w:t>
      </w:r>
    </w:p>
    <w:p w:rsidR="00C57750" w:rsidRPr="00897B91" w:rsidRDefault="00C57750" w:rsidP="00897B91">
      <w:pPr>
        <w:spacing w:line="276" w:lineRule="auto"/>
        <w:jc w:val="center"/>
        <w:rPr>
          <w:lang w:val="en-US"/>
        </w:rPr>
      </w:pPr>
      <w:r w:rsidRPr="00897B91">
        <w:rPr>
          <w:noProof/>
          <w:lang w:val="it-IT"/>
        </w:rPr>
        <w:lastRenderedPageBreak/>
        <w:drawing>
          <wp:inline distT="0" distB="0" distL="0" distR="0">
            <wp:extent cx="3614468" cy="2469173"/>
            <wp:effectExtent l="0" t="0" r="508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670071" cy="2507158"/>
                    </a:xfrm>
                    <a:prstGeom prst="rect">
                      <a:avLst/>
                    </a:prstGeom>
                    <a:noFill/>
                  </pic:spPr>
                </pic:pic>
              </a:graphicData>
            </a:graphic>
          </wp:inline>
        </w:drawing>
      </w:r>
    </w:p>
    <w:p w:rsidR="00726B6C" w:rsidRPr="00897B91" w:rsidRDefault="0090685A" w:rsidP="00897B91">
      <w:pPr>
        <w:pStyle w:val="Caption"/>
        <w:spacing w:line="276" w:lineRule="auto"/>
        <w:rPr>
          <w:lang w:val="en-US"/>
        </w:rPr>
      </w:pPr>
      <w:r w:rsidRPr="00897B91">
        <w:t xml:space="preserve">Figure </w:t>
      </w:r>
      <w:bookmarkStart w:id="147" w:name="fig2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w:t>
      </w:r>
      <w:r w:rsidR="008C41A0" w:rsidRPr="00897B91">
        <w:fldChar w:fldCharType="end"/>
      </w:r>
      <w:bookmarkEnd w:id="147"/>
      <w:r w:rsidRPr="00897B91">
        <w:rPr>
          <w:lang w:val="en-US"/>
        </w:rPr>
        <w:t xml:space="preserve"> - </w:t>
      </w:r>
      <w:r w:rsidR="00726B6C" w:rsidRPr="00897B91">
        <w:rPr>
          <w:szCs w:val="22"/>
        </w:rPr>
        <w:t>Case II - Slendernes</w:t>
      </w:r>
      <w:r w:rsidR="001D5A06" w:rsidRPr="00897B91">
        <w:rPr>
          <w:szCs w:val="22"/>
        </w:rPr>
        <w:t xml:space="preserve">s = 173. </w:t>
      </w:r>
      <w:r w:rsidR="001D5A06" w:rsidRPr="00897B91">
        <w:rPr>
          <w:lang w:val="en-US"/>
        </w:rPr>
        <w:t xml:space="preserve">Three-point bending test with three- (above) and five-measurements (below). </w:t>
      </w:r>
      <w:r w:rsidR="001D5A06" w:rsidRPr="00897B91">
        <w:rPr>
          <w:szCs w:val="22"/>
          <w:lang w:val="en-US"/>
        </w:rPr>
        <w:t>Units: m.</w:t>
      </w:r>
    </w:p>
    <w:p w:rsidR="00C57750" w:rsidRPr="00897B91" w:rsidRDefault="00C57750" w:rsidP="00897B91">
      <w:pPr>
        <w:spacing w:line="276" w:lineRule="auto"/>
        <w:jc w:val="center"/>
        <w:rPr>
          <w:lang w:val="en-US"/>
        </w:rPr>
      </w:pPr>
      <w:r w:rsidRPr="00897B91">
        <w:rPr>
          <w:noProof/>
          <w:lang w:val="it-IT"/>
        </w:rPr>
        <w:drawing>
          <wp:inline distT="0" distB="0" distL="0" distR="0">
            <wp:extent cx="3105510" cy="2448722"/>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157285" cy="2489547"/>
                    </a:xfrm>
                    <a:prstGeom prst="rect">
                      <a:avLst/>
                    </a:prstGeom>
                    <a:noFill/>
                  </pic:spPr>
                </pic:pic>
              </a:graphicData>
            </a:graphic>
          </wp:inline>
        </w:drawing>
      </w:r>
    </w:p>
    <w:p w:rsidR="00726B6C" w:rsidRPr="00897B91" w:rsidRDefault="0090685A" w:rsidP="00897B91">
      <w:pPr>
        <w:pStyle w:val="Caption"/>
        <w:spacing w:line="276" w:lineRule="auto"/>
        <w:rPr>
          <w:lang w:val="en-US"/>
        </w:rPr>
      </w:pPr>
      <w:r w:rsidRPr="00897B91">
        <w:t>Figur</w:t>
      </w:r>
      <w:r w:rsidR="00151048" w:rsidRPr="00897B91">
        <w:t>e</w:t>
      </w:r>
      <w:r w:rsidRPr="00897B91">
        <w:t xml:space="preserve"> </w:t>
      </w:r>
      <w:bookmarkStart w:id="148" w:name="fig2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w:t>
      </w:r>
      <w:r w:rsidR="008C41A0" w:rsidRPr="00897B91">
        <w:fldChar w:fldCharType="end"/>
      </w:r>
      <w:bookmarkEnd w:id="148"/>
      <w:r w:rsidRPr="00897B91">
        <w:rPr>
          <w:lang w:val="en-US"/>
        </w:rPr>
        <w:t xml:space="preserve"> - </w:t>
      </w:r>
      <w:r w:rsidR="00726B6C" w:rsidRPr="00897B91">
        <w:rPr>
          <w:szCs w:val="22"/>
        </w:rPr>
        <w:t>Case III - Slen</w:t>
      </w:r>
      <w:r w:rsidR="001D5A06" w:rsidRPr="00897B91">
        <w:rPr>
          <w:szCs w:val="22"/>
        </w:rPr>
        <w:t xml:space="preserve">derness = 134. </w:t>
      </w:r>
      <w:r w:rsidR="001D5A06" w:rsidRPr="00897B91">
        <w:rPr>
          <w:lang w:val="en-US"/>
        </w:rPr>
        <w:t xml:space="preserve">Three-point bending test with three- (above) and five-measurements (below). </w:t>
      </w:r>
      <w:r w:rsidR="001D5A06" w:rsidRPr="00897B91">
        <w:rPr>
          <w:szCs w:val="22"/>
          <w:lang w:val="en-US"/>
        </w:rPr>
        <w:t>Units: m.</w:t>
      </w:r>
    </w:p>
    <w:p w:rsidR="00232409" w:rsidRPr="00897B91" w:rsidRDefault="00615444" w:rsidP="00897B91">
      <w:pPr>
        <w:pStyle w:val="StilePrimariga1cm"/>
        <w:spacing w:line="276" w:lineRule="auto"/>
        <w:rPr>
          <w:szCs w:val="24"/>
        </w:rPr>
      </w:pPr>
      <w:r w:rsidRPr="00897B91">
        <w:rPr>
          <w:szCs w:val="24"/>
        </w:rPr>
        <w:t xml:space="preserve">The displacement </w:t>
      </w:r>
      <w:r w:rsidR="00232409" w:rsidRPr="00897B91">
        <w:rPr>
          <w:szCs w:val="24"/>
        </w:rPr>
        <w:t xml:space="preserve">parameters </w:t>
      </w:r>
      <w:r w:rsidRPr="00897B91">
        <w:rPr>
          <w:i/>
          <w:szCs w:val="24"/>
        </w:rPr>
        <w:t>v</w:t>
      </w:r>
      <w:r w:rsidRPr="00897B91">
        <w:rPr>
          <w:i/>
          <w:szCs w:val="24"/>
          <w:vertAlign w:val="subscript"/>
        </w:rPr>
        <w:t>i</w:t>
      </w:r>
      <w:r w:rsidRPr="00897B91">
        <w:rPr>
          <w:i/>
          <w:szCs w:val="24"/>
        </w:rPr>
        <w:t> = v(x</w:t>
      </w:r>
      <w:r w:rsidRPr="00897B91">
        <w:rPr>
          <w:i/>
          <w:szCs w:val="24"/>
          <w:vertAlign w:val="subscript"/>
        </w:rPr>
        <w:t>i</w:t>
      </w:r>
      <w:r w:rsidRPr="00897B91">
        <w:rPr>
          <w:i/>
          <w:szCs w:val="24"/>
        </w:rPr>
        <w:t xml:space="preserve">) </w:t>
      </w:r>
      <w:r w:rsidRPr="00897B91">
        <w:rPr>
          <w:szCs w:val="24"/>
        </w:rPr>
        <w:t xml:space="preserve">for </w:t>
      </w:r>
      <w:r w:rsidRPr="00897B91">
        <w:rPr>
          <w:i/>
          <w:szCs w:val="24"/>
        </w:rPr>
        <w:t>i = </w:t>
      </w:r>
      <w:r w:rsidRPr="00897B91">
        <w:rPr>
          <w:szCs w:val="24"/>
        </w:rPr>
        <w:t>0,</w:t>
      </w:r>
      <w:r w:rsidRPr="00897B91">
        <w:rPr>
          <w:i/>
          <w:szCs w:val="24"/>
        </w:rPr>
        <w:t> </w:t>
      </w:r>
      <w:r w:rsidRPr="00897B91">
        <w:rPr>
          <w:szCs w:val="24"/>
        </w:rPr>
        <w:t>1, 2, 3, 4 (</w:t>
      </w:r>
      <w:r w:rsidRPr="00897B91">
        <w:rPr>
          <w:szCs w:val="24"/>
          <w:lang w:val="en-US"/>
        </w:rPr>
        <w:t xml:space="preserve">Figs. </w:t>
      </w:r>
      <w:r w:rsidR="00814306">
        <w:fldChar w:fldCharType="begin"/>
      </w:r>
      <w:r w:rsidR="00814306">
        <w:instrText xml:space="preserve"> REF fig21 \h  \* MERGEFORMAT </w:instrText>
      </w:r>
      <w:r w:rsidR="00814306">
        <w:fldChar w:fldCharType="separate"/>
      </w:r>
      <w:r w:rsidR="00C92751" w:rsidRPr="00C92751">
        <w:rPr>
          <w:noProof/>
          <w:szCs w:val="24"/>
        </w:rPr>
        <w:t>2.1</w:t>
      </w:r>
      <w:r w:rsidR="00814306">
        <w:fldChar w:fldCharType="end"/>
      </w:r>
      <w:r w:rsidRPr="00897B91">
        <w:rPr>
          <w:szCs w:val="24"/>
          <w:lang w:val="en-US"/>
        </w:rPr>
        <w:t xml:space="preserve">, </w:t>
      </w:r>
      <w:r w:rsidR="00814306">
        <w:fldChar w:fldCharType="begin"/>
      </w:r>
      <w:r w:rsidR="00814306">
        <w:instrText xml:space="preserve"> REF fig22 \h  \* MERGEFORMAT </w:instrText>
      </w:r>
      <w:r w:rsidR="00814306">
        <w:fldChar w:fldCharType="separate"/>
      </w:r>
      <w:r w:rsidR="00C92751" w:rsidRPr="00C92751">
        <w:rPr>
          <w:noProof/>
          <w:szCs w:val="24"/>
        </w:rPr>
        <w:t>2.2</w:t>
      </w:r>
      <w:r w:rsidR="00814306">
        <w:fldChar w:fldCharType="end"/>
      </w:r>
      <w:r w:rsidRPr="00897B91">
        <w:rPr>
          <w:szCs w:val="24"/>
          <w:lang w:val="en-US"/>
        </w:rPr>
        <w:t xml:space="preserve"> and </w:t>
      </w:r>
      <w:r w:rsidR="00814306">
        <w:fldChar w:fldCharType="begin"/>
      </w:r>
      <w:r w:rsidR="00814306">
        <w:instrText xml:space="preserve"> REF fig23 \h  \* MERGEFORMAT </w:instrText>
      </w:r>
      <w:r w:rsidR="00814306">
        <w:fldChar w:fldCharType="separate"/>
      </w:r>
      <w:r w:rsidR="00C92751" w:rsidRPr="00C92751">
        <w:rPr>
          <w:noProof/>
          <w:szCs w:val="24"/>
        </w:rPr>
        <w:t>2.3</w:t>
      </w:r>
      <w:r w:rsidR="00814306">
        <w:fldChar w:fldCharType="end"/>
      </w:r>
      <w:r w:rsidR="00435342" w:rsidRPr="00897B91">
        <w:rPr>
          <w:szCs w:val="24"/>
        </w:rPr>
        <w:t xml:space="preserve">) subjected to each load </w:t>
      </w:r>
      <w:r w:rsidR="00435342" w:rsidRPr="00897B91">
        <w:rPr>
          <w:i/>
          <w:szCs w:val="24"/>
        </w:rPr>
        <w:t>F</w:t>
      </w:r>
      <w:r w:rsidR="00435342" w:rsidRPr="00897B91">
        <w:rPr>
          <w:szCs w:val="24"/>
        </w:rPr>
        <w:t xml:space="preserve"> </w:t>
      </w:r>
      <w:r w:rsidR="00BB1FBF" w:rsidRPr="00897B91">
        <w:rPr>
          <w:szCs w:val="24"/>
        </w:rPr>
        <w:t xml:space="preserve">were imposed </w:t>
      </w:r>
      <w:r w:rsidR="006D1ED8" w:rsidRPr="00897B91">
        <w:rPr>
          <w:szCs w:val="24"/>
        </w:rPr>
        <w:t xml:space="preserve">using </w:t>
      </w:r>
      <w:r w:rsidR="00232409" w:rsidRPr="00897B91">
        <w:rPr>
          <w:szCs w:val="24"/>
        </w:rPr>
        <w:t xml:space="preserve">the analytical solutions </w:t>
      </w:r>
      <w:r w:rsidR="008B2356" w:rsidRPr="00897B91">
        <w:rPr>
          <w:szCs w:val="24"/>
        </w:rPr>
        <w:t>(</w:t>
      </w:r>
      <w:r w:rsidR="00814306">
        <w:fldChar w:fldCharType="begin"/>
      </w:r>
      <w:r w:rsidR="00814306">
        <w:instrText xml:space="preserve"> REF eqs21 \h  \* MERGEFORMAT </w:instrText>
      </w:r>
      <w:r w:rsidR="00814306">
        <w:fldChar w:fldCharType="separate"/>
      </w:r>
      <w:r w:rsidR="00C92751">
        <w:rPr>
          <w:noProof/>
          <w:szCs w:val="24"/>
        </w:rPr>
        <w:t>2</w:t>
      </w:r>
      <w:r w:rsidR="00C92751" w:rsidRPr="00897B91">
        <w:rPr>
          <w:noProof/>
          <w:szCs w:val="24"/>
        </w:rPr>
        <w:t>.</w:t>
      </w:r>
      <w:r w:rsidR="00C92751">
        <w:rPr>
          <w:noProof/>
          <w:szCs w:val="24"/>
        </w:rPr>
        <w:t>1</w:t>
      </w:r>
      <w:r w:rsidR="00814306">
        <w:fldChar w:fldCharType="end"/>
      </w:r>
      <w:r w:rsidR="000D62CC" w:rsidRPr="00897B91">
        <w:rPr>
          <w:szCs w:val="24"/>
        </w:rPr>
        <w:t xml:space="preserve"> and </w:t>
      </w:r>
      <w:r w:rsidR="00814306">
        <w:fldChar w:fldCharType="begin"/>
      </w:r>
      <w:r w:rsidR="00814306">
        <w:instrText xml:space="preserve"> REF eqs22 \h  \* MERGEFORMAT </w:instrText>
      </w:r>
      <w:r w:rsidR="00814306">
        <w:fldChar w:fldCharType="separate"/>
      </w:r>
      <w:r w:rsidR="00C92751">
        <w:rPr>
          <w:noProof/>
          <w:szCs w:val="24"/>
        </w:rPr>
        <w:t>2</w:t>
      </w:r>
      <w:r w:rsidR="00C92751" w:rsidRPr="00897B91">
        <w:rPr>
          <w:noProof/>
          <w:szCs w:val="24"/>
        </w:rPr>
        <w:t>.</w:t>
      </w:r>
      <w:r w:rsidR="00C92751">
        <w:rPr>
          <w:noProof/>
          <w:szCs w:val="24"/>
        </w:rPr>
        <w:t>2</w:t>
      </w:r>
      <w:r w:rsidR="00814306">
        <w:fldChar w:fldCharType="end"/>
      </w:r>
      <w:r w:rsidR="008B2356" w:rsidRPr="00897B91">
        <w:rPr>
          <w:szCs w:val="24"/>
        </w:rPr>
        <w:t xml:space="preserve">) </w:t>
      </w:r>
      <w:r w:rsidR="00232409" w:rsidRPr="00897B91">
        <w:rPr>
          <w:szCs w:val="24"/>
        </w:rPr>
        <w:t xml:space="preserve">of the simply supported beam (Timoshenko and Gere, 1961, Bazant </w:t>
      </w:r>
      <w:r w:rsidR="00435342" w:rsidRPr="00897B91">
        <w:rPr>
          <w:szCs w:val="24"/>
        </w:rPr>
        <w:t>and Cedolin, 1991)</w:t>
      </w:r>
      <w:r w:rsidR="005850F2" w:rsidRPr="00897B91">
        <w:rPr>
          <w:szCs w:val="24"/>
        </w:rPr>
        <w:t>. The tolerance of th</w:t>
      </w:r>
      <w:r w:rsidR="001945C2" w:rsidRPr="00897B91">
        <w:rPr>
          <w:szCs w:val="24"/>
        </w:rPr>
        <w:t>e displacements was 0.000001 mm.</w:t>
      </w:r>
    </w:p>
    <w:p w:rsidR="00A85EBC" w:rsidRPr="00897B91" w:rsidRDefault="00A85EBC" w:rsidP="00897B91">
      <w:pPr>
        <w:pStyle w:val="StilePrimariga1cm"/>
        <w:spacing w:line="276" w:lineRule="auto"/>
        <w:ind w:firstLine="0"/>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1"/>
        <w:gridCol w:w="2242"/>
      </w:tblGrid>
      <w:tr w:rsidR="00AD3C55" w:rsidRPr="00897B91" w:rsidTr="00B00F9D">
        <w:tc>
          <w:tcPr>
            <w:tcW w:w="6248" w:type="dxa"/>
            <w:vAlign w:val="center"/>
          </w:tcPr>
          <w:p w:rsidR="00155D0F" w:rsidRPr="00897B91" w:rsidRDefault="00155D0F" w:rsidP="00897B91">
            <w:pPr>
              <w:spacing w:line="276" w:lineRule="auto"/>
              <w:jc w:val="left"/>
            </w:pPr>
            <w:r w:rsidRPr="00897B91">
              <w:rPr>
                <w:position w:val="-36"/>
              </w:rPr>
              <w:object w:dxaOrig="6220" w:dyaOrig="820">
                <v:shape id="_x0000_i1078" type="#_x0000_t75" style="width:4in;height:36pt" o:ole="">
                  <v:imagedata r:id="rId126" o:title=""/>
                </v:shape>
                <o:OLEObject Type="Embed" ProgID="Equation.DSMT4" ShapeID="_x0000_i1078" DrawAspect="Content" ObjectID="_1519498428" r:id="rId127"/>
              </w:object>
            </w:r>
          </w:p>
        </w:tc>
        <w:tc>
          <w:tcPr>
            <w:tcW w:w="2255" w:type="dxa"/>
            <w:vAlign w:val="center"/>
          </w:tcPr>
          <w:p w:rsidR="00155D0F" w:rsidRPr="00897B91" w:rsidRDefault="00155D0F" w:rsidP="00897B91">
            <w:pPr>
              <w:pStyle w:val="Caption"/>
              <w:spacing w:line="276" w:lineRule="auto"/>
              <w:jc w:val="right"/>
              <w:rPr>
                <w:sz w:val="24"/>
                <w:szCs w:val="24"/>
              </w:rPr>
            </w:pPr>
            <w:r w:rsidRPr="00897B91">
              <w:t xml:space="preserve">for 0 </w:t>
            </w:r>
            <w:r w:rsidRPr="00897B91">
              <w:sym w:font="Symbol" w:char="F0A3"/>
            </w:r>
            <w:r w:rsidRPr="00897B91">
              <w:t xml:space="preserve"> </w:t>
            </w:r>
            <w:r w:rsidRPr="00897B91">
              <w:rPr>
                <w:i/>
              </w:rPr>
              <w:t>x</w:t>
            </w:r>
            <w:r w:rsidRPr="00897B91">
              <w:t xml:space="preserve"> </w:t>
            </w:r>
            <w:r w:rsidRPr="00897B91">
              <w:sym w:font="Symbol" w:char="F0A3"/>
            </w:r>
            <w:r w:rsidRPr="00897B91">
              <w:t xml:space="preserve"> </w:t>
            </w:r>
            <w:r w:rsidRPr="00897B91">
              <w:rPr>
                <w:i/>
              </w:rPr>
              <w:t xml:space="preserve">a        </w:t>
            </w:r>
            <w:r w:rsidRPr="00897B91">
              <w:rPr>
                <w:sz w:val="24"/>
                <w:szCs w:val="24"/>
              </w:rPr>
              <w:t>(</w:t>
            </w:r>
            <w:bookmarkStart w:id="149" w:name="eqs2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bookmarkEnd w:id="149"/>
            <w:r w:rsidRPr="00897B91">
              <w:rPr>
                <w:sz w:val="24"/>
                <w:szCs w:val="24"/>
              </w:rPr>
              <w:t>)</w:t>
            </w:r>
          </w:p>
        </w:tc>
      </w:tr>
      <w:tr w:rsidR="00AD3C55" w:rsidRPr="00897B91" w:rsidTr="00B00F9D">
        <w:tc>
          <w:tcPr>
            <w:tcW w:w="6248" w:type="dxa"/>
            <w:vAlign w:val="center"/>
          </w:tcPr>
          <w:p w:rsidR="00155D0F" w:rsidRPr="00897B91" w:rsidRDefault="00155D0F" w:rsidP="00897B91">
            <w:pPr>
              <w:spacing w:line="276" w:lineRule="auto"/>
              <w:jc w:val="left"/>
            </w:pPr>
            <w:r w:rsidRPr="00897B91">
              <w:rPr>
                <w:position w:val="-36"/>
              </w:rPr>
              <w:object w:dxaOrig="6520" w:dyaOrig="820">
                <v:shape id="_x0000_i1079" type="#_x0000_t75" style="width:302.25pt;height:36pt" o:ole="">
                  <v:imagedata r:id="rId128" o:title=""/>
                </v:shape>
                <o:OLEObject Type="Embed" ProgID="Equation.DSMT4" ShapeID="_x0000_i1079" DrawAspect="Content" ObjectID="_1519498429" r:id="rId129"/>
              </w:object>
            </w:r>
          </w:p>
        </w:tc>
        <w:tc>
          <w:tcPr>
            <w:tcW w:w="2255" w:type="dxa"/>
            <w:vAlign w:val="center"/>
          </w:tcPr>
          <w:p w:rsidR="00155D0F" w:rsidRPr="00897B91" w:rsidRDefault="00155D0F" w:rsidP="00897B91">
            <w:pPr>
              <w:pStyle w:val="Caption"/>
              <w:spacing w:line="276" w:lineRule="auto"/>
              <w:jc w:val="right"/>
              <w:rPr>
                <w:sz w:val="24"/>
                <w:szCs w:val="24"/>
              </w:rPr>
            </w:pPr>
            <w:r w:rsidRPr="00897B91">
              <w:t xml:space="preserve">for </w:t>
            </w:r>
            <w:r w:rsidRPr="00897B91">
              <w:rPr>
                <w:i/>
              </w:rPr>
              <w:t>a</w:t>
            </w:r>
            <w:r w:rsidRPr="00897B91">
              <w:t xml:space="preserve"> </w:t>
            </w:r>
            <w:r w:rsidRPr="00897B91">
              <w:sym w:font="Symbol" w:char="F0A3"/>
            </w:r>
            <w:r w:rsidRPr="00897B91">
              <w:t xml:space="preserve"> </w:t>
            </w:r>
            <w:r w:rsidRPr="00897B91">
              <w:rPr>
                <w:i/>
              </w:rPr>
              <w:t>x</w:t>
            </w:r>
            <w:r w:rsidRPr="00897B91">
              <w:t xml:space="preserve"> </w:t>
            </w:r>
            <w:r w:rsidRPr="00897B91">
              <w:sym w:font="Symbol" w:char="F0A3"/>
            </w:r>
            <w:r w:rsidRPr="00897B91">
              <w:t xml:space="preserve"> </w:t>
            </w:r>
            <w:r w:rsidRPr="00897B91">
              <w:rPr>
                <w:i/>
              </w:rPr>
              <w:t xml:space="preserve">L        </w:t>
            </w:r>
            <w:r w:rsidRPr="00897B91">
              <w:rPr>
                <w:sz w:val="24"/>
                <w:szCs w:val="24"/>
              </w:rPr>
              <w:t>(</w:t>
            </w:r>
            <w:bookmarkStart w:id="150" w:name="eqs2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bookmarkEnd w:id="150"/>
            <w:r w:rsidRPr="00897B91">
              <w:rPr>
                <w:sz w:val="24"/>
                <w:szCs w:val="24"/>
              </w:rPr>
              <w:t>)</w:t>
            </w:r>
          </w:p>
        </w:tc>
      </w:tr>
    </w:tbl>
    <w:p w:rsidR="00A85EBC" w:rsidRPr="00897B91" w:rsidRDefault="00A85EBC" w:rsidP="00897B91">
      <w:pPr>
        <w:pStyle w:val="Left"/>
        <w:spacing w:line="276" w:lineRule="auto"/>
        <w:rPr>
          <w:sz w:val="24"/>
          <w:szCs w:val="24"/>
        </w:rPr>
      </w:pPr>
    </w:p>
    <w:p w:rsidR="00232409" w:rsidRPr="00897B91" w:rsidRDefault="004B2E8F" w:rsidP="00897B91">
      <w:pPr>
        <w:pStyle w:val="Left"/>
        <w:spacing w:line="276" w:lineRule="auto"/>
        <w:ind w:firstLine="284"/>
        <w:rPr>
          <w:sz w:val="24"/>
          <w:szCs w:val="24"/>
        </w:rPr>
      </w:pPr>
      <w:r w:rsidRPr="00897B91">
        <w:rPr>
          <w:sz w:val="24"/>
          <w:szCs w:val="24"/>
        </w:rPr>
        <w:t xml:space="preserve">The value </w:t>
      </w:r>
      <w:r w:rsidR="00232409" w:rsidRPr="00897B91">
        <w:rPr>
          <w:i/>
          <w:sz w:val="24"/>
          <w:szCs w:val="24"/>
        </w:rPr>
        <w:t>L</w:t>
      </w:r>
      <w:r w:rsidR="00232409" w:rsidRPr="00897B91">
        <w:rPr>
          <w:sz w:val="24"/>
          <w:szCs w:val="24"/>
        </w:rPr>
        <w:t xml:space="preserve"> is the total leng</w:t>
      </w:r>
      <w:r w:rsidR="00197799" w:rsidRPr="00897B91">
        <w:rPr>
          <w:sz w:val="24"/>
          <w:szCs w:val="24"/>
        </w:rPr>
        <w:t xml:space="preserve">th of the simply supported beam, </w:t>
      </w:r>
      <w:r w:rsidR="00197799" w:rsidRPr="00897B91">
        <w:rPr>
          <w:i/>
          <w:sz w:val="24"/>
          <w:szCs w:val="24"/>
        </w:rPr>
        <w:t>a = L/2</w:t>
      </w:r>
      <w:r w:rsidR="00273311" w:rsidRPr="00897B91">
        <w:rPr>
          <w:sz w:val="24"/>
          <w:szCs w:val="24"/>
        </w:rPr>
        <w:t xml:space="preserve"> as the </w:t>
      </w:r>
      <w:r w:rsidR="006A25EF" w:rsidRPr="00897B91">
        <w:rPr>
          <w:sz w:val="24"/>
          <w:szCs w:val="24"/>
        </w:rPr>
        <w:t xml:space="preserve">force </w:t>
      </w:r>
      <w:r w:rsidR="00197799" w:rsidRPr="00897B91">
        <w:rPr>
          <w:i/>
          <w:sz w:val="24"/>
          <w:szCs w:val="24"/>
        </w:rPr>
        <w:t>F</w:t>
      </w:r>
      <w:r w:rsidR="00197799" w:rsidRPr="00897B91">
        <w:rPr>
          <w:sz w:val="24"/>
          <w:szCs w:val="24"/>
        </w:rPr>
        <w:t xml:space="preserve"> is applied at </w:t>
      </w:r>
      <w:r w:rsidR="006A25EF" w:rsidRPr="00897B91">
        <w:rPr>
          <w:sz w:val="24"/>
          <w:szCs w:val="24"/>
        </w:rPr>
        <w:t xml:space="preserve">the </w:t>
      </w:r>
      <w:r w:rsidR="00197799" w:rsidRPr="00897B91">
        <w:rPr>
          <w:sz w:val="24"/>
          <w:szCs w:val="24"/>
        </w:rPr>
        <w:t xml:space="preserve">mid-span </w:t>
      </w:r>
      <w:r w:rsidR="00232409" w:rsidRPr="00897B91">
        <w:rPr>
          <w:sz w:val="24"/>
          <w:szCs w:val="24"/>
        </w:rPr>
        <w:t xml:space="preserve">and </w:t>
      </w:r>
      <w:r w:rsidR="00232409" w:rsidRPr="00897B91">
        <w:rPr>
          <w:i/>
          <w:sz w:val="24"/>
          <w:szCs w:val="24"/>
        </w:rPr>
        <w:t>n = </w:t>
      </w:r>
      <w:r w:rsidR="00232409" w:rsidRPr="00897B91">
        <w:rPr>
          <w:i/>
          <w:sz w:val="24"/>
          <w:szCs w:val="24"/>
          <w:lang w:val="en-US"/>
        </w:rPr>
        <w:t>N</w:t>
      </w:r>
      <w:r w:rsidR="00232409" w:rsidRPr="00897B91">
        <w:rPr>
          <w:i/>
          <w:sz w:val="24"/>
          <w:szCs w:val="24"/>
          <w:vertAlign w:val="subscript"/>
          <w:lang w:val="en-US"/>
        </w:rPr>
        <w:t>x</w:t>
      </w:r>
      <w:r w:rsidR="00232409" w:rsidRPr="00897B91">
        <w:rPr>
          <w:i/>
          <w:position w:val="-4"/>
          <w:sz w:val="24"/>
          <w:szCs w:val="24"/>
        </w:rPr>
        <w:object w:dxaOrig="279" w:dyaOrig="300">
          <v:shape id="_x0000_i1080" type="#_x0000_t75" style="width:14.25pt;height:14.25pt" o:ole="">
            <v:imagedata r:id="rId130" o:title=""/>
          </v:shape>
          <o:OLEObject Type="Embed" ProgID="Equation.DSMT4" ShapeID="_x0000_i1080" DrawAspect="Content" ObjectID="_1519498430" r:id="rId131"/>
        </w:object>
      </w:r>
      <w:r w:rsidR="00232409" w:rsidRPr="00897B91">
        <w:rPr>
          <w:i/>
          <w:sz w:val="24"/>
          <w:szCs w:val="24"/>
        </w:rPr>
        <w:t>/EI.</w:t>
      </w:r>
      <w:r w:rsidR="006A25EF" w:rsidRPr="00897B91">
        <w:rPr>
          <w:sz w:val="24"/>
          <w:szCs w:val="24"/>
        </w:rPr>
        <w:t xml:space="preserve"> Recalling that</w:t>
      </w:r>
      <w:r w:rsidR="00232409" w:rsidRPr="00897B91">
        <w:rPr>
          <w:sz w:val="24"/>
          <w:szCs w:val="24"/>
        </w:rPr>
        <w:t xml:space="preserve"> </w:t>
      </w:r>
      <w:r w:rsidR="00232409" w:rsidRPr="00897B91">
        <w:rPr>
          <w:position w:val="-10"/>
          <w:sz w:val="24"/>
          <w:szCs w:val="24"/>
        </w:rPr>
        <w:object w:dxaOrig="2380" w:dyaOrig="420">
          <v:shape id="_x0000_i1081" type="#_x0000_t75" style="width:108pt;height:21.75pt" o:ole="">
            <v:imagedata r:id="rId132" o:title=""/>
          </v:shape>
          <o:OLEObject Type="Embed" ProgID="Equation.3" ShapeID="_x0000_i1081" DrawAspect="Content" ObjectID="_1519498431" r:id="rId133"/>
        </w:object>
      </w:r>
      <w:r w:rsidR="00232409" w:rsidRPr="00897B91">
        <w:rPr>
          <w:sz w:val="24"/>
          <w:szCs w:val="24"/>
        </w:rPr>
        <w:t>, it can be easily verified that a null denominator occurs in Eqs. (</w:t>
      </w:r>
      <w:r w:rsidR="00814306">
        <w:fldChar w:fldCharType="begin"/>
      </w:r>
      <w:r w:rsidR="00814306">
        <w:instrText xml:space="preserve"> REF eqs21 \h  \* MERGEFORMAT </w:instrText>
      </w:r>
      <w:r w:rsidR="00814306">
        <w:fldChar w:fldCharType="separate"/>
      </w:r>
      <w:r w:rsidR="00C92751">
        <w:rPr>
          <w:noProof/>
          <w:sz w:val="24"/>
          <w:szCs w:val="24"/>
        </w:rPr>
        <w:t>2</w:t>
      </w:r>
      <w:r w:rsidR="00C92751" w:rsidRPr="00897B91">
        <w:rPr>
          <w:noProof/>
          <w:sz w:val="24"/>
          <w:szCs w:val="24"/>
        </w:rPr>
        <w:t>.</w:t>
      </w:r>
      <w:r w:rsidR="00C92751">
        <w:rPr>
          <w:noProof/>
          <w:sz w:val="24"/>
          <w:szCs w:val="24"/>
        </w:rPr>
        <w:t>1</w:t>
      </w:r>
      <w:r w:rsidR="00814306">
        <w:fldChar w:fldCharType="end"/>
      </w:r>
      <w:r w:rsidR="00273311" w:rsidRPr="00897B91">
        <w:rPr>
          <w:sz w:val="24"/>
          <w:szCs w:val="24"/>
        </w:rPr>
        <w:t>) and (</w:t>
      </w:r>
      <w:r w:rsidR="00814306">
        <w:fldChar w:fldCharType="begin"/>
      </w:r>
      <w:r w:rsidR="00814306">
        <w:instrText xml:space="preserve"> REF eqs22 \h  \* MERGEFORMAT </w:instrText>
      </w:r>
      <w:r w:rsidR="00814306">
        <w:fldChar w:fldCharType="separate"/>
      </w:r>
      <w:r w:rsidR="00C92751">
        <w:rPr>
          <w:noProof/>
          <w:sz w:val="24"/>
          <w:szCs w:val="24"/>
        </w:rPr>
        <w:t>2</w:t>
      </w:r>
      <w:r w:rsidR="00C92751" w:rsidRPr="00897B91">
        <w:rPr>
          <w:noProof/>
          <w:sz w:val="24"/>
          <w:szCs w:val="24"/>
        </w:rPr>
        <w:t>.</w:t>
      </w:r>
      <w:r w:rsidR="00C92751">
        <w:rPr>
          <w:noProof/>
          <w:sz w:val="24"/>
          <w:szCs w:val="24"/>
        </w:rPr>
        <w:t>2</w:t>
      </w:r>
      <w:r w:rsidR="00814306">
        <w:fldChar w:fldCharType="end"/>
      </w:r>
      <w:r w:rsidR="00273311" w:rsidRPr="00897B91">
        <w:rPr>
          <w:sz w:val="24"/>
          <w:szCs w:val="24"/>
        </w:rPr>
        <w:t xml:space="preserve">) </w:t>
      </w:r>
      <w:r w:rsidR="00232409" w:rsidRPr="00897B91">
        <w:rPr>
          <w:sz w:val="24"/>
          <w:szCs w:val="24"/>
        </w:rPr>
        <w:t xml:space="preserve">for a compressive axial force </w:t>
      </w:r>
      <w:r w:rsidR="00232409" w:rsidRPr="00897B91">
        <w:rPr>
          <w:i/>
          <w:sz w:val="24"/>
          <w:szCs w:val="24"/>
        </w:rPr>
        <w:t>n </w:t>
      </w:r>
      <w:r w:rsidR="00232409" w:rsidRPr="00897B91">
        <w:rPr>
          <w:sz w:val="24"/>
          <w:szCs w:val="24"/>
        </w:rPr>
        <w:t>= </w:t>
      </w:r>
      <w:r w:rsidR="00232409" w:rsidRPr="00897B91">
        <w:rPr>
          <w:rFonts w:ascii="Symbol" w:hAnsi="Symbol"/>
          <w:sz w:val="24"/>
          <w:szCs w:val="24"/>
        </w:rPr>
        <w:t></w:t>
      </w:r>
      <w:r w:rsidR="00232409" w:rsidRPr="00897B91">
        <w:rPr>
          <w:rFonts w:ascii="Symbol" w:hAnsi="Symbol"/>
          <w:sz w:val="24"/>
          <w:szCs w:val="24"/>
        </w:rPr>
        <w:t></w:t>
      </w:r>
      <w:r w:rsidR="00232409" w:rsidRPr="00897B91">
        <w:rPr>
          <w:sz w:val="24"/>
          <w:szCs w:val="24"/>
          <w:vertAlign w:val="superscript"/>
        </w:rPr>
        <w:t>2</w:t>
      </w:r>
      <w:r w:rsidR="00232409" w:rsidRPr="00897B91">
        <w:rPr>
          <w:sz w:val="24"/>
          <w:szCs w:val="24"/>
        </w:rPr>
        <w:t>, which is the non-dimensional value of the classical Euler buckling load.</w:t>
      </w:r>
    </w:p>
    <w:p w:rsidR="006E7680" w:rsidRPr="00897B91" w:rsidRDefault="006E7680" w:rsidP="00897B91">
      <w:pPr>
        <w:pStyle w:val="StilePrimariga1cm"/>
        <w:spacing w:line="276" w:lineRule="auto"/>
      </w:pPr>
      <w:r w:rsidRPr="00897B91">
        <w:t xml:space="preserve">Once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t xml:space="preserve"> obtained, a </w:t>
      </w:r>
      <w:r w:rsidRPr="00897B91">
        <w:rPr>
          <w:szCs w:val="24"/>
          <w:lang w:val="en-US"/>
        </w:rPr>
        <w:t xml:space="preserve">set of estimated compressive axial loads </w:t>
      </w:r>
      <w:r w:rsidRPr="00897B91">
        <w:rPr>
          <w:i/>
          <w:szCs w:val="24"/>
          <w:lang w:val="en-US"/>
        </w:rPr>
        <w:t>N</w:t>
      </w:r>
      <w:r w:rsidRPr="00897B91">
        <w:rPr>
          <w:i/>
          <w:szCs w:val="24"/>
          <w:vertAlign w:val="subscript"/>
          <w:lang w:val="en-US"/>
        </w:rPr>
        <w:t>a</w:t>
      </w:r>
      <w:r w:rsidR="006A25EF" w:rsidRPr="00897B91">
        <w:rPr>
          <w:szCs w:val="24"/>
          <w:lang w:val="en-US"/>
        </w:rPr>
        <w:t xml:space="preserve"> was achieved </w:t>
      </w:r>
      <w:r w:rsidRPr="00897B91">
        <w:rPr>
          <w:szCs w:val="24"/>
          <w:lang w:val="en-US"/>
        </w:rPr>
        <w:t xml:space="preserve">for each test configuration of the </w:t>
      </w:r>
      <w:r w:rsidRPr="00897B91">
        <w:rPr>
          <w:lang w:val="en-US"/>
        </w:rPr>
        <w:t xml:space="preserve">simply supported </w:t>
      </w:r>
      <w:r w:rsidRPr="00897B91">
        <w:rPr>
          <w:szCs w:val="24"/>
          <w:lang w:val="en-US"/>
        </w:rPr>
        <w:t>beams as foll</w:t>
      </w:r>
      <w:r w:rsidR="007638F1" w:rsidRPr="00897B91">
        <w:rPr>
          <w:szCs w:val="24"/>
          <w:lang w:val="en-US"/>
        </w:rPr>
        <w:t>ow:</w:t>
      </w:r>
    </w:p>
    <w:p w:rsidR="00132A0C" w:rsidRPr="00897B91" w:rsidRDefault="006E7680" w:rsidP="00897B91">
      <w:pPr>
        <w:pStyle w:val="StilePrimariga1cm"/>
        <w:numPr>
          <w:ilvl w:val="0"/>
          <w:numId w:val="1"/>
        </w:numPr>
        <w:spacing w:line="276" w:lineRule="auto"/>
      </w:pPr>
      <w:r w:rsidRPr="00897B91">
        <w:t>5 estimated a</w:t>
      </w:r>
      <w:r w:rsidR="00336DFA" w:rsidRPr="00897B91">
        <w:t xml:space="preserve">xial loads </w:t>
      </w:r>
      <w:r w:rsidR="00A13D7B" w:rsidRPr="00897B91">
        <w:rPr>
          <w:i/>
          <w:szCs w:val="24"/>
          <w:lang w:val="en-US"/>
        </w:rPr>
        <w:t>N</w:t>
      </w:r>
      <w:r w:rsidR="00A13D7B" w:rsidRPr="00897B91">
        <w:rPr>
          <w:i/>
          <w:szCs w:val="24"/>
          <w:vertAlign w:val="subscript"/>
          <w:lang w:val="en-US"/>
        </w:rPr>
        <w:t>a</w:t>
      </w:r>
      <w:r w:rsidR="00A13D7B" w:rsidRPr="00897B91">
        <w:t xml:space="preserve"> </w:t>
      </w:r>
      <w:r w:rsidR="00FE38F4" w:rsidRPr="00897B91">
        <w:t xml:space="preserve">for the beam with </w:t>
      </w:r>
      <w:r w:rsidR="00336DFA" w:rsidRPr="00897B91">
        <w:rPr>
          <w:lang w:val="en-US"/>
        </w:rPr>
        <w:t>slenderness equal to 250</w:t>
      </w:r>
      <w:r w:rsidR="007A376D" w:rsidRPr="00897B91">
        <w:t xml:space="preserve"> (Fig. </w:t>
      </w:r>
      <w:r w:rsidR="00814306">
        <w:fldChar w:fldCharType="begin"/>
      </w:r>
      <w:r w:rsidR="00814306">
        <w:instrText xml:space="preserve"> REF fig24 \h  \* MERGEFORMAT </w:instrText>
      </w:r>
      <w:r w:rsidR="00814306">
        <w:fldChar w:fldCharType="separate"/>
      </w:r>
      <w:r w:rsidR="00C92751">
        <w:rPr>
          <w:noProof/>
        </w:rPr>
        <w:t>2</w:t>
      </w:r>
      <w:r w:rsidR="00C92751" w:rsidRPr="00897B91">
        <w:rPr>
          <w:noProof/>
        </w:rPr>
        <w:t>.</w:t>
      </w:r>
      <w:r w:rsidR="00C92751">
        <w:rPr>
          <w:noProof/>
        </w:rPr>
        <w:t>4</w:t>
      </w:r>
      <w:r w:rsidR="00814306">
        <w:fldChar w:fldCharType="end"/>
      </w:r>
      <w:r w:rsidR="00AB3D90" w:rsidRPr="00897B91">
        <w:t>);</w:t>
      </w:r>
    </w:p>
    <w:p w:rsidR="00336DFA" w:rsidRPr="00897B91" w:rsidRDefault="00336DFA" w:rsidP="00897B91">
      <w:pPr>
        <w:pStyle w:val="StilePrimariga1cm"/>
        <w:numPr>
          <w:ilvl w:val="0"/>
          <w:numId w:val="1"/>
        </w:numPr>
        <w:spacing w:line="276" w:lineRule="auto"/>
      </w:pPr>
      <w:r w:rsidRPr="00897B91">
        <w:t xml:space="preserve">10 estimated axial loads </w:t>
      </w:r>
      <w:r w:rsidR="00A13D7B" w:rsidRPr="00897B91">
        <w:rPr>
          <w:i/>
          <w:szCs w:val="24"/>
          <w:lang w:val="en-US"/>
        </w:rPr>
        <w:t>N</w:t>
      </w:r>
      <w:r w:rsidR="00A13D7B" w:rsidRPr="00897B91">
        <w:rPr>
          <w:i/>
          <w:szCs w:val="24"/>
          <w:vertAlign w:val="subscript"/>
          <w:lang w:val="en-US"/>
        </w:rPr>
        <w:t>a</w:t>
      </w:r>
      <w:r w:rsidR="00A13D7B" w:rsidRPr="00897B91">
        <w:t xml:space="preserve"> </w:t>
      </w:r>
      <w:r w:rsidR="00FE38F4" w:rsidRPr="00897B91">
        <w:t xml:space="preserve">for the beam with </w:t>
      </w:r>
      <w:r w:rsidRPr="00897B91">
        <w:rPr>
          <w:lang w:val="en-US"/>
        </w:rPr>
        <w:t>slenderness equal to 173</w:t>
      </w:r>
      <w:r w:rsidR="007A376D" w:rsidRPr="00897B91">
        <w:t xml:space="preserve"> (Fig. </w:t>
      </w:r>
      <w:r w:rsidR="00814306">
        <w:fldChar w:fldCharType="begin"/>
      </w:r>
      <w:r w:rsidR="00814306">
        <w:instrText xml:space="preserve"> REF fig25 \h  \* MERGEFORMAT </w:instrText>
      </w:r>
      <w:r w:rsidR="00814306">
        <w:fldChar w:fldCharType="separate"/>
      </w:r>
      <w:r w:rsidR="00C92751">
        <w:rPr>
          <w:noProof/>
        </w:rPr>
        <w:t>2</w:t>
      </w:r>
      <w:r w:rsidR="00C92751" w:rsidRPr="00897B91">
        <w:rPr>
          <w:noProof/>
        </w:rPr>
        <w:t>.</w:t>
      </w:r>
      <w:r w:rsidR="00C92751">
        <w:rPr>
          <w:noProof/>
        </w:rPr>
        <w:t>5</w:t>
      </w:r>
      <w:r w:rsidR="00814306">
        <w:fldChar w:fldCharType="end"/>
      </w:r>
      <w:r w:rsidR="00AB3D90" w:rsidRPr="00897B91">
        <w:t>);</w:t>
      </w:r>
    </w:p>
    <w:p w:rsidR="00132A0C" w:rsidRPr="00897B91" w:rsidRDefault="00336DFA" w:rsidP="00897B91">
      <w:pPr>
        <w:pStyle w:val="StilePrimariga1cm"/>
        <w:numPr>
          <w:ilvl w:val="0"/>
          <w:numId w:val="1"/>
        </w:numPr>
        <w:spacing w:line="276" w:lineRule="auto"/>
      </w:pPr>
      <w:r w:rsidRPr="00897B91">
        <w:t xml:space="preserve">15 estimated axial loads </w:t>
      </w:r>
      <w:r w:rsidR="00A13D7B" w:rsidRPr="00897B91">
        <w:rPr>
          <w:i/>
          <w:szCs w:val="24"/>
          <w:lang w:val="en-US"/>
        </w:rPr>
        <w:t>N</w:t>
      </w:r>
      <w:r w:rsidR="00A13D7B" w:rsidRPr="00897B91">
        <w:rPr>
          <w:i/>
          <w:szCs w:val="24"/>
          <w:vertAlign w:val="subscript"/>
          <w:lang w:val="en-US"/>
        </w:rPr>
        <w:t>a</w:t>
      </w:r>
      <w:r w:rsidR="00A13D7B" w:rsidRPr="00897B91">
        <w:t xml:space="preserve"> </w:t>
      </w:r>
      <w:r w:rsidR="00FE38F4" w:rsidRPr="00897B91">
        <w:t xml:space="preserve">for the beam with </w:t>
      </w:r>
      <w:r w:rsidRPr="00897B91">
        <w:rPr>
          <w:lang w:val="en-US"/>
        </w:rPr>
        <w:t>slenderness equal to 134</w:t>
      </w:r>
      <w:r w:rsidR="007A376D" w:rsidRPr="00897B91">
        <w:t xml:space="preserve"> (Fig. </w:t>
      </w:r>
      <w:r w:rsidR="00814306">
        <w:fldChar w:fldCharType="begin"/>
      </w:r>
      <w:r w:rsidR="00814306">
        <w:instrText xml:space="preserve"> REF fig26 \h  \* MERGEFORMAT </w:instrText>
      </w:r>
      <w:r w:rsidR="00814306">
        <w:fldChar w:fldCharType="separate"/>
      </w:r>
      <w:r w:rsidR="00C92751">
        <w:rPr>
          <w:noProof/>
        </w:rPr>
        <w:t>2</w:t>
      </w:r>
      <w:r w:rsidR="00C92751" w:rsidRPr="00897B91">
        <w:rPr>
          <w:noProof/>
        </w:rPr>
        <w:t>.</w:t>
      </w:r>
      <w:r w:rsidR="00C92751">
        <w:rPr>
          <w:noProof/>
        </w:rPr>
        <w:t>6</w:t>
      </w:r>
      <w:r w:rsidR="00814306">
        <w:fldChar w:fldCharType="end"/>
      </w:r>
      <w:r w:rsidR="00933388" w:rsidRPr="00897B91">
        <w:t>).</w:t>
      </w:r>
    </w:p>
    <w:p w:rsidR="00EF1659" w:rsidRPr="00465264" w:rsidRDefault="00EF1659" w:rsidP="00897B91">
      <w:pPr>
        <w:pStyle w:val="StilePrimariga1cm"/>
        <w:spacing w:line="276" w:lineRule="auto"/>
        <w:ind w:firstLine="0"/>
        <w:rPr>
          <w:sz w:val="16"/>
          <w:szCs w:val="16"/>
        </w:rPr>
      </w:pPr>
    </w:p>
    <w:p w:rsidR="0062396D" w:rsidRPr="00897B91" w:rsidRDefault="00593B4E" w:rsidP="00897B91">
      <w:pPr>
        <w:pStyle w:val="Left"/>
        <w:spacing w:line="276" w:lineRule="auto"/>
        <w:jc w:val="center"/>
        <w:rPr>
          <w:sz w:val="24"/>
          <w:szCs w:val="24"/>
        </w:rPr>
      </w:pPr>
      <w:r w:rsidRPr="00897B91">
        <w:rPr>
          <w:noProof/>
          <w:lang w:val="it-IT"/>
        </w:rPr>
        <w:drawing>
          <wp:inline distT="0" distB="0" distL="0" distR="0">
            <wp:extent cx="2790908" cy="113082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890697" cy="1171254"/>
                    </a:xfrm>
                    <a:prstGeom prst="rect">
                      <a:avLst/>
                    </a:prstGeom>
                    <a:noFill/>
                    <a:ln>
                      <a:noFill/>
                    </a:ln>
                  </pic:spPr>
                </pic:pic>
              </a:graphicData>
            </a:graphic>
          </wp:inline>
        </w:drawing>
      </w:r>
      <w:r w:rsidR="00224766" w:rsidRPr="00897B91">
        <w:rPr>
          <w:sz w:val="24"/>
          <w:szCs w:val="24"/>
        </w:rPr>
        <w:t xml:space="preserve"> </w:t>
      </w:r>
      <w:r w:rsidR="00AC7701" w:rsidRPr="00897B91">
        <w:rPr>
          <w:sz w:val="24"/>
          <w:szCs w:val="24"/>
        </w:rPr>
        <w:t xml:space="preserve"> </w:t>
      </w:r>
      <w:r w:rsidR="004A21B3" w:rsidRPr="00897B91">
        <w:rPr>
          <w:noProof/>
          <w:lang w:val="it-IT"/>
        </w:rPr>
        <w:drawing>
          <wp:inline distT="0" distB="0" distL="0" distR="0">
            <wp:extent cx="2512612" cy="2450551"/>
            <wp:effectExtent l="0" t="0" r="254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6932" cy="2542541"/>
                    </a:xfrm>
                    <a:prstGeom prst="rect">
                      <a:avLst/>
                    </a:prstGeom>
                    <a:noFill/>
                    <a:ln>
                      <a:noFill/>
                    </a:ln>
                  </pic:spPr>
                </pic:pic>
              </a:graphicData>
            </a:graphic>
          </wp:inline>
        </w:drawing>
      </w:r>
    </w:p>
    <w:p w:rsidR="0062396D" w:rsidRPr="00897B91" w:rsidRDefault="00767A62" w:rsidP="00897B91">
      <w:pPr>
        <w:pStyle w:val="Caption"/>
        <w:spacing w:line="276" w:lineRule="auto"/>
      </w:pPr>
      <w:r w:rsidRPr="00897B91">
        <w:t xml:space="preserve">Figure </w:t>
      </w:r>
      <w:bookmarkStart w:id="151" w:name="fig2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w:t>
      </w:r>
      <w:r w:rsidR="008C41A0" w:rsidRPr="00897B91">
        <w:fldChar w:fldCharType="end"/>
      </w:r>
      <w:bookmarkEnd w:id="151"/>
      <w:r w:rsidRPr="00897B91">
        <w:t xml:space="preserve"> </w:t>
      </w:r>
      <w:r w:rsidRPr="00897B91">
        <w:rPr>
          <w:b/>
        </w:rPr>
        <w:t xml:space="preserve">- </w:t>
      </w:r>
      <w:r w:rsidRPr="00897B91">
        <w:t>Case</w:t>
      </w:r>
      <w:r w:rsidR="00202740" w:rsidRPr="00897B91">
        <w:t xml:space="preserve"> I - Slenderness = 250. C</w:t>
      </w:r>
      <w:r w:rsidR="00AC7701" w:rsidRPr="00897B91">
        <w:t xml:space="preserve">omparison between estimated </w:t>
      </w:r>
      <w:r w:rsidRPr="00897B91">
        <w:t>(</w:t>
      </w:r>
      <w:r w:rsidRPr="00897B91">
        <w:rPr>
          <w:i/>
        </w:rPr>
        <w:t>N</w:t>
      </w:r>
      <w:r w:rsidRPr="00897B91">
        <w:rPr>
          <w:i/>
          <w:vertAlign w:val="subscript"/>
        </w:rPr>
        <w:t>a</w:t>
      </w:r>
      <w:r w:rsidR="00AC7701" w:rsidRPr="00897B91">
        <w:t xml:space="preserve">) and assumed </w:t>
      </w:r>
      <w:r w:rsidRPr="00897B91">
        <w:t>(</w:t>
      </w:r>
      <w:r w:rsidRPr="00897B91">
        <w:rPr>
          <w:i/>
        </w:rPr>
        <w:t>N</w:t>
      </w:r>
      <w:r w:rsidRPr="00897B91">
        <w:rPr>
          <w:i/>
          <w:vertAlign w:val="subscript"/>
        </w:rPr>
        <w:t>x</w:t>
      </w:r>
      <w:r w:rsidRPr="00897B91">
        <w:t xml:space="preserve">) </w:t>
      </w:r>
      <w:r w:rsidR="00AC7701" w:rsidRPr="00897B91">
        <w:t xml:space="preserve">values </w:t>
      </w:r>
      <w:r w:rsidR="006A25EF" w:rsidRPr="00897B91">
        <w:t xml:space="preserve">of </w:t>
      </w:r>
      <w:r w:rsidR="00202740" w:rsidRPr="00897B91">
        <w:t>compressive axial forces</w:t>
      </w:r>
      <w:r w:rsidRPr="00897B91">
        <w:t>.</w:t>
      </w:r>
    </w:p>
    <w:p w:rsidR="007B0DD7" w:rsidRPr="00897B91" w:rsidRDefault="007B0DD7" w:rsidP="00897B91">
      <w:pPr>
        <w:spacing w:line="276" w:lineRule="auto"/>
      </w:pPr>
    </w:p>
    <w:p w:rsidR="00A05297" w:rsidRPr="00897B91" w:rsidRDefault="00817D16" w:rsidP="00897B91">
      <w:pPr>
        <w:pStyle w:val="Left"/>
        <w:spacing w:line="276" w:lineRule="auto"/>
        <w:jc w:val="center"/>
        <w:rPr>
          <w:sz w:val="24"/>
          <w:szCs w:val="24"/>
        </w:rPr>
      </w:pPr>
      <w:r w:rsidRPr="00897B91">
        <w:rPr>
          <w:noProof/>
          <w:lang w:val="it-IT"/>
        </w:rPr>
        <w:lastRenderedPageBreak/>
        <w:drawing>
          <wp:inline distT="0" distB="0" distL="0" distR="0">
            <wp:extent cx="2798860" cy="1765442"/>
            <wp:effectExtent l="0" t="0" r="190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44061" cy="1857030"/>
                    </a:xfrm>
                    <a:prstGeom prst="rect">
                      <a:avLst/>
                    </a:prstGeom>
                    <a:noFill/>
                    <a:ln>
                      <a:noFill/>
                    </a:ln>
                  </pic:spPr>
                </pic:pic>
              </a:graphicData>
            </a:graphic>
          </wp:inline>
        </w:drawing>
      </w:r>
      <w:r w:rsidR="00AC7701" w:rsidRPr="00897B91">
        <w:rPr>
          <w:sz w:val="24"/>
          <w:szCs w:val="24"/>
        </w:rPr>
        <w:t xml:space="preserve">  </w:t>
      </w:r>
      <w:r w:rsidR="004A21B3" w:rsidRPr="00897B91">
        <w:rPr>
          <w:noProof/>
          <w:lang w:val="it-IT"/>
        </w:rPr>
        <w:drawing>
          <wp:inline distT="0" distB="0" distL="0" distR="0">
            <wp:extent cx="2496709" cy="2435038"/>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51184" cy="2488168"/>
                    </a:xfrm>
                    <a:prstGeom prst="rect">
                      <a:avLst/>
                    </a:prstGeom>
                    <a:noFill/>
                    <a:ln>
                      <a:noFill/>
                    </a:ln>
                  </pic:spPr>
                </pic:pic>
              </a:graphicData>
            </a:graphic>
          </wp:inline>
        </w:drawing>
      </w:r>
    </w:p>
    <w:p w:rsidR="00A05297" w:rsidRPr="00897B91" w:rsidRDefault="00AC7701" w:rsidP="00897B91">
      <w:pPr>
        <w:pStyle w:val="Caption"/>
        <w:spacing w:line="276" w:lineRule="auto"/>
      </w:pPr>
      <w:r w:rsidRPr="00897B91">
        <w:t>Figur</w:t>
      </w:r>
      <w:r w:rsidR="000B28B0" w:rsidRPr="00897B91">
        <w:t>e</w:t>
      </w:r>
      <w:r w:rsidRPr="00897B91">
        <w:t xml:space="preserve"> </w:t>
      </w:r>
      <w:bookmarkStart w:id="152" w:name="fig2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w:t>
      </w:r>
      <w:r w:rsidR="008C41A0" w:rsidRPr="00897B91">
        <w:fldChar w:fldCharType="end"/>
      </w:r>
      <w:bookmarkEnd w:id="152"/>
      <w:r w:rsidRPr="00897B91">
        <w:t xml:space="preserve"> - Case II - Slenderness = 173</w:t>
      </w:r>
      <w:r w:rsidR="00202740" w:rsidRPr="00897B91">
        <w:t>. C</w:t>
      </w:r>
      <w:r w:rsidRPr="00897B91">
        <w:t>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006A25EF" w:rsidRPr="00897B91">
        <w:t xml:space="preserve">) values of </w:t>
      </w:r>
      <w:r w:rsidR="00202740" w:rsidRPr="00897B91">
        <w:t>compressive axial forces</w:t>
      </w:r>
      <w:r w:rsidRPr="00897B91">
        <w:t>.</w:t>
      </w:r>
    </w:p>
    <w:p w:rsidR="007B0DD7" w:rsidRPr="00897B91" w:rsidRDefault="007B0DD7" w:rsidP="00897B91">
      <w:pPr>
        <w:spacing w:line="276" w:lineRule="auto"/>
      </w:pPr>
    </w:p>
    <w:p w:rsidR="00A05297" w:rsidRPr="00897B91" w:rsidRDefault="00F86FB3" w:rsidP="00897B91">
      <w:pPr>
        <w:pStyle w:val="Left"/>
        <w:spacing w:line="276" w:lineRule="auto"/>
        <w:jc w:val="center"/>
        <w:rPr>
          <w:sz w:val="24"/>
          <w:szCs w:val="24"/>
        </w:rPr>
      </w:pPr>
      <w:r w:rsidRPr="00897B91">
        <w:rPr>
          <w:noProof/>
          <w:lang w:val="it-IT"/>
        </w:rPr>
        <w:drawing>
          <wp:inline distT="0" distB="0" distL="0" distR="0">
            <wp:extent cx="2822575" cy="242218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900730" cy="2489254"/>
                    </a:xfrm>
                    <a:prstGeom prst="rect">
                      <a:avLst/>
                    </a:prstGeom>
                    <a:noFill/>
                    <a:ln>
                      <a:noFill/>
                    </a:ln>
                  </pic:spPr>
                </pic:pic>
              </a:graphicData>
            </a:graphic>
          </wp:inline>
        </w:drawing>
      </w:r>
      <w:r w:rsidR="00224766" w:rsidRPr="00897B91">
        <w:rPr>
          <w:sz w:val="24"/>
          <w:szCs w:val="24"/>
        </w:rPr>
        <w:t xml:space="preserve"> </w:t>
      </w:r>
      <w:r w:rsidR="00AC7701" w:rsidRPr="00897B91">
        <w:rPr>
          <w:sz w:val="24"/>
          <w:szCs w:val="24"/>
        </w:rPr>
        <w:t xml:space="preserve"> </w:t>
      </w:r>
      <w:r w:rsidR="004A21B3" w:rsidRPr="00897B91">
        <w:rPr>
          <w:noProof/>
          <w:lang w:val="it-IT"/>
        </w:rPr>
        <w:drawing>
          <wp:inline distT="0" distB="0" distL="0" distR="0">
            <wp:extent cx="2488758" cy="2427283"/>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31457" cy="2468927"/>
                    </a:xfrm>
                    <a:prstGeom prst="rect">
                      <a:avLst/>
                    </a:prstGeom>
                    <a:noFill/>
                    <a:ln>
                      <a:noFill/>
                    </a:ln>
                  </pic:spPr>
                </pic:pic>
              </a:graphicData>
            </a:graphic>
          </wp:inline>
        </w:drawing>
      </w:r>
    </w:p>
    <w:p w:rsidR="00A05297" w:rsidRPr="00897B91" w:rsidRDefault="00FD0CD6" w:rsidP="00897B91">
      <w:pPr>
        <w:pStyle w:val="Caption"/>
        <w:spacing w:line="276" w:lineRule="auto"/>
        <w:rPr>
          <w:sz w:val="24"/>
          <w:szCs w:val="24"/>
        </w:rPr>
      </w:pPr>
      <w:r w:rsidRPr="00897B91">
        <w:t>Figur</w:t>
      </w:r>
      <w:r w:rsidR="000B28B0" w:rsidRPr="00897B91">
        <w:t>e</w:t>
      </w:r>
      <w:r w:rsidRPr="00897B91">
        <w:t xml:space="preserve"> </w:t>
      </w:r>
      <w:bookmarkStart w:id="153" w:name="fig2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w:t>
      </w:r>
      <w:r w:rsidR="008C41A0" w:rsidRPr="00897B91">
        <w:fldChar w:fldCharType="end"/>
      </w:r>
      <w:bookmarkEnd w:id="153"/>
      <w:r w:rsidRPr="00897B91">
        <w:t xml:space="preserve"> - Case III - Slenderness = 134</w:t>
      </w:r>
      <w:r w:rsidR="00202740" w:rsidRPr="00897B91">
        <w:t>. C</w:t>
      </w:r>
      <w:r w:rsidRPr="00897B91">
        <w:t>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006A25EF" w:rsidRPr="00897B91">
        <w:t xml:space="preserve">) values of </w:t>
      </w:r>
      <w:r w:rsidR="00202740" w:rsidRPr="00897B91">
        <w:t>compressive axial forces</w:t>
      </w:r>
      <w:r w:rsidRPr="00897B91">
        <w:t>.</w:t>
      </w:r>
    </w:p>
    <w:p w:rsidR="00232409" w:rsidRPr="00897B91" w:rsidRDefault="006A25EF" w:rsidP="00897B91">
      <w:pPr>
        <w:pStyle w:val="StilePrimariga1cm"/>
        <w:spacing w:line="276" w:lineRule="auto"/>
        <w:rPr>
          <w:lang w:val="en-US"/>
        </w:rPr>
      </w:pPr>
      <w:r w:rsidRPr="00897B91">
        <w:rPr>
          <w:lang w:val="en-US"/>
        </w:rPr>
        <w:t xml:space="preserve">The procedure of the </w:t>
      </w:r>
      <w:r w:rsidR="00793709" w:rsidRPr="00897B91">
        <w:rPr>
          <w:lang w:val="en-US"/>
        </w:rPr>
        <w:t xml:space="preserve">test configurations </w:t>
      </w:r>
      <w:r w:rsidRPr="00897B91">
        <w:rPr>
          <w:lang w:val="en-US"/>
        </w:rPr>
        <w:t xml:space="preserve">simulated is </w:t>
      </w:r>
      <w:r w:rsidR="00793709" w:rsidRPr="00897B91">
        <w:rPr>
          <w:lang w:val="en-US"/>
        </w:rPr>
        <w:t>outlined in Section 1.2.1.</w:t>
      </w:r>
    </w:p>
    <w:p w:rsidR="007927CB" w:rsidRPr="00897B91" w:rsidRDefault="002F6523" w:rsidP="00897B91">
      <w:pPr>
        <w:pStyle w:val="StilePrimariga1cm"/>
        <w:spacing w:line="276" w:lineRule="auto"/>
        <w:rPr>
          <w:lang w:val="en-US"/>
        </w:rPr>
      </w:pPr>
      <w:r w:rsidRPr="00897B91">
        <w:rPr>
          <w:lang w:val="en-US"/>
        </w:rPr>
        <w:t xml:space="preserve">Figs. </w:t>
      </w:r>
      <w:r w:rsidR="00814306">
        <w:fldChar w:fldCharType="begin"/>
      </w:r>
      <w:r w:rsidR="00814306">
        <w:instrText xml:space="preserve"> REF fig24 \h  \* MERGEFORMAT </w:instrText>
      </w:r>
      <w:r w:rsidR="00814306">
        <w:fldChar w:fldCharType="separate"/>
      </w:r>
      <w:r w:rsidR="00C92751">
        <w:rPr>
          <w:noProof/>
        </w:rPr>
        <w:t>2</w:t>
      </w:r>
      <w:r w:rsidR="00C92751" w:rsidRPr="00897B91">
        <w:rPr>
          <w:noProof/>
        </w:rPr>
        <w:t>.</w:t>
      </w:r>
      <w:r w:rsidR="00C92751">
        <w:rPr>
          <w:noProof/>
        </w:rPr>
        <w:t>4</w:t>
      </w:r>
      <w:r w:rsidR="00814306">
        <w:fldChar w:fldCharType="end"/>
      </w:r>
      <w:r w:rsidRPr="00897B91">
        <w:rPr>
          <w:lang w:val="en-US"/>
        </w:rPr>
        <w:t xml:space="preserve">, </w:t>
      </w:r>
      <w:r w:rsidR="00814306">
        <w:fldChar w:fldCharType="begin"/>
      </w:r>
      <w:r w:rsidR="00814306">
        <w:instrText xml:space="preserve"> REF fig25 \h  \* MERGEFORMAT </w:instrText>
      </w:r>
      <w:r w:rsidR="00814306">
        <w:fldChar w:fldCharType="separate"/>
      </w:r>
      <w:r w:rsidR="00C92751">
        <w:rPr>
          <w:noProof/>
        </w:rPr>
        <w:t>2</w:t>
      </w:r>
      <w:r w:rsidR="00C92751" w:rsidRPr="00897B91">
        <w:rPr>
          <w:noProof/>
        </w:rPr>
        <w:t>.</w:t>
      </w:r>
      <w:r w:rsidR="00C92751">
        <w:rPr>
          <w:noProof/>
        </w:rPr>
        <w:t>5</w:t>
      </w:r>
      <w:r w:rsidR="00814306">
        <w:fldChar w:fldCharType="end"/>
      </w:r>
      <w:r w:rsidRPr="00897B91">
        <w:rPr>
          <w:lang w:val="en-US"/>
        </w:rPr>
        <w:t xml:space="preserve"> and </w:t>
      </w:r>
      <w:r w:rsidR="00814306">
        <w:fldChar w:fldCharType="begin"/>
      </w:r>
      <w:r w:rsidR="00814306">
        <w:instrText xml:space="preserve"> REF fig26 \h  \* MERGEFORMAT </w:instrText>
      </w:r>
      <w:r w:rsidR="00814306">
        <w:fldChar w:fldCharType="separate"/>
      </w:r>
      <w:r w:rsidR="00C92751">
        <w:rPr>
          <w:noProof/>
        </w:rPr>
        <w:t>2</w:t>
      </w:r>
      <w:r w:rsidR="00C92751" w:rsidRPr="00897B91">
        <w:rPr>
          <w:noProof/>
        </w:rPr>
        <w:t>.</w:t>
      </w:r>
      <w:r w:rsidR="00C92751">
        <w:rPr>
          <w:noProof/>
        </w:rPr>
        <w:t>6</w:t>
      </w:r>
      <w:r w:rsidR="00814306">
        <w:fldChar w:fldCharType="end"/>
      </w:r>
      <w:r w:rsidRPr="00897B91">
        <w:rPr>
          <w:lang w:val="en-US"/>
        </w:rPr>
        <w:t xml:space="preserve"> </w:t>
      </w:r>
      <w:r w:rsidR="007927CB" w:rsidRPr="00897B91">
        <w:rPr>
          <w:lang w:val="en-US"/>
        </w:rPr>
        <w:t>show</w:t>
      </w:r>
      <w:r w:rsidR="00435342" w:rsidRPr="00897B91">
        <w:rPr>
          <w:lang w:val="en-US"/>
        </w:rPr>
        <w:t xml:space="preserve"> the </w:t>
      </w:r>
      <w:r w:rsidR="007927CB" w:rsidRPr="00897B91">
        <w:rPr>
          <w:lang w:val="en-US"/>
        </w:rPr>
        <w:t>comp</w:t>
      </w:r>
      <w:r w:rsidR="00435342" w:rsidRPr="00897B91">
        <w:rPr>
          <w:lang w:val="en-US"/>
        </w:rPr>
        <w:t xml:space="preserve">arison between the estimated values </w:t>
      </w:r>
      <w:r w:rsidR="007927CB" w:rsidRPr="00897B91">
        <w:rPr>
          <w:i/>
          <w:lang w:val="en-US"/>
        </w:rPr>
        <w:t>N</w:t>
      </w:r>
      <w:r w:rsidR="007927CB" w:rsidRPr="00897B91">
        <w:rPr>
          <w:i/>
          <w:vertAlign w:val="subscript"/>
          <w:lang w:val="en-US"/>
        </w:rPr>
        <w:t>a</w:t>
      </w:r>
      <w:r w:rsidR="00435342" w:rsidRPr="00897B91">
        <w:rPr>
          <w:lang w:val="en-US"/>
        </w:rPr>
        <w:t xml:space="preserve"> and the assumed values </w:t>
      </w:r>
      <w:r w:rsidR="007927CB" w:rsidRPr="00897B91">
        <w:rPr>
          <w:i/>
          <w:lang w:val="en-US"/>
        </w:rPr>
        <w:t>N</w:t>
      </w:r>
      <w:r w:rsidR="007927CB" w:rsidRPr="00897B91">
        <w:rPr>
          <w:i/>
          <w:vertAlign w:val="subscript"/>
          <w:lang w:val="en-US"/>
        </w:rPr>
        <w:t>x</w:t>
      </w:r>
      <w:r w:rsidR="007927CB" w:rsidRPr="00897B91">
        <w:rPr>
          <w:lang w:val="en-US"/>
        </w:rPr>
        <w:t xml:space="preserve"> of the </w:t>
      </w:r>
      <w:r w:rsidR="00A85EBC" w:rsidRPr="00897B91">
        <w:rPr>
          <w:lang w:val="en-US"/>
        </w:rPr>
        <w:t xml:space="preserve">compression </w:t>
      </w:r>
      <w:r w:rsidR="006B4F8B" w:rsidRPr="00897B91">
        <w:rPr>
          <w:lang w:val="en-US"/>
        </w:rPr>
        <w:t>forces. T</w:t>
      </w:r>
      <w:r w:rsidR="00425C02" w:rsidRPr="00897B91">
        <w:rPr>
          <w:lang w:val="en-US"/>
        </w:rPr>
        <w:t>h</w:t>
      </w:r>
      <w:r w:rsidR="006B4F8B" w:rsidRPr="00897B91">
        <w:rPr>
          <w:lang w:val="en-US"/>
        </w:rPr>
        <w:t xml:space="preserve">e method proposed by Tullini (2013) </w:t>
      </w:r>
      <w:r w:rsidR="00B63062" w:rsidRPr="00897B91">
        <w:rPr>
          <w:lang w:val="en-US"/>
        </w:rPr>
        <w:t xml:space="preserve">is not affected by model errors </w:t>
      </w:r>
      <w:r w:rsidR="00425C02" w:rsidRPr="00897B91">
        <w:rPr>
          <w:lang w:val="en-US"/>
        </w:rPr>
        <w:t xml:space="preserve">if </w:t>
      </w:r>
      <w:r w:rsidR="00425C02" w:rsidRPr="00897B91">
        <w:rPr>
          <w:szCs w:val="22"/>
        </w:rPr>
        <w:t>the identiﬁcation algorithm</w:t>
      </w:r>
      <w:r w:rsidR="00425C02" w:rsidRPr="00897B91">
        <w:rPr>
          <w:szCs w:val="22"/>
          <w:lang w:val="en-US"/>
        </w:rPr>
        <w:t xml:space="preserve">s make use of </w:t>
      </w:r>
      <w:r w:rsidR="00A0169B" w:rsidRPr="00897B91">
        <w:rPr>
          <w:lang w:val="en-US"/>
        </w:rPr>
        <w:t xml:space="preserve">the </w:t>
      </w:r>
      <w:r w:rsidR="00425C02" w:rsidRPr="00897B91">
        <w:rPr>
          <w:lang w:val="en-US"/>
        </w:rPr>
        <w:t xml:space="preserve">parameters </w:t>
      </w:r>
      <w:r w:rsidR="00425C02" w:rsidRPr="00897B91">
        <w:rPr>
          <w:i/>
        </w:rPr>
        <w:t>v</w:t>
      </w:r>
      <w:r w:rsidR="00425C02" w:rsidRPr="00897B91">
        <w:rPr>
          <w:i/>
          <w:vertAlign w:val="subscript"/>
        </w:rPr>
        <w:t>0</w:t>
      </w:r>
      <w:r w:rsidR="00425C02" w:rsidRPr="00897B91">
        <w:rPr>
          <w:i/>
        </w:rPr>
        <w:t>, v</w:t>
      </w:r>
      <w:r w:rsidR="00425C02" w:rsidRPr="00897B91">
        <w:rPr>
          <w:i/>
          <w:vertAlign w:val="subscript"/>
        </w:rPr>
        <w:t>1</w:t>
      </w:r>
      <w:r w:rsidR="00425C02" w:rsidRPr="00897B91">
        <w:rPr>
          <w:i/>
        </w:rPr>
        <w:t>, v</w:t>
      </w:r>
      <w:r w:rsidR="00425C02" w:rsidRPr="00897B91">
        <w:rPr>
          <w:i/>
          <w:vertAlign w:val="subscript"/>
        </w:rPr>
        <w:t>2</w:t>
      </w:r>
      <w:r w:rsidR="00425C02" w:rsidRPr="00897B91">
        <w:rPr>
          <w:i/>
        </w:rPr>
        <w:t>, v</w:t>
      </w:r>
      <w:r w:rsidR="00425C02" w:rsidRPr="00897B91">
        <w:rPr>
          <w:i/>
          <w:vertAlign w:val="subscript"/>
        </w:rPr>
        <w:t>3</w:t>
      </w:r>
      <w:r w:rsidR="00425C02" w:rsidRPr="00897B91">
        <w:rPr>
          <w:i/>
        </w:rPr>
        <w:t>, v</w:t>
      </w:r>
      <w:r w:rsidR="00425C02" w:rsidRPr="00897B91">
        <w:rPr>
          <w:i/>
          <w:vertAlign w:val="subscript"/>
        </w:rPr>
        <w:t>4</w:t>
      </w:r>
      <w:r w:rsidR="00425C02" w:rsidRPr="00897B91">
        <w:rPr>
          <w:lang w:val="en-US"/>
        </w:rPr>
        <w:t xml:space="preserve"> and </w:t>
      </w:r>
      <w:r w:rsidR="00425C02" w:rsidRPr="00897B91">
        <w:rPr>
          <w:rFonts w:ascii="Symbol" w:hAnsi="Symbol"/>
          <w:i/>
          <w:szCs w:val="24"/>
        </w:rPr>
        <w:t></w:t>
      </w:r>
      <w:r w:rsidR="00425C02" w:rsidRPr="00897B91">
        <w:rPr>
          <w:szCs w:val="22"/>
          <w:lang w:val="en-US"/>
        </w:rPr>
        <w:t xml:space="preserve"> </w:t>
      </w:r>
      <w:r w:rsidR="00A0169B" w:rsidRPr="00897B91">
        <w:rPr>
          <w:szCs w:val="22"/>
          <w:lang w:val="en-US"/>
        </w:rPr>
        <w:t>having</w:t>
      </w:r>
      <w:r w:rsidR="00425C02" w:rsidRPr="00897B91">
        <w:rPr>
          <w:szCs w:val="22"/>
          <w:lang w:val="en-US"/>
        </w:rPr>
        <w:t xml:space="preserve"> </w:t>
      </w:r>
      <w:r w:rsidR="00460E6D" w:rsidRPr="00897B91">
        <w:rPr>
          <w:szCs w:val="22"/>
          <w:lang w:val="en-US"/>
        </w:rPr>
        <w:t xml:space="preserve">very </w:t>
      </w:r>
      <w:r w:rsidR="00425C02" w:rsidRPr="00897B91">
        <w:rPr>
          <w:szCs w:val="22"/>
          <w:lang w:val="en-US"/>
        </w:rPr>
        <w:t>high accuracy.</w:t>
      </w:r>
    </w:p>
    <w:p w:rsidR="002C4CCC" w:rsidRPr="00897B91" w:rsidRDefault="002C4CCC" w:rsidP="00897B91">
      <w:pPr>
        <w:pStyle w:val="Heading5"/>
        <w:spacing w:line="276" w:lineRule="auto"/>
        <w:rPr>
          <w:rFonts w:ascii="Times New Roman" w:hAnsi="Times New Roman" w:cs="Times New Roman"/>
          <w:b/>
          <w:color w:val="auto"/>
        </w:rPr>
      </w:pPr>
      <w:bookmarkStart w:id="154" w:name="_Toc445681146"/>
      <w:r w:rsidRPr="00897B91">
        <w:rPr>
          <w:rFonts w:ascii="Times New Roman" w:hAnsi="Times New Roman" w:cs="Times New Roman"/>
          <w:b/>
          <w:color w:val="auto"/>
        </w:rPr>
        <w:t>Sensitivity analyses compared to the slenderness</w:t>
      </w:r>
      <w:bookmarkEnd w:id="154"/>
    </w:p>
    <w:p w:rsidR="00CD2AB3" w:rsidRPr="00897B91" w:rsidRDefault="006B030E" w:rsidP="00897B91">
      <w:pPr>
        <w:spacing w:line="276" w:lineRule="auto"/>
      </w:pPr>
      <w:r w:rsidRPr="00897B91">
        <w:t>Sensitivity analyse</w:t>
      </w:r>
      <w:r w:rsidR="00ED5869" w:rsidRPr="00897B91">
        <w:t xml:space="preserve">s were </w:t>
      </w:r>
      <w:r w:rsidR="00AC71F5" w:rsidRPr="00897B91">
        <w:t>developed for verifying the robustness of the me</w:t>
      </w:r>
      <w:r w:rsidR="00B623DB" w:rsidRPr="00897B91">
        <w:t>thod compared to the beam slenderness</w:t>
      </w:r>
      <w:r w:rsidR="00AC71F5" w:rsidRPr="00897B91">
        <w:t>.</w:t>
      </w:r>
    </w:p>
    <w:p w:rsidR="00F25288" w:rsidRPr="00897B91" w:rsidRDefault="002E30FC" w:rsidP="00897B91">
      <w:pPr>
        <w:pStyle w:val="StilePrimariga1cm"/>
        <w:spacing w:line="276" w:lineRule="auto"/>
        <w:rPr>
          <w:szCs w:val="24"/>
          <w:lang w:val="en-US"/>
        </w:rPr>
      </w:pPr>
      <w:r w:rsidRPr="00897B91">
        <w:rPr>
          <w:szCs w:val="24"/>
        </w:rPr>
        <w:lastRenderedPageBreak/>
        <w:t xml:space="preserve">The </w:t>
      </w:r>
      <w:r w:rsidR="008F3178" w:rsidRPr="00897B91">
        <w:rPr>
          <w:szCs w:val="24"/>
          <w:lang w:val="en-US"/>
        </w:rPr>
        <w:t xml:space="preserve">simply supported beams, </w:t>
      </w:r>
      <w:r w:rsidR="00E2508E" w:rsidRPr="00897B91">
        <w:rPr>
          <w:szCs w:val="24"/>
          <w:lang w:val="en-US"/>
        </w:rPr>
        <w:t xml:space="preserve">reported in </w:t>
      </w:r>
      <w:r w:rsidR="008F3178" w:rsidRPr="00897B91">
        <w:rPr>
          <w:szCs w:val="24"/>
          <w:lang w:val="en-US"/>
        </w:rPr>
        <w:t xml:space="preserve">Section 2.2.1.1.1, </w:t>
      </w:r>
      <w:r w:rsidR="005216EA" w:rsidRPr="00897B91">
        <w:rPr>
          <w:szCs w:val="24"/>
          <w:lang w:val="en-US"/>
        </w:rPr>
        <w:t xml:space="preserve">are </w:t>
      </w:r>
      <w:r w:rsidR="00E2508E" w:rsidRPr="00897B91">
        <w:rPr>
          <w:szCs w:val="24"/>
        </w:rPr>
        <w:t>reconsidered</w:t>
      </w:r>
      <w:r w:rsidR="00E2508E" w:rsidRPr="00897B91">
        <w:rPr>
          <w:szCs w:val="24"/>
          <w:lang w:val="en-US"/>
        </w:rPr>
        <w:t>.</w:t>
      </w:r>
      <w:r w:rsidR="00F25288" w:rsidRPr="00897B91">
        <w:rPr>
          <w:szCs w:val="24"/>
          <w:lang w:val="en-US"/>
        </w:rPr>
        <w:t xml:space="preserve"> </w:t>
      </w:r>
      <w:r w:rsidR="00A85EBC" w:rsidRPr="00897B91">
        <w:rPr>
          <w:lang w:val="en-US"/>
        </w:rPr>
        <w:t xml:space="preserve">The </w:t>
      </w:r>
      <w:r w:rsidR="00F25288" w:rsidRPr="00897B91">
        <w:rPr>
          <w:lang w:val="en-US"/>
        </w:rPr>
        <w:t xml:space="preserve">load </w:t>
      </w:r>
      <w:r w:rsidR="00F25288" w:rsidRPr="00897B91">
        <w:rPr>
          <w:i/>
          <w:lang w:val="en-US"/>
        </w:rPr>
        <w:t>F</w:t>
      </w:r>
      <w:r w:rsidR="0064178B" w:rsidRPr="00897B91">
        <w:rPr>
          <w:lang w:val="en-US"/>
        </w:rPr>
        <w:t xml:space="preserve"> assigned </w:t>
      </w:r>
      <w:r w:rsidR="00F25288" w:rsidRPr="00897B91">
        <w:rPr>
          <w:lang w:val="en-US"/>
        </w:rPr>
        <w:t xml:space="preserve">at </w:t>
      </w:r>
      <w:r w:rsidRPr="00897B91">
        <w:rPr>
          <w:lang w:val="en-US"/>
        </w:rPr>
        <w:t xml:space="preserve">the </w:t>
      </w:r>
      <w:r w:rsidR="00F25288" w:rsidRPr="00897B91">
        <w:rPr>
          <w:lang w:val="en-US"/>
        </w:rPr>
        <w:t xml:space="preserve">mid-span were 40 N, 80 N and 160 N. </w:t>
      </w:r>
      <w:r w:rsidR="00103F79" w:rsidRPr="00897B91">
        <w:rPr>
          <w:lang w:val="en-US"/>
        </w:rPr>
        <w:t xml:space="preserve">The same </w:t>
      </w:r>
      <w:r w:rsidR="00F25288" w:rsidRPr="00897B91">
        <w:rPr>
          <w:lang w:val="en-US"/>
        </w:rPr>
        <w:t>test configur</w:t>
      </w:r>
      <w:r w:rsidR="00103F79" w:rsidRPr="00897B91">
        <w:rPr>
          <w:lang w:val="en-US"/>
        </w:rPr>
        <w:t xml:space="preserve">ations </w:t>
      </w:r>
      <w:r w:rsidR="00F25288" w:rsidRPr="00897B91">
        <w:rPr>
          <w:lang w:val="en-US"/>
        </w:rPr>
        <w:t xml:space="preserve">(Figs. </w:t>
      </w:r>
      <w:r w:rsidR="00814306">
        <w:fldChar w:fldCharType="begin"/>
      </w:r>
      <w:r w:rsidR="00814306">
        <w:instrText xml:space="preserve"> REF fig21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F25288" w:rsidRPr="00897B91">
        <w:rPr>
          <w:lang w:val="en-US"/>
        </w:rPr>
        <w:t xml:space="preserve">, </w:t>
      </w:r>
      <w:r w:rsidR="00814306">
        <w:fldChar w:fldCharType="begin"/>
      </w:r>
      <w:r w:rsidR="00814306">
        <w:instrText xml:space="preserve"> REF fig22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F25288" w:rsidRPr="00897B91">
        <w:rPr>
          <w:lang w:val="en-US"/>
        </w:rPr>
        <w:t xml:space="preserve"> and </w:t>
      </w:r>
      <w:r w:rsidR="00814306">
        <w:fldChar w:fldCharType="begin"/>
      </w:r>
      <w:r w:rsidR="00814306">
        <w:instrText xml:space="preserve"> REF fig23 \h  \* MERGEFORMAT </w:instrText>
      </w:r>
      <w:r w:rsidR="00814306">
        <w:fldChar w:fldCharType="separate"/>
      </w:r>
      <w:r w:rsidR="00C92751">
        <w:rPr>
          <w:noProof/>
        </w:rPr>
        <w:t>2</w:t>
      </w:r>
      <w:r w:rsidR="00C92751" w:rsidRPr="00897B91">
        <w:rPr>
          <w:noProof/>
        </w:rPr>
        <w:t>.</w:t>
      </w:r>
      <w:r w:rsidR="00C92751">
        <w:rPr>
          <w:noProof/>
        </w:rPr>
        <w:t>3</w:t>
      </w:r>
      <w:r w:rsidR="00814306">
        <w:fldChar w:fldCharType="end"/>
      </w:r>
      <w:r w:rsidR="00F25288" w:rsidRPr="00897B91">
        <w:rPr>
          <w:lang w:val="en-US"/>
        </w:rPr>
        <w:t>)</w:t>
      </w:r>
      <w:r w:rsidR="00103F79" w:rsidRPr="00897B91">
        <w:rPr>
          <w:lang w:val="en-US"/>
        </w:rPr>
        <w:t xml:space="preserve"> </w:t>
      </w:r>
      <w:r w:rsidR="005216EA" w:rsidRPr="00897B91">
        <w:rPr>
          <w:lang w:val="en-US"/>
        </w:rPr>
        <w:t xml:space="preserve">were taken into account </w:t>
      </w:r>
      <w:r w:rsidR="00103F79" w:rsidRPr="00897B91">
        <w:rPr>
          <w:lang w:val="en-US"/>
        </w:rPr>
        <w:t>for each beam again</w:t>
      </w:r>
      <w:r w:rsidR="001348A1" w:rsidRPr="00897B91">
        <w:rPr>
          <w:lang w:val="en-US"/>
        </w:rPr>
        <w:t>: three-point bending test with three- and five-displacement measurements.</w:t>
      </w:r>
    </w:p>
    <w:p w:rsidR="00F25288" w:rsidRPr="00897B91" w:rsidRDefault="005216EA" w:rsidP="00897B91">
      <w:pPr>
        <w:pStyle w:val="StilePrimariga1cm"/>
        <w:spacing w:line="276" w:lineRule="auto"/>
        <w:rPr>
          <w:szCs w:val="24"/>
        </w:rPr>
      </w:pPr>
      <w:r w:rsidRPr="00897B91">
        <w:rPr>
          <w:szCs w:val="24"/>
        </w:rPr>
        <w:t>In this case</w:t>
      </w:r>
      <w:r w:rsidR="00F25288" w:rsidRPr="00897B91">
        <w:rPr>
          <w:szCs w:val="24"/>
        </w:rPr>
        <w:t xml:space="preserve">, compressive axial loads </w:t>
      </w:r>
      <w:r w:rsidR="00F25288" w:rsidRPr="00897B91">
        <w:rPr>
          <w:i/>
          <w:szCs w:val="24"/>
        </w:rPr>
        <w:t>N</w:t>
      </w:r>
      <w:r w:rsidR="00F25288" w:rsidRPr="00897B91">
        <w:rPr>
          <w:i/>
          <w:szCs w:val="24"/>
          <w:vertAlign w:val="subscript"/>
        </w:rPr>
        <w:t>a</w:t>
      </w:r>
      <w:r w:rsidR="00F25288" w:rsidRPr="00897B91">
        <w:rPr>
          <w:i/>
          <w:szCs w:val="24"/>
        </w:rPr>
        <w:t xml:space="preserve"> </w:t>
      </w:r>
      <w:r w:rsidR="00F25288" w:rsidRPr="00897B91">
        <w:rPr>
          <w:szCs w:val="24"/>
        </w:rPr>
        <w:t>were obtained from Eq. (</w:t>
      </w:r>
      <w:r w:rsidR="00814306">
        <w:fldChar w:fldCharType="begin"/>
      </w:r>
      <w:r w:rsidR="00814306">
        <w:instrText xml:space="preserve"> REF eqs119 \h  \* MERGEFORMAT </w:instrText>
      </w:r>
      <w:r w:rsidR="00814306">
        <w:fldChar w:fldCharType="separate"/>
      </w:r>
      <w:r w:rsidR="00C92751">
        <w:rPr>
          <w:noProof/>
          <w:szCs w:val="24"/>
        </w:rPr>
        <w:t>1</w:t>
      </w:r>
      <w:r w:rsidR="00C92751" w:rsidRPr="00897B91">
        <w:rPr>
          <w:noProof/>
          <w:szCs w:val="24"/>
        </w:rPr>
        <w:t>.</w:t>
      </w:r>
      <w:r w:rsidR="00C92751">
        <w:rPr>
          <w:noProof/>
          <w:szCs w:val="24"/>
        </w:rPr>
        <w:t>19</w:t>
      </w:r>
      <w:r w:rsidR="00814306">
        <w:fldChar w:fldCharType="end"/>
      </w:r>
      <w:r w:rsidR="00F25288" w:rsidRPr="00897B91">
        <w:rPr>
          <w:szCs w:val="24"/>
        </w:rPr>
        <w:t xml:space="preserve">) and process showed in Section 1.2.2 </w:t>
      </w:r>
      <w:r w:rsidR="0064178B" w:rsidRPr="00897B91">
        <w:rPr>
          <w:szCs w:val="24"/>
        </w:rPr>
        <w:t xml:space="preserve">by </w:t>
      </w:r>
      <w:r w:rsidR="0055005E" w:rsidRPr="00897B91">
        <w:rPr>
          <w:szCs w:val="24"/>
        </w:rPr>
        <w:t xml:space="preserve">the </w:t>
      </w:r>
      <w:r w:rsidR="00F25288" w:rsidRPr="00897B91">
        <w:rPr>
          <w:szCs w:val="24"/>
        </w:rPr>
        <w:t>parameter</w:t>
      </w:r>
      <w:r w:rsidR="002652CA" w:rsidRPr="00897B91">
        <w:rPr>
          <w:szCs w:val="24"/>
        </w:rPr>
        <w:t>s</w:t>
      </w:r>
      <w:r w:rsidR="00F25288" w:rsidRPr="00897B91">
        <w:rPr>
          <w:szCs w:val="24"/>
        </w:rPr>
        <w:t xml:space="preserve"> </w:t>
      </w:r>
      <w:r w:rsidR="00F25288" w:rsidRPr="00897B91">
        <w:rPr>
          <w:i/>
          <w:szCs w:val="24"/>
        </w:rPr>
        <w:t>v</w:t>
      </w:r>
      <w:r w:rsidR="00F25288" w:rsidRPr="00897B91">
        <w:rPr>
          <w:i/>
          <w:szCs w:val="24"/>
          <w:vertAlign w:val="subscript"/>
        </w:rPr>
        <w:t>0</w:t>
      </w:r>
      <w:r w:rsidR="00F25288" w:rsidRPr="00897B91">
        <w:rPr>
          <w:i/>
          <w:szCs w:val="24"/>
        </w:rPr>
        <w:t>, v</w:t>
      </w:r>
      <w:r w:rsidR="00F25288" w:rsidRPr="00897B91">
        <w:rPr>
          <w:i/>
          <w:szCs w:val="24"/>
          <w:vertAlign w:val="subscript"/>
        </w:rPr>
        <w:t>1</w:t>
      </w:r>
      <w:r w:rsidR="00F25288" w:rsidRPr="00897B91">
        <w:rPr>
          <w:i/>
          <w:szCs w:val="24"/>
        </w:rPr>
        <w:t>, v</w:t>
      </w:r>
      <w:r w:rsidR="00F25288" w:rsidRPr="00897B91">
        <w:rPr>
          <w:i/>
          <w:szCs w:val="24"/>
          <w:vertAlign w:val="subscript"/>
        </w:rPr>
        <w:t>2</w:t>
      </w:r>
      <w:r w:rsidR="00F25288" w:rsidRPr="00897B91">
        <w:rPr>
          <w:i/>
          <w:szCs w:val="24"/>
        </w:rPr>
        <w:t>, v</w:t>
      </w:r>
      <w:r w:rsidR="00F25288" w:rsidRPr="00897B91">
        <w:rPr>
          <w:i/>
          <w:szCs w:val="24"/>
          <w:vertAlign w:val="subscript"/>
        </w:rPr>
        <w:t>3</w:t>
      </w:r>
      <w:r w:rsidR="00F25288" w:rsidRPr="00897B91">
        <w:rPr>
          <w:i/>
          <w:szCs w:val="24"/>
        </w:rPr>
        <w:t>, v</w:t>
      </w:r>
      <w:r w:rsidR="00F25288" w:rsidRPr="00897B91">
        <w:rPr>
          <w:i/>
          <w:szCs w:val="24"/>
          <w:vertAlign w:val="subscript"/>
        </w:rPr>
        <w:t>4</w:t>
      </w:r>
      <w:r w:rsidR="0064178B" w:rsidRPr="00897B91">
        <w:rPr>
          <w:szCs w:val="24"/>
          <w:lang w:val="en-US"/>
        </w:rPr>
        <w:t xml:space="preserve">, </w:t>
      </w:r>
      <w:r w:rsidR="00F25288" w:rsidRPr="00897B91">
        <w:rPr>
          <w:szCs w:val="24"/>
          <w:lang w:val="en-US"/>
        </w:rPr>
        <w:t xml:space="preserve">and </w:t>
      </w:r>
      <w:r w:rsidR="002652CA" w:rsidRPr="00897B91">
        <w:rPr>
          <w:i/>
          <w:szCs w:val="24"/>
          <w:lang w:val="en-US"/>
        </w:rPr>
        <w:t>F</w:t>
      </w:r>
      <w:r w:rsidR="002652CA" w:rsidRPr="00897B91">
        <w:rPr>
          <w:szCs w:val="24"/>
          <w:lang w:val="en-US"/>
        </w:rPr>
        <w:t xml:space="preserve"> </w:t>
      </w:r>
      <w:r w:rsidR="002652CA" w:rsidRPr="00897B91">
        <w:rPr>
          <w:szCs w:val="24"/>
        </w:rPr>
        <w:t>alternatively modified by adding +0.01 and -0.01</w:t>
      </w:r>
      <w:r w:rsidR="00A41BEF" w:rsidRPr="00897B91">
        <w:rPr>
          <w:szCs w:val="24"/>
        </w:rPr>
        <w:t xml:space="preserve"> for reproducing possible experimental errors</w:t>
      </w:r>
      <w:r w:rsidR="002652CA" w:rsidRPr="00897B91">
        <w:rPr>
          <w:szCs w:val="24"/>
        </w:rPr>
        <w:t>.</w:t>
      </w:r>
      <w:r w:rsidR="002A6CE5" w:rsidRPr="00897B91">
        <w:rPr>
          <w:szCs w:val="24"/>
        </w:rPr>
        <w:t xml:space="preserve"> The load </w:t>
      </w:r>
      <w:r w:rsidR="002A6CE5" w:rsidRPr="00897B91">
        <w:rPr>
          <w:i/>
          <w:szCs w:val="24"/>
        </w:rPr>
        <w:t>F</w:t>
      </w:r>
      <w:r w:rsidR="00A85EBC" w:rsidRPr="00897B91">
        <w:rPr>
          <w:szCs w:val="24"/>
        </w:rPr>
        <w:t xml:space="preserve"> is a constant of </w:t>
      </w:r>
      <w:r w:rsidR="002A6CE5" w:rsidRPr="00897B91">
        <w:rPr>
          <w:szCs w:val="24"/>
        </w:rPr>
        <w:t xml:space="preserve">load parameter </w:t>
      </w:r>
      <w:r w:rsidR="002A6CE5" w:rsidRPr="00897B91">
        <w:rPr>
          <w:rFonts w:ascii="Symbol" w:hAnsi="Symbol"/>
          <w:i/>
          <w:szCs w:val="24"/>
        </w:rPr>
        <w:t></w:t>
      </w:r>
      <w:r w:rsidR="002A6CE5" w:rsidRPr="00897B91">
        <w:rPr>
          <w:i/>
          <w:szCs w:val="24"/>
        </w:rPr>
        <w:t xml:space="preserve"> = FL</w:t>
      </w:r>
      <w:r w:rsidR="002A6CE5" w:rsidRPr="00897B91">
        <w:rPr>
          <w:i/>
          <w:szCs w:val="24"/>
          <w:vertAlign w:val="superscript"/>
        </w:rPr>
        <w:t>3</w:t>
      </w:r>
      <w:r w:rsidR="002A6CE5" w:rsidRPr="00897B91">
        <w:rPr>
          <w:i/>
          <w:szCs w:val="24"/>
        </w:rPr>
        <w:t>/EI</w:t>
      </w:r>
      <w:r w:rsidR="002A6CE5" w:rsidRPr="00897B91">
        <w:rPr>
          <w:szCs w:val="24"/>
        </w:rPr>
        <w:t>.</w:t>
      </w:r>
    </w:p>
    <w:p w:rsidR="00F25288" w:rsidRPr="00897B91" w:rsidRDefault="002A6CE5" w:rsidP="00897B91">
      <w:pPr>
        <w:pStyle w:val="StilePrimariga1cm"/>
        <w:spacing w:line="276" w:lineRule="auto"/>
        <w:rPr>
          <w:szCs w:val="24"/>
        </w:rPr>
      </w:pPr>
      <w:r w:rsidRPr="00897B91">
        <w:rPr>
          <w:szCs w:val="24"/>
        </w:rPr>
        <w:t>In specific, t</w:t>
      </w:r>
      <w:r w:rsidR="00F25288" w:rsidRPr="00897B91">
        <w:rPr>
          <w:szCs w:val="24"/>
        </w:rPr>
        <w:t>he displacement</w:t>
      </w:r>
      <w:r w:rsidR="003A4E00" w:rsidRPr="00897B91">
        <w:rPr>
          <w:szCs w:val="24"/>
        </w:rPr>
        <w:t>s</w:t>
      </w:r>
      <w:r w:rsidR="00F25288" w:rsidRPr="00897B91">
        <w:rPr>
          <w:szCs w:val="24"/>
        </w:rPr>
        <w:t xml:space="preserve"> </w:t>
      </w:r>
      <w:r w:rsidR="00F25288" w:rsidRPr="00897B91">
        <w:rPr>
          <w:i/>
          <w:szCs w:val="24"/>
        </w:rPr>
        <w:t>v</w:t>
      </w:r>
      <w:r w:rsidR="00F25288" w:rsidRPr="00897B91">
        <w:rPr>
          <w:i/>
          <w:szCs w:val="24"/>
          <w:vertAlign w:val="subscript"/>
        </w:rPr>
        <w:t>i</w:t>
      </w:r>
      <w:r w:rsidR="00F25288" w:rsidRPr="00897B91">
        <w:rPr>
          <w:i/>
          <w:szCs w:val="24"/>
        </w:rPr>
        <w:t> = v(x</w:t>
      </w:r>
      <w:r w:rsidR="00F25288" w:rsidRPr="00897B91">
        <w:rPr>
          <w:i/>
          <w:szCs w:val="24"/>
          <w:vertAlign w:val="subscript"/>
        </w:rPr>
        <w:t>i</w:t>
      </w:r>
      <w:r w:rsidR="00F25288" w:rsidRPr="00897B91">
        <w:rPr>
          <w:i/>
          <w:szCs w:val="24"/>
        </w:rPr>
        <w:t xml:space="preserve">) </w:t>
      </w:r>
      <w:r w:rsidR="00F25288" w:rsidRPr="00897B91">
        <w:rPr>
          <w:szCs w:val="24"/>
        </w:rPr>
        <w:t xml:space="preserve">for </w:t>
      </w:r>
      <w:r w:rsidR="00F25288" w:rsidRPr="00897B91">
        <w:rPr>
          <w:i/>
          <w:szCs w:val="24"/>
        </w:rPr>
        <w:t>i = </w:t>
      </w:r>
      <w:r w:rsidR="00F25288" w:rsidRPr="00897B91">
        <w:rPr>
          <w:szCs w:val="24"/>
        </w:rPr>
        <w:t>0,</w:t>
      </w:r>
      <w:r w:rsidR="00F25288" w:rsidRPr="00897B91">
        <w:rPr>
          <w:i/>
          <w:szCs w:val="24"/>
        </w:rPr>
        <w:t> </w:t>
      </w:r>
      <w:r w:rsidR="00F25288" w:rsidRPr="00897B91">
        <w:rPr>
          <w:szCs w:val="24"/>
        </w:rPr>
        <w:t>1, 2, 3, 4 (</w:t>
      </w:r>
      <w:r w:rsidR="00F25288" w:rsidRPr="00897B91">
        <w:rPr>
          <w:szCs w:val="24"/>
          <w:lang w:val="en-US"/>
        </w:rPr>
        <w:t xml:space="preserve">Figs. </w:t>
      </w:r>
      <w:r w:rsidR="00814306">
        <w:fldChar w:fldCharType="begin"/>
      </w:r>
      <w:r w:rsidR="00814306">
        <w:instrText xml:space="preserve"> REF fig21 \h  \* MERGEFORMAT </w:instrText>
      </w:r>
      <w:r w:rsidR="00814306">
        <w:fldChar w:fldCharType="separate"/>
      </w:r>
      <w:r w:rsidR="00C92751" w:rsidRPr="00C92751">
        <w:rPr>
          <w:noProof/>
          <w:szCs w:val="24"/>
        </w:rPr>
        <w:t>2.1</w:t>
      </w:r>
      <w:r w:rsidR="00814306">
        <w:fldChar w:fldCharType="end"/>
      </w:r>
      <w:r w:rsidR="00F25288" w:rsidRPr="00897B91">
        <w:rPr>
          <w:szCs w:val="24"/>
          <w:lang w:val="en-US"/>
        </w:rPr>
        <w:t xml:space="preserve">, </w:t>
      </w:r>
      <w:r w:rsidR="00814306">
        <w:fldChar w:fldCharType="begin"/>
      </w:r>
      <w:r w:rsidR="00814306">
        <w:instrText xml:space="preserve"> REF fig22 \h  \* MERGEFORMAT </w:instrText>
      </w:r>
      <w:r w:rsidR="00814306">
        <w:fldChar w:fldCharType="separate"/>
      </w:r>
      <w:r w:rsidR="00C92751" w:rsidRPr="00C92751">
        <w:rPr>
          <w:noProof/>
          <w:szCs w:val="24"/>
        </w:rPr>
        <w:t>2.2</w:t>
      </w:r>
      <w:r w:rsidR="00814306">
        <w:fldChar w:fldCharType="end"/>
      </w:r>
      <w:r w:rsidR="00F25288" w:rsidRPr="00897B91">
        <w:rPr>
          <w:szCs w:val="24"/>
          <w:lang w:val="en-US"/>
        </w:rPr>
        <w:t xml:space="preserve"> and </w:t>
      </w:r>
      <w:r w:rsidR="00814306">
        <w:fldChar w:fldCharType="begin"/>
      </w:r>
      <w:r w:rsidR="00814306">
        <w:instrText xml:space="preserve"> REF fig23 \h  \* MERGEFORMAT </w:instrText>
      </w:r>
      <w:r w:rsidR="00814306">
        <w:fldChar w:fldCharType="separate"/>
      </w:r>
      <w:r w:rsidR="00C92751" w:rsidRPr="00C92751">
        <w:rPr>
          <w:noProof/>
          <w:szCs w:val="24"/>
        </w:rPr>
        <w:t>2.3</w:t>
      </w:r>
      <w:r w:rsidR="00814306">
        <w:fldChar w:fldCharType="end"/>
      </w:r>
      <w:r w:rsidR="007F1F74" w:rsidRPr="00897B91">
        <w:rPr>
          <w:szCs w:val="24"/>
        </w:rPr>
        <w:t xml:space="preserve">), </w:t>
      </w:r>
      <w:r w:rsidR="00F25288" w:rsidRPr="00897B91">
        <w:rPr>
          <w:szCs w:val="24"/>
        </w:rPr>
        <w:t xml:space="preserve">subjected to each load </w:t>
      </w:r>
      <w:r w:rsidR="00F25288" w:rsidRPr="00897B91">
        <w:rPr>
          <w:i/>
          <w:szCs w:val="24"/>
        </w:rPr>
        <w:t>F</w:t>
      </w:r>
      <w:r w:rsidR="00F25288" w:rsidRPr="00897B91">
        <w:rPr>
          <w:szCs w:val="24"/>
        </w:rPr>
        <w:t xml:space="preserve"> </w:t>
      </w:r>
      <w:r w:rsidR="007F1F74" w:rsidRPr="00897B91">
        <w:rPr>
          <w:szCs w:val="24"/>
        </w:rPr>
        <w:t xml:space="preserve">modified, </w:t>
      </w:r>
      <w:r w:rsidR="00F25288" w:rsidRPr="00897B91">
        <w:rPr>
          <w:szCs w:val="24"/>
        </w:rPr>
        <w:t xml:space="preserve">were </w:t>
      </w:r>
      <w:r w:rsidR="007F1F74" w:rsidRPr="00897B91">
        <w:rPr>
          <w:szCs w:val="24"/>
        </w:rPr>
        <w:t xml:space="preserve">already </w:t>
      </w:r>
      <w:r w:rsidR="00F25288" w:rsidRPr="00897B91">
        <w:rPr>
          <w:szCs w:val="24"/>
        </w:rPr>
        <w:t xml:space="preserve">imposed </w:t>
      </w:r>
      <w:r w:rsidR="007F1F74" w:rsidRPr="00897B91">
        <w:t>alternatively mod</w:t>
      </w:r>
      <w:r w:rsidRPr="00897B91">
        <w:t xml:space="preserve">ified by adding +0.01 and -0.01, </w:t>
      </w:r>
      <w:r w:rsidR="00766D23" w:rsidRPr="00897B91">
        <w:t xml:space="preserve">after </w:t>
      </w:r>
      <w:r w:rsidR="00A85EBC" w:rsidRPr="00897B91">
        <w:rPr>
          <w:szCs w:val="24"/>
        </w:rPr>
        <w:t xml:space="preserve">using </w:t>
      </w:r>
      <w:r w:rsidRPr="00897B91">
        <w:rPr>
          <w:szCs w:val="24"/>
        </w:rPr>
        <w:t xml:space="preserve">the </w:t>
      </w:r>
      <w:r w:rsidR="00F25288" w:rsidRPr="00897B91">
        <w:rPr>
          <w:szCs w:val="24"/>
        </w:rPr>
        <w:t>solutions (</w:t>
      </w:r>
      <w:r w:rsidR="00814306">
        <w:fldChar w:fldCharType="begin"/>
      </w:r>
      <w:r w:rsidR="00814306">
        <w:instrText xml:space="preserve"> REF eqs21 \h  \* MERGEFORMAT </w:instrText>
      </w:r>
      <w:r w:rsidR="00814306">
        <w:fldChar w:fldCharType="separate"/>
      </w:r>
      <w:r w:rsidR="00C92751">
        <w:rPr>
          <w:noProof/>
          <w:szCs w:val="24"/>
        </w:rPr>
        <w:t>2</w:t>
      </w:r>
      <w:r w:rsidR="00C92751" w:rsidRPr="00897B91">
        <w:rPr>
          <w:noProof/>
          <w:szCs w:val="24"/>
        </w:rPr>
        <w:t>.</w:t>
      </w:r>
      <w:r w:rsidR="00C92751">
        <w:rPr>
          <w:noProof/>
          <w:szCs w:val="24"/>
        </w:rPr>
        <w:t>1</w:t>
      </w:r>
      <w:r w:rsidR="00814306">
        <w:fldChar w:fldCharType="end"/>
      </w:r>
      <w:r w:rsidR="00F25288" w:rsidRPr="00897B91">
        <w:rPr>
          <w:szCs w:val="24"/>
        </w:rPr>
        <w:t xml:space="preserve"> and </w:t>
      </w:r>
      <w:r w:rsidR="00814306">
        <w:fldChar w:fldCharType="begin"/>
      </w:r>
      <w:r w:rsidR="00814306">
        <w:instrText xml:space="preserve"> REF eqs22 \h  \* MERGEFORMAT </w:instrText>
      </w:r>
      <w:r w:rsidR="00814306">
        <w:fldChar w:fldCharType="separate"/>
      </w:r>
      <w:r w:rsidR="00C92751">
        <w:rPr>
          <w:noProof/>
          <w:szCs w:val="24"/>
        </w:rPr>
        <w:t>2</w:t>
      </w:r>
      <w:r w:rsidR="00C92751" w:rsidRPr="00897B91">
        <w:rPr>
          <w:noProof/>
          <w:szCs w:val="24"/>
        </w:rPr>
        <w:t>.</w:t>
      </w:r>
      <w:r w:rsidR="00C92751">
        <w:rPr>
          <w:noProof/>
          <w:szCs w:val="24"/>
        </w:rPr>
        <w:t>2</w:t>
      </w:r>
      <w:r w:rsidR="00814306">
        <w:fldChar w:fldCharType="end"/>
      </w:r>
      <w:r w:rsidR="00F25288" w:rsidRPr="00897B91">
        <w:rPr>
          <w:szCs w:val="24"/>
        </w:rPr>
        <w:t>) of the simply supported beam (Timoshenko and Gere, 1961, Bazant and Cedolin, 1991). The tolerance</w:t>
      </w:r>
      <w:r w:rsidRPr="00897B91">
        <w:rPr>
          <w:szCs w:val="24"/>
        </w:rPr>
        <w:t xml:space="preserve"> was 0.</w:t>
      </w:r>
      <w:r w:rsidR="00F25288" w:rsidRPr="00897B91">
        <w:rPr>
          <w:szCs w:val="24"/>
        </w:rPr>
        <w:t>01 mm.</w:t>
      </w:r>
    </w:p>
    <w:p w:rsidR="00766D23" w:rsidRPr="00897B91" w:rsidRDefault="00793709" w:rsidP="00897B91">
      <w:pPr>
        <w:pStyle w:val="StilePrimariga1cm"/>
        <w:spacing w:line="276" w:lineRule="auto"/>
      </w:pPr>
      <w:r w:rsidRPr="00897B91">
        <w:t>In general</w:t>
      </w:r>
      <w:r w:rsidR="00766D23" w:rsidRPr="00897B91">
        <w:t>, the above operation gave rise to:</w:t>
      </w:r>
    </w:p>
    <w:p w:rsidR="00766D23" w:rsidRPr="00897B91" w:rsidRDefault="00766D23" w:rsidP="00897B91">
      <w:pPr>
        <w:pStyle w:val="StilePrimariga1cm"/>
        <w:numPr>
          <w:ilvl w:val="0"/>
          <w:numId w:val="4"/>
        </w:numPr>
        <w:spacing w:line="276" w:lineRule="auto"/>
      </w:pPr>
      <w:r w:rsidRPr="00897B91">
        <w:t>16 different combinations of simulated experimental value</w:t>
      </w:r>
      <w:r w:rsidR="00A85EBC" w:rsidRPr="00897B91">
        <w:t xml:space="preserve">s for 10 distinct </w:t>
      </w:r>
      <w:r w:rsidR="00A76537" w:rsidRPr="00897B91">
        <w:t xml:space="preserve">assumed </w:t>
      </w:r>
      <w:r w:rsidRPr="00897B91">
        <w:t>axial force</w:t>
      </w:r>
      <w:r w:rsidR="00A85EBC" w:rsidRPr="00897B91">
        <w:t>s</w:t>
      </w:r>
      <w:r w:rsidRPr="00897B91">
        <w:t xml:space="preserve"> </w:t>
      </w:r>
      <w:r w:rsidR="001665FD" w:rsidRPr="00897B91">
        <w:rPr>
          <w:i/>
          <w:szCs w:val="24"/>
        </w:rPr>
        <w:t>N</w:t>
      </w:r>
      <w:r w:rsidR="001665FD" w:rsidRPr="00897B91">
        <w:rPr>
          <w:i/>
          <w:szCs w:val="24"/>
          <w:vertAlign w:val="subscript"/>
        </w:rPr>
        <w:t>x</w:t>
      </w:r>
      <w:r w:rsidR="00A76537" w:rsidRPr="00897B91">
        <w:t xml:space="preserve">, </w:t>
      </w:r>
      <w:r w:rsidRPr="00897B91">
        <w:t xml:space="preserve">regarding </w:t>
      </w:r>
      <w:r w:rsidR="00A85EBC" w:rsidRPr="00897B91">
        <w:t xml:space="preserve">to </w:t>
      </w:r>
      <w:r w:rsidR="00797C5C" w:rsidRPr="00897B91">
        <w:rPr>
          <w:lang w:val="en-US"/>
        </w:rPr>
        <w:t>three-point bending test with three- measurements;</w:t>
      </w:r>
    </w:p>
    <w:p w:rsidR="00766D23" w:rsidRPr="00897B91" w:rsidRDefault="00766D23" w:rsidP="00897B91">
      <w:pPr>
        <w:pStyle w:val="StilePrimariga1cm"/>
        <w:numPr>
          <w:ilvl w:val="0"/>
          <w:numId w:val="4"/>
        </w:numPr>
        <w:spacing w:line="276" w:lineRule="auto"/>
      </w:pPr>
      <w:r w:rsidRPr="00897B91">
        <w:t>64 different combinations of simulated experimental value</w:t>
      </w:r>
      <w:r w:rsidR="00A85EBC" w:rsidRPr="00897B91">
        <w:t xml:space="preserve">s for 10 distinct </w:t>
      </w:r>
      <w:r w:rsidR="00A76537" w:rsidRPr="00897B91">
        <w:t xml:space="preserve">assumed </w:t>
      </w:r>
      <w:r w:rsidRPr="00897B91">
        <w:t>axial force</w:t>
      </w:r>
      <w:r w:rsidR="00A85EBC" w:rsidRPr="00897B91">
        <w:t>s</w:t>
      </w:r>
      <w:r w:rsidRPr="00897B91">
        <w:t xml:space="preserve"> </w:t>
      </w:r>
      <w:r w:rsidR="001665FD" w:rsidRPr="00897B91">
        <w:rPr>
          <w:i/>
          <w:szCs w:val="24"/>
        </w:rPr>
        <w:t>N</w:t>
      </w:r>
      <w:r w:rsidR="001665FD" w:rsidRPr="00897B91">
        <w:rPr>
          <w:i/>
          <w:szCs w:val="24"/>
          <w:vertAlign w:val="subscript"/>
        </w:rPr>
        <w:t>x</w:t>
      </w:r>
      <w:r w:rsidR="00A76537" w:rsidRPr="00897B91">
        <w:t xml:space="preserve">, </w:t>
      </w:r>
      <w:r w:rsidRPr="00897B91">
        <w:t>regarding</w:t>
      </w:r>
      <w:r w:rsidR="00A85EBC" w:rsidRPr="00897B91">
        <w:t xml:space="preserve"> to </w:t>
      </w:r>
      <w:r w:rsidR="00797C5C" w:rsidRPr="00897B91">
        <w:rPr>
          <w:lang w:val="en-US"/>
        </w:rPr>
        <w:t>three-point bending test with five- measurements.</w:t>
      </w:r>
    </w:p>
    <w:p w:rsidR="00766D23" w:rsidRPr="00897B91" w:rsidRDefault="00C82E51" w:rsidP="00897B91">
      <w:pPr>
        <w:pStyle w:val="StilePrimariga1cm"/>
        <w:spacing w:line="276" w:lineRule="auto"/>
      </w:pPr>
      <w:r w:rsidRPr="00897B91">
        <w:t>A</w:t>
      </w:r>
      <w:r w:rsidR="00213640" w:rsidRPr="00897B91">
        <w:t xml:space="preserve">s shown in </w:t>
      </w:r>
      <w:r w:rsidRPr="00897B91">
        <w:t xml:space="preserve">Figs. </w:t>
      </w:r>
      <w:r w:rsidR="00814306">
        <w:fldChar w:fldCharType="begin"/>
      </w:r>
      <w:r w:rsidR="00814306">
        <w:instrText xml:space="preserve"> REF fig27 \h  \* MERGEFORMAT </w:instrText>
      </w:r>
      <w:r w:rsidR="00814306">
        <w:fldChar w:fldCharType="separate"/>
      </w:r>
      <w:r w:rsidR="00C92751">
        <w:rPr>
          <w:noProof/>
        </w:rPr>
        <w:t>2</w:t>
      </w:r>
      <w:r w:rsidR="00C92751" w:rsidRPr="00897B91">
        <w:rPr>
          <w:noProof/>
        </w:rPr>
        <w:t>.</w:t>
      </w:r>
      <w:r w:rsidR="00C92751">
        <w:rPr>
          <w:noProof/>
        </w:rPr>
        <w:t>7</w:t>
      </w:r>
      <w:r w:rsidR="00814306">
        <w:fldChar w:fldCharType="end"/>
      </w:r>
      <w:r w:rsidR="006C365A" w:rsidRPr="00897B91">
        <w:t xml:space="preserve">, </w:t>
      </w:r>
      <w:r w:rsidR="00814306">
        <w:fldChar w:fldCharType="begin"/>
      </w:r>
      <w:r w:rsidR="00814306">
        <w:instrText xml:space="preserve"> REF fig28 \h  \* MERGEFORMAT </w:instrText>
      </w:r>
      <w:r w:rsidR="00814306">
        <w:fldChar w:fldCharType="separate"/>
      </w:r>
      <w:r w:rsidR="00C92751">
        <w:rPr>
          <w:noProof/>
        </w:rPr>
        <w:t>2</w:t>
      </w:r>
      <w:r w:rsidR="00C92751" w:rsidRPr="00897B91">
        <w:rPr>
          <w:noProof/>
        </w:rPr>
        <w:t>.</w:t>
      </w:r>
      <w:r w:rsidR="00C92751">
        <w:rPr>
          <w:noProof/>
        </w:rPr>
        <w:t>8</w:t>
      </w:r>
      <w:r w:rsidR="00814306">
        <w:fldChar w:fldCharType="end"/>
      </w:r>
      <w:r w:rsidR="006C365A" w:rsidRPr="00897B91">
        <w:t xml:space="preserve"> and </w:t>
      </w:r>
      <w:r w:rsidR="00814306">
        <w:fldChar w:fldCharType="begin"/>
      </w:r>
      <w:r w:rsidR="00814306">
        <w:instrText xml:space="preserve"> REF fig29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Pr="00897B91">
        <w:t>, b</w:t>
      </w:r>
      <w:r w:rsidR="00766D23" w:rsidRPr="00897B91">
        <w:t>oth combination sets were</w:t>
      </w:r>
      <w:r w:rsidR="00997232" w:rsidRPr="00897B91">
        <w:t xml:space="preserve"> achieved for each </w:t>
      </w:r>
      <w:r w:rsidR="00997232" w:rsidRPr="00897B91">
        <w:rPr>
          <w:szCs w:val="24"/>
          <w:lang w:val="en-US"/>
        </w:rPr>
        <w:t xml:space="preserve">beam giving rise </w:t>
      </w:r>
      <w:r w:rsidR="007B1A40" w:rsidRPr="00897B91">
        <w:rPr>
          <w:szCs w:val="24"/>
          <w:lang w:val="en-US"/>
        </w:rPr>
        <w:t xml:space="preserve">respectively </w:t>
      </w:r>
      <w:r w:rsidR="00997232" w:rsidRPr="00897B91">
        <w:rPr>
          <w:szCs w:val="24"/>
          <w:lang w:val="en-US"/>
        </w:rPr>
        <w:t>to:</w:t>
      </w:r>
    </w:p>
    <w:p w:rsidR="008E2822" w:rsidRPr="00897B91" w:rsidRDefault="008E2822" w:rsidP="00897B91">
      <w:pPr>
        <w:pStyle w:val="StilePrimariga1cm"/>
        <w:numPr>
          <w:ilvl w:val="0"/>
          <w:numId w:val="5"/>
        </w:numPr>
        <w:spacing w:line="276" w:lineRule="auto"/>
      </w:pPr>
      <w:r w:rsidRPr="00897B91">
        <w:t xml:space="preserve">16 </w:t>
      </w:r>
      <w:r w:rsidR="00A76537" w:rsidRPr="00897B91">
        <w:t xml:space="preserve">estimated </w:t>
      </w:r>
      <w:r w:rsidRPr="00897B91">
        <w:t xml:space="preserve">axial loads </w:t>
      </w:r>
      <w:r w:rsidRPr="00897B91">
        <w:rPr>
          <w:i/>
          <w:szCs w:val="24"/>
          <w:lang w:val="en-US"/>
        </w:rPr>
        <w:t>N</w:t>
      </w:r>
      <w:r w:rsidRPr="00897B91">
        <w:rPr>
          <w:i/>
          <w:szCs w:val="24"/>
          <w:vertAlign w:val="subscript"/>
          <w:lang w:val="en-US"/>
        </w:rPr>
        <w:t>a</w:t>
      </w:r>
      <w:r w:rsidR="00F030E4" w:rsidRPr="00897B91">
        <w:t xml:space="preserve"> for 10</w:t>
      </w:r>
      <w:r w:rsidR="00A85EBC" w:rsidRPr="00897B91">
        <w:t xml:space="preserve"> distinct </w:t>
      </w:r>
      <w:r w:rsidR="00F030E4" w:rsidRPr="00897B91">
        <w:t>axial force</w:t>
      </w:r>
      <w:r w:rsidR="00A85EBC" w:rsidRPr="00897B91">
        <w:t>s</w:t>
      </w:r>
      <w:r w:rsidR="00F030E4" w:rsidRPr="00897B91">
        <w:t xml:space="preserve"> </w:t>
      </w:r>
      <w:r w:rsidR="00F030E4" w:rsidRPr="00897B91">
        <w:rPr>
          <w:i/>
          <w:szCs w:val="24"/>
        </w:rPr>
        <w:t>N</w:t>
      </w:r>
      <w:r w:rsidR="00F030E4" w:rsidRPr="00897B91">
        <w:rPr>
          <w:i/>
          <w:szCs w:val="24"/>
          <w:vertAlign w:val="subscript"/>
        </w:rPr>
        <w:t>x</w:t>
      </w:r>
      <w:r w:rsidR="007B1A40" w:rsidRPr="00897B91">
        <w:t xml:space="preserve">, regarding </w:t>
      </w:r>
      <w:r w:rsidR="00A85EBC" w:rsidRPr="00897B91">
        <w:t xml:space="preserve">to </w:t>
      </w:r>
      <w:r w:rsidR="00A4266F" w:rsidRPr="00897B91">
        <w:rPr>
          <w:lang w:val="en-US"/>
        </w:rPr>
        <w:t>three-point bending test with three- measurements;</w:t>
      </w:r>
    </w:p>
    <w:p w:rsidR="008E2822" w:rsidRPr="00897B91" w:rsidRDefault="00A76537" w:rsidP="00897B91">
      <w:pPr>
        <w:pStyle w:val="StilePrimariga1cm"/>
        <w:numPr>
          <w:ilvl w:val="0"/>
          <w:numId w:val="5"/>
        </w:numPr>
        <w:spacing w:line="276" w:lineRule="auto"/>
      </w:pPr>
      <w:r w:rsidRPr="00897B91">
        <w:t xml:space="preserve">64 estimated axial loads </w:t>
      </w:r>
      <w:r w:rsidRPr="00897B91">
        <w:rPr>
          <w:i/>
          <w:szCs w:val="24"/>
          <w:lang w:val="en-US"/>
        </w:rPr>
        <w:t>N</w:t>
      </w:r>
      <w:r w:rsidRPr="00897B91">
        <w:rPr>
          <w:i/>
          <w:szCs w:val="24"/>
          <w:vertAlign w:val="subscript"/>
          <w:lang w:val="en-US"/>
        </w:rPr>
        <w:t>a</w:t>
      </w:r>
      <w:r w:rsidR="00F030E4" w:rsidRPr="00897B91">
        <w:t xml:space="preserve"> for 10</w:t>
      </w:r>
      <w:r w:rsidR="00A85EBC" w:rsidRPr="00897B91">
        <w:t xml:space="preserve"> distinct </w:t>
      </w:r>
      <w:r w:rsidR="00F030E4" w:rsidRPr="00897B91">
        <w:t>axial force</w:t>
      </w:r>
      <w:r w:rsidR="00A85EBC" w:rsidRPr="00897B91">
        <w:t>s</w:t>
      </w:r>
      <w:r w:rsidR="00F030E4" w:rsidRPr="00897B91">
        <w:t xml:space="preserve"> </w:t>
      </w:r>
      <w:r w:rsidR="00F030E4" w:rsidRPr="00897B91">
        <w:rPr>
          <w:i/>
          <w:szCs w:val="24"/>
        </w:rPr>
        <w:t>N</w:t>
      </w:r>
      <w:r w:rsidR="00F030E4" w:rsidRPr="00897B91">
        <w:rPr>
          <w:i/>
          <w:szCs w:val="24"/>
          <w:vertAlign w:val="subscript"/>
        </w:rPr>
        <w:t>x</w:t>
      </w:r>
      <w:r w:rsidR="007B1A40" w:rsidRPr="00897B91">
        <w:t>, regarding</w:t>
      </w:r>
      <w:r w:rsidR="00A85EBC" w:rsidRPr="00897B91">
        <w:t xml:space="preserve"> to </w:t>
      </w:r>
      <w:r w:rsidR="00A4266F" w:rsidRPr="00897B91">
        <w:rPr>
          <w:lang w:val="en-US"/>
        </w:rPr>
        <w:t>three-point bending test with five- measurements.</w:t>
      </w:r>
    </w:p>
    <w:p w:rsidR="00F82FBB" w:rsidRPr="00897B91" w:rsidRDefault="00F82FBB" w:rsidP="00897B91">
      <w:pPr>
        <w:pStyle w:val="StilePrimariga1cm"/>
        <w:spacing w:line="276" w:lineRule="auto"/>
        <w:ind w:firstLine="0"/>
      </w:pPr>
    </w:p>
    <w:p w:rsidR="00644ACA" w:rsidRPr="00897B91" w:rsidRDefault="00F82FBB" w:rsidP="00897B91">
      <w:pPr>
        <w:pStyle w:val="StilePrimariga1cm"/>
        <w:spacing w:line="276" w:lineRule="auto"/>
        <w:ind w:firstLine="0"/>
        <w:jc w:val="center"/>
      </w:pPr>
      <w:r w:rsidRPr="00897B91">
        <w:rPr>
          <w:noProof/>
          <w:lang w:val="it-IT"/>
        </w:rPr>
        <w:drawing>
          <wp:inline distT="0" distB="0" distL="0" distR="0">
            <wp:extent cx="2759075" cy="2067560"/>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759075" cy="2067560"/>
                    </a:xfrm>
                    <a:prstGeom prst="rect">
                      <a:avLst/>
                    </a:prstGeom>
                    <a:noFill/>
                    <a:ln>
                      <a:noFill/>
                    </a:ln>
                  </pic:spPr>
                </pic:pic>
              </a:graphicData>
            </a:graphic>
          </wp:inline>
        </w:drawing>
      </w:r>
      <w:r w:rsidRPr="00897B91">
        <w:rPr>
          <w:noProof/>
          <w:lang w:val="it-IT"/>
        </w:rPr>
        <w:drawing>
          <wp:inline distT="0" distB="0" distL="0" distR="0">
            <wp:extent cx="1924050" cy="20675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44ACA" w:rsidRPr="00897B91" w:rsidRDefault="008B2749" w:rsidP="00897B91">
      <w:pPr>
        <w:pStyle w:val="StilePrimariga1cm"/>
        <w:spacing w:line="276" w:lineRule="auto"/>
        <w:ind w:firstLine="0"/>
        <w:jc w:val="center"/>
      </w:pPr>
      <w:r w:rsidRPr="00897B91">
        <w:rPr>
          <w:noProof/>
          <w:lang w:val="it-IT"/>
        </w:rPr>
        <w:lastRenderedPageBreak/>
        <w:drawing>
          <wp:inline distT="0" distB="0" distL="0" distR="0">
            <wp:extent cx="2743200" cy="1210091"/>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69013" cy="1221478"/>
                    </a:xfrm>
                    <a:prstGeom prst="rect">
                      <a:avLst/>
                    </a:prstGeom>
                    <a:noFill/>
                  </pic:spPr>
                </pic:pic>
              </a:graphicData>
            </a:graphic>
          </wp:inline>
        </w:drawing>
      </w:r>
      <w:r w:rsidR="00F82FBB" w:rsidRPr="00897B91">
        <w:rPr>
          <w:noProof/>
          <w:lang w:val="it-IT"/>
        </w:rPr>
        <w:drawing>
          <wp:inline distT="0" distB="0" distL="0" distR="0">
            <wp:extent cx="1894247" cy="2035534"/>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922269" cy="2065646"/>
                    </a:xfrm>
                    <a:prstGeom prst="rect">
                      <a:avLst/>
                    </a:prstGeom>
                    <a:noFill/>
                    <a:ln>
                      <a:noFill/>
                    </a:ln>
                  </pic:spPr>
                </pic:pic>
              </a:graphicData>
            </a:graphic>
          </wp:inline>
        </w:drawing>
      </w:r>
    </w:p>
    <w:p w:rsidR="00F25288" w:rsidRPr="00897B91" w:rsidRDefault="00E51746" w:rsidP="00897B91">
      <w:pPr>
        <w:pStyle w:val="Caption"/>
        <w:spacing w:line="276" w:lineRule="auto"/>
      </w:pPr>
      <w:r w:rsidRPr="00897B91">
        <w:t xml:space="preserve">Figure </w:t>
      </w:r>
      <w:bookmarkStart w:id="155" w:name="fig2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w:t>
      </w:r>
      <w:r w:rsidR="008C41A0" w:rsidRPr="00897B91">
        <w:fldChar w:fldCharType="end"/>
      </w:r>
      <w:bookmarkEnd w:id="155"/>
      <w:r w:rsidRPr="00897B91">
        <w:t xml:space="preserve"> - </w:t>
      </w:r>
      <w:r w:rsidR="00F25288" w:rsidRPr="00897B91">
        <w:t>Case I - Slenderness = 250.</w:t>
      </w:r>
      <w:r w:rsidR="008B25A8" w:rsidRPr="00897B91">
        <w:t xml:space="preserve"> Comparison between the worst estimated values (</w:t>
      </w:r>
      <w:r w:rsidR="008B25A8" w:rsidRPr="00897B91">
        <w:rPr>
          <w:i/>
        </w:rPr>
        <w:t>N</w:t>
      </w:r>
      <w:r w:rsidR="008B25A8" w:rsidRPr="00897B91">
        <w:rPr>
          <w:i/>
          <w:vertAlign w:val="subscript"/>
        </w:rPr>
        <w:t>a</w:t>
      </w:r>
      <w:r w:rsidR="008B25A8" w:rsidRPr="00897B91">
        <w:t>) and the assumed values (</w:t>
      </w:r>
      <w:r w:rsidR="008B25A8" w:rsidRPr="00897B91">
        <w:rPr>
          <w:i/>
        </w:rPr>
        <w:t>N</w:t>
      </w:r>
      <w:r w:rsidR="008B25A8" w:rsidRPr="00897B91">
        <w:rPr>
          <w:i/>
          <w:vertAlign w:val="subscript"/>
        </w:rPr>
        <w:t>x</w:t>
      </w:r>
      <w:r w:rsidR="00E3244F" w:rsidRPr="00897B91">
        <w:t xml:space="preserve">) of </w:t>
      </w:r>
      <w:r w:rsidR="008B25A8" w:rsidRPr="00897B91">
        <w:t>axial forces for the beam loaded with different load (</w:t>
      </w:r>
      <w:r w:rsidR="008B25A8" w:rsidRPr="00897B91">
        <w:rPr>
          <w:i/>
        </w:rPr>
        <w:t>F</w:t>
      </w:r>
      <w:r w:rsidR="008B25A8" w:rsidRPr="00897B91">
        <w:t>) values.</w:t>
      </w:r>
    </w:p>
    <w:p w:rsidR="007B0DD7" w:rsidRPr="00897B91" w:rsidRDefault="007B0DD7" w:rsidP="00897B91">
      <w:pPr>
        <w:spacing w:line="276" w:lineRule="auto"/>
      </w:pPr>
    </w:p>
    <w:p w:rsidR="00F82FBB" w:rsidRPr="00897B91" w:rsidRDefault="001B769A" w:rsidP="00897B91">
      <w:pPr>
        <w:spacing w:line="276" w:lineRule="auto"/>
        <w:jc w:val="center"/>
      </w:pPr>
      <w:r w:rsidRPr="00897B91">
        <w:rPr>
          <w:noProof/>
          <w:lang w:val="it-IT"/>
        </w:rPr>
        <w:drawing>
          <wp:inline distT="0" distB="0" distL="0" distR="0">
            <wp:extent cx="2759075" cy="2067560"/>
            <wp:effectExtent l="0" t="0" r="317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759075" cy="2067560"/>
                    </a:xfrm>
                    <a:prstGeom prst="rect">
                      <a:avLst/>
                    </a:prstGeom>
                    <a:noFill/>
                    <a:ln>
                      <a:noFill/>
                    </a:ln>
                  </pic:spPr>
                </pic:pic>
              </a:graphicData>
            </a:graphic>
          </wp:inline>
        </w:drawing>
      </w:r>
      <w:r w:rsidRPr="00897B91">
        <w:rPr>
          <w:noProof/>
          <w:lang w:val="it-IT"/>
        </w:rPr>
        <w:drawing>
          <wp:inline distT="0" distB="0" distL="0" distR="0">
            <wp:extent cx="1924050" cy="20675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F82FBB" w:rsidRPr="00897B91" w:rsidRDefault="008B2749" w:rsidP="00897B91">
      <w:pPr>
        <w:spacing w:line="276" w:lineRule="auto"/>
        <w:jc w:val="center"/>
      </w:pPr>
      <w:r w:rsidRPr="00897B91">
        <w:rPr>
          <w:noProof/>
          <w:lang w:val="it-IT"/>
        </w:rPr>
        <w:drawing>
          <wp:inline distT="0" distB="0" distL="0" distR="0">
            <wp:extent cx="2806811" cy="1594263"/>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70407" cy="1630385"/>
                    </a:xfrm>
                    <a:prstGeom prst="rect">
                      <a:avLst/>
                    </a:prstGeom>
                    <a:noFill/>
                  </pic:spPr>
                </pic:pic>
              </a:graphicData>
            </a:graphic>
          </wp:inline>
        </w:drawing>
      </w:r>
      <w:r w:rsidR="001B769A" w:rsidRPr="00897B91">
        <w:rPr>
          <w:noProof/>
          <w:lang w:val="it-IT"/>
        </w:rPr>
        <w:drawing>
          <wp:inline distT="0" distB="0" distL="0" distR="0">
            <wp:extent cx="1932167" cy="207628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40123" cy="2084831"/>
                    </a:xfrm>
                    <a:prstGeom prst="rect">
                      <a:avLst/>
                    </a:prstGeom>
                    <a:noFill/>
                    <a:ln>
                      <a:noFill/>
                    </a:ln>
                  </pic:spPr>
                </pic:pic>
              </a:graphicData>
            </a:graphic>
          </wp:inline>
        </w:drawing>
      </w:r>
    </w:p>
    <w:p w:rsidR="00F25288" w:rsidRPr="00897B91" w:rsidRDefault="00E51746" w:rsidP="00897B91">
      <w:pPr>
        <w:pStyle w:val="Caption"/>
        <w:spacing w:line="276" w:lineRule="auto"/>
      </w:pPr>
      <w:r w:rsidRPr="00897B91">
        <w:t xml:space="preserve">Figure </w:t>
      </w:r>
      <w:bookmarkStart w:id="156" w:name="fig2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8</w:t>
      </w:r>
      <w:r w:rsidR="008C41A0" w:rsidRPr="00897B91">
        <w:fldChar w:fldCharType="end"/>
      </w:r>
      <w:bookmarkEnd w:id="156"/>
      <w:r w:rsidRPr="00897B91">
        <w:t xml:space="preserve"> - </w:t>
      </w:r>
      <w:r w:rsidR="00F25288" w:rsidRPr="00897B91">
        <w:t>Case II - Slenderness = 173.</w:t>
      </w:r>
      <w:r w:rsidR="008C607A" w:rsidRPr="00897B91">
        <w:t xml:space="preserve"> Comparison between the worst estimated values (</w:t>
      </w:r>
      <w:r w:rsidR="008C607A" w:rsidRPr="00897B91">
        <w:rPr>
          <w:i/>
        </w:rPr>
        <w:t>N</w:t>
      </w:r>
      <w:r w:rsidR="008C607A" w:rsidRPr="00897B91">
        <w:rPr>
          <w:i/>
          <w:vertAlign w:val="subscript"/>
        </w:rPr>
        <w:t>a</w:t>
      </w:r>
      <w:r w:rsidR="008C607A" w:rsidRPr="00897B91">
        <w:t>) and the assumed values (</w:t>
      </w:r>
      <w:r w:rsidR="008C607A" w:rsidRPr="00897B91">
        <w:rPr>
          <w:i/>
        </w:rPr>
        <w:t>N</w:t>
      </w:r>
      <w:r w:rsidR="008C607A" w:rsidRPr="00897B91">
        <w:rPr>
          <w:i/>
          <w:vertAlign w:val="subscript"/>
        </w:rPr>
        <w:t>x</w:t>
      </w:r>
      <w:r w:rsidR="00E3244F" w:rsidRPr="00897B91">
        <w:t xml:space="preserve">) of </w:t>
      </w:r>
      <w:r w:rsidR="008C607A" w:rsidRPr="00897B91">
        <w:t>axial forces for the beam loaded with different load (</w:t>
      </w:r>
      <w:r w:rsidR="008C607A" w:rsidRPr="00897B91">
        <w:rPr>
          <w:i/>
        </w:rPr>
        <w:t>F</w:t>
      </w:r>
      <w:r w:rsidR="008C607A" w:rsidRPr="00897B91">
        <w:t>) values.</w:t>
      </w:r>
    </w:p>
    <w:p w:rsidR="007B0DD7" w:rsidRPr="00897B91" w:rsidRDefault="007B0DD7" w:rsidP="00897B91">
      <w:pPr>
        <w:spacing w:line="276" w:lineRule="auto"/>
      </w:pPr>
    </w:p>
    <w:p w:rsidR="001B769A" w:rsidRPr="00897B91" w:rsidRDefault="007A79C6" w:rsidP="00897B91">
      <w:pPr>
        <w:spacing w:line="276" w:lineRule="auto"/>
        <w:jc w:val="center"/>
      </w:pPr>
      <w:r w:rsidRPr="00897B91">
        <w:rPr>
          <w:noProof/>
          <w:lang w:val="it-IT"/>
        </w:rPr>
        <w:lastRenderedPageBreak/>
        <w:drawing>
          <wp:inline distT="0" distB="0" distL="0" distR="0">
            <wp:extent cx="2822575" cy="206756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22575" cy="2067560"/>
                    </a:xfrm>
                    <a:prstGeom prst="rect">
                      <a:avLst/>
                    </a:prstGeom>
                    <a:noFill/>
                    <a:ln>
                      <a:noFill/>
                    </a:ln>
                  </pic:spPr>
                </pic:pic>
              </a:graphicData>
            </a:graphic>
          </wp:inline>
        </w:drawing>
      </w:r>
      <w:r w:rsidRPr="00897B91">
        <w:rPr>
          <w:noProof/>
          <w:lang w:val="it-IT"/>
        </w:rPr>
        <w:drawing>
          <wp:inline distT="0" distB="0" distL="0" distR="0">
            <wp:extent cx="1924050" cy="20675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1B769A" w:rsidRPr="00897B91" w:rsidRDefault="002D556E" w:rsidP="00897B91">
      <w:pPr>
        <w:spacing w:line="276" w:lineRule="auto"/>
        <w:jc w:val="center"/>
      </w:pPr>
      <w:r w:rsidRPr="00897B91">
        <w:rPr>
          <w:noProof/>
          <w:lang w:val="it-IT"/>
        </w:rPr>
        <w:drawing>
          <wp:inline distT="0" distB="0" distL="0" distR="0">
            <wp:extent cx="2814320" cy="1821744"/>
            <wp:effectExtent l="0" t="0" r="5080" b="7620"/>
            <wp:docPr id="38" name="Picture 38" descr="C:\DOTTORATO\STATICO\1_NUMERICAL_SIMULATIONS\zz_Bonopera\Bonopera\Figures\Figure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TTORATO\STATICO\1_NUMERICAL_SIMULATIONS\zz_Bonopera\Bonopera\Figures\Figure 2.9.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72026" cy="1859098"/>
                    </a:xfrm>
                    <a:prstGeom prst="rect">
                      <a:avLst/>
                    </a:prstGeom>
                    <a:noFill/>
                    <a:ln>
                      <a:noFill/>
                    </a:ln>
                  </pic:spPr>
                </pic:pic>
              </a:graphicData>
            </a:graphic>
          </wp:inline>
        </w:drawing>
      </w:r>
      <w:r w:rsidR="007A79C6" w:rsidRPr="00897B91">
        <w:rPr>
          <w:noProof/>
          <w:lang w:val="it-IT"/>
        </w:rPr>
        <w:drawing>
          <wp:inline distT="0" distB="0" distL="0" distR="0">
            <wp:extent cx="1939925" cy="2084619"/>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947934" cy="2093225"/>
                    </a:xfrm>
                    <a:prstGeom prst="rect">
                      <a:avLst/>
                    </a:prstGeom>
                    <a:noFill/>
                    <a:ln>
                      <a:noFill/>
                    </a:ln>
                  </pic:spPr>
                </pic:pic>
              </a:graphicData>
            </a:graphic>
          </wp:inline>
        </w:drawing>
      </w:r>
    </w:p>
    <w:p w:rsidR="00E51746" w:rsidRPr="00897B91" w:rsidRDefault="00E51746" w:rsidP="00897B91">
      <w:pPr>
        <w:pStyle w:val="Caption"/>
        <w:spacing w:line="276" w:lineRule="auto"/>
        <w:rPr>
          <w:sz w:val="24"/>
          <w:szCs w:val="24"/>
        </w:rPr>
      </w:pPr>
      <w:r w:rsidRPr="00897B91">
        <w:t xml:space="preserve">Figure </w:t>
      </w:r>
      <w:bookmarkStart w:id="157" w:name="fig2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9</w:t>
      </w:r>
      <w:r w:rsidR="008C41A0" w:rsidRPr="00897B91">
        <w:fldChar w:fldCharType="end"/>
      </w:r>
      <w:bookmarkEnd w:id="157"/>
      <w:r w:rsidRPr="00897B91">
        <w:t xml:space="preserve"> - Case III - Slenderness = 134.</w:t>
      </w:r>
      <w:r w:rsidR="008C607A" w:rsidRPr="00897B91">
        <w:t xml:space="preserve"> Comparison between the worst estimated values (</w:t>
      </w:r>
      <w:r w:rsidR="008C607A" w:rsidRPr="00897B91">
        <w:rPr>
          <w:i/>
        </w:rPr>
        <w:t>N</w:t>
      </w:r>
      <w:r w:rsidR="008C607A" w:rsidRPr="00897B91">
        <w:rPr>
          <w:i/>
          <w:vertAlign w:val="subscript"/>
        </w:rPr>
        <w:t>a</w:t>
      </w:r>
      <w:r w:rsidR="008C607A" w:rsidRPr="00897B91">
        <w:t>) and the assumed values (</w:t>
      </w:r>
      <w:r w:rsidR="008C607A" w:rsidRPr="00897B91">
        <w:rPr>
          <w:i/>
        </w:rPr>
        <w:t>N</w:t>
      </w:r>
      <w:r w:rsidR="008C607A" w:rsidRPr="00897B91">
        <w:rPr>
          <w:i/>
          <w:vertAlign w:val="subscript"/>
        </w:rPr>
        <w:t>x</w:t>
      </w:r>
      <w:r w:rsidR="00A46D55" w:rsidRPr="00897B91">
        <w:t xml:space="preserve">) of </w:t>
      </w:r>
      <w:r w:rsidR="008C607A" w:rsidRPr="00897B91">
        <w:t>axial forces for the beam loaded with different load (</w:t>
      </w:r>
      <w:r w:rsidR="008C607A" w:rsidRPr="00897B91">
        <w:rPr>
          <w:i/>
        </w:rPr>
        <w:t>F</w:t>
      </w:r>
      <w:r w:rsidR="008C607A" w:rsidRPr="00897B91">
        <w:t>) values.</w:t>
      </w:r>
    </w:p>
    <w:p w:rsidR="00CD2AB3" w:rsidRPr="00897B91" w:rsidRDefault="008E2002" w:rsidP="00897B91">
      <w:pPr>
        <w:pStyle w:val="StilePrimariga1cm"/>
        <w:spacing w:line="276" w:lineRule="auto"/>
      </w:pPr>
      <w:r w:rsidRPr="00897B91">
        <w:rPr>
          <w:lang w:val="en-US"/>
        </w:rPr>
        <w:t xml:space="preserve">Elastic modulus </w:t>
      </w:r>
      <w:r w:rsidR="004A1940" w:rsidRPr="00897B91">
        <w:rPr>
          <w:i/>
        </w:rPr>
        <w:t>E</w:t>
      </w:r>
      <w:r w:rsidR="00A46D55" w:rsidRPr="00897B91">
        <w:t xml:space="preserve"> of steel </w:t>
      </w:r>
      <w:r w:rsidR="00304B81" w:rsidRPr="00897B91">
        <w:t xml:space="preserve">was </w:t>
      </w:r>
      <w:r w:rsidR="004A1940" w:rsidRPr="00897B91">
        <w:t>assumed to be constant</w:t>
      </w:r>
      <w:r w:rsidR="00F62F1B" w:rsidRPr="00897B91">
        <w:t xml:space="preserve"> in </w:t>
      </w:r>
      <w:r w:rsidR="00304B81" w:rsidRPr="00897B91">
        <w:t xml:space="preserve">all </w:t>
      </w:r>
      <w:r w:rsidR="002720E8" w:rsidRPr="00897B91">
        <w:t xml:space="preserve">simulations. As already shown in Tullini (2013), </w:t>
      </w:r>
      <w:r w:rsidR="00CD2AB3" w:rsidRPr="00897B91">
        <w:t xml:space="preserve">estimated values </w:t>
      </w:r>
      <w:r w:rsidR="00CD2AB3" w:rsidRPr="00897B91">
        <w:rPr>
          <w:i/>
        </w:rPr>
        <w:t>N</w:t>
      </w:r>
      <w:r w:rsidR="00CD2AB3" w:rsidRPr="00897B91">
        <w:rPr>
          <w:i/>
          <w:vertAlign w:val="subscript"/>
        </w:rPr>
        <w:t>a</w:t>
      </w:r>
      <w:r w:rsidR="00CD2AB3" w:rsidRPr="00897B91">
        <w:t xml:space="preserve"> of the axial force are quite insensitive to the bending rigidity </w:t>
      </w:r>
      <w:r w:rsidR="00CD2AB3" w:rsidRPr="00897B91">
        <w:rPr>
          <w:i/>
        </w:rPr>
        <w:t>E</w:t>
      </w:r>
      <w:r w:rsidR="00500F07" w:rsidRPr="00897B91">
        <w:rPr>
          <w:i/>
        </w:rPr>
        <w:t>I</w:t>
      </w:r>
      <w:r w:rsidR="00500F07" w:rsidRPr="00897B91">
        <w:t>, i</w:t>
      </w:r>
      <w:r w:rsidR="00CD2AB3" w:rsidRPr="00897B91">
        <w:t xml:space="preserve">n fact, the difference in the values of </w:t>
      </w:r>
      <w:r w:rsidR="00CD2AB3" w:rsidRPr="00897B91">
        <w:rPr>
          <w:i/>
        </w:rPr>
        <w:t>N</w:t>
      </w:r>
      <w:r w:rsidR="00CD2AB3" w:rsidRPr="00897B91">
        <w:rPr>
          <w:i/>
          <w:vertAlign w:val="subscript"/>
        </w:rPr>
        <w:t>a</w:t>
      </w:r>
      <w:r w:rsidR="00CD2AB3" w:rsidRPr="00897B91">
        <w:t xml:space="preserve"> is less than the corresponding variation imposed to </w:t>
      </w:r>
      <w:r w:rsidR="00CD2AB3" w:rsidRPr="00897B91">
        <w:rPr>
          <w:i/>
        </w:rPr>
        <w:t>E</w:t>
      </w:r>
      <w:r w:rsidR="00500F07" w:rsidRPr="00897B91">
        <w:rPr>
          <w:i/>
        </w:rPr>
        <w:t>I</w:t>
      </w:r>
      <w:r w:rsidR="002720E8" w:rsidRPr="00897B91">
        <w:t>.</w:t>
      </w:r>
    </w:p>
    <w:p w:rsidR="009443C1" w:rsidRPr="00897B91" w:rsidRDefault="009443C1" w:rsidP="00897B91">
      <w:pPr>
        <w:spacing w:line="276" w:lineRule="auto"/>
      </w:pPr>
    </w:p>
    <w:p w:rsidR="00811490" w:rsidRPr="00897B91" w:rsidRDefault="004853DD" w:rsidP="00897B91">
      <w:pPr>
        <w:spacing w:line="276" w:lineRule="auto"/>
        <w:jc w:val="center"/>
        <w:rPr>
          <w:lang w:val="en-US"/>
        </w:rPr>
      </w:pPr>
      <w:r w:rsidRPr="00897B91">
        <w:rPr>
          <w:noProof/>
          <w:lang w:val="it-IT"/>
        </w:rPr>
        <w:lastRenderedPageBreak/>
        <w:drawing>
          <wp:inline distT="0" distB="0" distL="0" distR="0">
            <wp:extent cx="5399405" cy="3386683"/>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399405" cy="3386683"/>
                    </a:xfrm>
                    <a:prstGeom prst="rect">
                      <a:avLst/>
                    </a:prstGeom>
                    <a:noFill/>
                    <a:ln>
                      <a:noFill/>
                    </a:ln>
                  </pic:spPr>
                </pic:pic>
              </a:graphicData>
            </a:graphic>
          </wp:inline>
        </w:drawing>
      </w:r>
    </w:p>
    <w:p w:rsidR="009443C1" w:rsidRPr="00897B91" w:rsidRDefault="007B3C7B" w:rsidP="00897B91">
      <w:pPr>
        <w:pStyle w:val="Caption"/>
        <w:spacing w:line="276" w:lineRule="auto"/>
        <w:rPr>
          <w:lang w:val="en-US"/>
        </w:rPr>
      </w:pPr>
      <w:r w:rsidRPr="00897B91">
        <w:t xml:space="preserve">Table </w:t>
      </w:r>
      <w:bookmarkStart w:id="158" w:name="tab21"/>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w:t>
      </w:r>
      <w:r w:rsidR="008C41A0" w:rsidRPr="00897B91">
        <w:fldChar w:fldCharType="end"/>
      </w:r>
      <w:bookmarkEnd w:id="158"/>
      <w:r w:rsidRPr="00897B91">
        <w:t xml:space="preserve"> - </w:t>
      </w:r>
      <w:r w:rsidR="009443C1" w:rsidRPr="00897B91">
        <w:t>Simply supported beams</w:t>
      </w:r>
      <w:r w:rsidR="00270DBF" w:rsidRPr="00897B91">
        <w:t xml:space="preserve"> </w:t>
      </w:r>
      <w:r w:rsidR="00270DBF" w:rsidRPr="00897B91">
        <w:rPr>
          <w:lang w:val="en-US"/>
        </w:rPr>
        <w:t>with known boundary conditions</w:t>
      </w:r>
      <w:r w:rsidR="009443C1" w:rsidRPr="00897B91">
        <w:t xml:space="preserve">. </w:t>
      </w:r>
      <w:r w:rsidR="009443C1" w:rsidRPr="00897B91">
        <w:rPr>
          <w:lang w:val="en-US"/>
        </w:rPr>
        <w:t xml:space="preserve">Sensitivity analysis results in terms of </w:t>
      </w:r>
      <w:r w:rsidR="00FC3E44" w:rsidRPr="00897B91">
        <w:rPr>
          <w:lang w:val="en-US"/>
        </w:rPr>
        <w:t xml:space="preserve">the determination of </w:t>
      </w:r>
      <w:r w:rsidR="009443C1" w:rsidRPr="00897B91">
        <w:rPr>
          <w:lang w:val="en-US"/>
        </w:rPr>
        <w:t>estimated values (</w:t>
      </w:r>
      <w:r w:rsidR="009443C1" w:rsidRPr="00897B91">
        <w:rPr>
          <w:i/>
          <w:lang w:val="en-US"/>
        </w:rPr>
        <w:t>N</w:t>
      </w:r>
      <w:r w:rsidR="009443C1" w:rsidRPr="00897B91">
        <w:rPr>
          <w:i/>
          <w:vertAlign w:val="subscript"/>
          <w:lang w:val="en-US"/>
        </w:rPr>
        <w:t>a</w:t>
      </w:r>
      <w:r w:rsidR="009443C1" w:rsidRPr="00897B91">
        <w:rPr>
          <w:lang w:val="en-US"/>
        </w:rPr>
        <w:t>).</w:t>
      </w:r>
    </w:p>
    <w:p w:rsidR="0086441F" w:rsidRPr="00897B91" w:rsidRDefault="0086441F" w:rsidP="00897B91">
      <w:pPr>
        <w:pStyle w:val="StilePrimariga1cm"/>
        <w:spacing w:line="276" w:lineRule="auto"/>
        <w:rPr>
          <w:szCs w:val="24"/>
          <w:lang w:val="en-US"/>
        </w:rPr>
      </w:pPr>
      <w:r w:rsidRPr="00897B91">
        <w:rPr>
          <w:lang w:val="en-US"/>
        </w:rPr>
        <w:t xml:space="preserve">Figs. </w:t>
      </w:r>
      <w:r w:rsidR="00814306">
        <w:fldChar w:fldCharType="begin"/>
      </w:r>
      <w:r w:rsidR="00814306">
        <w:instrText xml:space="preserve"> REF fig27 \h  \* MERGEFORMAT </w:instrText>
      </w:r>
      <w:r w:rsidR="00814306">
        <w:fldChar w:fldCharType="separate"/>
      </w:r>
      <w:r w:rsidR="00C92751">
        <w:rPr>
          <w:noProof/>
        </w:rPr>
        <w:t>2</w:t>
      </w:r>
      <w:r w:rsidR="00C92751" w:rsidRPr="00897B91">
        <w:rPr>
          <w:noProof/>
        </w:rPr>
        <w:t>.</w:t>
      </w:r>
      <w:r w:rsidR="00C92751">
        <w:rPr>
          <w:noProof/>
        </w:rPr>
        <w:t>7</w:t>
      </w:r>
      <w:r w:rsidR="00814306">
        <w:fldChar w:fldCharType="end"/>
      </w:r>
      <w:r w:rsidRPr="00897B91">
        <w:rPr>
          <w:lang w:val="en-US"/>
        </w:rPr>
        <w:t xml:space="preserve">, </w:t>
      </w:r>
      <w:r w:rsidR="00814306">
        <w:fldChar w:fldCharType="begin"/>
      </w:r>
      <w:r w:rsidR="00814306">
        <w:instrText xml:space="preserve"> REF fig28 \h  \* MERGEFORMAT </w:instrText>
      </w:r>
      <w:r w:rsidR="00814306">
        <w:fldChar w:fldCharType="separate"/>
      </w:r>
      <w:r w:rsidR="00C92751">
        <w:rPr>
          <w:noProof/>
        </w:rPr>
        <w:t>2</w:t>
      </w:r>
      <w:r w:rsidR="00C92751" w:rsidRPr="00897B91">
        <w:rPr>
          <w:noProof/>
        </w:rPr>
        <w:t>.</w:t>
      </w:r>
      <w:r w:rsidR="00C92751">
        <w:rPr>
          <w:noProof/>
        </w:rPr>
        <w:t>8</w:t>
      </w:r>
      <w:r w:rsidR="00814306">
        <w:fldChar w:fldCharType="end"/>
      </w:r>
      <w:r w:rsidRPr="00897B91">
        <w:rPr>
          <w:lang w:val="en-US"/>
        </w:rPr>
        <w:t xml:space="preserve"> and </w:t>
      </w:r>
      <w:r w:rsidR="00814306">
        <w:fldChar w:fldCharType="begin"/>
      </w:r>
      <w:r w:rsidR="00814306">
        <w:instrText xml:space="preserve"> REF fig29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Pr="00897B91">
        <w:rPr>
          <w:lang w:val="en-US"/>
        </w:rPr>
        <w:t xml:space="preserve"> </w:t>
      </w:r>
      <w:r w:rsidRPr="00897B91">
        <w:rPr>
          <w:szCs w:val="24"/>
          <w:lang w:val="en-US"/>
        </w:rPr>
        <w:t>show the comp</w:t>
      </w:r>
      <w:r w:rsidR="00A90662" w:rsidRPr="00897B91">
        <w:rPr>
          <w:szCs w:val="24"/>
          <w:lang w:val="en-US"/>
        </w:rPr>
        <w:t xml:space="preserve">arison on the compression </w:t>
      </w:r>
      <w:r w:rsidRPr="00897B91">
        <w:rPr>
          <w:szCs w:val="24"/>
          <w:lang w:val="en-US"/>
        </w:rPr>
        <w:t xml:space="preserve">force between </w:t>
      </w:r>
      <w:r w:rsidRPr="00897B91">
        <w:rPr>
          <w:lang w:val="en-US"/>
        </w:rPr>
        <w:t xml:space="preserve">the worst estimated values </w:t>
      </w:r>
      <w:r w:rsidRPr="00897B91">
        <w:rPr>
          <w:i/>
          <w:szCs w:val="24"/>
          <w:lang w:val="en-US"/>
        </w:rPr>
        <w:t>N</w:t>
      </w:r>
      <w:r w:rsidRPr="00897B91">
        <w:rPr>
          <w:i/>
          <w:szCs w:val="24"/>
          <w:vertAlign w:val="subscript"/>
          <w:lang w:val="en-US"/>
        </w:rPr>
        <w:t>a</w:t>
      </w:r>
      <w:r w:rsidRPr="00897B91">
        <w:rPr>
          <w:lang w:val="en-US"/>
        </w:rPr>
        <w:t xml:space="preserve"> and the assumed values </w:t>
      </w:r>
      <w:r w:rsidRPr="00897B91">
        <w:rPr>
          <w:i/>
          <w:szCs w:val="24"/>
          <w:lang w:val="en-US"/>
        </w:rPr>
        <w:t>N</w:t>
      </w:r>
      <w:r w:rsidRPr="00897B91">
        <w:rPr>
          <w:i/>
          <w:szCs w:val="24"/>
          <w:vertAlign w:val="subscript"/>
          <w:lang w:val="en-US"/>
        </w:rPr>
        <w:t>x</w:t>
      </w:r>
      <w:r w:rsidR="003D6F72" w:rsidRPr="00897B91">
        <w:rPr>
          <w:szCs w:val="24"/>
          <w:lang w:val="en-US"/>
        </w:rPr>
        <w:t xml:space="preserve">. Table </w:t>
      </w:r>
      <w:r w:rsidR="00814306">
        <w:fldChar w:fldCharType="begin"/>
      </w:r>
      <w:r w:rsidR="00814306">
        <w:instrText xml:space="preserve"> REF tab21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3D6F72" w:rsidRPr="00897B91">
        <w:rPr>
          <w:szCs w:val="24"/>
          <w:lang w:val="en-US"/>
        </w:rPr>
        <w:t xml:space="preserve"> </w:t>
      </w:r>
      <w:r w:rsidRPr="00897B91">
        <w:rPr>
          <w:szCs w:val="24"/>
          <w:lang w:val="en-US"/>
        </w:rPr>
        <w:t>summarizes the sensitivity analysis results in terms of</w:t>
      </w:r>
      <w:r w:rsidRPr="00897B91">
        <w:rPr>
          <w:lang w:val="en-US"/>
        </w:rPr>
        <w:t xml:space="preserve"> </w:t>
      </w:r>
      <w:r w:rsidR="0093343F" w:rsidRPr="00897B91">
        <w:rPr>
          <w:lang w:val="en-US"/>
        </w:rPr>
        <w:t xml:space="preserve">the determination of </w:t>
      </w:r>
      <w:r w:rsidRPr="00897B91">
        <w:rPr>
          <w:lang w:val="en-US"/>
        </w:rPr>
        <w:t xml:space="preserve">values </w:t>
      </w:r>
      <w:r w:rsidRPr="00897B91">
        <w:rPr>
          <w:i/>
        </w:rPr>
        <w:t>N</w:t>
      </w:r>
      <w:r w:rsidRPr="00897B91">
        <w:rPr>
          <w:i/>
          <w:vertAlign w:val="subscript"/>
        </w:rPr>
        <w:t>a</w:t>
      </w:r>
      <w:r w:rsidRPr="00897B91">
        <w:rPr>
          <w:lang w:val="en-US"/>
        </w:rPr>
        <w:t xml:space="preserve"> </w:t>
      </w:r>
      <w:r w:rsidRPr="00897B91">
        <w:rPr>
          <w:szCs w:val="24"/>
          <w:lang w:val="en-US"/>
        </w:rPr>
        <w:t>corresponding to t</w:t>
      </w:r>
      <w:r w:rsidR="00A90662" w:rsidRPr="00897B91">
        <w:rPr>
          <w:lang w:val="en-US"/>
        </w:rPr>
        <w:t xml:space="preserve">he </w:t>
      </w:r>
      <w:r w:rsidRPr="00897B91">
        <w:rPr>
          <w:lang w:val="en-US"/>
        </w:rPr>
        <w:t xml:space="preserve">maximum </w:t>
      </w:r>
      <w:r w:rsidR="00A90662" w:rsidRPr="00897B91">
        <w:rPr>
          <w:lang w:val="en-US"/>
        </w:rPr>
        <w:t xml:space="preserve">assumed </w:t>
      </w:r>
      <w:r w:rsidRPr="00897B91">
        <w:rPr>
          <w:lang w:val="en-US"/>
        </w:rPr>
        <w:t xml:space="preserve">axial load </w:t>
      </w:r>
      <w:r w:rsidRPr="00897B91">
        <w:rPr>
          <w:i/>
          <w:szCs w:val="24"/>
          <w:lang w:val="en-US"/>
        </w:rPr>
        <w:t>N</w:t>
      </w:r>
      <w:r w:rsidRPr="00897B91">
        <w:rPr>
          <w:i/>
          <w:szCs w:val="24"/>
          <w:vertAlign w:val="subscript"/>
          <w:lang w:val="en-US"/>
        </w:rPr>
        <w:t>x</w:t>
      </w:r>
      <w:r w:rsidR="00A46D55" w:rsidRPr="00897B91">
        <w:rPr>
          <w:szCs w:val="24"/>
          <w:lang w:val="en-US"/>
        </w:rPr>
        <w:t xml:space="preserve">. </w:t>
      </w:r>
      <w:r w:rsidRPr="00897B91">
        <w:rPr>
          <w:szCs w:val="24"/>
          <w:lang w:val="en-US"/>
        </w:rPr>
        <w:t xml:space="preserve">Case I </w:t>
      </w:r>
      <w:r w:rsidR="00A46D55" w:rsidRPr="00897B91">
        <w:rPr>
          <w:szCs w:val="24"/>
          <w:lang w:val="en-US"/>
        </w:rPr>
        <w:t xml:space="preserve">configuration </w:t>
      </w:r>
      <w:r w:rsidRPr="00897B91">
        <w:rPr>
          <w:szCs w:val="24"/>
          <w:lang w:val="en-US"/>
        </w:rPr>
        <w:t>furnishes the best approximation of the estimated axial force</w:t>
      </w:r>
      <w:r w:rsidR="00A46D55" w:rsidRPr="00897B91">
        <w:rPr>
          <w:szCs w:val="24"/>
          <w:lang w:val="en-US"/>
        </w:rPr>
        <w:t>, i</w:t>
      </w:r>
      <w:r w:rsidRPr="00897B91">
        <w:rPr>
          <w:lang w:val="en-US"/>
        </w:rPr>
        <w:t xml:space="preserve">n fact, the estimated values </w:t>
      </w:r>
      <w:r w:rsidRPr="00897B91">
        <w:rPr>
          <w:i/>
        </w:rPr>
        <w:t>N</w:t>
      </w:r>
      <w:r w:rsidRPr="00897B91">
        <w:rPr>
          <w:i/>
          <w:vertAlign w:val="subscript"/>
        </w:rPr>
        <w:t>a</w:t>
      </w:r>
      <w:r w:rsidRPr="00897B91">
        <w:rPr>
          <w:lang w:val="en-US"/>
        </w:rPr>
        <w:t xml:space="preserve"> </w:t>
      </w:r>
      <w:r w:rsidRPr="00897B91">
        <w:rPr>
          <w:szCs w:val="24"/>
          <w:lang w:val="en-US"/>
        </w:rPr>
        <w:t>report</w:t>
      </w:r>
      <w:r w:rsidR="00A46D55" w:rsidRPr="00897B91">
        <w:rPr>
          <w:szCs w:val="24"/>
          <w:lang w:val="en-US"/>
        </w:rPr>
        <w:t xml:space="preserve"> a maximum error in terms of </w:t>
      </w:r>
      <w:r w:rsidRPr="00897B91">
        <w:rPr>
          <w:szCs w:val="24"/>
          <w:lang w:val="en-US"/>
        </w:rPr>
        <w:t>abs</w:t>
      </w:r>
      <w:r w:rsidR="00A90662" w:rsidRPr="00897B91">
        <w:rPr>
          <w:szCs w:val="24"/>
          <w:lang w:val="en-US"/>
        </w:rPr>
        <w:t xml:space="preserve">olute value of </w:t>
      </w:r>
      <w:r w:rsidR="00A46D55" w:rsidRPr="00897B91">
        <w:rPr>
          <w:szCs w:val="24"/>
          <w:lang w:val="en-US"/>
        </w:rPr>
        <w:t xml:space="preserve">3.2%. </w:t>
      </w:r>
      <w:r w:rsidRPr="00897B91">
        <w:rPr>
          <w:szCs w:val="24"/>
          <w:lang w:val="en-US"/>
        </w:rPr>
        <w:t>Case II yields good estimates as well;</w:t>
      </w:r>
      <w:r w:rsidR="00A46D55" w:rsidRPr="00897B91">
        <w:rPr>
          <w:szCs w:val="24"/>
          <w:lang w:val="en-US"/>
        </w:rPr>
        <w:t xml:space="preserve"> vice versa, </w:t>
      </w:r>
      <w:r w:rsidRPr="00897B91">
        <w:rPr>
          <w:szCs w:val="24"/>
          <w:lang w:val="en-US"/>
        </w:rPr>
        <w:t xml:space="preserve">Case III gives unreliable results, except when the greatest load </w:t>
      </w:r>
      <w:r w:rsidRPr="00897B91">
        <w:rPr>
          <w:i/>
          <w:szCs w:val="24"/>
          <w:lang w:val="en-US"/>
        </w:rPr>
        <w:t>F</w:t>
      </w:r>
      <w:r w:rsidRPr="00897B91">
        <w:rPr>
          <w:szCs w:val="24"/>
          <w:lang w:val="en-US"/>
        </w:rPr>
        <w:t xml:space="preserve"> is applied. Therefore, the best identifications were obtained by increasing the number of sensors to five and applying the greatest load </w:t>
      </w:r>
      <w:r w:rsidRPr="00897B91">
        <w:rPr>
          <w:i/>
          <w:szCs w:val="24"/>
          <w:lang w:val="en-US"/>
        </w:rPr>
        <w:t>F</w:t>
      </w:r>
      <w:r w:rsidRPr="00897B91">
        <w:rPr>
          <w:szCs w:val="24"/>
          <w:lang w:val="en-US"/>
        </w:rPr>
        <w:t>. Moreover, the beam with the highest slenderness has pr</w:t>
      </w:r>
      <w:r w:rsidR="00A46D55" w:rsidRPr="00897B91">
        <w:rPr>
          <w:szCs w:val="24"/>
          <w:lang w:val="en-US"/>
        </w:rPr>
        <w:t>ovided excellent estimations</w:t>
      </w:r>
      <w:r w:rsidRPr="00897B91">
        <w:rPr>
          <w:szCs w:val="24"/>
          <w:lang w:val="en-US"/>
        </w:rPr>
        <w:t>.</w:t>
      </w:r>
    </w:p>
    <w:p w:rsidR="0086441F" w:rsidRPr="00897B91" w:rsidRDefault="0086441F" w:rsidP="00897B91">
      <w:pPr>
        <w:pStyle w:val="StilePrimariga1cm"/>
        <w:spacing w:line="276" w:lineRule="auto"/>
      </w:pPr>
      <w:r w:rsidRPr="00897B91">
        <w:t>The greatest possible distance between each sensor was adopted, in fact, for a simply supported steel rod instrumented with three equally spaced sensors, Tullini et al. (2012) showed that the maximum error is less than 6.0% over the entire investigated range.</w:t>
      </w:r>
    </w:p>
    <w:p w:rsidR="00D40E3B" w:rsidRPr="00897B91" w:rsidRDefault="00AB7429" w:rsidP="00897B91">
      <w:pPr>
        <w:pStyle w:val="Heading4"/>
        <w:spacing w:line="276" w:lineRule="auto"/>
        <w:rPr>
          <w:rFonts w:ascii="Times New Roman" w:hAnsi="Times New Roman" w:cs="Times New Roman"/>
          <w:b/>
          <w:i w:val="0"/>
          <w:color w:val="auto"/>
          <w:sz w:val="28"/>
          <w:szCs w:val="28"/>
        </w:rPr>
      </w:pPr>
      <w:bookmarkStart w:id="159" w:name="_Toc445681147"/>
      <w:r w:rsidRPr="00897B91">
        <w:rPr>
          <w:rFonts w:ascii="Times New Roman" w:hAnsi="Times New Roman" w:cs="Times New Roman"/>
          <w:b/>
          <w:i w:val="0"/>
          <w:color w:val="auto"/>
          <w:sz w:val="28"/>
          <w:szCs w:val="28"/>
        </w:rPr>
        <w:t>S</w:t>
      </w:r>
      <w:r w:rsidR="00D40E3B" w:rsidRPr="00897B91">
        <w:rPr>
          <w:rFonts w:ascii="Times New Roman" w:hAnsi="Times New Roman" w:cs="Times New Roman"/>
          <w:b/>
          <w:i w:val="0"/>
          <w:color w:val="auto"/>
          <w:sz w:val="28"/>
          <w:szCs w:val="28"/>
        </w:rPr>
        <w:t>imply supported beams with unknown boundary conditions</w:t>
      </w:r>
      <w:bookmarkEnd w:id="159"/>
    </w:p>
    <w:p w:rsidR="00D40E3B" w:rsidRPr="00897B91" w:rsidRDefault="00D40E3B" w:rsidP="00897B91">
      <w:pPr>
        <w:pStyle w:val="Heading5"/>
        <w:spacing w:line="276" w:lineRule="auto"/>
        <w:rPr>
          <w:rFonts w:ascii="Times New Roman" w:hAnsi="Times New Roman" w:cs="Times New Roman"/>
          <w:b/>
          <w:color w:val="auto"/>
        </w:rPr>
      </w:pPr>
      <w:bookmarkStart w:id="160" w:name="_Toc445681148"/>
      <w:r w:rsidRPr="00897B91">
        <w:rPr>
          <w:rFonts w:ascii="Times New Roman" w:hAnsi="Times New Roman" w:cs="Times New Roman"/>
          <w:b/>
          <w:color w:val="auto"/>
        </w:rPr>
        <w:t>Exact identifications</w:t>
      </w:r>
      <w:bookmarkEnd w:id="160"/>
    </w:p>
    <w:p w:rsidR="00A000E1" w:rsidRPr="00897B91" w:rsidRDefault="00AE191F" w:rsidP="00897B91">
      <w:pPr>
        <w:spacing w:line="276" w:lineRule="auto"/>
        <w:rPr>
          <w:lang w:val="en-US"/>
        </w:rPr>
      </w:pPr>
      <w:r w:rsidRPr="00897B91">
        <w:t xml:space="preserve">The </w:t>
      </w:r>
      <w:r w:rsidR="00937DA5" w:rsidRPr="00897B91">
        <w:rPr>
          <w:lang w:val="en-US"/>
        </w:rPr>
        <w:t>si</w:t>
      </w:r>
      <w:r w:rsidR="00310D51" w:rsidRPr="00897B91">
        <w:rPr>
          <w:lang w:val="en-US"/>
        </w:rPr>
        <w:t xml:space="preserve">mply supported beams in </w:t>
      </w:r>
      <w:r w:rsidR="002D6CEE" w:rsidRPr="00897B91">
        <w:rPr>
          <w:lang w:val="en-US"/>
        </w:rPr>
        <w:t>Section 2.2</w:t>
      </w:r>
      <w:r w:rsidR="00937DA5" w:rsidRPr="00897B91">
        <w:rPr>
          <w:lang w:val="en-US"/>
        </w:rPr>
        <w:t xml:space="preserve">.1.1.1 are regarded </w:t>
      </w:r>
      <w:r w:rsidR="00331F55" w:rsidRPr="00897B91">
        <w:rPr>
          <w:lang w:val="en-US"/>
        </w:rPr>
        <w:t xml:space="preserve">with unknown boundary conditions </w:t>
      </w:r>
      <w:r w:rsidR="00A000E1" w:rsidRPr="00897B91">
        <w:rPr>
          <w:lang w:val="en-US"/>
        </w:rPr>
        <w:t>(C</w:t>
      </w:r>
      <w:r w:rsidR="00331F55" w:rsidRPr="00897B91">
        <w:rPr>
          <w:lang w:val="en-US"/>
        </w:rPr>
        <w:t>ase I, II and III)</w:t>
      </w:r>
      <w:r w:rsidR="002D6CEE" w:rsidRPr="00897B91">
        <w:rPr>
          <w:lang w:val="en-US"/>
        </w:rPr>
        <w:t xml:space="preserve">. The </w:t>
      </w:r>
      <w:r w:rsidR="00A000E1" w:rsidRPr="00897B91">
        <w:rPr>
          <w:lang w:val="en-US"/>
        </w:rPr>
        <w:t xml:space="preserve">load </w:t>
      </w:r>
      <w:r w:rsidR="00A000E1" w:rsidRPr="00897B91">
        <w:rPr>
          <w:i/>
          <w:lang w:val="en-US"/>
        </w:rPr>
        <w:t>F</w:t>
      </w:r>
      <w:r w:rsidR="00A000E1" w:rsidRPr="00897B91">
        <w:rPr>
          <w:lang w:val="en-US"/>
        </w:rPr>
        <w:t xml:space="preserve"> applied at </w:t>
      </w:r>
      <w:r w:rsidR="002D6CEE" w:rsidRPr="00897B91">
        <w:rPr>
          <w:lang w:val="en-US"/>
        </w:rPr>
        <w:t xml:space="preserve">the </w:t>
      </w:r>
      <w:r w:rsidR="009E7CC2" w:rsidRPr="00897B91">
        <w:rPr>
          <w:lang w:val="en-US"/>
        </w:rPr>
        <w:t xml:space="preserve">mid-span was </w:t>
      </w:r>
      <w:r w:rsidR="00A000E1" w:rsidRPr="00897B91">
        <w:rPr>
          <w:lang w:val="en-US"/>
        </w:rPr>
        <w:t>80 N and 160</w:t>
      </w:r>
      <w:r w:rsidR="00331F55" w:rsidRPr="00897B91">
        <w:rPr>
          <w:lang w:val="en-US"/>
        </w:rPr>
        <w:t xml:space="preserve"> N, while elastic modulus</w:t>
      </w:r>
      <w:r w:rsidR="002D6CEE" w:rsidRPr="00897B91">
        <w:rPr>
          <w:lang w:val="en-US"/>
        </w:rPr>
        <w:t xml:space="preserve"> of steel</w:t>
      </w:r>
      <w:r w:rsidR="00331F55" w:rsidRPr="00897B91">
        <w:rPr>
          <w:lang w:val="en-US"/>
        </w:rPr>
        <w:t xml:space="preserve"> </w:t>
      </w:r>
      <w:r w:rsidR="00A000E1" w:rsidRPr="00897B91">
        <w:rPr>
          <w:i/>
          <w:lang w:val="en-US"/>
        </w:rPr>
        <w:t>E</w:t>
      </w:r>
      <w:r w:rsidR="00F12B7E" w:rsidRPr="00897B91">
        <w:rPr>
          <w:lang w:val="en-US"/>
        </w:rPr>
        <w:t xml:space="preserve"> was 206 GPa. T</w:t>
      </w:r>
      <w:r w:rsidR="00F3693B" w:rsidRPr="00897B91">
        <w:rPr>
          <w:lang w:val="en-US"/>
        </w:rPr>
        <w:t xml:space="preserve">hree-point bending test with five- and </w:t>
      </w:r>
      <w:r w:rsidR="00F3693B" w:rsidRPr="00897B91">
        <w:rPr>
          <w:lang w:val="en-US"/>
        </w:rPr>
        <w:lastRenderedPageBreak/>
        <w:t xml:space="preserve">seven-displacement measurements </w:t>
      </w:r>
      <w:r w:rsidR="00A000E1" w:rsidRPr="00897B91">
        <w:rPr>
          <w:lang w:val="en-US"/>
        </w:rPr>
        <w:t>were considered for each beam (Figs.</w:t>
      </w:r>
      <w:r w:rsidRPr="00897B91">
        <w:rPr>
          <w:lang w:val="en-US"/>
        </w:rPr>
        <w:t xml:space="preserve"> </w:t>
      </w:r>
      <w:r w:rsidR="00814306">
        <w:fldChar w:fldCharType="begin"/>
      </w:r>
      <w:r w:rsidR="00814306">
        <w:instrText xml:space="preserve"> REF fig210 \h  \* MERGEFORMAT </w:instrText>
      </w:r>
      <w:r w:rsidR="00814306">
        <w:fldChar w:fldCharType="separate"/>
      </w:r>
      <w:r w:rsidR="00C92751">
        <w:rPr>
          <w:noProof/>
        </w:rPr>
        <w:t>2</w:t>
      </w:r>
      <w:r w:rsidR="00C92751" w:rsidRPr="00897B91">
        <w:rPr>
          <w:noProof/>
        </w:rPr>
        <w:t>.</w:t>
      </w:r>
      <w:r w:rsidR="00C92751">
        <w:rPr>
          <w:noProof/>
        </w:rPr>
        <w:t>10</w:t>
      </w:r>
      <w:r w:rsidR="00814306">
        <w:fldChar w:fldCharType="end"/>
      </w:r>
      <w:r w:rsidR="00A000E1" w:rsidRPr="00897B91">
        <w:rPr>
          <w:lang w:val="en-US"/>
        </w:rPr>
        <w:t>,</w:t>
      </w:r>
      <w:r w:rsidRPr="00897B91">
        <w:rPr>
          <w:lang w:val="en-US"/>
        </w:rPr>
        <w:t xml:space="preserve"> </w:t>
      </w:r>
      <w:r w:rsidR="00814306">
        <w:fldChar w:fldCharType="begin"/>
      </w:r>
      <w:r w:rsidR="00814306">
        <w:instrText xml:space="preserve"> REF fig211 \h  \* MERGEFORMAT </w:instrText>
      </w:r>
      <w:r w:rsidR="00814306">
        <w:fldChar w:fldCharType="separate"/>
      </w:r>
      <w:r w:rsidR="00C92751">
        <w:rPr>
          <w:noProof/>
        </w:rPr>
        <w:t>2</w:t>
      </w:r>
      <w:r w:rsidR="00C92751" w:rsidRPr="00897B91">
        <w:rPr>
          <w:noProof/>
        </w:rPr>
        <w:t>.</w:t>
      </w:r>
      <w:r w:rsidR="00C92751">
        <w:rPr>
          <w:noProof/>
        </w:rPr>
        <w:t>11</w:t>
      </w:r>
      <w:r w:rsidR="00814306">
        <w:fldChar w:fldCharType="end"/>
      </w:r>
      <w:r w:rsidRPr="00897B91">
        <w:rPr>
          <w:lang w:val="en-US"/>
        </w:rPr>
        <w:t xml:space="preserve"> </w:t>
      </w:r>
      <w:r w:rsidR="00A000E1" w:rsidRPr="00897B91">
        <w:rPr>
          <w:lang w:val="en-US"/>
        </w:rPr>
        <w:t>an</w:t>
      </w:r>
      <w:r w:rsidRPr="00897B91">
        <w:rPr>
          <w:lang w:val="en-US"/>
        </w:rPr>
        <w:t xml:space="preserve">d </w:t>
      </w:r>
      <w:r w:rsidR="00814306">
        <w:fldChar w:fldCharType="begin"/>
      </w:r>
      <w:r w:rsidR="00814306">
        <w:instrText xml:space="preserve"> REF fig212 \h  \* MERGEFORMAT </w:instrText>
      </w:r>
      <w:r w:rsidR="00814306">
        <w:fldChar w:fldCharType="separate"/>
      </w:r>
      <w:r w:rsidR="00C92751">
        <w:rPr>
          <w:noProof/>
        </w:rPr>
        <w:t>2</w:t>
      </w:r>
      <w:r w:rsidR="00C92751" w:rsidRPr="00897B91">
        <w:rPr>
          <w:noProof/>
        </w:rPr>
        <w:t>.</w:t>
      </w:r>
      <w:r w:rsidR="00C92751">
        <w:rPr>
          <w:noProof/>
        </w:rPr>
        <w:t>12</w:t>
      </w:r>
      <w:r w:rsidR="00814306">
        <w:fldChar w:fldCharType="end"/>
      </w:r>
      <w:r w:rsidRPr="00897B91">
        <w:rPr>
          <w:lang w:val="en-US"/>
        </w:rPr>
        <w:t>) as able to i</w:t>
      </w:r>
      <w:r w:rsidR="005A47B9" w:rsidRPr="00897B91">
        <w:rPr>
          <w:lang w:val="en-US"/>
        </w:rPr>
        <w:t xml:space="preserve">dentify the axial loads in </w:t>
      </w:r>
      <w:r w:rsidRPr="00897B91">
        <w:rPr>
          <w:lang w:val="en-US"/>
        </w:rPr>
        <w:t>elements with unknown boundary conditions.</w:t>
      </w:r>
    </w:p>
    <w:p w:rsidR="00B529E1" w:rsidRPr="00897B91" w:rsidRDefault="00720540" w:rsidP="00897B91">
      <w:pPr>
        <w:pStyle w:val="StilePrimariga1cm"/>
        <w:spacing w:line="276" w:lineRule="auto"/>
      </w:pPr>
      <w:r w:rsidRPr="00897B91">
        <w:rPr>
          <w:lang w:val="en-US"/>
        </w:rPr>
        <w:t>Three-point bending test with five- measurements</w:t>
      </w:r>
      <w:r w:rsidRPr="00897B91">
        <w:rPr>
          <w:szCs w:val="24"/>
          <w:lang w:val="en-US"/>
        </w:rPr>
        <w:t xml:space="preserve"> </w:t>
      </w:r>
      <w:r w:rsidR="00160EE0" w:rsidRPr="00897B91">
        <w:rPr>
          <w:szCs w:val="24"/>
          <w:lang w:val="en-US"/>
        </w:rPr>
        <w:t xml:space="preserve">made use of </w:t>
      </w:r>
      <w:r w:rsidR="00027D1B" w:rsidRPr="00897B91">
        <w:rPr>
          <w:szCs w:val="24"/>
          <w:lang w:val="en-US"/>
        </w:rPr>
        <w:t>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2D6CEE" w:rsidRPr="00897B91">
        <w:rPr>
          <w:szCs w:val="24"/>
          <w:lang w:val="en-US"/>
        </w:rPr>
        <w:t xml:space="preserve">) and </w:t>
      </w:r>
      <w:r w:rsidRPr="00897B91">
        <w:rPr>
          <w:lang w:val="en-US"/>
        </w:rPr>
        <w:t>three-point bending test with seven- measurements</w:t>
      </w:r>
      <w:r w:rsidRPr="00897B91">
        <w:rPr>
          <w:szCs w:val="24"/>
          <w:lang w:val="en-US"/>
        </w:rPr>
        <w:t xml:space="preserve"> </w:t>
      </w:r>
      <w:r w:rsidR="002D6CEE" w:rsidRPr="00897B91">
        <w:rPr>
          <w:szCs w:val="24"/>
          <w:lang w:val="en-US"/>
        </w:rPr>
        <w:t xml:space="preserve">utilized the process of </w:t>
      </w:r>
      <w:r w:rsidR="00B529E1" w:rsidRPr="00897B91">
        <w:rPr>
          <w:szCs w:val="24"/>
          <w:lang w:val="en-US"/>
        </w:rPr>
        <w:t>Section 1.2.2, respectively. T</w:t>
      </w:r>
      <w:r w:rsidR="00160EE0" w:rsidRPr="00897B91">
        <w:rPr>
          <w:szCs w:val="24"/>
          <w:lang w:val="en-US"/>
        </w:rPr>
        <w:t>hen, compression forces</w:t>
      </w:r>
      <w:r w:rsidR="00027D1B" w:rsidRPr="00897B91">
        <w:rPr>
          <w:szCs w:val="24"/>
          <w:lang w:val="en-US"/>
        </w:rPr>
        <w:t xml:space="preserve"> </w:t>
      </w:r>
      <w:r w:rsidR="00027D1B" w:rsidRPr="00897B91">
        <w:rPr>
          <w:i/>
          <w:szCs w:val="24"/>
        </w:rPr>
        <w:t>N</w:t>
      </w:r>
      <w:r w:rsidR="00027D1B" w:rsidRPr="00897B91">
        <w:rPr>
          <w:i/>
          <w:szCs w:val="24"/>
          <w:vertAlign w:val="subscript"/>
        </w:rPr>
        <w:t>a</w:t>
      </w:r>
      <w:r w:rsidR="00027D1B" w:rsidRPr="00897B91">
        <w:rPr>
          <w:szCs w:val="24"/>
          <w:lang w:val="en-US"/>
        </w:rPr>
        <w:t xml:space="preserve"> </w:t>
      </w:r>
      <w:r w:rsidR="00B529E1" w:rsidRPr="00897B91">
        <w:rPr>
          <w:szCs w:val="24"/>
          <w:lang w:val="en-US"/>
        </w:rPr>
        <w:t>were achieved fro</w:t>
      </w:r>
      <w:r w:rsidR="00027D1B" w:rsidRPr="00897B91">
        <w:rPr>
          <w:szCs w:val="24"/>
          <w:lang w:val="en-US"/>
        </w:rPr>
        <w:t>m 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2D6CEE" w:rsidRPr="00897B91">
        <w:rPr>
          <w:szCs w:val="24"/>
          <w:lang w:val="en-US"/>
        </w:rPr>
        <w:t xml:space="preserve">) and the process of Section 1.2.2 by </w:t>
      </w:r>
      <w:r w:rsidR="00027D1B" w:rsidRPr="00897B91">
        <w:rPr>
          <w:szCs w:val="24"/>
          <w:lang w:val="en-US"/>
        </w:rPr>
        <w:t xml:space="preserve">the exact parameter values </w:t>
      </w:r>
      <w:r w:rsidR="00027D1B" w:rsidRPr="00897B91">
        <w:rPr>
          <w:i/>
        </w:rPr>
        <w:t>v</w:t>
      </w:r>
      <w:r w:rsidR="00027D1B" w:rsidRPr="00897B91">
        <w:rPr>
          <w:i/>
          <w:vertAlign w:val="subscript"/>
        </w:rPr>
        <w:t>0</w:t>
      </w:r>
      <w:r w:rsidR="00027D1B" w:rsidRPr="00897B91">
        <w:rPr>
          <w:i/>
        </w:rPr>
        <w:t>, v</w:t>
      </w:r>
      <w:r w:rsidR="00027D1B" w:rsidRPr="00897B91">
        <w:rPr>
          <w:i/>
          <w:vertAlign w:val="subscript"/>
        </w:rPr>
        <w:t>1</w:t>
      </w:r>
      <w:r w:rsidR="00027D1B" w:rsidRPr="00897B91">
        <w:rPr>
          <w:i/>
        </w:rPr>
        <w:t>, v</w:t>
      </w:r>
      <w:r w:rsidR="00027D1B" w:rsidRPr="00897B91">
        <w:rPr>
          <w:i/>
          <w:vertAlign w:val="subscript"/>
        </w:rPr>
        <w:t>2</w:t>
      </w:r>
      <w:r w:rsidR="00027D1B" w:rsidRPr="00897B91">
        <w:rPr>
          <w:i/>
        </w:rPr>
        <w:t>, v</w:t>
      </w:r>
      <w:r w:rsidR="00027D1B" w:rsidRPr="00897B91">
        <w:rPr>
          <w:i/>
          <w:vertAlign w:val="subscript"/>
        </w:rPr>
        <w:t>3</w:t>
      </w:r>
      <w:r w:rsidR="00027D1B" w:rsidRPr="00897B91">
        <w:rPr>
          <w:i/>
        </w:rPr>
        <w:t>, v</w:t>
      </w:r>
      <w:r w:rsidR="00027D1B" w:rsidRPr="00897B91">
        <w:rPr>
          <w:i/>
          <w:vertAlign w:val="subscript"/>
        </w:rPr>
        <w:t>4</w:t>
      </w:r>
      <w:r w:rsidR="00027D1B" w:rsidRPr="00897B91">
        <w:rPr>
          <w:i/>
        </w:rPr>
        <w:t>, v</w:t>
      </w:r>
      <w:r w:rsidR="00027D1B" w:rsidRPr="00897B91">
        <w:rPr>
          <w:i/>
          <w:vertAlign w:val="subscript"/>
        </w:rPr>
        <w:t>5</w:t>
      </w:r>
      <w:r w:rsidR="00027D1B" w:rsidRPr="00897B91">
        <w:rPr>
          <w:i/>
        </w:rPr>
        <w:t>, v</w:t>
      </w:r>
      <w:r w:rsidR="00027D1B" w:rsidRPr="00897B91">
        <w:rPr>
          <w:i/>
          <w:vertAlign w:val="subscript"/>
        </w:rPr>
        <w:t>6</w:t>
      </w:r>
      <w:r w:rsidR="00027D1B" w:rsidRPr="00897B91">
        <w:rPr>
          <w:lang w:val="en-US"/>
        </w:rPr>
        <w:t xml:space="preserve"> and </w:t>
      </w:r>
      <w:r w:rsidR="00027D1B" w:rsidRPr="00897B91">
        <w:rPr>
          <w:rFonts w:ascii="Symbol" w:hAnsi="Symbol"/>
          <w:i/>
          <w:szCs w:val="24"/>
        </w:rPr>
        <w:t></w:t>
      </w:r>
      <w:r w:rsidR="00027D1B" w:rsidRPr="00897B91">
        <w:rPr>
          <w:lang w:val="en-US"/>
        </w:rPr>
        <w:t xml:space="preserve">. </w:t>
      </w:r>
      <w:r w:rsidR="00473702" w:rsidRPr="00897B91">
        <w:rPr>
          <w:szCs w:val="24"/>
          <w:lang w:val="en-US"/>
        </w:rPr>
        <w:t xml:space="preserve">In this case, </w:t>
      </w:r>
      <w:r w:rsidR="00B529E1" w:rsidRPr="00897B91">
        <w:rPr>
          <w:szCs w:val="24"/>
          <w:lang w:val="en-US"/>
        </w:rPr>
        <w:t xml:space="preserve">constant </w:t>
      </w:r>
      <w:r w:rsidR="00B529E1" w:rsidRPr="00897B91">
        <w:rPr>
          <w:i/>
          <w:szCs w:val="24"/>
          <w:lang w:val="en-US"/>
        </w:rPr>
        <w:t>L</w:t>
      </w:r>
      <w:r w:rsidR="00B529E1" w:rsidRPr="00897B91">
        <w:rPr>
          <w:szCs w:val="24"/>
          <w:lang w:val="en-US"/>
        </w:rPr>
        <w:t xml:space="preserve"> is the distance between the extreme sensors and was always considered les</w:t>
      </w:r>
      <w:r w:rsidR="00473702" w:rsidRPr="00897B91">
        <w:rPr>
          <w:szCs w:val="24"/>
          <w:lang w:val="en-US"/>
        </w:rPr>
        <w:t xml:space="preserve">s than the beam lengths, as </w:t>
      </w:r>
      <w:r w:rsidR="00B529E1" w:rsidRPr="00897B91">
        <w:rPr>
          <w:szCs w:val="24"/>
          <w:lang w:val="en-US"/>
        </w:rPr>
        <w:t xml:space="preserve">end constraints were assumed unknown. </w:t>
      </w:r>
      <w:r w:rsidR="00B529E1" w:rsidRPr="00897B91">
        <w:rPr>
          <w:i/>
          <w:szCs w:val="24"/>
          <w:lang w:val="en-US"/>
        </w:rPr>
        <w:t>L</w:t>
      </w:r>
      <w:r w:rsidR="002237C2" w:rsidRPr="00897B91">
        <w:rPr>
          <w:szCs w:val="24"/>
          <w:lang w:val="en-US"/>
        </w:rPr>
        <w:t xml:space="preserve"> is parameter of</w:t>
      </w:r>
      <w:r w:rsidR="00027D1B" w:rsidRPr="00897B91">
        <w:rPr>
          <w:szCs w:val="24"/>
          <w:lang w:val="en-US"/>
        </w:rPr>
        <w:t xml:space="preserve"> </w:t>
      </w:r>
      <w:r w:rsidR="00027D1B" w:rsidRPr="00897B91">
        <w:rPr>
          <w:i/>
          <w:szCs w:val="24"/>
        </w:rPr>
        <w:t>N</w:t>
      </w:r>
      <w:r w:rsidR="00027D1B" w:rsidRPr="00897B91">
        <w:rPr>
          <w:i/>
          <w:szCs w:val="24"/>
          <w:vertAlign w:val="subscript"/>
        </w:rPr>
        <w:t>a</w:t>
      </w:r>
      <w:r w:rsidR="00027D1B" w:rsidRPr="00897B91">
        <w:rPr>
          <w:i/>
          <w:szCs w:val="24"/>
        </w:rPr>
        <w:t xml:space="preserve"> = n EI/L</w:t>
      </w:r>
      <w:r w:rsidR="00027D1B" w:rsidRPr="00897B91">
        <w:rPr>
          <w:i/>
          <w:szCs w:val="24"/>
          <w:vertAlign w:val="superscript"/>
        </w:rPr>
        <w:t>2</w:t>
      </w:r>
      <w:r w:rsidR="00027D1B" w:rsidRPr="00897B91">
        <w:rPr>
          <w:szCs w:val="24"/>
          <w:lang w:val="en-US"/>
        </w:rPr>
        <w:t xml:space="preserve"> </w:t>
      </w:r>
      <w:r w:rsidR="00B529E1" w:rsidRPr="00897B91">
        <w:rPr>
          <w:szCs w:val="24"/>
          <w:lang w:val="en-US"/>
        </w:rPr>
        <w:t>of the identificatio</w:t>
      </w:r>
      <w:r w:rsidR="00473702" w:rsidRPr="00897B91">
        <w:rPr>
          <w:szCs w:val="24"/>
          <w:lang w:val="en-US"/>
        </w:rPr>
        <w:t xml:space="preserve">n processes (Sections 1.2.1, </w:t>
      </w:r>
      <w:r w:rsidR="00B529E1" w:rsidRPr="00897B91">
        <w:rPr>
          <w:szCs w:val="24"/>
          <w:lang w:val="en-US"/>
        </w:rPr>
        <w:t>1.2.2).</w:t>
      </w:r>
    </w:p>
    <w:p w:rsidR="00A000E1" w:rsidRPr="00897B91" w:rsidRDefault="00A000E1" w:rsidP="00897B91">
      <w:pPr>
        <w:pStyle w:val="Left"/>
        <w:spacing w:line="276" w:lineRule="auto"/>
        <w:rPr>
          <w:sz w:val="24"/>
          <w:szCs w:val="24"/>
        </w:rPr>
      </w:pPr>
    </w:p>
    <w:p w:rsidR="00E5164A" w:rsidRPr="00897B91" w:rsidRDefault="00560A75" w:rsidP="00897B91">
      <w:pPr>
        <w:pStyle w:val="Left"/>
        <w:spacing w:line="276" w:lineRule="auto"/>
        <w:jc w:val="center"/>
        <w:rPr>
          <w:sz w:val="24"/>
          <w:szCs w:val="24"/>
        </w:rPr>
      </w:pPr>
      <w:r w:rsidRPr="00897B91">
        <w:rPr>
          <w:noProof/>
          <w:sz w:val="24"/>
          <w:szCs w:val="24"/>
          <w:lang w:val="it-IT"/>
        </w:rPr>
        <w:drawing>
          <wp:inline distT="0" distB="0" distL="0" distR="0">
            <wp:extent cx="4627383" cy="2619792"/>
            <wp:effectExtent l="0" t="0" r="190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730761" cy="2678319"/>
                    </a:xfrm>
                    <a:prstGeom prst="rect">
                      <a:avLst/>
                    </a:prstGeom>
                    <a:noFill/>
                  </pic:spPr>
                </pic:pic>
              </a:graphicData>
            </a:graphic>
          </wp:inline>
        </w:drawing>
      </w:r>
    </w:p>
    <w:p w:rsidR="00A000E1" w:rsidRPr="00897B91" w:rsidRDefault="00BA17CF" w:rsidP="00897B91">
      <w:pPr>
        <w:pStyle w:val="Caption"/>
        <w:spacing w:line="276" w:lineRule="auto"/>
        <w:rPr>
          <w:szCs w:val="22"/>
          <w:lang w:val="en-US"/>
        </w:rPr>
      </w:pPr>
      <w:r w:rsidRPr="00897B91">
        <w:t xml:space="preserve">Figure </w:t>
      </w:r>
      <w:bookmarkStart w:id="161" w:name="fig21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10</w:t>
      </w:r>
      <w:r w:rsidR="008C41A0" w:rsidRPr="00897B91">
        <w:fldChar w:fldCharType="end"/>
      </w:r>
      <w:bookmarkEnd w:id="161"/>
      <w:r w:rsidRPr="00897B91">
        <w:t xml:space="preserve"> - </w:t>
      </w:r>
      <w:r w:rsidR="00A000E1" w:rsidRPr="00897B91">
        <w:rPr>
          <w:szCs w:val="22"/>
        </w:rPr>
        <w:t>C</w:t>
      </w:r>
      <w:r w:rsidR="00BE2064" w:rsidRPr="00897B91">
        <w:rPr>
          <w:szCs w:val="22"/>
        </w:rPr>
        <w:t>ase I - Slend</w:t>
      </w:r>
      <w:r w:rsidR="001D5A06" w:rsidRPr="00897B91">
        <w:rPr>
          <w:szCs w:val="22"/>
        </w:rPr>
        <w:t xml:space="preserve">erness = 250. </w:t>
      </w:r>
      <w:r w:rsidR="00714C48" w:rsidRPr="00897B91">
        <w:rPr>
          <w:lang w:val="en-US"/>
        </w:rPr>
        <w:t xml:space="preserve">Three-point bending test with five- (above) and seven-measurements (below). </w:t>
      </w:r>
      <w:r w:rsidR="00714C48" w:rsidRPr="00897B91">
        <w:rPr>
          <w:szCs w:val="22"/>
          <w:lang w:val="en-US"/>
        </w:rPr>
        <w:t>Units: m.</w:t>
      </w:r>
    </w:p>
    <w:p w:rsidR="007B0DD7" w:rsidRPr="00897B91" w:rsidRDefault="007B0DD7" w:rsidP="00897B91">
      <w:pPr>
        <w:spacing w:line="276" w:lineRule="auto"/>
        <w:rPr>
          <w:lang w:val="en-US"/>
        </w:rPr>
      </w:pPr>
    </w:p>
    <w:p w:rsidR="00E5164A" w:rsidRPr="00897B91" w:rsidRDefault="00560A75" w:rsidP="00897B91">
      <w:pPr>
        <w:spacing w:line="276" w:lineRule="auto"/>
        <w:jc w:val="center"/>
        <w:rPr>
          <w:lang w:val="en-US"/>
        </w:rPr>
      </w:pPr>
      <w:r w:rsidRPr="00897B91">
        <w:rPr>
          <w:noProof/>
          <w:lang w:val="it-IT"/>
        </w:rPr>
        <w:lastRenderedPageBreak/>
        <w:drawing>
          <wp:inline distT="0" distB="0" distL="0" distR="0">
            <wp:extent cx="3768919" cy="2808770"/>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791838" cy="2825850"/>
                    </a:xfrm>
                    <a:prstGeom prst="rect">
                      <a:avLst/>
                    </a:prstGeom>
                    <a:noFill/>
                  </pic:spPr>
                </pic:pic>
              </a:graphicData>
            </a:graphic>
          </wp:inline>
        </w:drawing>
      </w:r>
    </w:p>
    <w:p w:rsidR="00A000E1" w:rsidRPr="00897B91" w:rsidRDefault="00BA17CF" w:rsidP="00897B91">
      <w:pPr>
        <w:pStyle w:val="Caption"/>
        <w:spacing w:line="276" w:lineRule="auto"/>
        <w:rPr>
          <w:szCs w:val="22"/>
          <w:lang w:val="en-US"/>
        </w:rPr>
      </w:pPr>
      <w:r w:rsidRPr="00897B91">
        <w:t xml:space="preserve">Figure </w:t>
      </w:r>
      <w:bookmarkStart w:id="162" w:name="fig21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11</w:t>
      </w:r>
      <w:r w:rsidR="008C41A0" w:rsidRPr="00897B91">
        <w:fldChar w:fldCharType="end"/>
      </w:r>
      <w:bookmarkEnd w:id="162"/>
      <w:r w:rsidRPr="00897B91">
        <w:t xml:space="preserve"> - </w:t>
      </w:r>
      <w:r w:rsidR="00A000E1" w:rsidRPr="00897B91">
        <w:rPr>
          <w:szCs w:val="22"/>
        </w:rPr>
        <w:t>Ca</w:t>
      </w:r>
      <w:r w:rsidR="001D5A06" w:rsidRPr="00897B91">
        <w:rPr>
          <w:szCs w:val="22"/>
        </w:rPr>
        <w:t xml:space="preserve">se II - Slenderness = 173. </w:t>
      </w:r>
      <w:r w:rsidR="00714C48" w:rsidRPr="00897B91">
        <w:rPr>
          <w:lang w:val="en-US"/>
        </w:rPr>
        <w:t xml:space="preserve">Three-point bending test with five- (above) and seven-measurements (below). </w:t>
      </w:r>
      <w:r w:rsidR="00714C48" w:rsidRPr="00897B91">
        <w:rPr>
          <w:szCs w:val="22"/>
          <w:lang w:val="en-US"/>
        </w:rPr>
        <w:t>Units: m.</w:t>
      </w:r>
    </w:p>
    <w:p w:rsidR="007B0DD7" w:rsidRPr="00897B91" w:rsidRDefault="007B0DD7" w:rsidP="00897B91">
      <w:pPr>
        <w:spacing w:line="276" w:lineRule="auto"/>
        <w:rPr>
          <w:lang w:val="en-US"/>
        </w:rPr>
      </w:pPr>
    </w:p>
    <w:p w:rsidR="00E5164A" w:rsidRPr="00897B91" w:rsidRDefault="00560A75" w:rsidP="00897B91">
      <w:pPr>
        <w:spacing w:line="276" w:lineRule="auto"/>
        <w:jc w:val="center"/>
        <w:rPr>
          <w:lang w:val="en-US"/>
        </w:rPr>
      </w:pPr>
      <w:r w:rsidRPr="00897B91">
        <w:rPr>
          <w:noProof/>
          <w:lang w:val="it-IT"/>
        </w:rPr>
        <w:drawing>
          <wp:inline distT="0" distB="0" distL="0" distR="0">
            <wp:extent cx="3236181" cy="2781714"/>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265896" cy="2807256"/>
                    </a:xfrm>
                    <a:prstGeom prst="rect">
                      <a:avLst/>
                    </a:prstGeom>
                    <a:noFill/>
                  </pic:spPr>
                </pic:pic>
              </a:graphicData>
            </a:graphic>
          </wp:inline>
        </w:drawing>
      </w:r>
    </w:p>
    <w:p w:rsidR="00A000E1" w:rsidRPr="00897B91" w:rsidRDefault="00A12B7C" w:rsidP="00897B91">
      <w:pPr>
        <w:pStyle w:val="Caption"/>
        <w:spacing w:line="276" w:lineRule="auto"/>
        <w:rPr>
          <w:lang w:val="en-US"/>
        </w:rPr>
      </w:pPr>
      <w:r w:rsidRPr="00897B91">
        <w:t xml:space="preserve">Figure </w:t>
      </w:r>
      <w:bookmarkStart w:id="163" w:name="fig21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12</w:t>
      </w:r>
      <w:r w:rsidR="008C41A0" w:rsidRPr="00897B91">
        <w:fldChar w:fldCharType="end"/>
      </w:r>
      <w:bookmarkEnd w:id="163"/>
      <w:r w:rsidRPr="00897B91">
        <w:t xml:space="preserve"> - </w:t>
      </w:r>
      <w:r w:rsidR="00A000E1" w:rsidRPr="00897B91">
        <w:rPr>
          <w:szCs w:val="22"/>
        </w:rPr>
        <w:t>Cas</w:t>
      </w:r>
      <w:r w:rsidR="00BE2064" w:rsidRPr="00897B91">
        <w:rPr>
          <w:szCs w:val="22"/>
        </w:rPr>
        <w:t>e III - Slendernes</w:t>
      </w:r>
      <w:r w:rsidR="001D5A06" w:rsidRPr="00897B91">
        <w:rPr>
          <w:szCs w:val="22"/>
        </w:rPr>
        <w:t xml:space="preserve">s = 134. </w:t>
      </w:r>
      <w:r w:rsidR="00714C48" w:rsidRPr="00897B91">
        <w:rPr>
          <w:lang w:val="en-US"/>
        </w:rPr>
        <w:t xml:space="preserve">Three-point bending test with five- (above) and seven-measurements (below). </w:t>
      </w:r>
      <w:r w:rsidR="00714C48" w:rsidRPr="00897B91">
        <w:rPr>
          <w:szCs w:val="22"/>
          <w:lang w:val="en-US"/>
        </w:rPr>
        <w:t>Units: m.</w:t>
      </w:r>
    </w:p>
    <w:p w:rsidR="00FB6110" w:rsidRPr="00897B91" w:rsidRDefault="00AE474C" w:rsidP="00897B91">
      <w:pPr>
        <w:pStyle w:val="StilePrimariga1cm"/>
        <w:spacing w:line="276" w:lineRule="auto"/>
        <w:rPr>
          <w:szCs w:val="24"/>
        </w:rPr>
      </w:pPr>
      <w:r w:rsidRPr="00897B91">
        <w:rPr>
          <w:szCs w:val="24"/>
        </w:rPr>
        <w:t xml:space="preserve">The displacements </w:t>
      </w:r>
      <w:r w:rsidR="00A000E1" w:rsidRPr="00897B91">
        <w:rPr>
          <w:i/>
          <w:szCs w:val="24"/>
        </w:rPr>
        <w:t>v</w:t>
      </w:r>
      <w:r w:rsidR="00A000E1" w:rsidRPr="00897B91">
        <w:rPr>
          <w:i/>
          <w:szCs w:val="24"/>
          <w:vertAlign w:val="subscript"/>
        </w:rPr>
        <w:t>i</w:t>
      </w:r>
      <w:r w:rsidR="00A000E1" w:rsidRPr="00897B91">
        <w:rPr>
          <w:i/>
          <w:szCs w:val="24"/>
        </w:rPr>
        <w:t> = v(x</w:t>
      </w:r>
      <w:r w:rsidR="00A000E1" w:rsidRPr="00897B91">
        <w:rPr>
          <w:i/>
          <w:szCs w:val="24"/>
          <w:vertAlign w:val="subscript"/>
        </w:rPr>
        <w:t>i</w:t>
      </w:r>
      <w:r w:rsidR="00A000E1" w:rsidRPr="00897B91">
        <w:rPr>
          <w:i/>
          <w:szCs w:val="24"/>
        </w:rPr>
        <w:t xml:space="preserve">) </w:t>
      </w:r>
      <w:r w:rsidR="00A000E1" w:rsidRPr="00897B91">
        <w:rPr>
          <w:szCs w:val="24"/>
        </w:rPr>
        <w:t xml:space="preserve">for </w:t>
      </w:r>
      <w:r w:rsidR="00A000E1" w:rsidRPr="00897B91">
        <w:rPr>
          <w:i/>
          <w:szCs w:val="24"/>
        </w:rPr>
        <w:t>i = </w:t>
      </w:r>
      <w:r w:rsidR="00A000E1" w:rsidRPr="00897B91">
        <w:rPr>
          <w:szCs w:val="24"/>
        </w:rPr>
        <w:t>0,</w:t>
      </w:r>
      <w:r w:rsidR="00A000E1" w:rsidRPr="00897B91">
        <w:rPr>
          <w:i/>
          <w:szCs w:val="24"/>
        </w:rPr>
        <w:t> </w:t>
      </w:r>
      <w:r w:rsidR="00A000E1" w:rsidRPr="00897B91">
        <w:rPr>
          <w:szCs w:val="24"/>
        </w:rPr>
        <w:t>1, 2, 3, 4</w:t>
      </w:r>
      <w:r w:rsidR="00FB6110" w:rsidRPr="00897B91">
        <w:rPr>
          <w:szCs w:val="24"/>
        </w:rPr>
        <w:t>, 5, 6</w:t>
      </w:r>
      <w:r w:rsidR="00A000E1" w:rsidRPr="00897B91">
        <w:rPr>
          <w:szCs w:val="24"/>
        </w:rPr>
        <w:t xml:space="preserve"> (</w:t>
      </w:r>
      <w:r w:rsidR="00A000E1" w:rsidRPr="00897B91">
        <w:rPr>
          <w:szCs w:val="24"/>
          <w:lang w:val="en-US"/>
        </w:rPr>
        <w:t>Figs.</w:t>
      </w:r>
      <w:r w:rsidRPr="00897B91">
        <w:rPr>
          <w:szCs w:val="24"/>
          <w:lang w:val="en-US"/>
        </w:rPr>
        <w:t xml:space="preserve"> </w:t>
      </w:r>
      <w:r w:rsidR="00814306">
        <w:fldChar w:fldCharType="begin"/>
      </w:r>
      <w:r w:rsidR="00814306">
        <w:instrText xml:space="preserve"> REF fig210 \h  \* MERGEFORMAT </w:instrText>
      </w:r>
      <w:r w:rsidR="00814306">
        <w:fldChar w:fldCharType="separate"/>
      </w:r>
      <w:r w:rsidR="00C92751">
        <w:rPr>
          <w:noProof/>
        </w:rPr>
        <w:t>2</w:t>
      </w:r>
      <w:r w:rsidR="00C92751" w:rsidRPr="00897B91">
        <w:rPr>
          <w:noProof/>
        </w:rPr>
        <w:t>.</w:t>
      </w:r>
      <w:r w:rsidR="00C92751">
        <w:rPr>
          <w:noProof/>
        </w:rPr>
        <w:t>10</w:t>
      </w:r>
      <w:r w:rsidR="00814306">
        <w:fldChar w:fldCharType="end"/>
      </w:r>
      <w:r w:rsidR="00A000E1" w:rsidRPr="00897B91">
        <w:rPr>
          <w:szCs w:val="24"/>
          <w:lang w:val="en-US"/>
        </w:rPr>
        <w:t xml:space="preserve">, </w:t>
      </w:r>
      <w:r w:rsidR="00814306">
        <w:fldChar w:fldCharType="begin"/>
      </w:r>
      <w:r w:rsidR="00814306">
        <w:instrText xml:space="preserve"> REF fig211 \h  \* MERGEFORMAT </w:instrText>
      </w:r>
      <w:r w:rsidR="00814306">
        <w:fldChar w:fldCharType="separate"/>
      </w:r>
      <w:r w:rsidR="00C92751">
        <w:rPr>
          <w:noProof/>
        </w:rPr>
        <w:t>2</w:t>
      </w:r>
      <w:r w:rsidR="00C92751" w:rsidRPr="00897B91">
        <w:rPr>
          <w:noProof/>
        </w:rPr>
        <w:t>.</w:t>
      </w:r>
      <w:r w:rsidR="00C92751">
        <w:rPr>
          <w:noProof/>
        </w:rPr>
        <w:t>11</w:t>
      </w:r>
      <w:r w:rsidR="00814306">
        <w:fldChar w:fldCharType="end"/>
      </w:r>
      <w:r w:rsidR="00FB6110" w:rsidRPr="00897B91">
        <w:rPr>
          <w:szCs w:val="24"/>
          <w:lang w:val="en-US"/>
        </w:rPr>
        <w:t xml:space="preserve"> </w:t>
      </w:r>
      <w:r w:rsidR="00A000E1" w:rsidRPr="00897B91">
        <w:rPr>
          <w:szCs w:val="24"/>
          <w:lang w:val="en-US"/>
        </w:rPr>
        <w:t>and</w:t>
      </w:r>
      <w:r w:rsidR="00FB6110" w:rsidRPr="00897B91">
        <w:rPr>
          <w:szCs w:val="24"/>
          <w:lang w:val="en-US"/>
        </w:rPr>
        <w:t xml:space="preserve"> </w:t>
      </w:r>
      <w:r w:rsidR="00814306">
        <w:fldChar w:fldCharType="begin"/>
      </w:r>
      <w:r w:rsidR="00814306">
        <w:instrText xml:space="preserve"> REF fig212 \h  \* MERGEFORMAT </w:instrText>
      </w:r>
      <w:r w:rsidR="00814306">
        <w:fldChar w:fldCharType="separate"/>
      </w:r>
      <w:r w:rsidR="00C92751">
        <w:rPr>
          <w:noProof/>
        </w:rPr>
        <w:t>2</w:t>
      </w:r>
      <w:r w:rsidR="00C92751" w:rsidRPr="00897B91">
        <w:rPr>
          <w:noProof/>
        </w:rPr>
        <w:t>.</w:t>
      </w:r>
      <w:r w:rsidR="00C92751">
        <w:rPr>
          <w:noProof/>
        </w:rPr>
        <w:t>12</w:t>
      </w:r>
      <w:r w:rsidR="00814306">
        <w:fldChar w:fldCharType="end"/>
      </w:r>
      <w:r w:rsidR="002550AA" w:rsidRPr="00897B91">
        <w:rPr>
          <w:szCs w:val="24"/>
        </w:rPr>
        <w:t xml:space="preserve">), </w:t>
      </w:r>
      <w:r w:rsidR="00A000E1" w:rsidRPr="00897B91">
        <w:rPr>
          <w:szCs w:val="24"/>
        </w:rPr>
        <w:t xml:space="preserve">subjected to each load </w:t>
      </w:r>
      <w:r w:rsidR="00A000E1" w:rsidRPr="00897B91">
        <w:rPr>
          <w:i/>
          <w:szCs w:val="24"/>
        </w:rPr>
        <w:t>F</w:t>
      </w:r>
      <w:r w:rsidR="002550AA" w:rsidRPr="00897B91">
        <w:rPr>
          <w:szCs w:val="24"/>
        </w:rPr>
        <w:t xml:space="preserve">, were imposed using </w:t>
      </w:r>
      <w:r w:rsidR="00A000E1" w:rsidRPr="00897B91">
        <w:rPr>
          <w:szCs w:val="24"/>
        </w:rPr>
        <w:t>the analytical solutions (</w:t>
      </w:r>
      <w:r w:rsidR="00814306">
        <w:fldChar w:fldCharType="begin"/>
      </w:r>
      <w:r w:rsidR="00814306">
        <w:instrText xml:space="preserve"> REF eqs21 \h  \* MERGEFORMAT </w:instrText>
      </w:r>
      <w:r w:rsidR="00814306">
        <w:fldChar w:fldCharType="separate"/>
      </w:r>
      <w:r w:rsidR="00C92751">
        <w:rPr>
          <w:noProof/>
          <w:szCs w:val="24"/>
        </w:rPr>
        <w:t>2</w:t>
      </w:r>
      <w:r w:rsidR="00C92751" w:rsidRPr="00897B91">
        <w:rPr>
          <w:noProof/>
          <w:szCs w:val="24"/>
        </w:rPr>
        <w:t>.</w:t>
      </w:r>
      <w:r w:rsidR="00C92751">
        <w:rPr>
          <w:noProof/>
          <w:szCs w:val="24"/>
        </w:rPr>
        <w:t>1</w:t>
      </w:r>
      <w:r w:rsidR="00814306">
        <w:fldChar w:fldCharType="end"/>
      </w:r>
      <w:r w:rsidR="00A000E1" w:rsidRPr="00897B91">
        <w:rPr>
          <w:szCs w:val="24"/>
        </w:rPr>
        <w:t xml:space="preserve"> and </w:t>
      </w:r>
      <w:r w:rsidR="00814306">
        <w:fldChar w:fldCharType="begin"/>
      </w:r>
      <w:r w:rsidR="00814306">
        <w:instrText xml:space="preserve"> REF eqs22 \h  \* MERGEFORMAT </w:instrText>
      </w:r>
      <w:r w:rsidR="00814306">
        <w:fldChar w:fldCharType="separate"/>
      </w:r>
      <w:r w:rsidR="00C92751">
        <w:rPr>
          <w:noProof/>
          <w:szCs w:val="24"/>
        </w:rPr>
        <w:t>2</w:t>
      </w:r>
      <w:r w:rsidR="00C92751" w:rsidRPr="00897B91">
        <w:rPr>
          <w:noProof/>
          <w:szCs w:val="24"/>
        </w:rPr>
        <w:t>.</w:t>
      </w:r>
      <w:r w:rsidR="00C92751">
        <w:rPr>
          <w:noProof/>
          <w:szCs w:val="24"/>
        </w:rPr>
        <w:t>2</w:t>
      </w:r>
      <w:r w:rsidR="00814306">
        <w:fldChar w:fldCharType="end"/>
      </w:r>
      <w:r w:rsidR="00A000E1" w:rsidRPr="00897B91">
        <w:rPr>
          <w:szCs w:val="24"/>
        </w:rPr>
        <w:t>) of the simply supported beam (Timoshenko and Gere, 1961, Bazant and Cedolin, 1991). The tolerance of th</w:t>
      </w:r>
      <w:r w:rsidR="00714C48" w:rsidRPr="00897B91">
        <w:rPr>
          <w:szCs w:val="24"/>
        </w:rPr>
        <w:t>e displacements was 0.000001 mm.</w:t>
      </w:r>
    </w:p>
    <w:p w:rsidR="00A000E1" w:rsidRPr="00897B91" w:rsidRDefault="00A000E1" w:rsidP="00897B91">
      <w:pPr>
        <w:pStyle w:val="StilePrimariga1cm"/>
        <w:spacing w:line="276" w:lineRule="auto"/>
        <w:rPr>
          <w:szCs w:val="24"/>
        </w:rPr>
      </w:pPr>
      <w:r w:rsidRPr="00897B91">
        <w:lastRenderedPageBreak/>
        <w:t xml:space="preserve">Once the parameters </w:t>
      </w:r>
      <w:r w:rsidR="00ED6FE4" w:rsidRPr="00897B91">
        <w:rPr>
          <w:i/>
        </w:rPr>
        <w:t>v</w:t>
      </w:r>
      <w:r w:rsidR="00ED6FE4" w:rsidRPr="00897B91">
        <w:rPr>
          <w:i/>
          <w:vertAlign w:val="subscript"/>
        </w:rPr>
        <w:t>0</w:t>
      </w:r>
      <w:r w:rsidR="00ED6FE4" w:rsidRPr="00897B91">
        <w:rPr>
          <w:i/>
        </w:rPr>
        <w:t>, v</w:t>
      </w:r>
      <w:r w:rsidR="00ED6FE4" w:rsidRPr="00897B91">
        <w:rPr>
          <w:i/>
          <w:vertAlign w:val="subscript"/>
        </w:rPr>
        <w:t>1</w:t>
      </w:r>
      <w:r w:rsidR="00ED6FE4" w:rsidRPr="00897B91">
        <w:rPr>
          <w:i/>
        </w:rPr>
        <w:t>, v</w:t>
      </w:r>
      <w:r w:rsidR="00ED6FE4" w:rsidRPr="00897B91">
        <w:rPr>
          <w:i/>
          <w:vertAlign w:val="subscript"/>
        </w:rPr>
        <w:t>2</w:t>
      </w:r>
      <w:r w:rsidR="00ED6FE4" w:rsidRPr="00897B91">
        <w:rPr>
          <w:i/>
        </w:rPr>
        <w:t>, v</w:t>
      </w:r>
      <w:r w:rsidR="00ED6FE4" w:rsidRPr="00897B91">
        <w:rPr>
          <w:i/>
          <w:vertAlign w:val="subscript"/>
        </w:rPr>
        <w:t>3</w:t>
      </w:r>
      <w:r w:rsidR="00ED6FE4" w:rsidRPr="00897B91">
        <w:rPr>
          <w:i/>
        </w:rPr>
        <w:t>, v</w:t>
      </w:r>
      <w:r w:rsidR="00ED6FE4" w:rsidRPr="00897B91">
        <w:rPr>
          <w:i/>
          <w:vertAlign w:val="subscript"/>
        </w:rPr>
        <w:t>4</w:t>
      </w:r>
      <w:r w:rsidR="00ED6FE4" w:rsidRPr="00897B91">
        <w:rPr>
          <w:i/>
        </w:rPr>
        <w:t>, v</w:t>
      </w:r>
      <w:r w:rsidR="00ED6FE4" w:rsidRPr="00897B91">
        <w:rPr>
          <w:i/>
          <w:vertAlign w:val="subscript"/>
        </w:rPr>
        <w:t>5</w:t>
      </w:r>
      <w:r w:rsidR="00ED6FE4" w:rsidRPr="00897B91">
        <w:rPr>
          <w:i/>
        </w:rPr>
        <w:t>, v</w:t>
      </w:r>
      <w:r w:rsidR="00ED6FE4" w:rsidRPr="00897B91">
        <w:rPr>
          <w:i/>
          <w:vertAlign w:val="subscript"/>
        </w:rPr>
        <w:t>6</w:t>
      </w:r>
      <w:r w:rsidR="00ED6FE4" w:rsidRPr="00897B91">
        <w:rPr>
          <w:lang w:val="en-US"/>
        </w:rPr>
        <w:t xml:space="preserve"> </w:t>
      </w:r>
      <w:r w:rsidR="002550AA" w:rsidRPr="00897B91">
        <w:t>achieved</w:t>
      </w:r>
      <w:r w:rsidRPr="00897B91">
        <w:t xml:space="preserve">, a </w:t>
      </w:r>
      <w:r w:rsidR="00390C76" w:rsidRPr="00897B91">
        <w:rPr>
          <w:szCs w:val="24"/>
          <w:lang w:val="en-US"/>
        </w:rPr>
        <w:t xml:space="preserve">set of estimated </w:t>
      </w:r>
      <w:r w:rsidRPr="00897B91">
        <w:rPr>
          <w:szCs w:val="24"/>
          <w:lang w:val="en-US"/>
        </w:rPr>
        <w:t xml:space="preserve">axial loads </w:t>
      </w:r>
      <w:r w:rsidRPr="00897B91">
        <w:rPr>
          <w:i/>
          <w:szCs w:val="24"/>
          <w:lang w:val="en-US"/>
        </w:rPr>
        <w:t>N</w:t>
      </w:r>
      <w:r w:rsidRPr="00897B91">
        <w:rPr>
          <w:i/>
          <w:szCs w:val="24"/>
          <w:vertAlign w:val="subscript"/>
          <w:lang w:val="en-US"/>
        </w:rPr>
        <w:t>a</w:t>
      </w:r>
      <w:r w:rsidRPr="00897B91">
        <w:rPr>
          <w:szCs w:val="24"/>
          <w:lang w:val="en-US"/>
        </w:rPr>
        <w:t xml:space="preserve"> was obtained for each test configuration of the </w:t>
      </w:r>
      <w:r w:rsidRPr="00897B91">
        <w:rPr>
          <w:lang w:val="en-US"/>
        </w:rPr>
        <w:t xml:space="preserve">simply supported </w:t>
      </w:r>
      <w:r w:rsidRPr="00897B91">
        <w:rPr>
          <w:szCs w:val="24"/>
          <w:lang w:val="en-US"/>
        </w:rPr>
        <w:t>be</w:t>
      </w:r>
      <w:r w:rsidR="009F23D1" w:rsidRPr="00897B91">
        <w:rPr>
          <w:szCs w:val="24"/>
          <w:lang w:val="en-US"/>
        </w:rPr>
        <w:t>ams</w:t>
      </w:r>
      <w:r w:rsidRPr="00897B91">
        <w:rPr>
          <w:szCs w:val="24"/>
          <w:lang w:val="en-US"/>
        </w:rPr>
        <w:t>:</w:t>
      </w:r>
    </w:p>
    <w:p w:rsidR="00A000E1" w:rsidRPr="00897B91" w:rsidRDefault="00A000E1" w:rsidP="00897B91">
      <w:pPr>
        <w:pStyle w:val="StilePrimariga1cm"/>
        <w:numPr>
          <w:ilvl w:val="0"/>
          <w:numId w:val="6"/>
        </w:numPr>
        <w:spacing w:line="276" w:lineRule="auto"/>
      </w:pPr>
      <w:r w:rsidRPr="00897B91">
        <w:t xml:space="preserve">5 estimated axial loads </w:t>
      </w:r>
      <w:r w:rsidRPr="00897B91">
        <w:rPr>
          <w:i/>
          <w:szCs w:val="24"/>
          <w:lang w:val="en-US"/>
        </w:rPr>
        <w:t>N</w:t>
      </w:r>
      <w:r w:rsidRPr="00897B91">
        <w:rPr>
          <w:i/>
          <w:szCs w:val="24"/>
          <w:vertAlign w:val="subscript"/>
          <w:lang w:val="en-US"/>
        </w:rPr>
        <w:t>a</w:t>
      </w:r>
      <w:r w:rsidRPr="00897B91">
        <w:t xml:space="preserve"> for the beam with </w:t>
      </w:r>
      <w:r w:rsidR="00007281" w:rsidRPr="00897B91">
        <w:rPr>
          <w:lang w:val="en-US"/>
        </w:rPr>
        <w:t xml:space="preserve">slenderness = </w:t>
      </w:r>
      <w:r w:rsidRPr="00897B91">
        <w:rPr>
          <w:lang w:val="en-US"/>
        </w:rPr>
        <w:t>250</w:t>
      </w:r>
      <w:r w:rsidRPr="00897B91">
        <w:t xml:space="preserve"> (Fig.</w:t>
      </w:r>
      <w:r w:rsidR="009F23D1" w:rsidRPr="00897B91">
        <w:t xml:space="preserve"> </w:t>
      </w:r>
      <w:r w:rsidR="00814306">
        <w:fldChar w:fldCharType="begin"/>
      </w:r>
      <w:r w:rsidR="00814306">
        <w:instrText xml:space="preserve"> REF fig213 \h  \* MERGEFORMAT </w:instrText>
      </w:r>
      <w:r w:rsidR="00814306">
        <w:fldChar w:fldCharType="separate"/>
      </w:r>
      <w:r w:rsidR="00C92751">
        <w:rPr>
          <w:noProof/>
        </w:rPr>
        <w:t>2</w:t>
      </w:r>
      <w:r w:rsidR="00C92751" w:rsidRPr="00897B91">
        <w:rPr>
          <w:noProof/>
        </w:rPr>
        <w:t>.</w:t>
      </w:r>
      <w:r w:rsidR="00C92751">
        <w:rPr>
          <w:noProof/>
        </w:rPr>
        <w:t>13</w:t>
      </w:r>
      <w:r w:rsidR="00814306">
        <w:fldChar w:fldCharType="end"/>
      </w:r>
      <w:r w:rsidRPr="00897B91">
        <w:t>);</w:t>
      </w:r>
    </w:p>
    <w:p w:rsidR="00A000E1" w:rsidRPr="00897B91" w:rsidRDefault="00A000E1" w:rsidP="00897B91">
      <w:pPr>
        <w:pStyle w:val="StilePrimariga1cm"/>
        <w:numPr>
          <w:ilvl w:val="0"/>
          <w:numId w:val="6"/>
        </w:numPr>
        <w:spacing w:line="276" w:lineRule="auto"/>
      </w:pPr>
      <w:r w:rsidRPr="00897B91">
        <w:t xml:space="preserve">10 estimated axial loads </w:t>
      </w:r>
      <w:r w:rsidRPr="00897B91">
        <w:rPr>
          <w:i/>
          <w:szCs w:val="24"/>
          <w:lang w:val="en-US"/>
        </w:rPr>
        <w:t>N</w:t>
      </w:r>
      <w:r w:rsidRPr="00897B91">
        <w:rPr>
          <w:i/>
          <w:szCs w:val="24"/>
          <w:vertAlign w:val="subscript"/>
          <w:lang w:val="en-US"/>
        </w:rPr>
        <w:t>a</w:t>
      </w:r>
      <w:r w:rsidRPr="00897B91">
        <w:t xml:space="preserve"> for the beam with </w:t>
      </w:r>
      <w:r w:rsidR="00007281" w:rsidRPr="00897B91">
        <w:rPr>
          <w:lang w:val="en-US"/>
        </w:rPr>
        <w:t xml:space="preserve">slenderness = </w:t>
      </w:r>
      <w:r w:rsidRPr="00897B91">
        <w:rPr>
          <w:lang w:val="en-US"/>
        </w:rPr>
        <w:t>173</w:t>
      </w:r>
      <w:r w:rsidRPr="00897B91">
        <w:t xml:space="preserve"> (Fig.</w:t>
      </w:r>
      <w:r w:rsidR="009F23D1" w:rsidRPr="00897B91">
        <w:t xml:space="preserve"> </w:t>
      </w:r>
      <w:r w:rsidR="00814306">
        <w:fldChar w:fldCharType="begin"/>
      </w:r>
      <w:r w:rsidR="00814306">
        <w:instrText xml:space="preserve"> REF fig214 \h  \* MERGEFORMAT </w:instrText>
      </w:r>
      <w:r w:rsidR="00814306">
        <w:fldChar w:fldCharType="separate"/>
      </w:r>
      <w:r w:rsidR="00C92751">
        <w:rPr>
          <w:noProof/>
        </w:rPr>
        <w:t>2</w:t>
      </w:r>
      <w:r w:rsidR="00C92751" w:rsidRPr="00897B91">
        <w:rPr>
          <w:noProof/>
        </w:rPr>
        <w:t>.</w:t>
      </w:r>
      <w:r w:rsidR="00C92751">
        <w:rPr>
          <w:noProof/>
        </w:rPr>
        <w:t>14</w:t>
      </w:r>
      <w:r w:rsidR="00814306">
        <w:fldChar w:fldCharType="end"/>
      </w:r>
      <w:r w:rsidRPr="00897B91">
        <w:t>);</w:t>
      </w:r>
    </w:p>
    <w:p w:rsidR="00A000E1" w:rsidRPr="00897B91" w:rsidRDefault="00A000E1" w:rsidP="00897B91">
      <w:pPr>
        <w:pStyle w:val="StilePrimariga1cm"/>
        <w:numPr>
          <w:ilvl w:val="0"/>
          <w:numId w:val="6"/>
        </w:numPr>
        <w:spacing w:line="276" w:lineRule="auto"/>
      </w:pPr>
      <w:r w:rsidRPr="00897B91">
        <w:t xml:space="preserve">15 estimated axial loads </w:t>
      </w:r>
      <w:r w:rsidRPr="00897B91">
        <w:rPr>
          <w:i/>
          <w:szCs w:val="24"/>
          <w:lang w:val="en-US"/>
        </w:rPr>
        <w:t>N</w:t>
      </w:r>
      <w:r w:rsidRPr="00897B91">
        <w:rPr>
          <w:i/>
          <w:szCs w:val="24"/>
          <w:vertAlign w:val="subscript"/>
          <w:lang w:val="en-US"/>
        </w:rPr>
        <w:t>a</w:t>
      </w:r>
      <w:r w:rsidRPr="00897B91">
        <w:t xml:space="preserve"> for the beam with </w:t>
      </w:r>
      <w:r w:rsidR="00007281" w:rsidRPr="00897B91">
        <w:rPr>
          <w:lang w:val="en-US"/>
        </w:rPr>
        <w:t xml:space="preserve">slenderness = </w:t>
      </w:r>
      <w:r w:rsidRPr="00897B91">
        <w:rPr>
          <w:lang w:val="en-US"/>
        </w:rPr>
        <w:t>134</w:t>
      </w:r>
      <w:r w:rsidRPr="00897B91">
        <w:t xml:space="preserve"> (Fig.</w:t>
      </w:r>
      <w:r w:rsidR="009F23D1" w:rsidRPr="00897B91">
        <w:t xml:space="preserve"> </w:t>
      </w:r>
      <w:r w:rsidR="00814306">
        <w:fldChar w:fldCharType="begin"/>
      </w:r>
      <w:r w:rsidR="00814306">
        <w:instrText xml:space="preserve"> REF fig215 \h  \* MERGEFORMAT </w:instrText>
      </w:r>
      <w:r w:rsidR="00814306">
        <w:fldChar w:fldCharType="separate"/>
      </w:r>
      <w:r w:rsidR="00C92751">
        <w:rPr>
          <w:noProof/>
        </w:rPr>
        <w:t>2</w:t>
      </w:r>
      <w:r w:rsidR="00C92751" w:rsidRPr="00897B91">
        <w:rPr>
          <w:noProof/>
        </w:rPr>
        <w:t>.</w:t>
      </w:r>
      <w:r w:rsidR="00C92751">
        <w:rPr>
          <w:noProof/>
        </w:rPr>
        <w:t>15</w:t>
      </w:r>
      <w:r w:rsidR="00814306">
        <w:fldChar w:fldCharType="end"/>
      </w:r>
      <w:r w:rsidRPr="00897B91">
        <w:t>).</w:t>
      </w:r>
    </w:p>
    <w:p w:rsidR="00793061" w:rsidRPr="00897B91" w:rsidRDefault="00793061" w:rsidP="00897B91">
      <w:pPr>
        <w:pStyle w:val="StilePrimariga1cm"/>
        <w:spacing w:line="276" w:lineRule="auto"/>
        <w:ind w:firstLine="0"/>
      </w:pPr>
    </w:p>
    <w:p w:rsidR="00A000E1" w:rsidRPr="00897B91" w:rsidRDefault="009F417F" w:rsidP="00897B91">
      <w:pPr>
        <w:pStyle w:val="Left"/>
        <w:spacing w:line="276" w:lineRule="auto"/>
        <w:jc w:val="center"/>
        <w:rPr>
          <w:sz w:val="24"/>
          <w:szCs w:val="24"/>
        </w:rPr>
      </w:pPr>
      <w:r w:rsidRPr="00897B91">
        <w:rPr>
          <w:noProof/>
          <w:lang w:val="it-IT"/>
        </w:rPr>
        <w:drawing>
          <wp:inline distT="0" distB="0" distL="0" distR="0">
            <wp:extent cx="2822713" cy="11437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954110" cy="1196949"/>
                    </a:xfrm>
                    <a:prstGeom prst="rect">
                      <a:avLst/>
                    </a:prstGeom>
                    <a:noFill/>
                    <a:ln>
                      <a:noFill/>
                    </a:ln>
                  </pic:spPr>
                </pic:pic>
              </a:graphicData>
            </a:graphic>
          </wp:inline>
        </w:drawing>
      </w:r>
      <w:r w:rsidR="00A000E1" w:rsidRPr="00897B91">
        <w:rPr>
          <w:sz w:val="24"/>
          <w:szCs w:val="24"/>
        </w:rPr>
        <w:t xml:space="preserve">  </w:t>
      </w:r>
      <w:r w:rsidR="003B4078" w:rsidRPr="00897B91">
        <w:rPr>
          <w:noProof/>
          <w:lang w:val="it-IT"/>
        </w:rPr>
        <w:drawing>
          <wp:inline distT="0" distB="0" distL="0" distR="0">
            <wp:extent cx="2488758" cy="2427283"/>
            <wp:effectExtent l="0" t="0" r="6985" b="0"/>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33625" cy="2471042"/>
                    </a:xfrm>
                    <a:prstGeom prst="rect">
                      <a:avLst/>
                    </a:prstGeom>
                    <a:noFill/>
                    <a:ln>
                      <a:noFill/>
                    </a:ln>
                  </pic:spPr>
                </pic:pic>
              </a:graphicData>
            </a:graphic>
          </wp:inline>
        </w:drawing>
      </w:r>
    </w:p>
    <w:p w:rsidR="00A000E1" w:rsidRPr="00897B91" w:rsidRDefault="00A000E1" w:rsidP="00897B91">
      <w:pPr>
        <w:pStyle w:val="Caption"/>
        <w:spacing w:line="276" w:lineRule="auto"/>
      </w:pPr>
      <w:r w:rsidRPr="00897B91">
        <w:t xml:space="preserve">Figure </w:t>
      </w:r>
      <w:bookmarkStart w:id="164" w:name="fig21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13</w:t>
      </w:r>
      <w:r w:rsidR="008C41A0" w:rsidRPr="00897B91">
        <w:fldChar w:fldCharType="end"/>
      </w:r>
      <w:bookmarkEnd w:id="164"/>
      <w:r w:rsidRPr="00897B91">
        <w:t xml:space="preserve"> </w:t>
      </w:r>
      <w:r w:rsidRPr="00897B91">
        <w:rPr>
          <w:b/>
        </w:rPr>
        <w:t xml:space="preserve">- </w:t>
      </w:r>
      <w:r w:rsidRPr="00897B91">
        <w:t>Case I - Slenderness = 250.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002A3F1E" w:rsidRPr="00897B91">
        <w:t xml:space="preserve">) values of </w:t>
      </w:r>
      <w:r w:rsidRPr="00897B91">
        <w:t>compressive axial forces.</w:t>
      </w:r>
    </w:p>
    <w:p w:rsidR="007B0DD7" w:rsidRPr="00897B91" w:rsidRDefault="007B0DD7" w:rsidP="00897B91">
      <w:pPr>
        <w:spacing w:line="276" w:lineRule="auto"/>
      </w:pPr>
    </w:p>
    <w:p w:rsidR="00A000E1" w:rsidRPr="00897B91" w:rsidRDefault="00117557" w:rsidP="00897B91">
      <w:pPr>
        <w:pStyle w:val="Left"/>
        <w:spacing w:line="276" w:lineRule="auto"/>
        <w:jc w:val="center"/>
        <w:rPr>
          <w:sz w:val="24"/>
          <w:szCs w:val="24"/>
        </w:rPr>
      </w:pPr>
      <w:r w:rsidRPr="00897B91">
        <w:rPr>
          <w:noProof/>
          <w:lang w:val="it-IT"/>
        </w:rPr>
        <w:drawing>
          <wp:inline distT="0" distB="0" distL="0" distR="0">
            <wp:extent cx="2822713" cy="179591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887054" cy="1836855"/>
                    </a:xfrm>
                    <a:prstGeom prst="rect">
                      <a:avLst/>
                    </a:prstGeom>
                    <a:noFill/>
                    <a:ln>
                      <a:noFill/>
                    </a:ln>
                  </pic:spPr>
                </pic:pic>
              </a:graphicData>
            </a:graphic>
          </wp:inline>
        </w:drawing>
      </w:r>
      <w:r w:rsidR="00A000E1" w:rsidRPr="00897B91">
        <w:rPr>
          <w:sz w:val="24"/>
          <w:szCs w:val="24"/>
        </w:rPr>
        <w:t xml:space="preserve">  </w:t>
      </w:r>
      <w:r w:rsidR="001D4DD8" w:rsidRPr="00897B91">
        <w:rPr>
          <w:noProof/>
          <w:lang w:val="it-IT"/>
        </w:rPr>
        <w:drawing>
          <wp:inline distT="0" distB="0" distL="0" distR="0">
            <wp:extent cx="2496709" cy="2435038"/>
            <wp:effectExtent l="0" t="0" r="0" b="3810"/>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537789" cy="2475103"/>
                    </a:xfrm>
                    <a:prstGeom prst="rect">
                      <a:avLst/>
                    </a:prstGeom>
                    <a:noFill/>
                    <a:ln>
                      <a:noFill/>
                    </a:ln>
                  </pic:spPr>
                </pic:pic>
              </a:graphicData>
            </a:graphic>
          </wp:inline>
        </w:drawing>
      </w:r>
    </w:p>
    <w:p w:rsidR="00A000E1" w:rsidRPr="00897B91" w:rsidRDefault="00A000E1" w:rsidP="00897B91">
      <w:pPr>
        <w:pStyle w:val="Caption"/>
        <w:spacing w:line="276" w:lineRule="auto"/>
      </w:pPr>
      <w:r w:rsidRPr="00897B91">
        <w:t xml:space="preserve">Figure </w:t>
      </w:r>
      <w:bookmarkStart w:id="165" w:name="fig21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14</w:t>
      </w:r>
      <w:r w:rsidR="008C41A0" w:rsidRPr="00897B91">
        <w:fldChar w:fldCharType="end"/>
      </w:r>
      <w:bookmarkEnd w:id="165"/>
      <w:r w:rsidRPr="00897B91">
        <w:t xml:space="preserve"> - Case II - Slenderness = 173.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002A3F1E" w:rsidRPr="00897B91">
        <w:t xml:space="preserve">) values of </w:t>
      </w:r>
      <w:r w:rsidRPr="00897B91">
        <w:t>compressive axial forces.</w:t>
      </w:r>
    </w:p>
    <w:p w:rsidR="007B0DD7" w:rsidRPr="00897B91" w:rsidRDefault="007B0DD7" w:rsidP="00897B91">
      <w:pPr>
        <w:spacing w:line="276" w:lineRule="auto"/>
      </w:pPr>
    </w:p>
    <w:p w:rsidR="00A000E1" w:rsidRPr="00897B91" w:rsidRDefault="00B71475" w:rsidP="00897B91">
      <w:pPr>
        <w:pStyle w:val="Left"/>
        <w:spacing w:line="276" w:lineRule="auto"/>
        <w:jc w:val="center"/>
        <w:rPr>
          <w:sz w:val="24"/>
          <w:szCs w:val="24"/>
        </w:rPr>
      </w:pPr>
      <w:r w:rsidRPr="00897B91">
        <w:rPr>
          <w:noProof/>
          <w:lang w:val="it-IT"/>
        </w:rPr>
        <w:lastRenderedPageBreak/>
        <w:drawing>
          <wp:inline distT="0" distB="0" distL="0" distR="0">
            <wp:extent cx="2806811" cy="2429531"/>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857947" cy="2473794"/>
                    </a:xfrm>
                    <a:prstGeom prst="rect">
                      <a:avLst/>
                    </a:prstGeom>
                    <a:noFill/>
                    <a:ln>
                      <a:noFill/>
                    </a:ln>
                  </pic:spPr>
                </pic:pic>
              </a:graphicData>
            </a:graphic>
          </wp:inline>
        </w:drawing>
      </w:r>
      <w:r w:rsidR="00A000E1" w:rsidRPr="00897B91">
        <w:rPr>
          <w:sz w:val="24"/>
          <w:szCs w:val="24"/>
        </w:rPr>
        <w:t xml:space="preserve">  </w:t>
      </w:r>
      <w:r w:rsidR="003B4078" w:rsidRPr="00897B91">
        <w:rPr>
          <w:noProof/>
          <w:lang w:val="it-IT"/>
        </w:rPr>
        <w:drawing>
          <wp:inline distT="0" distB="0" distL="0" distR="0">
            <wp:extent cx="2494720" cy="2433099"/>
            <wp:effectExtent l="0" t="0" r="1270" b="5715"/>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34167" cy="2471572"/>
                    </a:xfrm>
                    <a:prstGeom prst="rect">
                      <a:avLst/>
                    </a:prstGeom>
                    <a:noFill/>
                    <a:ln>
                      <a:noFill/>
                    </a:ln>
                  </pic:spPr>
                </pic:pic>
              </a:graphicData>
            </a:graphic>
          </wp:inline>
        </w:drawing>
      </w:r>
    </w:p>
    <w:p w:rsidR="00A000E1" w:rsidRPr="00897B91" w:rsidRDefault="00A000E1" w:rsidP="00897B91">
      <w:pPr>
        <w:pStyle w:val="Caption"/>
        <w:spacing w:line="276" w:lineRule="auto"/>
        <w:rPr>
          <w:sz w:val="24"/>
          <w:szCs w:val="24"/>
        </w:rPr>
      </w:pPr>
      <w:r w:rsidRPr="00897B91">
        <w:t xml:space="preserve">Figure </w:t>
      </w:r>
      <w:bookmarkStart w:id="166" w:name="fig21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15</w:t>
      </w:r>
      <w:r w:rsidR="008C41A0" w:rsidRPr="00897B91">
        <w:fldChar w:fldCharType="end"/>
      </w:r>
      <w:bookmarkEnd w:id="166"/>
      <w:r w:rsidRPr="00897B91">
        <w:t xml:space="preserve"> - Case III - Slenderness = 134.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002A3F1E" w:rsidRPr="00897B91">
        <w:t xml:space="preserve">) values of </w:t>
      </w:r>
      <w:r w:rsidRPr="00897B91">
        <w:t>compressive axial forces.</w:t>
      </w:r>
    </w:p>
    <w:p w:rsidR="00A000E1" w:rsidRPr="00897B91" w:rsidRDefault="00A000E1" w:rsidP="00897B91">
      <w:pPr>
        <w:pStyle w:val="StilePrimariga1cm"/>
        <w:spacing w:line="276" w:lineRule="auto"/>
        <w:rPr>
          <w:lang w:val="en-US"/>
        </w:rPr>
      </w:pPr>
      <w:r w:rsidRPr="00897B91">
        <w:rPr>
          <w:lang w:val="en-US"/>
        </w:rPr>
        <w:t>Figs.</w:t>
      </w:r>
      <w:r w:rsidR="003A194A" w:rsidRPr="00897B91">
        <w:rPr>
          <w:lang w:val="en-US"/>
        </w:rPr>
        <w:t xml:space="preserve"> </w:t>
      </w:r>
      <w:r w:rsidR="00814306">
        <w:fldChar w:fldCharType="begin"/>
      </w:r>
      <w:r w:rsidR="00814306">
        <w:instrText xml:space="preserve"> REF fig213 \h  \* MERGEFORMAT </w:instrText>
      </w:r>
      <w:r w:rsidR="00814306">
        <w:fldChar w:fldCharType="separate"/>
      </w:r>
      <w:r w:rsidR="00C92751">
        <w:rPr>
          <w:noProof/>
        </w:rPr>
        <w:t>2</w:t>
      </w:r>
      <w:r w:rsidR="00C92751" w:rsidRPr="00897B91">
        <w:rPr>
          <w:noProof/>
        </w:rPr>
        <w:t>.</w:t>
      </w:r>
      <w:r w:rsidR="00C92751">
        <w:rPr>
          <w:noProof/>
        </w:rPr>
        <w:t>13</w:t>
      </w:r>
      <w:r w:rsidR="00814306">
        <w:fldChar w:fldCharType="end"/>
      </w:r>
      <w:r w:rsidRPr="00897B91">
        <w:rPr>
          <w:lang w:val="en-US"/>
        </w:rPr>
        <w:t xml:space="preserve">, </w:t>
      </w:r>
      <w:r w:rsidR="00814306">
        <w:fldChar w:fldCharType="begin"/>
      </w:r>
      <w:r w:rsidR="00814306">
        <w:instrText xml:space="preserve"> REF fig214 \h  \* MERGEFORMAT </w:instrText>
      </w:r>
      <w:r w:rsidR="00814306">
        <w:fldChar w:fldCharType="separate"/>
      </w:r>
      <w:r w:rsidR="00C92751">
        <w:rPr>
          <w:noProof/>
        </w:rPr>
        <w:t>2</w:t>
      </w:r>
      <w:r w:rsidR="00C92751" w:rsidRPr="00897B91">
        <w:rPr>
          <w:noProof/>
        </w:rPr>
        <w:t>.</w:t>
      </w:r>
      <w:r w:rsidR="00C92751">
        <w:rPr>
          <w:noProof/>
        </w:rPr>
        <w:t>14</w:t>
      </w:r>
      <w:r w:rsidR="00814306">
        <w:fldChar w:fldCharType="end"/>
      </w:r>
      <w:r w:rsidR="006D5FAE" w:rsidRPr="00897B91">
        <w:rPr>
          <w:lang w:val="en-US"/>
        </w:rPr>
        <w:t xml:space="preserve"> </w:t>
      </w:r>
      <w:r w:rsidRPr="00897B91">
        <w:rPr>
          <w:lang w:val="en-US"/>
        </w:rPr>
        <w:t xml:space="preserve">and </w:t>
      </w:r>
      <w:r w:rsidR="00814306">
        <w:fldChar w:fldCharType="begin"/>
      </w:r>
      <w:r w:rsidR="00814306">
        <w:instrText xml:space="preserve"> REF fig215 \h  \* MERGEFORMAT </w:instrText>
      </w:r>
      <w:r w:rsidR="00814306">
        <w:fldChar w:fldCharType="separate"/>
      </w:r>
      <w:r w:rsidR="00C92751">
        <w:rPr>
          <w:noProof/>
        </w:rPr>
        <w:t>2</w:t>
      </w:r>
      <w:r w:rsidR="00C92751" w:rsidRPr="00897B91">
        <w:rPr>
          <w:noProof/>
        </w:rPr>
        <w:t>.</w:t>
      </w:r>
      <w:r w:rsidR="00C92751">
        <w:rPr>
          <w:noProof/>
        </w:rPr>
        <w:t>15</w:t>
      </w:r>
      <w:r w:rsidR="00814306">
        <w:fldChar w:fldCharType="end"/>
      </w:r>
      <w:r w:rsidR="006D5FAE" w:rsidRPr="00897B91">
        <w:rPr>
          <w:lang w:val="en-US"/>
        </w:rPr>
        <w:t xml:space="preserve"> </w:t>
      </w:r>
      <w:r w:rsidRPr="00897B91">
        <w:rPr>
          <w:lang w:val="en-US"/>
        </w:rPr>
        <w:t xml:space="preserve">show the comparison between the estimated values </w:t>
      </w:r>
      <w:r w:rsidRPr="00897B91">
        <w:rPr>
          <w:i/>
          <w:lang w:val="en-US"/>
        </w:rPr>
        <w:t>N</w:t>
      </w:r>
      <w:r w:rsidRPr="00897B91">
        <w:rPr>
          <w:i/>
          <w:vertAlign w:val="subscript"/>
          <w:lang w:val="en-US"/>
        </w:rPr>
        <w:t>a</w:t>
      </w:r>
      <w:r w:rsidRPr="00897B91">
        <w:rPr>
          <w:lang w:val="en-US"/>
        </w:rPr>
        <w:t xml:space="preserve"> and the assumed values </w:t>
      </w:r>
      <w:r w:rsidRPr="00897B91">
        <w:rPr>
          <w:i/>
          <w:lang w:val="en-US"/>
        </w:rPr>
        <w:t>N</w:t>
      </w:r>
      <w:r w:rsidRPr="00897B91">
        <w:rPr>
          <w:i/>
          <w:vertAlign w:val="subscript"/>
          <w:lang w:val="en-US"/>
        </w:rPr>
        <w:t>x</w:t>
      </w:r>
      <w:r w:rsidR="002A3F1E" w:rsidRPr="00897B91">
        <w:rPr>
          <w:lang w:val="en-US"/>
        </w:rPr>
        <w:t xml:space="preserve"> of </w:t>
      </w:r>
      <w:r w:rsidR="002237C2" w:rsidRPr="00897B91">
        <w:rPr>
          <w:lang w:val="en-US"/>
        </w:rPr>
        <w:t xml:space="preserve">compression </w:t>
      </w:r>
      <w:r w:rsidRPr="00897B91">
        <w:rPr>
          <w:lang w:val="en-US"/>
        </w:rPr>
        <w:t xml:space="preserve">forces. The </w:t>
      </w:r>
      <w:r w:rsidR="00B971E8" w:rsidRPr="00897B91">
        <w:rPr>
          <w:lang w:val="en-US"/>
        </w:rPr>
        <w:t xml:space="preserve">method </w:t>
      </w:r>
      <w:r w:rsidRPr="00897B91">
        <w:rPr>
          <w:lang w:val="en-US"/>
        </w:rPr>
        <w:t xml:space="preserve">is </w:t>
      </w:r>
      <w:r w:rsidR="00B971E8" w:rsidRPr="00897B91">
        <w:rPr>
          <w:lang w:val="en-US"/>
        </w:rPr>
        <w:t xml:space="preserve">also </w:t>
      </w:r>
      <w:r w:rsidRPr="00897B91">
        <w:rPr>
          <w:lang w:val="en-US"/>
        </w:rPr>
        <w:t xml:space="preserve">not affected by model errors if </w:t>
      </w:r>
      <w:r w:rsidRPr="00897B91">
        <w:rPr>
          <w:szCs w:val="22"/>
        </w:rPr>
        <w:t xml:space="preserve">the identiﬁcation </w:t>
      </w:r>
      <w:r w:rsidR="00386E03" w:rsidRPr="00897B91">
        <w:rPr>
          <w:szCs w:val="22"/>
          <w:lang w:val="en-US"/>
        </w:rPr>
        <w:t xml:space="preserve">process examines </w:t>
      </w:r>
      <w:r w:rsidR="002A3F1E" w:rsidRPr="00897B91">
        <w:rPr>
          <w:szCs w:val="22"/>
          <w:lang w:val="en-US"/>
        </w:rPr>
        <w:t xml:space="preserve">beam members </w:t>
      </w:r>
      <w:r w:rsidR="00B971E8" w:rsidRPr="00897B91">
        <w:rPr>
          <w:szCs w:val="22"/>
          <w:lang w:val="en-US"/>
        </w:rPr>
        <w:t>with unknown boundary conditions</w:t>
      </w:r>
      <w:r w:rsidR="00D5556C" w:rsidRPr="00897B91">
        <w:rPr>
          <w:szCs w:val="22"/>
          <w:lang w:val="en-US"/>
        </w:rPr>
        <w:t>.</w:t>
      </w:r>
    </w:p>
    <w:p w:rsidR="00D40E3B" w:rsidRPr="00897B91" w:rsidRDefault="00241203" w:rsidP="00897B91">
      <w:pPr>
        <w:pStyle w:val="Heading5"/>
        <w:spacing w:line="276" w:lineRule="auto"/>
        <w:rPr>
          <w:rFonts w:ascii="Times New Roman" w:hAnsi="Times New Roman" w:cs="Times New Roman"/>
          <w:b/>
          <w:color w:val="auto"/>
        </w:rPr>
      </w:pPr>
      <w:bookmarkStart w:id="167" w:name="_Toc445681149"/>
      <w:r w:rsidRPr="00897B91">
        <w:rPr>
          <w:rFonts w:ascii="Times New Roman" w:hAnsi="Times New Roman" w:cs="Times New Roman"/>
          <w:b/>
          <w:color w:val="auto"/>
        </w:rPr>
        <w:t>Sensitivity analyse</w:t>
      </w:r>
      <w:r w:rsidR="00D40E3B" w:rsidRPr="00897B91">
        <w:rPr>
          <w:rFonts w:ascii="Times New Roman" w:hAnsi="Times New Roman" w:cs="Times New Roman"/>
          <w:b/>
          <w:color w:val="auto"/>
        </w:rPr>
        <w:t>s compared to the slenderness</w:t>
      </w:r>
      <w:bookmarkEnd w:id="167"/>
    </w:p>
    <w:p w:rsidR="00630754" w:rsidRPr="00897B91" w:rsidRDefault="00630754" w:rsidP="00897B91">
      <w:pPr>
        <w:spacing w:line="276" w:lineRule="auto"/>
      </w:pPr>
      <w:r w:rsidRPr="00897B91">
        <w:t xml:space="preserve">Sensitivity analyses were </w:t>
      </w:r>
      <w:r w:rsidR="001C5B1D" w:rsidRPr="00897B91">
        <w:t xml:space="preserve">also carried out </w:t>
      </w:r>
      <w:r w:rsidR="002237C2" w:rsidRPr="00897B91">
        <w:t xml:space="preserve">for verifying </w:t>
      </w:r>
      <w:r w:rsidRPr="00897B91">
        <w:t>the me</w:t>
      </w:r>
      <w:r w:rsidR="003371D1" w:rsidRPr="00897B91">
        <w:t>thod ap</w:t>
      </w:r>
      <w:r w:rsidR="00971D53" w:rsidRPr="00897B91">
        <w:t xml:space="preserve">plied on </w:t>
      </w:r>
      <w:r w:rsidR="003371D1" w:rsidRPr="00897B91">
        <w:t>beams with unknown end constraints</w:t>
      </w:r>
      <w:r w:rsidRPr="00897B91">
        <w:t>.</w:t>
      </w:r>
    </w:p>
    <w:p w:rsidR="00630754" w:rsidRPr="00897B91" w:rsidRDefault="004B5FA3" w:rsidP="00897B91">
      <w:pPr>
        <w:pStyle w:val="StilePrimariga1cm"/>
        <w:spacing w:line="276" w:lineRule="auto"/>
        <w:rPr>
          <w:szCs w:val="24"/>
          <w:lang w:val="en-US"/>
        </w:rPr>
      </w:pPr>
      <w:r w:rsidRPr="00897B91">
        <w:rPr>
          <w:lang w:val="en-US"/>
        </w:rPr>
        <w:t xml:space="preserve">The </w:t>
      </w:r>
      <w:r w:rsidR="00630754" w:rsidRPr="00897B91">
        <w:rPr>
          <w:lang w:val="en-US"/>
        </w:rPr>
        <w:t xml:space="preserve">load </w:t>
      </w:r>
      <w:r w:rsidR="00630754" w:rsidRPr="00897B91">
        <w:rPr>
          <w:i/>
          <w:lang w:val="en-US"/>
        </w:rPr>
        <w:t>F</w:t>
      </w:r>
      <w:r w:rsidR="00630754" w:rsidRPr="00897B91">
        <w:rPr>
          <w:lang w:val="en-US"/>
        </w:rPr>
        <w:t xml:space="preserve"> applied at </w:t>
      </w:r>
      <w:r w:rsidR="00126FC4" w:rsidRPr="00897B91">
        <w:rPr>
          <w:lang w:val="en-US"/>
        </w:rPr>
        <w:t xml:space="preserve">the </w:t>
      </w:r>
      <w:r w:rsidR="00630754" w:rsidRPr="00897B91">
        <w:rPr>
          <w:lang w:val="en-US"/>
        </w:rPr>
        <w:t>mid-span were 40 N, 80 N and 160 N.</w:t>
      </w:r>
      <w:r w:rsidR="00720540" w:rsidRPr="00897B91">
        <w:rPr>
          <w:lang w:val="en-US"/>
        </w:rPr>
        <w:t xml:space="preserve"> Three-point bending test with five- and seven-displacement measurements </w:t>
      </w:r>
      <w:r w:rsidR="00971D53" w:rsidRPr="00897B91">
        <w:rPr>
          <w:lang w:val="en-US"/>
        </w:rPr>
        <w:t xml:space="preserve">(Figs. </w:t>
      </w:r>
      <w:r w:rsidR="00814306">
        <w:fldChar w:fldCharType="begin"/>
      </w:r>
      <w:r w:rsidR="00814306">
        <w:instrText xml:space="preserve"> REF fig210 \h  \* MERGEFORMAT </w:instrText>
      </w:r>
      <w:r w:rsidR="00814306">
        <w:fldChar w:fldCharType="separate"/>
      </w:r>
      <w:r w:rsidR="00C92751">
        <w:rPr>
          <w:noProof/>
        </w:rPr>
        <w:t>2</w:t>
      </w:r>
      <w:r w:rsidR="00C92751" w:rsidRPr="00897B91">
        <w:rPr>
          <w:noProof/>
        </w:rPr>
        <w:t>.</w:t>
      </w:r>
      <w:r w:rsidR="00C92751">
        <w:rPr>
          <w:noProof/>
        </w:rPr>
        <w:t>10</w:t>
      </w:r>
      <w:r w:rsidR="00814306">
        <w:fldChar w:fldCharType="end"/>
      </w:r>
      <w:r w:rsidR="00971D53" w:rsidRPr="00897B91">
        <w:rPr>
          <w:lang w:val="en-US"/>
        </w:rPr>
        <w:t xml:space="preserve">, </w:t>
      </w:r>
      <w:r w:rsidR="00814306">
        <w:fldChar w:fldCharType="begin"/>
      </w:r>
      <w:r w:rsidR="00814306">
        <w:instrText xml:space="preserve"> REF fig211 \h  \* MERGEFORMAT </w:instrText>
      </w:r>
      <w:r w:rsidR="00814306">
        <w:fldChar w:fldCharType="separate"/>
      </w:r>
      <w:r w:rsidR="00C92751">
        <w:rPr>
          <w:noProof/>
        </w:rPr>
        <w:t>2</w:t>
      </w:r>
      <w:r w:rsidR="00C92751" w:rsidRPr="00897B91">
        <w:rPr>
          <w:noProof/>
        </w:rPr>
        <w:t>.</w:t>
      </w:r>
      <w:r w:rsidR="00C92751">
        <w:rPr>
          <w:noProof/>
        </w:rPr>
        <w:t>11</w:t>
      </w:r>
      <w:r w:rsidR="00814306">
        <w:fldChar w:fldCharType="end"/>
      </w:r>
      <w:r w:rsidR="00971D53" w:rsidRPr="00897B91">
        <w:rPr>
          <w:lang w:val="en-US"/>
        </w:rPr>
        <w:t xml:space="preserve"> and </w:t>
      </w:r>
      <w:r w:rsidR="00814306">
        <w:fldChar w:fldCharType="begin"/>
      </w:r>
      <w:r w:rsidR="00814306">
        <w:instrText xml:space="preserve"> REF fig212 \h  \* MERGEFORMAT </w:instrText>
      </w:r>
      <w:r w:rsidR="00814306">
        <w:fldChar w:fldCharType="separate"/>
      </w:r>
      <w:r w:rsidR="00C92751">
        <w:rPr>
          <w:noProof/>
        </w:rPr>
        <w:t>2</w:t>
      </w:r>
      <w:r w:rsidR="00C92751" w:rsidRPr="00897B91">
        <w:rPr>
          <w:noProof/>
        </w:rPr>
        <w:t>.</w:t>
      </w:r>
      <w:r w:rsidR="00C92751">
        <w:rPr>
          <w:noProof/>
        </w:rPr>
        <w:t>12</w:t>
      </w:r>
      <w:r w:rsidR="00814306">
        <w:fldChar w:fldCharType="end"/>
      </w:r>
      <w:r w:rsidR="00971D53" w:rsidRPr="00897B91">
        <w:rPr>
          <w:lang w:val="en-US"/>
        </w:rPr>
        <w:t xml:space="preserve">) </w:t>
      </w:r>
      <w:r w:rsidRPr="00897B91">
        <w:rPr>
          <w:lang w:val="en-US"/>
        </w:rPr>
        <w:t>were taken into account for each beam again.</w:t>
      </w:r>
    </w:p>
    <w:p w:rsidR="00630754" w:rsidRPr="00897B91" w:rsidRDefault="00971D53" w:rsidP="00897B91">
      <w:pPr>
        <w:pStyle w:val="StilePrimariga1cm"/>
        <w:spacing w:line="276" w:lineRule="auto"/>
      </w:pPr>
      <w:r w:rsidRPr="00897B91">
        <w:t>C</w:t>
      </w:r>
      <w:r w:rsidR="00630754" w:rsidRPr="00897B91">
        <w:t xml:space="preserve">ompressive axial loads </w:t>
      </w:r>
      <w:r w:rsidR="00630754" w:rsidRPr="00897B91">
        <w:rPr>
          <w:i/>
          <w:szCs w:val="24"/>
        </w:rPr>
        <w:t>N</w:t>
      </w:r>
      <w:r w:rsidR="00630754" w:rsidRPr="00897B91">
        <w:rPr>
          <w:i/>
          <w:szCs w:val="24"/>
          <w:vertAlign w:val="subscript"/>
        </w:rPr>
        <w:t>a</w:t>
      </w:r>
      <w:r w:rsidR="00630754" w:rsidRPr="00897B91">
        <w:rPr>
          <w:i/>
          <w:szCs w:val="24"/>
        </w:rPr>
        <w:t xml:space="preserve"> </w:t>
      </w:r>
      <w:r w:rsidR="00630754" w:rsidRPr="00897B91">
        <w:t>were obtained from 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126FC4" w:rsidRPr="00897B91">
        <w:t xml:space="preserve">) and process of </w:t>
      </w:r>
      <w:r w:rsidR="00630754" w:rsidRPr="00897B91">
        <w:t>Section 1.2.2 using the parameters</w:t>
      </w:r>
      <w:r w:rsidRPr="00897B91">
        <w:t xml:space="preserve">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v</w:t>
      </w:r>
      <w:r w:rsidRPr="00897B91">
        <w:rPr>
          <w:i/>
          <w:vertAlign w:val="subscript"/>
        </w:rPr>
        <w:t>5</w:t>
      </w:r>
      <w:r w:rsidRPr="00897B91">
        <w:rPr>
          <w:i/>
        </w:rPr>
        <w:t>, v</w:t>
      </w:r>
      <w:r w:rsidRPr="00897B91">
        <w:rPr>
          <w:i/>
          <w:vertAlign w:val="subscript"/>
        </w:rPr>
        <w:t>6</w:t>
      </w:r>
      <w:r w:rsidR="00126FC4" w:rsidRPr="00897B91">
        <w:rPr>
          <w:lang w:val="en-US"/>
        </w:rPr>
        <w:t xml:space="preserve">, </w:t>
      </w:r>
      <w:r w:rsidR="00630754" w:rsidRPr="00897B91">
        <w:rPr>
          <w:lang w:val="en-US"/>
        </w:rPr>
        <w:t xml:space="preserve">and </w:t>
      </w:r>
      <w:r w:rsidR="00630754" w:rsidRPr="00897B91">
        <w:rPr>
          <w:i/>
          <w:lang w:val="en-US"/>
        </w:rPr>
        <w:t>F</w:t>
      </w:r>
      <w:r w:rsidR="00630754" w:rsidRPr="00897B91">
        <w:rPr>
          <w:lang w:val="en-US"/>
        </w:rPr>
        <w:t xml:space="preserve"> </w:t>
      </w:r>
      <w:r w:rsidR="00630754" w:rsidRPr="00897B91">
        <w:t xml:space="preserve">alternatively modified by adding +0.01 and -0.01. The load </w:t>
      </w:r>
      <w:r w:rsidR="00630754" w:rsidRPr="00897B91">
        <w:rPr>
          <w:i/>
        </w:rPr>
        <w:t>F</w:t>
      </w:r>
      <w:r w:rsidR="00630754" w:rsidRPr="00897B91">
        <w:t xml:space="preserve"> is a constant of </w:t>
      </w:r>
      <w:r w:rsidR="00630754" w:rsidRPr="00897B91">
        <w:rPr>
          <w:szCs w:val="24"/>
        </w:rPr>
        <w:t xml:space="preserve">the load parameter </w:t>
      </w:r>
      <w:r w:rsidR="00630754" w:rsidRPr="00897B91">
        <w:rPr>
          <w:rFonts w:ascii="Symbol" w:hAnsi="Symbol"/>
          <w:i/>
          <w:szCs w:val="24"/>
        </w:rPr>
        <w:t></w:t>
      </w:r>
      <w:r w:rsidR="00630754" w:rsidRPr="00897B91">
        <w:rPr>
          <w:szCs w:val="24"/>
        </w:rPr>
        <w:t>.</w:t>
      </w:r>
    </w:p>
    <w:p w:rsidR="00630754" w:rsidRPr="00897B91" w:rsidRDefault="003A4E00" w:rsidP="00897B91">
      <w:pPr>
        <w:pStyle w:val="StilePrimariga1cm"/>
        <w:spacing w:line="276" w:lineRule="auto"/>
        <w:rPr>
          <w:szCs w:val="24"/>
        </w:rPr>
      </w:pPr>
      <w:r w:rsidRPr="00897B91">
        <w:rPr>
          <w:szCs w:val="24"/>
        </w:rPr>
        <w:t>In particular</w:t>
      </w:r>
      <w:r w:rsidR="00630754" w:rsidRPr="00897B91">
        <w:rPr>
          <w:szCs w:val="24"/>
        </w:rPr>
        <w:t>, the displacement</w:t>
      </w:r>
      <w:r w:rsidR="0092138C" w:rsidRPr="00897B91">
        <w:rPr>
          <w:szCs w:val="24"/>
        </w:rPr>
        <w:t>s</w:t>
      </w:r>
      <w:r w:rsidR="00630754" w:rsidRPr="00897B91">
        <w:rPr>
          <w:szCs w:val="24"/>
        </w:rPr>
        <w:t xml:space="preserve"> </w:t>
      </w:r>
      <w:r w:rsidR="00630754" w:rsidRPr="00897B91">
        <w:rPr>
          <w:i/>
          <w:szCs w:val="24"/>
        </w:rPr>
        <w:t>v</w:t>
      </w:r>
      <w:r w:rsidR="00630754" w:rsidRPr="00897B91">
        <w:rPr>
          <w:i/>
          <w:szCs w:val="24"/>
          <w:vertAlign w:val="subscript"/>
        </w:rPr>
        <w:t>i</w:t>
      </w:r>
      <w:r w:rsidR="00630754" w:rsidRPr="00897B91">
        <w:rPr>
          <w:i/>
          <w:szCs w:val="24"/>
        </w:rPr>
        <w:t> = v(x</w:t>
      </w:r>
      <w:r w:rsidR="00630754" w:rsidRPr="00897B91">
        <w:rPr>
          <w:i/>
          <w:szCs w:val="24"/>
          <w:vertAlign w:val="subscript"/>
        </w:rPr>
        <w:t>i</w:t>
      </w:r>
      <w:r w:rsidR="00630754" w:rsidRPr="00897B91">
        <w:rPr>
          <w:i/>
          <w:szCs w:val="24"/>
        </w:rPr>
        <w:t xml:space="preserve">) </w:t>
      </w:r>
      <w:r w:rsidR="00630754" w:rsidRPr="00897B91">
        <w:rPr>
          <w:szCs w:val="24"/>
        </w:rPr>
        <w:t xml:space="preserve">for </w:t>
      </w:r>
      <w:r w:rsidR="00630754" w:rsidRPr="00897B91">
        <w:rPr>
          <w:i/>
          <w:szCs w:val="24"/>
        </w:rPr>
        <w:t>i = </w:t>
      </w:r>
      <w:r w:rsidR="00630754" w:rsidRPr="00897B91">
        <w:rPr>
          <w:szCs w:val="24"/>
        </w:rPr>
        <w:t>0,</w:t>
      </w:r>
      <w:r w:rsidR="00630754" w:rsidRPr="00897B91">
        <w:rPr>
          <w:i/>
          <w:szCs w:val="24"/>
        </w:rPr>
        <w:t> </w:t>
      </w:r>
      <w:r w:rsidRPr="00897B91">
        <w:rPr>
          <w:szCs w:val="24"/>
        </w:rPr>
        <w:t xml:space="preserve">1, 2, 3, 4, 5, 6 </w:t>
      </w:r>
      <w:r w:rsidR="00630754" w:rsidRPr="00897B91">
        <w:rPr>
          <w:szCs w:val="24"/>
        </w:rPr>
        <w:t>(</w:t>
      </w:r>
      <w:r w:rsidRPr="00897B91">
        <w:rPr>
          <w:lang w:val="en-US"/>
        </w:rPr>
        <w:t xml:space="preserve">Figs. </w:t>
      </w:r>
      <w:r w:rsidR="00814306">
        <w:fldChar w:fldCharType="begin"/>
      </w:r>
      <w:r w:rsidR="00814306">
        <w:instrText xml:space="preserve"> REF fig210 \h  \* MERGEFORMAT </w:instrText>
      </w:r>
      <w:r w:rsidR="00814306">
        <w:fldChar w:fldCharType="separate"/>
      </w:r>
      <w:r w:rsidR="00C92751">
        <w:rPr>
          <w:noProof/>
        </w:rPr>
        <w:t>2</w:t>
      </w:r>
      <w:r w:rsidR="00C92751" w:rsidRPr="00897B91">
        <w:rPr>
          <w:noProof/>
        </w:rPr>
        <w:t>.</w:t>
      </w:r>
      <w:r w:rsidR="00C92751">
        <w:rPr>
          <w:noProof/>
        </w:rPr>
        <w:t>10</w:t>
      </w:r>
      <w:r w:rsidR="00814306">
        <w:fldChar w:fldCharType="end"/>
      </w:r>
      <w:r w:rsidRPr="00897B91">
        <w:rPr>
          <w:lang w:val="en-US"/>
        </w:rPr>
        <w:t xml:space="preserve">, </w:t>
      </w:r>
      <w:r w:rsidR="00814306">
        <w:fldChar w:fldCharType="begin"/>
      </w:r>
      <w:r w:rsidR="00814306">
        <w:instrText xml:space="preserve"> REF fig211 \h  \* MERGEFORMAT </w:instrText>
      </w:r>
      <w:r w:rsidR="00814306">
        <w:fldChar w:fldCharType="separate"/>
      </w:r>
      <w:r w:rsidR="00C92751">
        <w:rPr>
          <w:noProof/>
        </w:rPr>
        <w:t>2</w:t>
      </w:r>
      <w:r w:rsidR="00C92751" w:rsidRPr="00897B91">
        <w:rPr>
          <w:noProof/>
        </w:rPr>
        <w:t>.</w:t>
      </w:r>
      <w:r w:rsidR="00C92751">
        <w:rPr>
          <w:noProof/>
        </w:rPr>
        <w:t>11</w:t>
      </w:r>
      <w:r w:rsidR="00814306">
        <w:fldChar w:fldCharType="end"/>
      </w:r>
      <w:r w:rsidRPr="00897B91">
        <w:rPr>
          <w:lang w:val="en-US"/>
        </w:rPr>
        <w:t xml:space="preserve"> and </w:t>
      </w:r>
      <w:r w:rsidR="00814306">
        <w:fldChar w:fldCharType="begin"/>
      </w:r>
      <w:r w:rsidR="00814306">
        <w:instrText xml:space="preserve"> REF fig212 \h  \* MERGEFORMAT </w:instrText>
      </w:r>
      <w:r w:rsidR="00814306">
        <w:fldChar w:fldCharType="separate"/>
      </w:r>
      <w:r w:rsidR="00C92751">
        <w:rPr>
          <w:noProof/>
        </w:rPr>
        <w:t>2</w:t>
      </w:r>
      <w:r w:rsidR="00C92751" w:rsidRPr="00897B91">
        <w:rPr>
          <w:noProof/>
        </w:rPr>
        <w:t>.</w:t>
      </w:r>
      <w:r w:rsidR="00C92751">
        <w:rPr>
          <w:noProof/>
        </w:rPr>
        <w:t>12</w:t>
      </w:r>
      <w:r w:rsidR="00814306">
        <w:fldChar w:fldCharType="end"/>
      </w:r>
      <w:r w:rsidR="00630754" w:rsidRPr="00897B91">
        <w:rPr>
          <w:szCs w:val="24"/>
        </w:rPr>
        <w:t xml:space="preserve">), subjected to each load </w:t>
      </w:r>
      <w:r w:rsidR="00630754" w:rsidRPr="00897B91">
        <w:rPr>
          <w:i/>
          <w:szCs w:val="24"/>
        </w:rPr>
        <w:t>F</w:t>
      </w:r>
      <w:r w:rsidR="00630754" w:rsidRPr="00897B91">
        <w:rPr>
          <w:szCs w:val="24"/>
        </w:rPr>
        <w:t xml:space="preserve"> modified, were already imposed </w:t>
      </w:r>
      <w:r w:rsidR="00630754" w:rsidRPr="00897B91">
        <w:t xml:space="preserve">alternatively modified by adding +0.01 and -0.01, after </w:t>
      </w:r>
      <w:r w:rsidR="00630754" w:rsidRPr="00897B91">
        <w:rPr>
          <w:szCs w:val="24"/>
        </w:rPr>
        <w:t>making use of the solutions (</w:t>
      </w:r>
      <w:r w:rsidR="00814306">
        <w:fldChar w:fldCharType="begin"/>
      </w:r>
      <w:r w:rsidR="00814306">
        <w:instrText xml:space="preserve"> REF eqs21 \h  \* MERGEFORMAT </w:instrText>
      </w:r>
      <w:r w:rsidR="00814306">
        <w:fldChar w:fldCharType="separate"/>
      </w:r>
      <w:r w:rsidR="00C92751">
        <w:rPr>
          <w:noProof/>
          <w:szCs w:val="24"/>
        </w:rPr>
        <w:t>2</w:t>
      </w:r>
      <w:r w:rsidR="00C92751" w:rsidRPr="00897B91">
        <w:rPr>
          <w:noProof/>
          <w:szCs w:val="24"/>
        </w:rPr>
        <w:t>.</w:t>
      </w:r>
      <w:r w:rsidR="00C92751">
        <w:rPr>
          <w:noProof/>
          <w:szCs w:val="24"/>
        </w:rPr>
        <w:t>1</w:t>
      </w:r>
      <w:r w:rsidR="00814306">
        <w:fldChar w:fldCharType="end"/>
      </w:r>
      <w:r w:rsidR="00630754" w:rsidRPr="00897B91">
        <w:rPr>
          <w:szCs w:val="24"/>
        </w:rPr>
        <w:t xml:space="preserve"> and </w:t>
      </w:r>
      <w:r w:rsidR="00814306">
        <w:fldChar w:fldCharType="begin"/>
      </w:r>
      <w:r w:rsidR="00814306">
        <w:instrText xml:space="preserve"> REF eqs22 \h  \* MERGEFORMAT </w:instrText>
      </w:r>
      <w:r w:rsidR="00814306">
        <w:fldChar w:fldCharType="separate"/>
      </w:r>
      <w:r w:rsidR="00C92751">
        <w:rPr>
          <w:noProof/>
          <w:szCs w:val="24"/>
        </w:rPr>
        <w:t>2</w:t>
      </w:r>
      <w:r w:rsidR="00C92751" w:rsidRPr="00897B91">
        <w:rPr>
          <w:noProof/>
          <w:szCs w:val="24"/>
        </w:rPr>
        <w:t>.</w:t>
      </w:r>
      <w:r w:rsidR="00C92751">
        <w:rPr>
          <w:noProof/>
          <w:szCs w:val="24"/>
        </w:rPr>
        <w:t>2</w:t>
      </w:r>
      <w:r w:rsidR="00814306">
        <w:fldChar w:fldCharType="end"/>
      </w:r>
      <w:r w:rsidR="00630754" w:rsidRPr="00897B91">
        <w:rPr>
          <w:szCs w:val="24"/>
        </w:rPr>
        <w:t>) of the simply supp</w:t>
      </w:r>
      <w:r w:rsidR="0092138C" w:rsidRPr="00897B91">
        <w:rPr>
          <w:szCs w:val="24"/>
        </w:rPr>
        <w:t>orted beam</w:t>
      </w:r>
      <w:r w:rsidR="00542636" w:rsidRPr="00897B91">
        <w:rPr>
          <w:szCs w:val="24"/>
        </w:rPr>
        <w:t>. The tolerance wa</w:t>
      </w:r>
      <w:r w:rsidR="00A41BEF" w:rsidRPr="00897B91">
        <w:rPr>
          <w:szCs w:val="24"/>
        </w:rPr>
        <w:t>s 0.01 mm.</w:t>
      </w:r>
    </w:p>
    <w:p w:rsidR="00630754" w:rsidRPr="00897B91" w:rsidRDefault="008B1880" w:rsidP="00897B91">
      <w:pPr>
        <w:pStyle w:val="StilePrimariga1cm"/>
        <w:spacing w:line="276" w:lineRule="auto"/>
      </w:pPr>
      <w:r w:rsidRPr="00897B91">
        <w:t>T</w:t>
      </w:r>
      <w:r w:rsidR="00630754" w:rsidRPr="00897B91">
        <w:t xml:space="preserve">he above operation gave rise </w:t>
      </w:r>
      <w:r w:rsidRPr="00897B91">
        <w:t xml:space="preserve">in general </w:t>
      </w:r>
      <w:r w:rsidR="00630754" w:rsidRPr="00897B91">
        <w:t>to:</w:t>
      </w:r>
    </w:p>
    <w:p w:rsidR="00630754" w:rsidRPr="00897B91" w:rsidRDefault="000B3633" w:rsidP="00897B91">
      <w:pPr>
        <w:pStyle w:val="StilePrimariga1cm"/>
        <w:numPr>
          <w:ilvl w:val="0"/>
          <w:numId w:val="7"/>
        </w:numPr>
        <w:spacing w:line="276" w:lineRule="auto"/>
      </w:pPr>
      <w:r w:rsidRPr="00897B91">
        <w:t xml:space="preserve">64 </w:t>
      </w:r>
      <w:r w:rsidR="00630754" w:rsidRPr="00897B91">
        <w:t>different combinations of simulated experimental value</w:t>
      </w:r>
      <w:r w:rsidR="002237C2" w:rsidRPr="00897B91">
        <w:t xml:space="preserve">s for 10 distinct </w:t>
      </w:r>
      <w:r w:rsidR="00630754" w:rsidRPr="00897B91">
        <w:t xml:space="preserve">assumed axial </w:t>
      </w:r>
      <w:r w:rsidR="002733C1" w:rsidRPr="00897B91">
        <w:t>load</w:t>
      </w:r>
      <w:r w:rsidR="002237C2" w:rsidRPr="00897B91">
        <w:t>s</w:t>
      </w:r>
      <w:r w:rsidR="00630754" w:rsidRPr="00897B91">
        <w:t xml:space="preserve"> </w:t>
      </w:r>
      <w:r w:rsidR="00630754" w:rsidRPr="00897B91">
        <w:rPr>
          <w:i/>
          <w:szCs w:val="24"/>
        </w:rPr>
        <w:t>N</w:t>
      </w:r>
      <w:r w:rsidR="00630754" w:rsidRPr="00897B91">
        <w:rPr>
          <w:i/>
          <w:szCs w:val="24"/>
          <w:vertAlign w:val="subscript"/>
        </w:rPr>
        <w:t>x</w:t>
      </w:r>
      <w:r w:rsidR="002237C2" w:rsidRPr="00897B91">
        <w:t xml:space="preserve">, regarding to </w:t>
      </w:r>
      <w:r w:rsidR="00720540" w:rsidRPr="00897B91">
        <w:rPr>
          <w:lang w:val="en-US"/>
        </w:rPr>
        <w:t>three-point bending test with five- measurements</w:t>
      </w:r>
      <w:r w:rsidR="00E25DD0" w:rsidRPr="00897B91">
        <w:rPr>
          <w:lang w:val="en-US"/>
        </w:rPr>
        <w:t>;</w:t>
      </w:r>
    </w:p>
    <w:p w:rsidR="00630754" w:rsidRPr="00897B91" w:rsidRDefault="000B3633" w:rsidP="00897B91">
      <w:pPr>
        <w:pStyle w:val="StilePrimariga1cm"/>
        <w:numPr>
          <w:ilvl w:val="0"/>
          <w:numId w:val="7"/>
        </w:numPr>
        <w:spacing w:line="276" w:lineRule="auto"/>
      </w:pPr>
      <w:r w:rsidRPr="00897B91">
        <w:t xml:space="preserve">256 </w:t>
      </w:r>
      <w:r w:rsidR="00630754" w:rsidRPr="00897B91">
        <w:t>different combinations of simulated experimental value</w:t>
      </w:r>
      <w:r w:rsidR="002237C2" w:rsidRPr="00897B91">
        <w:t xml:space="preserve">s for 10 distinct </w:t>
      </w:r>
      <w:r w:rsidR="00630754" w:rsidRPr="00897B91">
        <w:t xml:space="preserve">assumed axial </w:t>
      </w:r>
      <w:r w:rsidR="002733C1" w:rsidRPr="00897B91">
        <w:t>load</w:t>
      </w:r>
      <w:r w:rsidR="002237C2" w:rsidRPr="00897B91">
        <w:t>s</w:t>
      </w:r>
      <w:r w:rsidR="00630754" w:rsidRPr="00897B91">
        <w:t xml:space="preserve"> </w:t>
      </w:r>
      <w:r w:rsidR="00630754" w:rsidRPr="00897B91">
        <w:rPr>
          <w:i/>
          <w:szCs w:val="24"/>
        </w:rPr>
        <w:t>N</w:t>
      </w:r>
      <w:r w:rsidR="00630754" w:rsidRPr="00897B91">
        <w:rPr>
          <w:i/>
          <w:szCs w:val="24"/>
          <w:vertAlign w:val="subscript"/>
        </w:rPr>
        <w:t>x</w:t>
      </w:r>
      <w:r w:rsidR="002237C2" w:rsidRPr="00897B91">
        <w:t xml:space="preserve">, regarding to </w:t>
      </w:r>
      <w:r w:rsidR="00E25DD0" w:rsidRPr="00897B91">
        <w:rPr>
          <w:lang w:val="en-US"/>
        </w:rPr>
        <w:t>three-point bending test with seven- measurements.</w:t>
      </w:r>
    </w:p>
    <w:p w:rsidR="00630754" w:rsidRPr="00897B91" w:rsidRDefault="000014FA" w:rsidP="00897B91">
      <w:pPr>
        <w:pStyle w:val="StilePrimariga1cm"/>
        <w:spacing w:line="276" w:lineRule="auto"/>
        <w:rPr>
          <w:szCs w:val="24"/>
          <w:lang w:val="en-US"/>
        </w:rPr>
      </w:pPr>
      <w:r w:rsidRPr="00897B91">
        <w:lastRenderedPageBreak/>
        <w:t>B</w:t>
      </w:r>
      <w:r w:rsidR="00630754" w:rsidRPr="00897B91">
        <w:t>oth</w:t>
      </w:r>
      <w:r w:rsidR="005511EB" w:rsidRPr="00897B91">
        <w:t xml:space="preserve"> combination sets were obtained </w:t>
      </w:r>
      <w:r w:rsidR="00630754" w:rsidRPr="00897B91">
        <w:t xml:space="preserve">for each </w:t>
      </w:r>
      <w:r w:rsidR="00630754" w:rsidRPr="00897B91">
        <w:rPr>
          <w:szCs w:val="24"/>
          <w:lang w:val="en-US"/>
        </w:rPr>
        <w:t>b</w:t>
      </w:r>
      <w:r w:rsidRPr="00897B91">
        <w:rPr>
          <w:szCs w:val="24"/>
          <w:lang w:val="en-US"/>
        </w:rPr>
        <w:t>eam giving rise respectively to (</w:t>
      </w:r>
      <w:r w:rsidRPr="00897B91">
        <w:t xml:space="preserve">Figs. </w:t>
      </w:r>
      <w:r w:rsidR="00814306">
        <w:fldChar w:fldCharType="begin"/>
      </w:r>
      <w:r w:rsidR="00814306">
        <w:instrText xml:space="preserve"> REF fig216 \h  \* MERGEFORMAT </w:instrText>
      </w:r>
      <w:r w:rsidR="00814306">
        <w:fldChar w:fldCharType="separate"/>
      </w:r>
      <w:r w:rsidR="00C92751">
        <w:rPr>
          <w:noProof/>
        </w:rPr>
        <w:t>2</w:t>
      </w:r>
      <w:r w:rsidR="00C92751" w:rsidRPr="00897B91">
        <w:rPr>
          <w:noProof/>
        </w:rPr>
        <w:t>.</w:t>
      </w:r>
      <w:r w:rsidR="00C92751">
        <w:rPr>
          <w:noProof/>
        </w:rPr>
        <w:t>16</w:t>
      </w:r>
      <w:r w:rsidR="00814306">
        <w:fldChar w:fldCharType="end"/>
      </w:r>
      <w:r w:rsidRPr="00897B91">
        <w:t xml:space="preserve">, </w:t>
      </w:r>
      <w:r w:rsidR="00814306">
        <w:fldChar w:fldCharType="begin"/>
      </w:r>
      <w:r w:rsidR="00814306">
        <w:instrText xml:space="preserve"> REF fig217 \h  \* MERGEFORMAT </w:instrText>
      </w:r>
      <w:r w:rsidR="00814306">
        <w:fldChar w:fldCharType="separate"/>
      </w:r>
      <w:r w:rsidR="00C92751">
        <w:rPr>
          <w:noProof/>
        </w:rPr>
        <w:t>2</w:t>
      </w:r>
      <w:r w:rsidR="00C92751" w:rsidRPr="00897B91">
        <w:rPr>
          <w:noProof/>
        </w:rPr>
        <w:t>.</w:t>
      </w:r>
      <w:r w:rsidR="00C92751">
        <w:rPr>
          <w:noProof/>
        </w:rPr>
        <w:t>17</w:t>
      </w:r>
      <w:r w:rsidR="00814306">
        <w:fldChar w:fldCharType="end"/>
      </w:r>
      <w:r w:rsidRPr="00897B91">
        <w:t xml:space="preserve"> and </w:t>
      </w:r>
      <w:r w:rsidR="00814306">
        <w:fldChar w:fldCharType="begin"/>
      </w:r>
      <w:r w:rsidR="00814306">
        <w:instrText xml:space="preserve"> REF fig218 \h  \* MERGEFORMAT </w:instrText>
      </w:r>
      <w:r w:rsidR="00814306">
        <w:fldChar w:fldCharType="separate"/>
      </w:r>
      <w:r w:rsidR="00C92751">
        <w:rPr>
          <w:noProof/>
        </w:rPr>
        <w:t>2</w:t>
      </w:r>
      <w:r w:rsidR="00C92751" w:rsidRPr="00897B91">
        <w:rPr>
          <w:noProof/>
        </w:rPr>
        <w:t>.</w:t>
      </w:r>
      <w:r w:rsidR="00C92751">
        <w:rPr>
          <w:noProof/>
        </w:rPr>
        <w:t>18</w:t>
      </w:r>
      <w:r w:rsidR="00814306">
        <w:fldChar w:fldCharType="end"/>
      </w:r>
      <w:r w:rsidRPr="00897B91">
        <w:t>):</w:t>
      </w:r>
    </w:p>
    <w:p w:rsidR="00630754" w:rsidRPr="00897B91" w:rsidRDefault="005511EB" w:rsidP="00897B91">
      <w:pPr>
        <w:pStyle w:val="StilePrimariga1cm"/>
        <w:numPr>
          <w:ilvl w:val="0"/>
          <w:numId w:val="8"/>
        </w:numPr>
        <w:spacing w:line="276" w:lineRule="auto"/>
      </w:pPr>
      <w:r w:rsidRPr="00897B91">
        <w:t xml:space="preserve">64 </w:t>
      </w:r>
      <w:r w:rsidR="00630754" w:rsidRPr="00897B91">
        <w:t xml:space="preserve">estimated axial loads </w:t>
      </w:r>
      <w:r w:rsidR="00630754" w:rsidRPr="00897B91">
        <w:rPr>
          <w:i/>
          <w:szCs w:val="24"/>
          <w:lang w:val="en-US"/>
        </w:rPr>
        <w:t>N</w:t>
      </w:r>
      <w:r w:rsidR="00630754" w:rsidRPr="00897B91">
        <w:rPr>
          <w:i/>
          <w:szCs w:val="24"/>
          <w:vertAlign w:val="subscript"/>
          <w:lang w:val="en-US"/>
        </w:rPr>
        <w:t>a</w:t>
      </w:r>
      <w:r w:rsidR="002237C2" w:rsidRPr="00897B91">
        <w:t xml:space="preserve"> for 10 distinct </w:t>
      </w:r>
      <w:r w:rsidR="00630754" w:rsidRPr="00897B91">
        <w:t>axial force</w:t>
      </w:r>
      <w:r w:rsidR="002237C2" w:rsidRPr="00897B91">
        <w:t>s</w:t>
      </w:r>
      <w:r w:rsidR="00630754" w:rsidRPr="00897B91">
        <w:t xml:space="preserve"> </w:t>
      </w:r>
      <w:r w:rsidR="00630754" w:rsidRPr="00897B91">
        <w:rPr>
          <w:i/>
          <w:szCs w:val="24"/>
        </w:rPr>
        <w:t>N</w:t>
      </w:r>
      <w:r w:rsidR="00630754" w:rsidRPr="00897B91">
        <w:rPr>
          <w:i/>
          <w:szCs w:val="24"/>
          <w:vertAlign w:val="subscript"/>
        </w:rPr>
        <w:t>x</w:t>
      </w:r>
      <w:r w:rsidR="002237C2" w:rsidRPr="00897B91">
        <w:t xml:space="preserve">, regarding to </w:t>
      </w:r>
      <w:r w:rsidR="00856943" w:rsidRPr="00897B91">
        <w:rPr>
          <w:lang w:val="en-US"/>
        </w:rPr>
        <w:t>three-point bending test with five- measurements;</w:t>
      </w:r>
    </w:p>
    <w:p w:rsidR="00630754" w:rsidRPr="00897B91" w:rsidRDefault="005511EB" w:rsidP="00897B91">
      <w:pPr>
        <w:pStyle w:val="StilePrimariga1cm"/>
        <w:numPr>
          <w:ilvl w:val="0"/>
          <w:numId w:val="8"/>
        </w:numPr>
        <w:spacing w:line="276" w:lineRule="auto"/>
      </w:pPr>
      <w:r w:rsidRPr="00897B91">
        <w:t xml:space="preserve">256 </w:t>
      </w:r>
      <w:r w:rsidR="00630754" w:rsidRPr="00897B91">
        <w:t xml:space="preserve">estimated axial loads </w:t>
      </w:r>
      <w:r w:rsidR="00630754" w:rsidRPr="00897B91">
        <w:rPr>
          <w:i/>
          <w:szCs w:val="24"/>
          <w:lang w:val="en-US"/>
        </w:rPr>
        <w:t>N</w:t>
      </w:r>
      <w:r w:rsidR="00630754" w:rsidRPr="00897B91">
        <w:rPr>
          <w:i/>
          <w:szCs w:val="24"/>
          <w:vertAlign w:val="subscript"/>
          <w:lang w:val="en-US"/>
        </w:rPr>
        <w:t>a</w:t>
      </w:r>
      <w:r w:rsidR="002237C2" w:rsidRPr="00897B91">
        <w:t xml:space="preserve"> for 10 distinct </w:t>
      </w:r>
      <w:r w:rsidR="00630754" w:rsidRPr="00897B91">
        <w:t>axial force</w:t>
      </w:r>
      <w:r w:rsidR="002237C2" w:rsidRPr="00897B91">
        <w:t>s</w:t>
      </w:r>
      <w:r w:rsidR="00630754" w:rsidRPr="00897B91">
        <w:t xml:space="preserve"> </w:t>
      </w:r>
      <w:r w:rsidR="00630754" w:rsidRPr="00897B91">
        <w:rPr>
          <w:i/>
          <w:szCs w:val="24"/>
        </w:rPr>
        <w:t>N</w:t>
      </w:r>
      <w:r w:rsidR="00630754" w:rsidRPr="00897B91">
        <w:rPr>
          <w:i/>
          <w:szCs w:val="24"/>
          <w:vertAlign w:val="subscript"/>
        </w:rPr>
        <w:t>x</w:t>
      </w:r>
      <w:r w:rsidR="002237C2" w:rsidRPr="00897B91">
        <w:t xml:space="preserve">, regarding to </w:t>
      </w:r>
      <w:r w:rsidR="00856943" w:rsidRPr="00897B91">
        <w:rPr>
          <w:lang w:val="en-US"/>
        </w:rPr>
        <w:t>three-point bending test with seven- measurements.</w:t>
      </w:r>
    </w:p>
    <w:p w:rsidR="00630754" w:rsidRPr="00897B91" w:rsidRDefault="00630754" w:rsidP="00897B91">
      <w:pPr>
        <w:pStyle w:val="StilePrimariga1cm"/>
        <w:spacing w:line="276" w:lineRule="auto"/>
        <w:ind w:firstLine="0"/>
      </w:pPr>
    </w:p>
    <w:p w:rsidR="00630754" w:rsidRPr="00897B91" w:rsidRDefault="006815CF" w:rsidP="00897B91">
      <w:pPr>
        <w:pStyle w:val="StilePrimariga1cm"/>
        <w:spacing w:line="276" w:lineRule="auto"/>
        <w:ind w:firstLine="0"/>
        <w:jc w:val="center"/>
      </w:pPr>
      <w:r w:rsidRPr="00897B91">
        <w:rPr>
          <w:noProof/>
          <w:lang w:val="it-IT"/>
        </w:rPr>
        <w:drawing>
          <wp:inline distT="0" distB="0" distL="0" distR="0">
            <wp:extent cx="2759075" cy="2067560"/>
            <wp:effectExtent l="0" t="0" r="317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759075" cy="2067560"/>
                    </a:xfrm>
                    <a:prstGeom prst="rect">
                      <a:avLst/>
                    </a:prstGeom>
                    <a:noFill/>
                    <a:ln>
                      <a:noFill/>
                    </a:ln>
                  </pic:spPr>
                </pic:pic>
              </a:graphicData>
            </a:graphic>
          </wp:inline>
        </w:drawing>
      </w:r>
      <w:r w:rsidR="006164D6" w:rsidRPr="00897B91">
        <w:rPr>
          <w:noProof/>
          <w:lang w:val="it-IT"/>
        </w:rPr>
        <w:drawing>
          <wp:inline distT="0" distB="0" distL="0" distR="0">
            <wp:extent cx="1924050" cy="206756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30754" w:rsidRPr="00897B91" w:rsidRDefault="002157B3" w:rsidP="00897B91">
      <w:pPr>
        <w:pStyle w:val="StilePrimariga1cm"/>
        <w:spacing w:line="276" w:lineRule="auto"/>
        <w:ind w:firstLine="0"/>
        <w:jc w:val="center"/>
      </w:pPr>
      <w:r w:rsidRPr="00897B91">
        <w:rPr>
          <w:noProof/>
          <w:lang w:val="it-IT"/>
        </w:rPr>
        <w:drawing>
          <wp:inline distT="0" distB="0" distL="0" distR="0">
            <wp:extent cx="2774950" cy="136089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826209" cy="1386038"/>
                    </a:xfrm>
                    <a:prstGeom prst="rect">
                      <a:avLst/>
                    </a:prstGeom>
                    <a:noFill/>
                  </pic:spPr>
                </pic:pic>
              </a:graphicData>
            </a:graphic>
          </wp:inline>
        </w:drawing>
      </w:r>
      <w:r w:rsidR="006164D6" w:rsidRPr="00897B91">
        <w:rPr>
          <w:noProof/>
          <w:lang w:val="it-IT"/>
        </w:rPr>
        <w:drawing>
          <wp:inline distT="0" distB="0" distL="0" distR="0">
            <wp:extent cx="1924050" cy="20675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30754" w:rsidRPr="00897B91" w:rsidRDefault="003C4261" w:rsidP="00897B91">
      <w:pPr>
        <w:pStyle w:val="Caption"/>
        <w:spacing w:line="276" w:lineRule="auto"/>
      </w:pPr>
      <w:r w:rsidRPr="00897B91">
        <w:t xml:space="preserve">Figure </w:t>
      </w:r>
      <w:bookmarkStart w:id="168" w:name="fig21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16</w:t>
      </w:r>
      <w:r w:rsidR="008C41A0" w:rsidRPr="00897B91">
        <w:fldChar w:fldCharType="end"/>
      </w:r>
      <w:bookmarkEnd w:id="168"/>
      <w:r w:rsidRPr="00897B91">
        <w:t xml:space="preserve"> </w:t>
      </w:r>
      <w:r w:rsidR="00630754" w:rsidRPr="00897B91">
        <w:t>- Case I - Slenderness = 250. Comparison between the worst estimated values (</w:t>
      </w:r>
      <w:r w:rsidR="00630754" w:rsidRPr="00897B91">
        <w:rPr>
          <w:i/>
        </w:rPr>
        <w:t>N</w:t>
      </w:r>
      <w:r w:rsidR="00630754" w:rsidRPr="00897B91">
        <w:rPr>
          <w:i/>
          <w:vertAlign w:val="subscript"/>
        </w:rPr>
        <w:t>a</w:t>
      </w:r>
      <w:r w:rsidR="00630754" w:rsidRPr="00897B91">
        <w:t>) and the assumed values (</w:t>
      </w:r>
      <w:r w:rsidR="00630754" w:rsidRPr="00897B91">
        <w:rPr>
          <w:i/>
        </w:rPr>
        <w:t>N</w:t>
      </w:r>
      <w:r w:rsidR="00630754" w:rsidRPr="00897B91">
        <w:rPr>
          <w:i/>
          <w:vertAlign w:val="subscript"/>
        </w:rPr>
        <w:t>x</w:t>
      </w:r>
      <w:r w:rsidR="002733C1" w:rsidRPr="00897B91">
        <w:t xml:space="preserve">) of </w:t>
      </w:r>
      <w:r w:rsidR="00630754" w:rsidRPr="00897B91">
        <w:t xml:space="preserve">axial forces for the </w:t>
      </w:r>
      <w:r w:rsidR="002733C1" w:rsidRPr="00897B91">
        <w:t xml:space="preserve">beam loaded with different force </w:t>
      </w:r>
      <w:r w:rsidR="00630754" w:rsidRPr="00897B91">
        <w:t>(</w:t>
      </w:r>
      <w:r w:rsidR="00630754" w:rsidRPr="00897B91">
        <w:rPr>
          <w:i/>
        </w:rPr>
        <w:t>F</w:t>
      </w:r>
      <w:r w:rsidR="00630754" w:rsidRPr="00897B91">
        <w:t>) values.</w:t>
      </w:r>
    </w:p>
    <w:p w:rsidR="007B0DD7" w:rsidRPr="00897B91" w:rsidRDefault="007B0DD7" w:rsidP="00897B91">
      <w:pPr>
        <w:spacing w:line="276" w:lineRule="auto"/>
      </w:pPr>
    </w:p>
    <w:p w:rsidR="00630754" w:rsidRPr="00897B91" w:rsidRDefault="00E37EFB" w:rsidP="00897B91">
      <w:pPr>
        <w:spacing w:line="276" w:lineRule="auto"/>
        <w:jc w:val="center"/>
      </w:pPr>
      <w:r w:rsidRPr="00897B91">
        <w:rPr>
          <w:noProof/>
          <w:lang w:val="it-IT"/>
        </w:rPr>
        <w:lastRenderedPageBreak/>
        <w:drawing>
          <wp:inline distT="0" distB="0" distL="0" distR="0">
            <wp:extent cx="2822575" cy="206756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822575" cy="2067560"/>
                    </a:xfrm>
                    <a:prstGeom prst="rect">
                      <a:avLst/>
                    </a:prstGeom>
                    <a:noFill/>
                    <a:ln>
                      <a:noFill/>
                    </a:ln>
                  </pic:spPr>
                </pic:pic>
              </a:graphicData>
            </a:graphic>
          </wp:inline>
        </w:drawing>
      </w:r>
      <w:r w:rsidRPr="00897B91">
        <w:rPr>
          <w:noProof/>
          <w:lang w:val="it-IT"/>
        </w:rPr>
        <w:drawing>
          <wp:inline distT="0" distB="0" distL="0" distR="0">
            <wp:extent cx="1924050" cy="206756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30754" w:rsidRPr="00897B91" w:rsidRDefault="002157B3" w:rsidP="00897B91">
      <w:pPr>
        <w:spacing w:line="276" w:lineRule="auto"/>
        <w:jc w:val="center"/>
      </w:pPr>
      <w:r w:rsidRPr="00897B91">
        <w:rPr>
          <w:noProof/>
          <w:lang w:val="it-IT"/>
        </w:rPr>
        <w:drawing>
          <wp:inline distT="0" distB="0" distL="0" distR="0">
            <wp:extent cx="2862470" cy="17762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912957" cy="1807594"/>
                    </a:xfrm>
                    <a:prstGeom prst="rect">
                      <a:avLst/>
                    </a:prstGeom>
                    <a:noFill/>
                  </pic:spPr>
                </pic:pic>
              </a:graphicData>
            </a:graphic>
          </wp:inline>
        </w:drawing>
      </w:r>
      <w:r w:rsidR="00E37EFB" w:rsidRPr="00897B91">
        <w:rPr>
          <w:noProof/>
          <w:lang w:val="it-IT"/>
        </w:rPr>
        <w:drawing>
          <wp:inline distT="0" distB="0" distL="0" distR="0">
            <wp:extent cx="1924050" cy="206756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30754" w:rsidRPr="00897B91" w:rsidRDefault="004A0F4E" w:rsidP="00897B91">
      <w:pPr>
        <w:pStyle w:val="Caption"/>
        <w:spacing w:line="276" w:lineRule="auto"/>
      </w:pPr>
      <w:r w:rsidRPr="00897B91">
        <w:t xml:space="preserve">Figure </w:t>
      </w:r>
      <w:bookmarkStart w:id="169" w:name="fig21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17</w:t>
      </w:r>
      <w:r w:rsidR="008C41A0" w:rsidRPr="00897B91">
        <w:fldChar w:fldCharType="end"/>
      </w:r>
      <w:bookmarkEnd w:id="169"/>
      <w:r w:rsidRPr="00897B91">
        <w:t xml:space="preserve"> </w:t>
      </w:r>
      <w:r w:rsidR="00630754" w:rsidRPr="00897B91">
        <w:t>- Case II - Slenderness = 173. Comparison between the worst estimated values (</w:t>
      </w:r>
      <w:r w:rsidR="00630754" w:rsidRPr="00897B91">
        <w:rPr>
          <w:i/>
        </w:rPr>
        <w:t>N</w:t>
      </w:r>
      <w:r w:rsidR="00630754" w:rsidRPr="00897B91">
        <w:rPr>
          <w:i/>
          <w:vertAlign w:val="subscript"/>
        </w:rPr>
        <w:t>a</w:t>
      </w:r>
      <w:r w:rsidR="00630754" w:rsidRPr="00897B91">
        <w:t>) and the assumed values (</w:t>
      </w:r>
      <w:r w:rsidR="00630754" w:rsidRPr="00897B91">
        <w:rPr>
          <w:i/>
        </w:rPr>
        <w:t>N</w:t>
      </w:r>
      <w:r w:rsidR="00630754" w:rsidRPr="00897B91">
        <w:rPr>
          <w:i/>
          <w:vertAlign w:val="subscript"/>
        </w:rPr>
        <w:t>x</w:t>
      </w:r>
      <w:r w:rsidR="002733C1" w:rsidRPr="00897B91">
        <w:t xml:space="preserve">) of </w:t>
      </w:r>
      <w:r w:rsidR="00630754" w:rsidRPr="00897B91">
        <w:t xml:space="preserve">axial forces for the </w:t>
      </w:r>
      <w:r w:rsidR="002733C1" w:rsidRPr="00897B91">
        <w:t xml:space="preserve">beam loaded with different force </w:t>
      </w:r>
      <w:r w:rsidR="00630754" w:rsidRPr="00897B91">
        <w:t>(</w:t>
      </w:r>
      <w:r w:rsidR="00630754" w:rsidRPr="00897B91">
        <w:rPr>
          <w:i/>
        </w:rPr>
        <w:t>F</w:t>
      </w:r>
      <w:r w:rsidR="00630754" w:rsidRPr="00897B91">
        <w:t>) values.</w:t>
      </w:r>
    </w:p>
    <w:p w:rsidR="007B0DD7" w:rsidRPr="00897B91" w:rsidRDefault="007B0DD7" w:rsidP="00897B91">
      <w:pPr>
        <w:spacing w:line="276" w:lineRule="auto"/>
      </w:pPr>
    </w:p>
    <w:p w:rsidR="00630754" w:rsidRPr="00897B91" w:rsidRDefault="00E37EFB" w:rsidP="00897B91">
      <w:pPr>
        <w:spacing w:line="276" w:lineRule="auto"/>
        <w:jc w:val="center"/>
      </w:pPr>
      <w:r w:rsidRPr="00897B91">
        <w:rPr>
          <w:noProof/>
          <w:lang w:val="it-IT"/>
        </w:rPr>
        <w:drawing>
          <wp:inline distT="0" distB="0" distL="0" distR="0">
            <wp:extent cx="2822575" cy="206756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822575" cy="2067560"/>
                    </a:xfrm>
                    <a:prstGeom prst="rect">
                      <a:avLst/>
                    </a:prstGeom>
                    <a:noFill/>
                    <a:ln>
                      <a:noFill/>
                    </a:ln>
                  </pic:spPr>
                </pic:pic>
              </a:graphicData>
            </a:graphic>
          </wp:inline>
        </w:drawing>
      </w:r>
      <w:r w:rsidRPr="00897B91">
        <w:rPr>
          <w:noProof/>
          <w:lang w:val="it-IT"/>
        </w:rPr>
        <w:drawing>
          <wp:inline distT="0" distB="0" distL="0" distR="0">
            <wp:extent cx="1979930" cy="2067560"/>
            <wp:effectExtent l="0" t="0" r="127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79930" cy="2067560"/>
                    </a:xfrm>
                    <a:prstGeom prst="rect">
                      <a:avLst/>
                    </a:prstGeom>
                    <a:noFill/>
                    <a:ln>
                      <a:noFill/>
                    </a:ln>
                  </pic:spPr>
                </pic:pic>
              </a:graphicData>
            </a:graphic>
          </wp:inline>
        </w:drawing>
      </w:r>
    </w:p>
    <w:p w:rsidR="00630754" w:rsidRPr="00897B91" w:rsidRDefault="002157B3" w:rsidP="00897B91">
      <w:pPr>
        <w:spacing w:line="276" w:lineRule="auto"/>
        <w:jc w:val="center"/>
      </w:pPr>
      <w:r w:rsidRPr="00897B91">
        <w:rPr>
          <w:noProof/>
          <w:lang w:val="it-IT"/>
        </w:rPr>
        <w:lastRenderedPageBreak/>
        <w:drawing>
          <wp:inline distT="0" distB="0" distL="0" distR="0">
            <wp:extent cx="2623931" cy="186995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48581" cy="1887522"/>
                    </a:xfrm>
                    <a:prstGeom prst="rect">
                      <a:avLst/>
                    </a:prstGeom>
                    <a:noFill/>
                  </pic:spPr>
                </pic:pic>
              </a:graphicData>
            </a:graphic>
          </wp:inline>
        </w:drawing>
      </w:r>
      <w:r w:rsidR="00E37EFB" w:rsidRPr="00897B91">
        <w:rPr>
          <w:noProof/>
          <w:lang w:val="it-IT"/>
        </w:rPr>
        <w:drawing>
          <wp:inline distT="0" distB="0" distL="0" distR="0">
            <wp:extent cx="1924050" cy="20675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24050" cy="2067560"/>
                    </a:xfrm>
                    <a:prstGeom prst="rect">
                      <a:avLst/>
                    </a:prstGeom>
                    <a:noFill/>
                    <a:ln>
                      <a:noFill/>
                    </a:ln>
                  </pic:spPr>
                </pic:pic>
              </a:graphicData>
            </a:graphic>
          </wp:inline>
        </w:drawing>
      </w:r>
    </w:p>
    <w:p w:rsidR="00630754" w:rsidRPr="00897B91" w:rsidRDefault="004A0F4E" w:rsidP="00897B91">
      <w:pPr>
        <w:pStyle w:val="Caption"/>
        <w:spacing w:line="276" w:lineRule="auto"/>
      </w:pPr>
      <w:r w:rsidRPr="00897B91">
        <w:t xml:space="preserve">Figure </w:t>
      </w:r>
      <w:bookmarkStart w:id="170" w:name="fig21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18</w:t>
      </w:r>
      <w:r w:rsidR="008C41A0" w:rsidRPr="00897B91">
        <w:fldChar w:fldCharType="end"/>
      </w:r>
      <w:bookmarkEnd w:id="170"/>
      <w:r w:rsidRPr="00897B91">
        <w:t xml:space="preserve"> </w:t>
      </w:r>
      <w:r w:rsidR="00630754" w:rsidRPr="00897B91">
        <w:t>- Case III - Slenderness = 134. Comparison between the worst estimated values (</w:t>
      </w:r>
      <w:r w:rsidR="00630754" w:rsidRPr="00897B91">
        <w:rPr>
          <w:i/>
        </w:rPr>
        <w:t>N</w:t>
      </w:r>
      <w:r w:rsidR="00630754" w:rsidRPr="00897B91">
        <w:rPr>
          <w:i/>
          <w:vertAlign w:val="subscript"/>
        </w:rPr>
        <w:t>a</w:t>
      </w:r>
      <w:r w:rsidR="00630754" w:rsidRPr="00897B91">
        <w:t>) and the assumed values (</w:t>
      </w:r>
      <w:r w:rsidR="00630754" w:rsidRPr="00897B91">
        <w:rPr>
          <w:i/>
        </w:rPr>
        <w:t>N</w:t>
      </w:r>
      <w:r w:rsidR="00630754" w:rsidRPr="00897B91">
        <w:rPr>
          <w:i/>
          <w:vertAlign w:val="subscript"/>
        </w:rPr>
        <w:t>x</w:t>
      </w:r>
      <w:r w:rsidR="002733C1" w:rsidRPr="00897B91">
        <w:t xml:space="preserve">) of </w:t>
      </w:r>
      <w:r w:rsidR="00630754" w:rsidRPr="00897B91">
        <w:t xml:space="preserve">axial forces for the </w:t>
      </w:r>
      <w:r w:rsidR="002733C1" w:rsidRPr="00897B91">
        <w:t xml:space="preserve">beam loaded with different force </w:t>
      </w:r>
      <w:r w:rsidR="00630754" w:rsidRPr="00897B91">
        <w:t>(</w:t>
      </w:r>
      <w:r w:rsidR="00630754" w:rsidRPr="00897B91">
        <w:rPr>
          <w:i/>
        </w:rPr>
        <w:t>F</w:t>
      </w:r>
      <w:r w:rsidR="00630754" w:rsidRPr="00897B91">
        <w:t>) values.</w:t>
      </w:r>
    </w:p>
    <w:p w:rsidR="00614D11" w:rsidRPr="00897B91" w:rsidRDefault="00D94C8D" w:rsidP="00897B91">
      <w:pPr>
        <w:pStyle w:val="StilePrimariga1cm"/>
        <w:spacing w:line="276" w:lineRule="auto"/>
      </w:pPr>
      <w:r w:rsidRPr="00897B91">
        <w:t xml:space="preserve">Figs. </w:t>
      </w:r>
      <w:r w:rsidR="00814306">
        <w:fldChar w:fldCharType="begin"/>
      </w:r>
      <w:r w:rsidR="00814306">
        <w:instrText xml:space="preserve"> REF fig216 \h  \* MERGEFORMAT </w:instrText>
      </w:r>
      <w:r w:rsidR="00814306">
        <w:fldChar w:fldCharType="separate"/>
      </w:r>
      <w:r w:rsidR="00C92751">
        <w:rPr>
          <w:noProof/>
        </w:rPr>
        <w:t>2</w:t>
      </w:r>
      <w:r w:rsidR="00C92751" w:rsidRPr="00897B91">
        <w:rPr>
          <w:noProof/>
        </w:rPr>
        <w:t>.</w:t>
      </w:r>
      <w:r w:rsidR="00C92751">
        <w:rPr>
          <w:noProof/>
        </w:rPr>
        <w:t>16</w:t>
      </w:r>
      <w:r w:rsidR="00814306">
        <w:fldChar w:fldCharType="end"/>
      </w:r>
      <w:r w:rsidRPr="00897B91">
        <w:t xml:space="preserve">, </w:t>
      </w:r>
      <w:r w:rsidR="00814306">
        <w:fldChar w:fldCharType="begin"/>
      </w:r>
      <w:r w:rsidR="00814306">
        <w:instrText xml:space="preserve"> REF fig217 \h  \* MERGEFORMAT </w:instrText>
      </w:r>
      <w:r w:rsidR="00814306">
        <w:fldChar w:fldCharType="separate"/>
      </w:r>
      <w:r w:rsidR="00C92751">
        <w:rPr>
          <w:noProof/>
        </w:rPr>
        <w:t>2</w:t>
      </w:r>
      <w:r w:rsidR="00C92751" w:rsidRPr="00897B91">
        <w:rPr>
          <w:noProof/>
        </w:rPr>
        <w:t>.</w:t>
      </w:r>
      <w:r w:rsidR="00C92751">
        <w:rPr>
          <w:noProof/>
        </w:rPr>
        <w:t>17</w:t>
      </w:r>
      <w:r w:rsidR="00814306">
        <w:fldChar w:fldCharType="end"/>
      </w:r>
      <w:r w:rsidRPr="00897B91">
        <w:t xml:space="preserve"> and </w:t>
      </w:r>
      <w:r w:rsidR="00814306">
        <w:fldChar w:fldCharType="begin"/>
      </w:r>
      <w:r w:rsidR="00814306">
        <w:instrText xml:space="preserve"> REF fig218 \h  \* MERGEFORMAT </w:instrText>
      </w:r>
      <w:r w:rsidR="00814306">
        <w:fldChar w:fldCharType="separate"/>
      </w:r>
      <w:r w:rsidR="00C92751">
        <w:rPr>
          <w:noProof/>
        </w:rPr>
        <w:t>2</w:t>
      </w:r>
      <w:r w:rsidR="00C92751" w:rsidRPr="00897B91">
        <w:rPr>
          <w:noProof/>
        </w:rPr>
        <w:t>.</w:t>
      </w:r>
      <w:r w:rsidR="00C92751">
        <w:rPr>
          <w:noProof/>
        </w:rPr>
        <w:t>18</w:t>
      </w:r>
      <w:r w:rsidR="00814306">
        <w:fldChar w:fldCharType="end"/>
      </w:r>
      <w:r w:rsidRPr="00897B91">
        <w:t xml:space="preserve"> </w:t>
      </w:r>
      <w:r w:rsidR="00614D11" w:rsidRPr="00897B91">
        <w:rPr>
          <w:szCs w:val="24"/>
          <w:lang w:val="en-US"/>
        </w:rPr>
        <w:t xml:space="preserve">show the comparison on the compressive axial force between </w:t>
      </w:r>
      <w:r w:rsidR="00614D11" w:rsidRPr="00897B91">
        <w:rPr>
          <w:lang w:val="en-US"/>
        </w:rPr>
        <w:t xml:space="preserve">the worst estimated values </w:t>
      </w:r>
      <w:r w:rsidR="00614D11" w:rsidRPr="00897B91">
        <w:rPr>
          <w:i/>
          <w:szCs w:val="24"/>
          <w:lang w:val="en-US"/>
        </w:rPr>
        <w:t>N</w:t>
      </w:r>
      <w:r w:rsidR="00614D11" w:rsidRPr="00897B91">
        <w:rPr>
          <w:i/>
          <w:szCs w:val="24"/>
          <w:vertAlign w:val="subscript"/>
          <w:lang w:val="en-US"/>
        </w:rPr>
        <w:t>a</w:t>
      </w:r>
      <w:r w:rsidR="00614D11" w:rsidRPr="00897B91">
        <w:rPr>
          <w:lang w:val="en-US"/>
        </w:rPr>
        <w:t xml:space="preserve"> and the assumed values </w:t>
      </w:r>
      <w:r w:rsidR="00614D11" w:rsidRPr="00897B91">
        <w:rPr>
          <w:i/>
          <w:szCs w:val="24"/>
          <w:lang w:val="en-US"/>
        </w:rPr>
        <w:t>N</w:t>
      </w:r>
      <w:r w:rsidR="00614D11" w:rsidRPr="00897B91">
        <w:rPr>
          <w:i/>
          <w:szCs w:val="24"/>
          <w:vertAlign w:val="subscript"/>
          <w:lang w:val="en-US"/>
        </w:rPr>
        <w:t>x</w:t>
      </w:r>
      <w:r w:rsidR="00614D11" w:rsidRPr="00897B91">
        <w:rPr>
          <w:szCs w:val="24"/>
          <w:lang w:val="en-US"/>
        </w:rPr>
        <w:t>.</w:t>
      </w:r>
    </w:p>
    <w:p w:rsidR="00614D11" w:rsidRPr="00897B91" w:rsidRDefault="00614D11" w:rsidP="00897B91">
      <w:pPr>
        <w:spacing w:line="276" w:lineRule="auto"/>
      </w:pPr>
    </w:p>
    <w:p w:rsidR="00F86FB3" w:rsidRPr="00897B91" w:rsidRDefault="004853DD" w:rsidP="00897B91">
      <w:pPr>
        <w:spacing w:line="276" w:lineRule="auto"/>
        <w:jc w:val="center"/>
      </w:pPr>
      <w:r w:rsidRPr="00897B91">
        <w:rPr>
          <w:noProof/>
          <w:lang w:val="it-IT"/>
        </w:rPr>
        <w:drawing>
          <wp:inline distT="0" distB="0" distL="0" distR="0">
            <wp:extent cx="5399405" cy="3308949"/>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399405" cy="3308949"/>
                    </a:xfrm>
                    <a:prstGeom prst="rect">
                      <a:avLst/>
                    </a:prstGeom>
                    <a:noFill/>
                    <a:ln>
                      <a:noFill/>
                    </a:ln>
                  </pic:spPr>
                </pic:pic>
              </a:graphicData>
            </a:graphic>
          </wp:inline>
        </w:drawing>
      </w:r>
    </w:p>
    <w:p w:rsidR="001C0BA0" w:rsidRPr="00897B91" w:rsidRDefault="001C0BA0" w:rsidP="00897B91">
      <w:pPr>
        <w:pStyle w:val="Caption"/>
        <w:spacing w:line="276" w:lineRule="auto"/>
        <w:rPr>
          <w:lang w:val="en-US"/>
        </w:rPr>
      </w:pPr>
      <w:r w:rsidRPr="00897B91">
        <w:t xml:space="preserve">Table </w:t>
      </w:r>
      <w:bookmarkStart w:id="171" w:name="tab22"/>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w:t>
      </w:r>
      <w:r w:rsidR="008C41A0" w:rsidRPr="00897B91">
        <w:fldChar w:fldCharType="end"/>
      </w:r>
      <w:bookmarkEnd w:id="171"/>
      <w:r w:rsidRPr="00897B91">
        <w:t xml:space="preserve"> - Simply supported beams</w:t>
      </w:r>
      <w:r w:rsidR="00270DBF" w:rsidRPr="00897B91">
        <w:t xml:space="preserve"> </w:t>
      </w:r>
      <w:r w:rsidR="00270DBF" w:rsidRPr="00897B91">
        <w:rPr>
          <w:lang w:val="en-US"/>
        </w:rPr>
        <w:t>with unknown boundary conditions</w:t>
      </w:r>
      <w:r w:rsidRPr="00897B91">
        <w:t xml:space="preserve">. </w:t>
      </w:r>
      <w:r w:rsidRPr="00897B91">
        <w:rPr>
          <w:lang w:val="en-US"/>
        </w:rPr>
        <w:t xml:space="preserve">Sensitivity analysis results in terms of </w:t>
      </w:r>
      <w:r w:rsidR="007405B9"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0F42CE" w:rsidRPr="00897B91" w:rsidRDefault="00630754" w:rsidP="00897B91">
      <w:pPr>
        <w:pStyle w:val="StilePrimariga1cm"/>
        <w:spacing w:line="276" w:lineRule="auto"/>
      </w:pPr>
      <w:r w:rsidRPr="00897B91">
        <w:rPr>
          <w:szCs w:val="24"/>
          <w:lang w:val="en-US"/>
        </w:rPr>
        <w:t>Table</w:t>
      </w:r>
      <w:r w:rsidR="00346597" w:rsidRPr="00897B91">
        <w:rPr>
          <w:szCs w:val="24"/>
          <w:lang w:val="en-US"/>
        </w:rPr>
        <w:t xml:space="preserve"> </w:t>
      </w:r>
      <w:r w:rsidR="00814306">
        <w:fldChar w:fldCharType="begin"/>
      </w:r>
      <w:r w:rsidR="00814306">
        <w:instrText xml:space="preserve"> REF tab22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346597" w:rsidRPr="00897B91">
        <w:rPr>
          <w:szCs w:val="24"/>
          <w:lang w:val="en-US"/>
        </w:rPr>
        <w:t xml:space="preserve"> </w:t>
      </w:r>
      <w:r w:rsidRPr="00897B91">
        <w:rPr>
          <w:szCs w:val="24"/>
          <w:lang w:val="en-US"/>
        </w:rPr>
        <w:t>su</w:t>
      </w:r>
      <w:r w:rsidR="00EF3D17" w:rsidRPr="00897B91">
        <w:rPr>
          <w:szCs w:val="24"/>
          <w:lang w:val="en-US"/>
        </w:rPr>
        <w:t xml:space="preserve">mmarizes the sensitivity analyses </w:t>
      </w:r>
      <w:r w:rsidRPr="00897B91">
        <w:rPr>
          <w:szCs w:val="24"/>
          <w:lang w:val="en-US"/>
        </w:rPr>
        <w:t>in terms of</w:t>
      </w:r>
      <w:r w:rsidR="006A0F57" w:rsidRPr="00897B91">
        <w:rPr>
          <w:lang w:val="en-US"/>
        </w:rPr>
        <w:t xml:space="preserve"> </w:t>
      </w:r>
      <w:r w:rsidR="0093343F" w:rsidRPr="00897B91">
        <w:rPr>
          <w:lang w:val="en-US"/>
        </w:rPr>
        <w:t xml:space="preserve">the </w:t>
      </w:r>
      <w:r w:rsidR="006A0F57" w:rsidRPr="00897B91">
        <w:rPr>
          <w:lang w:val="en-US"/>
        </w:rPr>
        <w:t xml:space="preserve">determination </w:t>
      </w:r>
      <w:r w:rsidR="0093343F" w:rsidRPr="00897B91">
        <w:rPr>
          <w:lang w:val="en-US"/>
        </w:rPr>
        <w:t xml:space="preserve">of </w:t>
      </w:r>
      <w:r w:rsidRPr="00897B91">
        <w:rPr>
          <w:lang w:val="en-US"/>
        </w:rPr>
        <w:t xml:space="preserve">values </w:t>
      </w:r>
      <w:r w:rsidRPr="00897B91">
        <w:rPr>
          <w:i/>
        </w:rPr>
        <w:t>N</w:t>
      </w:r>
      <w:r w:rsidRPr="00897B91">
        <w:rPr>
          <w:i/>
          <w:vertAlign w:val="subscript"/>
        </w:rPr>
        <w:t>a</w:t>
      </w:r>
      <w:r w:rsidRPr="00897B91">
        <w:rPr>
          <w:lang w:val="en-US"/>
        </w:rPr>
        <w:t xml:space="preserve"> </w:t>
      </w:r>
      <w:r w:rsidRPr="00897B91">
        <w:rPr>
          <w:szCs w:val="24"/>
          <w:lang w:val="en-US"/>
        </w:rPr>
        <w:t>corresponding to t</w:t>
      </w:r>
      <w:r w:rsidRPr="00897B91">
        <w:rPr>
          <w:lang w:val="en-US"/>
        </w:rPr>
        <w:t xml:space="preserve">he </w:t>
      </w:r>
      <w:r w:rsidR="002237C2" w:rsidRPr="00897B91">
        <w:rPr>
          <w:lang w:val="en-US"/>
        </w:rPr>
        <w:t xml:space="preserve">maximum assumed </w:t>
      </w:r>
      <w:r w:rsidRPr="00897B91">
        <w:rPr>
          <w:lang w:val="en-US"/>
        </w:rPr>
        <w:t xml:space="preserve">axial </w:t>
      </w:r>
      <w:r w:rsidR="006F30A4" w:rsidRPr="00897B91">
        <w:rPr>
          <w:lang w:val="en-US"/>
        </w:rPr>
        <w:t>force</w:t>
      </w:r>
      <w:r w:rsidRPr="00897B91">
        <w:rPr>
          <w:lang w:val="en-US"/>
        </w:rPr>
        <w:t xml:space="preserve"> </w:t>
      </w:r>
      <w:r w:rsidRPr="00897B91">
        <w:rPr>
          <w:i/>
          <w:szCs w:val="24"/>
          <w:lang w:val="en-US"/>
        </w:rPr>
        <w:t>N</w:t>
      </w:r>
      <w:r w:rsidRPr="00897B91">
        <w:rPr>
          <w:i/>
          <w:szCs w:val="24"/>
          <w:vertAlign w:val="subscript"/>
          <w:lang w:val="en-US"/>
        </w:rPr>
        <w:t>x</w:t>
      </w:r>
      <w:r w:rsidRPr="00897B91">
        <w:rPr>
          <w:szCs w:val="24"/>
          <w:lang w:val="en-US"/>
        </w:rPr>
        <w:t xml:space="preserve">. </w:t>
      </w:r>
      <w:r w:rsidR="002237C2" w:rsidRPr="00897B91">
        <w:rPr>
          <w:szCs w:val="24"/>
          <w:lang w:val="en-US"/>
        </w:rPr>
        <w:t xml:space="preserve">The best </w:t>
      </w:r>
      <w:r w:rsidRPr="00897B91">
        <w:rPr>
          <w:szCs w:val="24"/>
          <w:lang w:val="en-US"/>
        </w:rPr>
        <w:t xml:space="preserve">configuration </w:t>
      </w:r>
      <w:r w:rsidR="000E1FF3" w:rsidRPr="00897B91">
        <w:rPr>
          <w:szCs w:val="24"/>
          <w:lang w:val="en-US"/>
        </w:rPr>
        <w:t>is still Case I, i</w:t>
      </w:r>
      <w:r w:rsidRPr="00897B91">
        <w:rPr>
          <w:lang w:val="en-US"/>
        </w:rPr>
        <w:t xml:space="preserve">n fact, the estimated values </w:t>
      </w:r>
      <w:r w:rsidRPr="00897B91">
        <w:rPr>
          <w:i/>
        </w:rPr>
        <w:t>N</w:t>
      </w:r>
      <w:r w:rsidRPr="00897B91">
        <w:rPr>
          <w:i/>
          <w:vertAlign w:val="subscript"/>
        </w:rPr>
        <w:t>a</w:t>
      </w:r>
      <w:r w:rsidRPr="00897B91">
        <w:rPr>
          <w:lang w:val="en-US"/>
        </w:rPr>
        <w:t xml:space="preserve"> </w:t>
      </w:r>
      <w:r w:rsidRPr="00897B91">
        <w:rPr>
          <w:szCs w:val="24"/>
          <w:lang w:val="en-US"/>
        </w:rPr>
        <w:t>report a maximum error in terms</w:t>
      </w:r>
      <w:r w:rsidR="00EF3D17" w:rsidRPr="00897B91">
        <w:rPr>
          <w:szCs w:val="24"/>
          <w:lang w:val="en-US"/>
        </w:rPr>
        <w:t xml:space="preserve"> of </w:t>
      </w:r>
      <w:r w:rsidR="000E1FF3" w:rsidRPr="00897B91">
        <w:rPr>
          <w:szCs w:val="24"/>
          <w:lang w:val="en-US"/>
        </w:rPr>
        <w:t>absolute value equal to 8</w:t>
      </w:r>
      <w:r w:rsidRPr="00897B91">
        <w:rPr>
          <w:szCs w:val="24"/>
          <w:lang w:val="en-US"/>
        </w:rPr>
        <w:t>.</w:t>
      </w:r>
      <w:r w:rsidR="00661824" w:rsidRPr="00897B91">
        <w:rPr>
          <w:szCs w:val="24"/>
          <w:lang w:val="en-US"/>
        </w:rPr>
        <w:t xml:space="preserve">0%. Case II gave </w:t>
      </w:r>
      <w:r w:rsidRPr="00897B91">
        <w:rPr>
          <w:szCs w:val="24"/>
          <w:lang w:val="en-US"/>
        </w:rPr>
        <w:t xml:space="preserve">good estimates </w:t>
      </w:r>
      <w:r w:rsidR="000E1FF3" w:rsidRPr="00897B91">
        <w:rPr>
          <w:szCs w:val="24"/>
          <w:lang w:val="en-US"/>
        </w:rPr>
        <w:t xml:space="preserve">when the greatest load </w:t>
      </w:r>
      <w:r w:rsidR="000E1FF3" w:rsidRPr="00897B91">
        <w:rPr>
          <w:i/>
          <w:szCs w:val="24"/>
          <w:lang w:val="en-US"/>
        </w:rPr>
        <w:t>F</w:t>
      </w:r>
      <w:r w:rsidR="00661824" w:rsidRPr="00897B91">
        <w:rPr>
          <w:szCs w:val="24"/>
          <w:lang w:val="en-US"/>
        </w:rPr>
        <w:t xml:space="preserve"> </w:t>
      </w:r>
      <w:r w:rsidR="000E1FF3" w:rsidRPr="00897B91">
        <w:rPr>
          <w:szCs w:val="24"/>
          <w:lang w:val="en-US"/>
        </w:rPr>
        <w:t>applied</w:t>
      </w:r>
      <w:r w:rsidRPr="00897B91">
        <w:rPr>
          <w:szCs w:val="24"/>
          <w:lang w:val="en-US"/>
        </w:rPr>
        <w:t>;</w:t>
      </w:r>
      <w:r w:rsidR="00661824" w:rsidRPr="00897B91">
        <w:rPr>
          <w:szCs w:val="24"/>
          <w:lang w:val="en-US"/>
        </w:rPr>
        <w:t xml:space="preserve"> vice versa, </w:t>
      </w:r>
      <w:r w:rsidR="00661824" w:rsidRPr="00897B91">
        <w:rPr>
          <w:szCs w:val="24"/>
          <w:lang w:val="en-US"/>
        </w:rPr>
        <w:lastRenderedPageBreak/>
        <w:t xml:space="preserve">Case III yielded </w:t>
      </w:r>
      <w:r w:rsidRPr="00897B91">
        <w:rPr>
          <w:szCs w:val="24"/>
          <w:lang w:val="en-US"/>
        </w:rPr>
        <w:t>unreliable results.</w:t>
      </w:r>
      <w:r w:rsidR="000F42CE" w:rsidRPr="00897B91">
        <w:rPr>
          <w:szCs w:val="24"/>
          <w:lang w:val="en-US"/>
        </w:rPr>
        <w:t xml:space="preserve"> </w:t>
      </w:r>
      <w:r w:rsidR="000E1FF3" w:rsidRPr="00897B91">
        <w:rPr>
          <w:szCs w:val="24"/>
          <w:lang w:val="en-US"/>
        </w:rPr>
        <w:t>W</w:t>
      </w:r>
      <w:r w:rsidR="00934842" w:rsidRPr="00897B91">
        <w:rPr>
          <w:szCs w:val="24"/>
          <w:lang w:val="en-US"/>
        </w:rPr>
        <w:t xml:space="preserve">hen the end constraints </w:t>
      </w:r>
      <w:r w:rsidR="000E1FF3" w:rsidRPr="00897B91">
        <w:rPr>
          <w:szCs w:val="24"/>
          <w:lang w:val="en-US"/>
        </w:rPr>
        <w:t>a</w:t>
      </w:r>
      <w:r w:rsidR="00661824" w:rsidRPr="00897B91">
        <w:rPr>
          <w:szCs w:val="24"/>
          <w:lang w:val="en-US"/>
        </w:rPr>
        <w:t xml:space="preserve">re unknown, </w:t>
      </w:r>
      <w:r w:rsidR="00661824" w:rsidRPr="00897B91">
        <w:rPr>
          <w:lang w:val="en-US" w:eastAsia="zh-TW"/>
        </w:rPr>
        <w:t xml:space="preserve">the </w:t>
      </w:r>
      <w:r w:rsidR="004F7D9E" w:rsidRPr="00897B91">
        <w:rPr>
          <w:lang w:val="en-US" w:eastAsia="zh-TW"/>
        </w:rPr>
        <w:t xml:space="preserve">increase </w:t>
      </w:r>
      <w:r w:rsidR="00661824" w:rsidRPr="00897B91">
        <w:rPr>
          <w:lang w:val="en-US" w:eastAsia="zh-TW"/>
        </w:rPr>
        <w:t xml:space="preserve">of </w:t>
      </w:r>
      <w:r w:rsidR="004F7D9E" w:rsidRPr="00897B91">
        <w:rPr>
          <w:lang w:val="en-US" w:eastAsia="zh-TW"/>
        </w:rPr>
        <w:t xml:space="preserve">the number of sensors to seven and </w:t>
      </w:r>
      <w:r w:rsidR="00661824" w:rsidRPr="00897B91">
        <w:rPr>
          <w:lang w:val="en-US" w:eastAsia="zh-TW"/>
        </w:rPr>
        <w:t xml:space="preserve">the application of a larger </w:t>
      </w:r>
      <w:r w:rsidR="004F7D9E" w:rsidRPr="00897B91">
        <w:rPr>
          <w:lang w:val="en-US" w:eastAsia="zh-TW"/>
        </w:rPr>
        <w:t xml:space="preserve">load </w:t>
      </w:r>
      <w:r w:rsidR="004F7D9E" w:rsidRPr="00897B91">
        <w:rPr>
          <w:i/>
          <w:lang w:val="en-US" w:eastAsia="zh-TW"/>
        </w:rPr>
        <w:t>F</w:t>
      </w:r>
      <w:r w:rsidR="00661824" w:rsidRPr="00897B91">
        <w:rPr>
          <w:lang w:val="en-US" w:eastAsia="zh-TW"/>
        </w:rPr>
        <w:t xml:space="preserve"> are conditions required</w:t>
      </w:r>
      <w:r w:rsidR="004F7D9E" w:rsidRPr="00897B91">
        <w:rPr>
          <w:lang w:val="en-US" w:eastAsia="zh-TW"/>
        </w:rPr>
        <w:t>.</w:t>
      </w:r>
      <w:r w:rsidR="000F42CE" w:rsidRPr="00897B91">
        <w:rPr>
          <w:szCs w:val="24"/>
          <w:lang w:val="en-US"/>
        </w:rPr>
        <w:t xml:space="preserve"> Moreover, t</w:t>
      </w:r>
      <w:r w:rsidRPr="00897B91">
        <w:t xml:space="preserve">he greatest possible distance </w:t>
      </w:r>
      <w:r w:rsidR="00E00530" w:rsidRPr="00897B91">
        <w:rPr>
          <w:szCs w:val="24"/>
          <w:lang w:val="en-US"/>
        </w:rPr>
        <w:t xml:space="preserve">between the extreme sensors </w:t>
      </w:r>
      <w:r w:rsidR="004420E8" w:rsidRPr="00897B91">
        <w:t>is suggested.</w:t>
      </w:r>
    </w:p>
    <w:p w:rsidR="00630754" w:rsidRPr="00897B91" w:rsidRDefault="006D6571" w:rsidP="00897B91">
      <w:pPr>
        <w:pStyle w:val="StilePrimariga1cm"/>
        <w:spacing w:line="276" w:lineRule="auto"/>
        <w:rPr>
          <w:szCs w:val="24"/>
          <w:lang w:val="en-US"/>
        </w:rPr>
      </w:pPr>
      <w:r w:rsidRPr="00897B91">
        <w:t xml:space="preserve">The determination </w:t>
      </w:r>
      <w:r w:rsidR="00B66AE6" w:rsidRPr="00897B91">
        <w:t xml:space="preserve">of the values </w:t>
      </w:r>
      <w:r w:rsidR="00B66AE6" w:rsidRPr="00897B91">
        <w:rPr>
          <w:i/>
        </w:rPr>
        <w:t>N</w:t>
      </w:r>
      <w:r w:rsidR="00B66AE6" w:rsidRPr="00897B91">
        <w:rPr>
          <w:i/>
          <w:vertAlign w:val="subscript"/>
        </w:rPr>
        <w:t>a</w:t>
      </w:r>
      <w:r w:rsidR="004F7D9E" w:rsidRPr="00897B91">
        <w:t xml:space="preserve"> becomes more unreliable </w:t>
      </w:r>
      <w:r w:rsidR="004F7D9E" w:rsidRPr="00897B91">
        <w:rPr>
          <w:rStyle w:val="CommentReference"/>
          <w:sz w:val="24"/>
          <w:szCs w:val="24"/>
        </w:rPr>
        <w:t>with a smaller member slenderness</w:t>
      </w:r>
      <w:r w:rsidR="00934842" w:rsidRPr="00897B91">
        <w:t>, either with known</w:t>
      </w:r>
      <w:r w:rsidR="0023407D" w:rsidRPr="00897B91">
        <w:t xml:space="preserve"> or unknown boundary conditions.</w:t>
      </w:r>
    </w:p>
    <w:p w:rsidR="00D40E3B" w:rsidRPr="00897B91" w:rsidRDefault="00D40E3B" w:rsidP="00897B91">
      <w:pPr>
        <w:pStyle w:val="Heading2"/>
        <w:spacing w:line="276" w:lineRule="auto"/>
        <w:rPr>
          <w:rFonts w:cs="Times New Roman"/>
          <w:sz w:val="34"/>
          <w:szCs w:val="34"/>
        </w:rPr>
      </w:pPr>
      <w:bookmarkStart w:id="172" w:name="_Toc445681150"/>
      <w:r w:rsidRPr="00897B91">
        <w:rPr>
          <w:rFonts w:cs="Times New Roman"/>
          <w:sz w:val="34"/>
          <w:szCs w:val="34"/>
        </w:rPr>
        <w:t>Post-tensioned concrete specimen A</w:t>
      </w:r>
      <w:bookmarkEnd w:id="172"/>
    </w:p>
    <w:p w:rsidR="009B7372" w:rsidRPr="00897B91" w:rsidRDefault="009B7372" w:rsidP="00897B91">
      <w:pPr>
        <w:pStyle w:val="StilePrimariga1cm"/>
        <w:spacing w:line="276" w:lineRule="auto"/>
        <w:ind w:firstLine="0"/>
      </w:pPr>
      <w:r w:rsidRPr="00897B91">
        <w:rPr>
          <w:szCs w:val="24"/>
        </w:rPr>
        <w:t>Section 2.</w:t>
      </w:r>
      <w:r w:rsidR="008539A1" w:rsidRPr="00897B91">
        <w:rPr>
          <w:szCs w:val="24"/>
        </w:rPr>
        <w:t>3</w:t>
      </w:r>
      <w:r w:rsidRPr="00897B91">
        <w:rPr>
          <w:szCs w:val="24"/>
        </w:rPr>
        <w:t xml:space="preserve"> presents principally the experimental</w:t>
      </w:r>
      <w:r w:rsidR="002E1797" w:rsidRPr="00897B91">
        <w:rPr>
          <w:szCs w:val="24"/>
        </w:rPr>
        <w:t xml:space="preserve"> results of the pre-stress load </w:t>
      </w:r>
      <w:r w:rsidRPr="00897B91">
        <w:rPr>
          <w:szCs w:val="24"/>
        </w:rPr>
        <w:t>ident</w:t>
      </w:r>
      <w:r w:rsidR="00D07377" w:rsidRPr="00897B91">
        <w:rPr>
          <w:szCs w:val="24"/>
        </w:rPr>
        <w:t xml:space="preserve">ifications by </w:t>
      </w:r>
      <w:r w:rsidR="002E1797" w:rsidRPr="00897B91">
        <w:rPr>
          <w:szCs w:val="24"/>
        </w:rPr>
        <w:t xml:space="preserve">the static </w:t>
      </w:r>
      <w:r w:rsidRPr="00897B91">
        <w:rPr>
          <w:szCs w:val="24"/>
        </w:rPr>
        <w:t xml:space="preserve">procedures, </w:t>
      </w:r>
      <w:r w:rsidRPr="00897B91">
        <w:t xml:space="preserve">illustrated in Chapter 1, </w:t>
      </w:r>
      <w:r w:rsidRPr="00897B91">
        <w:rPr>
          <w:szCs w:val="24"/>
        </w:rPr>
        <w:t xml:space="preserve">on a post-tensioned concrete specimen with pinned supports to </w:t>
      </w:r>
      <w:r w:rsidRPr="00897B91">
        <w:t>reproduce ideal boundary conditions of a common bridge beam.</w:t>
      </w:r>
    </w:p>
    <w:p w:rsidR="009B7372" w:rsidRPr="00897B91" w:rsidRDefault="009B7372" w:rsidP="00897B91">
      <w:pPr>
        <w:pStyle w:val="StilePrimariga1cm"/>
        <w:spacing w:line="276" w:lineRule="auto"/>
      </w:pPr>
      <w:r w:rsidRPr="00897B91">
        <w:t>After verifying the preliminarily robustness of the method proposed by Tullini (201</w:t>
      </w:r>
      <w:r w:rsidR="00D07377" w:rsidRPr="00897B91">
        <w:t xml:space="preserve">3), a set of experiments </w:t>
      </w:r>
      <w:r w:rsidRPr="00897B91">
        <w:t xml:space="preserve">were performed on the concrete specimen in the laboratory of the </w:t>
      </w:r>
      <w:r w:rsidRPr="00897B91">
        <w:rPr>
          <w:rFonts w:eastAsia="Calibri"/>
          <w:lang w:val="en-US"/>
        </w:rPr>
        <w:t>National Center for Research on Earthquake Engineering (NCREE) in Taipei, Taiwan</w:t>
      </w:r>
      <w:r w:rsidRPr="00897B91">
        <w:rPr>
          <w:lang w:val="en-US"/>
        </w:rPr>
        <w:t>.</w:t>
      </w:r>
    </w:p>
    <w:p w:rsidR="00516554" w:rsidRPr="00897B91" w:rsidRDefault="00516554" w:rsidP="00897B91">
      <w:pPr>
        <w:spacing w:line="276" w:lineRule="auto"/>
        <w:rPr>
          <w:lang w:val="en-US"/>
        </w:rPr>
      </w:pPr>
    </w:p>
    <w:p w:rsidR="00626F38" w:rsidRPr="00897B91" w:rsidRDefault="00E62049" w:rsidP="00897B91">
      <w:pPr>
        <w:spacing w:line="276" w:lineRule="auto"/>
        <w:jc w:val="center"/>
        <w:rPr>
          <w:lang w:val="en-US"/>
        </w:rPr>
      </w:pPr>
      <w:r w:rsidRPr="00897B91">
        <w:rPr>
          <w:noProof/>
          <w:lang w:val="it-IT"/>
        </w:rPr>
        <w:drawing>
          <wp:inline distT="0" distB="0" distL="0" distR="0">
            <wp:extent cx="5398936" cy="3625795"/>
            <wp:effectExtent l="0" t="0" r="0" b="0"/>
            <wp:docPr id="73" name="Picture 73" descr="C:\Users\Marco\Desktop\1.jpg"/>
            <wp:cNvGraphicFramePr/>
            <a:graphic xmlns:a="http://schemas.openxmlformats.org/drawingml/2006/main">
              <a:graphicData uri="http://schemas.openxmlformats.org/drawingml/2006/picture">
                <pic:pic xmlns:pic="http://schemas.openxmlformats.org/drawingml/2006/picture">
                  <pic:nvPicPr>
                    <pic:cNvPr id="1" name="Picture 1" descr="C:\Users\Marco\Desktop\1.jpg"/>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00664" cy="3626955"/>
                    </a:xfrm>
                    <a:prstGeom prst="rect">
                      <a:avLst/>
                    </a:prstGeom>
                    <a:noFill/>
                    <a:ln>
                      <a:noFill/>
                    </a:ln>
                  </pic:spPr>
                </pic:pic>
              </a:graphicData>
            </a:graphic>
          </wp:inline>
        </w:drawing>
      </w:r>
    </w:p>
    <w:p w:rsidR="00ED0E42" w:rsidRPr="00897B91" w:rsidRDefault="008475FD" w:rsidP="00897B91">
      <w:pPr>
        <w:autoSpaceDE w:val="0"/>
        <w:autoSpaceDN w:val="0"/>
        <w:adjustRightInd w:val="0"/>
        <w:snapToGrid w:val="0"/>
        <w:spacing w:line="276" w:lineRule="auto"/>
        <w:jc w:val="center"/>
        <w:rPr>
          <w:sz w:val="20"/>
          <w:szCs w:val="20"/>
        </w:rPr>
      </w:pPr>
      <w:r w:rsidRPr="00897B91">
        <w:rPr>
          <w:sz w:val="20"/>
          <w:szCs w:val="20"/>
        </w:rPr>
        <w:t xml:space="preserve">Figure </w:t>
      </w:r>
      <w:bookmarkStart w:id="173" w:name="fig219"/>
      <w:r w:rsidR="008C41A0" w:rsidRPr="00897B91">
        <w:rPr>
          <w:sz w:val="20"/>
          <w:szCs w:val="20"/>
        </w:rPr>
        <w:fldChar w:fldCharType="begin"/>
      </w:r>
      <w:r w:rsidR="00297FE9"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00297FE9" w:rsidRPr="00897B91">
        <w:rPr>
          <w:sz w:val="20"/>
          <w:szCs w:val="20"/>
        </w:rPr>
        <w:t>.</w:t>
      </w:r>
      <w:r w:rsidR="008C41A0" w:rsidRPr="00897B91">
        <w:rPr>
          <w:sz w:val="20"/>
          <w:szCs w:val="20"/>
        </w:rPr>
        <w:fldChar w:fldCharType="begin"/>
      </w:r>
      <w:r w:rsidR="00297FE9"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19</w:t>
      </w:r>
      <w:r w:rsidR="008C41A0" w:rsidRPr="00897B91">
        <w:rPr>
          <w:sz w:val="20"/>
          <w:szCs w:val="20"/>
        </w:rPr>
        <w:fldChar w:fldCharType="end"/>
      </w:r>
      <w:bookmarkEnd w:id="173"/>
      <w:r w:rsidRPr="00897B91">
        <w:rPr>
          <w:sz w:val="20"/>
          <w:szCs w:val="20"/>
        </w:rPr>
        <w:t xml:space="preserve"> </w:t>
      </w:r>
      <w:r w:rsidR="00ED0E42" w:rsidRPr="00897B91">
        <w:rPr>
          <w:sz w:val="20"/>
          <w:szCs w:val="20"/>
        </w:rPr>
        <w:t>- Reinforcement</w:t>
      </w:r>
      <w:r w:rsidR="00E41F1B" w:rsidRPr="00897B91">
        <w:rPr>
          <w:sz w:val="20"/>
          <w:szCs w:val="20"/>
        </w:rPr>
        <w:t xml:space="preserve"> drawing of the </w:t>
      </w:r>
      <w:r w:rsidR="00E41F1B" w:rsidRPr="00897B91">
        <w:rPr>
          <w:sz w:val="20"/>
          <w:szCs w:val="20"/>
          <w:lang w:val="en-US"/>
        </w:rPr>
        <w:t>post-tensioned concrete specimen A</w:t>
      </w:r>
      <w:r w:rsidR="00E41F1B" w:rsidRPr="00897B91">
        <w:rPr>
          <w:sz w:val="20"/>
          <w:szCs w:val="20"/>
        </w:rPr>
        <w:t>. Units: mm.</w:t>
      </w:r>
    </w:p>
    <w:p w:rsidR="00626F38" w:rsidRPr="00897B91" w:rsidRDefault="00626F38" w:rsidP="00897B91">
      <w:pPr>
        <w:pStyle w:val="Caption"/>
        <w:spacing w:line="276" w:lineRule="auto"/>
        <w:jc w:val="both"/>
        <w:rPr>
          <w:sz w:val="24"/>
          <w:szCs w:val="24"/>
        </w:rPr>
      </w:pPr>
    </w:p>
    <w:p w:rsidR="008475FD" w:rsidRPr="00897B91" w:rsidRDefault="00E83BF2" w:rsidP="00897B91">
      <w:pPr>
        <w:pStyle w:val="StilePrimariga1cm"/>
        <w:spacing w:line="276" w:lineRule="auto"/>
        <w:rPr>
          <w:szCs w:val="24"/>
          <w:lang w:val="en-US"/>
        </w:rPr>
      </w:pPr>
      <w:r w:rsidRPr="00897B91">
        <w:rPr>
          <w:szCs w:val="24"/>
        </w:rPr>
        <w:lastRenderedPageBreak/>
        <w:t>T</w:t>
      </w:r>
      <w:r w:rsidR="00FC4FA3" w:rsidRPr="00897B91">
        <w:rPr>
          <w:szCs w:val="24"/>
        </w:rPr>
        <w:t xml:space="preserve">he concrete </w:t>
      </w:r>
      <w:r w:rsidR="00E4520B" w:rsidRPr="00897B91">
        <w:rPr>
          <w:szCs w:val="24"/>
        </w:rPr>
        <w:t xml:space="preserve">specimen </w:t>
      </w:r>
      <w:r w:rsidR="007B1198" w:rsidRPr="00897B91">
        <w:rPr>
          <w:szCs w:val="24"/>
        </w:rPr>
        <w:t>was designed with</w:t>
      </w:r>
      <w:r w:rsidRPr="00897B91">
        <w:rPr>
          <w:szCs w:val="24"/>
        </w:rPr>
        <w:t xml:space="preserve"> </w:t>
      </w:r>
      <w:r w:rsidRPr="00897B91">
        <w:rPr>
          <w:szCs w:val="24"/>
          <w:lang w:val="en-US"/>
        </w:rPr>
        <w:t>length of 6.8</w:t>
      </w:r>
      <w:r w:rsidR="00A225D6" w:rsidRPr="00897B91">
        <w:rPr>
          <w:szCs w:val="24"/>
          <w:lang w:val="en-US"/>
        </w:rPr>
        <w:t xml:space="preserve"> </w:t>
      </w:r>
      <w:r w:rsidR="00EB1726" w:rsidRPr="00897B91">
        <w:rPr>
          <w:szCs w:val="24"/>
          <w:lang w:val="en-US"/>
        </w:rPr>
        <w:t xml:space="preserve">m and </w:t>
      </w:r>
      <w:r w:rsidR="005C0860" w:rsidRPr="00897B91">
        <w:rPr>
          <w:szCs w:val="24"/>
          <w:lang w:val="en-US"/>
        </w:rPr>
        <w:t xml:space="preserve">250x400 mm </w:t>
      </w:r>
      <w:r w:rsidR="00A24B48" w:rsidRPr="00897B91">
        <w:rPr>
          <w:rFonts w:eastAsia="Calibri"/>
          <w:szCs w:val="24"/>
          <w:lang w:val="en-US"/>
        </w:rPr>
        <w:t>(</w:t>
      </w:r>
      <w:r w:rsidR="00A24B48" w:rsidRPr="00897B91">
        <w:rPr>
          <w:i/>
          <w:szCs w:val="24"/>
        </w:rPr>
        <w:t>b</w:t>
      </w:r>
      <w:r w:rsidR="00A24B48" w:rsidRPr="00897B91">
        <w:rPr>
          <w:szCs w:val="24"/>
        </w:rPr>
        <w:t xml:space="preserve"> x </w:t>
      </w:r>
      <w:r w:rsidR="00A24B48" w:rsidRPr="00897B91">
        <w:rPr>
          <w:i/>
          <w:szCs w:val="24"/>
        </w:rPr>
        <w:t>h</w:t>
      </w:r>
      <w:r w:rsidR="00A24B48" w:rsidRPr="00897B91">
        <w:rPr>
          <w:rFonts w:eastAsia="Calibri"/>
          <w:szCs w:val="24"/>
          <w:lang w:val="en-US"/>
        </w:rPr>
        <w:t xml:space="preserve">) </w:t>
      </w:r>
      <w:r w:rsidR="00EB1726" w:rsidRPr="00897B91">
        <w:rPr>
          <w:szCs w:val="24"/>
          <w:lang w:val="en-US"/>
        </w:rPr>
        <w:t>rectan</w:t>
      </w:r>
      <w:r w:rsidR="005C0860" w:rsidRPr="00897B91">
        <w:rPr>
          <w:szCs w:val="24"/>
          <w:lang w:val="en-US"/>
        </w:rPr>
        <w:t xml:space="preserve">gular cross section </w:t>
      </w:r>
      <w:r w:rsidR="00D90D3D" w:rsidRPr="00897B91">
        <w:rPr>
          <w:szCs w:val="24"/>
          <w:lang w:val="en-US"/>
        </w:rPr>
        <w:t xml:space="preserve">(Fig. </w:t>
      </w:r>
      <w:r w:rsidR="00814306">
        <w:fldChar w:fldCharType="begin"/>
      </w:r>
      <w:r w:rsidR="00814306">
        <w:instrText xml:space="preserve"> REF fig219 \h  \* MERGEFORMAT </w:instrText>
      </w:r>
      <w:r w:rsidR="00814306">
        <w:fldChar w:fldCharType="separate"/>
      </w:r>
      <w:r w:rsidR="00C92751" w:rsidRPr="00C92751">
        <w:rPr>
          <w:noProof/>
          <w:szCs w:val="24"/>
        </w:rPr>
        <w:t>2.19</w:t>
      </w:r>
      <w:r w:rsidR="00814306">
        <w:fldChar w:fldCharType="end"/>
      </w:r>
      <w:r w:rsidR="00D90D3D" w:rsidRPr="00897B91">
        <w:rPr>
          <w:szCs w:val="24"/>
          <w:lang w:val="en-US"/>
        </w:rPr>
        <w:t>)</w:t>
      </w:r>
      <w:r w:rsidRPr="00897B91">
        <w:rPr>
          <w:szCs w:val="24"/>
          <w:lang w:val="en-US"/>
        </w:rPr>
        <w:t xml:space="preserve">. It </w:t>
      </w:r>
      <w:r w:rsidRPr="00897B91">
        <w:rPr>
          <w:szCs w:val="24"/>
        </w:rPr>
        <w:t>was cured for 28 days under room temperature</w:t>
      </w:r>
      <w:r w:rsidRPr="00897B91">
        <w:rPr>
          <w:szCs w:val="24"/>
          <w:lang w:val="en-US"/>
        </w:rPr>
        <w:t xml:space="preserve"> </w:t>
      </w:r>
      <w:r w:rsidRPr="00897B91">
        <w:rPr>
          <w:szCs w:val="24"/>
        </w:rPr>
        <w:t>after its casting.</w:t>
      </w:r>
      <w:r w:rsidRPr="00897B91">
        <w:rPr>
          <w:szCs w:val="24"/>
          <w:lang w:val="en-US"/>
        </w:rPr>
        <w:t xml:space="preserve"> </w:t>
      </w:r>
      <w:r w:rsidR="006F38D0" w:rsidRPr="00897B91">
        <w:rPr>
          <w:szCs w:val="24"/>
          <w:lang w:val="en-US"/>
        </w:rPr>
        <w:t xml:space="preserve">Compressive strength </w:t>
      </w:r>
      <w:r w:rsidR="006F38D0" w:rsidRPr="00897B91">
        <w:rPr>
          <w:i/>
          <w:szCs w:val="24"/>
        </w:rPr>
        <w:t>f</w:t>
      </w:r>
      <w:r w:rsidR="006F38D0" w:rsidRPr="00897B91">
        <w:rPr>
          <w:i/>
          <w:szCs w:val="24"/>
          <w:vertAlign w:val="subscript"/>
        </w:rPr>
        <w:t>ck</w:t>
      </w:r>
      <w:r w:rsidR="006F38D0" w:rsidRPr="00897B91">
        <w:rPr>
          <w:szCs w:val="24"/>
          <w:lang w:val="en-US"/>
        </w:rPr>
        <w:t xml:space="preserve"> and </w:t>
      </w:r>
      <w:r w:rsidRPr="00897B91">
        <w:rPr>
          <w:szCs w:val="24"/>
          <w:lang w:val="en-US"/>
        </w:rPr>
        <w:t>e</w:t>
      </w:r>
      <w:r w:rsidR="00A225D6" w:rsidRPr="00897B91">
        <w:rPr>
          <w:szCs w:val="24"/>
          <w:lang w:val="en-US"/>
        </w:rPr>
        <w:t xml:space="preserve">lastic modulus </w:t>
      </w:r>
      <w:r w:rsidR="00A225D6" w:rsidRPr="00897B91">
        <w:rPr>
          <w:i/>
          <w:szCs w:val="24"/>
          <w:lang w:val="en-US"/>
        </w:rPr>
        <w:t>E</w:t>
      </w:r>
      <w:r w:rsidRPr="00897B91">
        <w:rPr>
          <w:szCs w:val="24"/>
          <w:lang w:val="en-US"/>
        </w:rPr>
        <w:t xml:space="preserve"> were </w:t>
      </w:r>
      <w:r w:rsidR="00057A12" w:rsidRPr="00897B91">
        <w:rPr>
          <w:szCs w:val="24"/>
          <w:lang w:val="en-US"/>
        </w:rPr>
        <w:t xml:space="preserve">experimentally evaluated </w:t>
      </w:r>
      <w:r w:rsidR="00EB1726" w:rsidRPr="00897B91">
        <w:rPr>
          <w:szCs w:val="24"/>
          <w:lang w:val="en-US"/>
        </w:rPr>
        <w:t>with time during each day of the test execution</w:t>
      </w:r>
      <w:r w:rsidR="009A6313" w:rsidRPr="00897B91">
        <w:rPr>
          <w:szCs w:val="24"/>
          <w:lang w:val="en-US"/>
        </w:rPr>
        <w:t>s</w:t>
      </w:r>
      <w:r w:rsidR="004A689E" w:rsidRPr="00897B91">
        <w:rPr>
          <w:szCs w:val="24"/>
          <w:lang w:val="en-US"/>
        </w:rPr>
        <w:t xml:space="preserve"> </w:t>
      </w:r>
      <w:r w:rsidR="00A072F9" w:rsidRPr="00897B91">
        <w:rPr>
          <w:szCs w:val="24"/>
          <w:lang w:val="en-US"/>
        </w:rPr>
        <w:t xml:space="preserve">(and after </w:t>
      </w:r>
      <w:r w:rsidR="004A689E" w:rsidRPr="00897B91">
        <w:rPr>
          <w:szCs w:val="24"/>
          <w:lang w:val="en-US"/>
        </w:rPr>
        <w:t xml:space="preserve">28 </w:t>
      </w:r>
      <w:r w:rsidRPr="00897B91">
        <w:rPr>
          <w:szCs w:val="24"/>
          <w:lang w:val="en-US"/>
        </w:rPr>
        <w:t>days of curing</w:t>
      </w:r>
      <w:r w:rsidR="00A072F9" w:rsidRPr="00897B91">
        <w:rPr>
          <w:szCs w:val="24"/>
          <w:lang w:val="en-US"/>
        </w:rPr>
        <w:t>)</w:t>
      </w:r>
      <w:r w:rsidRPr="00897B91">
        <w:rPr>
          <w:szCs w:val="24"/>
          <w:lang w:val="en-US"/>
        </w:rPr>
        <w:t xml:space="preserve">, </w:t>
      </w:r>
      <w:r w:rsidR="00EB1726" w:rsidRPr="00897B91">
        <w:rPr>
          <w:szCs w:val="24"/>
          <w:lang w:val="en-US"/>
        </w:rPr>
        <w:t>according to Eurocode 2</w:t>
      </w:r>
      <w:r w:rsidR="009336B3" w:rsidRPr="00897B91">
        <w:rPr>
          <w:szCs w:val="24"/>
          <w:lang w:val="en-US"/>
        </w:rPr>
        <w:t xml:space="preserve"> (Eurocode 2, 2005)</w:t>
      </w:r>
      <w:r w:rsidR="005C0860" w:rsidRPr="00897B91">
        <w:rPr>
          <w:szCs w:val="24"/>
          <w:lang w:val="en-US"/>
        </w:rPr>
        <w:t xml:space="preserve">, as illustrated </w:t>
      </w:r>
      <w:r w:rsidR="00E767F8" w:rsidRPr="00897B91">
        <w:rPr>
          <w:szCs w:val="24"/>
          <w:lang w:val="en-US"/>
        </w:rPr>
        <w:t>in Section 2.3</w:t>
      </w:r>
      <w:r w:rsidR="00897E7D" w:rsidRPr="00897B91">
        <w:rPr>
          <w:szCs w:val="24"/>
          <w:lang w:val="en-US"/>
        </w:rPr>
        <w:t>.2</w:t>
      </w:r>
      <w:r w:rsidR="008475FD" w:rsidRPr="00897B91">
        <w:rPr>
          <w:szCs w:val="24"/>
          <w:lang w:val="en-US"/>
        </w:rPr>
        <w:t>.</w:t>
      </w:r>
    </w:p>
    <w:p w:rsidR="008475FD" w:rsidRPr="00897B91" w:rsidRDefault="008475FD" w:rsidP="00897B91">
      <w:pPr>
        <w:pStyle w:val="StilePrimariga1cm"/>
        <w:spacing w:line="276" w:lineRule="auto"/>
        <w:ind w:firstLine="0"/>
        <w:rPr>
          <w:szCs w:val="24"/>
          <w:lang w:val="en-US"/>
        </w:rPr>
      </w:pPr>
    </w:p>
    <w:p w:rsidR="001623B6" w:rsidRPr="00897B91" w:rsidRDefault="001623B6" w:rsidP="00897B91">
      <w:pPr>
        <w:pStyle w:val="StilePrimariga1cm"/>
        <w:spacing w:line="276" w:lineRule="auto"/>
        <w:ind w:firstLine="0"/>
        <w:jc w:val="center"/>
        <w:rPr>
          <w:szCs w:val="24"/>
          <w:lang w:val="en-US"/>
        </w:rPr>
      </w:pPr>
      <w:r w:rsidRPr="00897B91">
        <w:rPr>
          <w:noProof/>
          <w:lang w:val="it-IT"/>
        </w:rPr>
        <w:drawing>
          <wp:inline distT="0" distB="0" distL="0" distR="0">
            <wp:extent cx="5399405" cy="3171190"/>
            <wp:effectExtent l="0" t="0" r="0" b="0"/>
            <wp:docPr id="74" name="Picture 74" descr="C:\Users\Marco\Desktop\2.jpg"/>
            <wp:cNvGraphicFramePr/>
            <a:graphic xmlns:a="http://schemas.openxmlformats.org/drawingml/2006/main">
              <a:graphicData uri="http://schemas.openxmlformats.org/drawingml/2006/picture">
                <pic:pic xmlns:pic="http://schemas.openxmlformats.org/drawingml/2006/picture">
                  <pic:nvPicPr>
                    <pic:cNvPr id="2" name="Picture 2" descr="C:\Users\Marco\Desktop\2.jpg"/>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399405" cy="3171190"/>
                    </a:xfrm>
                    <a:prstGeom prst="rect">
                      <a:avLst/>
                    </a:prstGeom>
                    <a:noFill/>
                    <a:ln>
                      <a:noFill/>
                    </a:ln>
                  </pic:spPr>
                </pic:pic>
              </a:graphicData>
            </a:graphic>
          </wp:inline>
        </w:drawing>
      </w:r>
    </w:p>
    <w:p w:rsidR="001623B6" w:rsidRPr="00897B91" w:rsidRDefault="00C02D64" w:rsidP="00897B91">
      <w:pPr>
        <w:pStyle w:val="Caption"/>
        <w:spacing w:line="276" w:lineRule="auto"/>
        <w:rPr>
          <w:lang w:val="en-US"/>
        </w:rPr>
      </w:pPr>
      <w:r w:rsidRPr="00897B91">
        <w:t xml:space="preserve">Figure </w:t>
      </w:r>
      <w:bookmarkStart w:id="174" w:name="fig22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20</w:t>
      </w:r>
      <w:r w:rsidR="008C41A0" w:rsidRPr="00897B91">
        <w:fldChar w:fldCharType="end"/>
      </w:r>
      <w:bookmarkEnd w:id="174"/>
      <w:r w:rsidRPr="00897B91">
        <w:t xml:space="preserve"> </w:t>
      </w:r>
      <w:r w:rsidR="004235BA" w:rsidRPr="00897B91">
        <w:t>- Detail of the</w:t>
      </w:r>
      <w:r w:rsidR="007405B9" w:rsidRPr="00897B91">
        <w:t xml:space="preserve"> beam end of </w:t>
      </w:r>
      <w:r w:rsidR="004235BA" w:rsidRPr="00897B91">
        <w:rPr>
          <w:lang w:val="en-US"/>
        </w:rPr>
        <w:t>post-tensioned concrete specimen A</w:t>
      </w:r>
      <w:r w:rsidR="004235BA" w:rsidRPr="00897B91">
        <w:t>. Units: mm.</w:t>
      </w:r>
    </w:p>
    <w:p w:rsidR="00626F38" w:rsidRPr="00897B91" w:rsidRDefault="00EB1726" w:rsidP="00897B91">
      <w:pPr>
        <w:pStyle w:val="StilePrimariga1cm"/>
        <w:spacing w:line="276" w:lineRule="auto"/>
        <w:rPr>
          <w:szCs w:val="24"/>
          <w:lang w:val="en-US"/>
        </w:rPr>
      </w:pPr>
      <w:r w:rsidRPr="00897B91">
        <w:rPr>
          <w:szCs w:val="24"/>
          <w:lang w:val="en-US"/>
        </w:rPr>
        <w:t>The stran</w:t>
      </w:r>
      <w:r w:rsidR="009A6313" w:rsidRPr="00897B91">
        <w:rPr>
          <w:szCs w:val="24"/>
          <w:lang w:val="en-US"/>
        </w:rPr>
        <w:t xml:space="preserve">d </w:t>
      </w:r>
      <w:r w:rsidR="00E20217" w:rsidRPr="00897B91">
        <w:rPr>
          <w:szCs w:val="24"/>
          <w:lang w:val="en-US"/>
        </w:rPr>
        <w:t xml:space="preserve">has </w:t>
      </w:r>
      <w:r w:rsidR="00A072F9" w:rsidRPr="00897B91">
        <w:rPr>
          <w:szCs w:val="24"/>
          <w:lang w:val="en-US"/>
        </w:rPr>
        <w:t xml:space="preserve">eccentricity of </w:t>
      </w:r>
      <w:r w:rsidR="00057A12" w:rsidRPr="00897B91">
        <w:rPr>
          <w:szCs w:val="24"/>
          <w:lang w:val="en-US"/>
        </w:rPr>
        <w:t>50 m</w:t>
      </w:r>
      <w:r w:rsidR="00E20217" w:rsidRPr="00897B91">
        <w:rPr>
          <w:szCs w:val="24"/>
          <w:lang w:val="en-US"/>
        </w:rPr>
        <w:t xml:space="preserve">m and is </w:t>
      </w:r>
      <w:r w:rsidR="00D27245" w:rsidRPr="00897B91">
        <w:rPr>
          <w:szCs w:val="24"/>
          <w:lang w:val="en-US"/>
        </w:rPr>
        <w:t xml:space="preserve">composed of seven tendons “seven wire strand” </w:t>
      </w:r>
      <w:r w:rsidR="009A6313" w:rsidRPr="00897B91">
        <w:rPr>
          <w:szCs w:val="24"/>
          <w:lang w:val="en-US"/>
        </w:rPr>
        <w:t xml:space="preserve">with </w:t>
      </w:r>
      <w:r w:rsidR="00E83BF2" w:rsidRPr="00897B91">
        <w:rPr>
          <w:szCs w:val="24"/>
          <w:lang w:val="en-US"/>
        </w:rPr>
        <w:t xml:space="preserve">diameter of </w:t>
      </w:r>
      <w:r w:rsidRPr="00897B91">
        <w:rPr>
          <w:szCs w:val="24"/>
          <w:lang w:val="en-US"/>
        </w:rPr>
        <w:t>15.2 mm</w:t>
      </w:r>
      <w:r w:rsidR="00AA7A09" w:rsidRPr="00897B91">
        <w:rPr>
          <w:szCs w:val="24"/>
          <w:lang w:val="en-US"/>
        </w:rPr>
        <w:t xml:space="preserve">, able to flow </w:t>
      </w:r>
      <w:r w:rsidR="00713CB4" w:rsidRPr="00897B91">
        <w:rPr>
          <w:szCs w:val="24"/>
          <w:lang w:val="en-US"/>
        </w:rPr>
        <w:t>inside seven respective plastic ducts</w:t>
      </w:r>
      <w:r w:rsidR="00963333" w:rsidRPr="00897B91">
        <w:rPr>
          <w:szCs w:val="24"/>
          <w:lang w:val="en-US"/>
        </w:rPr>
        <w:t xml:space="preserve"> </w:t>
      </w:r>
      <w:r w:rsidR="00963333" w:rsidRPr="00897B91">
        <w:rPr>
          <w:szCs w:val="24"/>
        </w:rPr>
        <w:t>remained ungrouted</w:t>
      </w:r>
      <w:r w:rsidR="00E20217" w:rsidRPr="00897B91">
        <w:rPr>
          <w:szCs w:val="24"/>
        </w:rPr>
        <w:t xml:space="preserve"> </w:t>
      </w:r>
      <w:r w:rsidR="00044252" w:rsidRPr="00897B91">
        <w:rPr>
          <w:szCs w:val="24"/>
          <w:lang w:val="en-US"/>
        </w:rPr>
        <w:t>(Fig.</w:t>
      </w:r>
      <w:r w:rsidR="00802E73" w:rsidRPr="00897B91">
        <w:rPr>
          <w:szCs w:val="24"/>
          <w:lang w:val="en-US"/>
        </w:rPr>
        <w:t xml:space="preserve"> </w:t>
      </w:r>
      <w:r w:rsidR="00814306">
        <w:fldChar w:fldCharType="begin"/>
      </w:r>
      <w:r w:rsidR="00814306">
        <w:instrText xml:space="preserve"> REF fig222 \h  \* MERGEFORMAT </w:instrText>
      </w:r>
      <w:r w:rsidR="00814306">
        <w:fldChar w:fldCharType="separate"/>
      </w:r>
      <w:r w:rsidR="00C92751">
        <w:rPr>
          <w:noProof/>
        </w:rPr>
        <w:t>2</w:t>
      </w:r>
      <w:r w:rsidR="00C92751" w:rsidRPr="00897B91">
        <w:rPr>
          <w:noProof/>
        </w:rPr>
        <w:t>.</w:t>
      </w:r>
      <w:r w:rsidR="00C92751">
        <w:rPr>
          <w:noProof/>
        </w:rPr>
        <w:t>22</w:t>
      </w:r>
      <w:r w:rsidR="00814306">
        <w:fldChar w:fldCharType="end"/>
      </w:r>
      <w:r w:rsidR="00EC31E2" w:rsidRPr="00897B91">
        <w:rPr>
          <w:szCs w:val="24"/>
          <w:lang w:val="en-US"/>
        </w:rPr>
        <w:t>)</w:t>
      </w:r>
      <w:r w:rsidR="000457BC" w:rsidRPr="00897B91">
        <w:rPr>
          <w:szCs w:val="24"/>
          <w:lang w:val="en-US"/>
        </w:rPr>
        <w:t>.</w:t>
      </w:r>
      <w:r w:rsidR="00253C0D" w:rsidRPr="00897B91">
        <w:rPr>
          <w:szCs w:val="24"/>
          <w:lang w:val="en-US"/>
        </w:rPr>
        <w:t xml:space="preserve"> U</w:t>
      </w:r>
      <w:r w:rsidR="00963333" w:rsidRPr="00897B91">
        <w:rPr>
          <w:szCs w:val="24"/>
          <w:lang w:val="en-US"/>
        </w:rPr>
        <w:t xml:space="preserve">ltimate </w:t>
      </w:r>
      <w:r w:rsidR="00E20217" w:rsidRPr="00897B91">
        <w:rPr>
          <w:szCs w:val="24"/>
        </w:rPr>
        <w:t xml:space="preserve">yield strength of the tendons </w:t>
      </w:r>
      <w:r w:rsidR="00AA7A09" w:rsidRPr="00897B91">
        <w:rPr>
          <w:szCs w:val="24"/>
        </w:rPr>
        <w:t xml:space="preserve">is </w:t>
      </w:r>
      <w:r w:rsidR="00963333" w:rsidRPr="00897B91">
        <w:rPr>
          <w:szCs w:val="24"/>
        </w:rPr>
        <w:t>1860 MPa.</w:t>
      </w:r>
      <w:r w:rsidR="00C94D12" w:rsidRPr="00897B91">
        <w:rPr>
          <w:szCs w:val="24"/>
          <w:lang w:val="en-US"/>
        </w:rPr>
        <w:t xml:space="preserve"> </w:t>
      </w:r>
      <w:r w:rsidR="00E767F8" w:rsidRPr="00897B91">
        <w:rPr>
          <w:lang w:val="en-US"/>
        </w:rPr>
        <w:t xml:space="preserve">Two </w:t>
      </w:r>
      <w:r w:rsidR="0060043E" w:rsidRPr="00897B91">
        <w:rPr>
          <w:lang w:val="en-US"/>
        </w:rPr>
        <w:t xml:space="preserve">450x600x30 mm </w:t>
      </w:r>
      <w:r w:rsidR="00E767F8" w:rsidRPr="00897B91">
        <w:rPr>
          <w:lang w:val="en-US"/>
        </w:rPr>
        <w:t xml:space="preserve">steel plates </w:t>
      </w:r>
      <w:r w:rsidR="00FE28A3" w:rsidRPr="00897B91">
        <w:rPr>
          <w:szCs w:val="24"/>
        </w:rPr>
        <w:t xml:space="preserve">were embedded </w:t>
      </w:r>
      <w:r w:rsidR="00605262" w:rsidRPr="00897B91">
        <w:rPr>
          <w:lang w:val="en-US"/>
        </w:rPr>
        <w:t xml:space="preserve">at </w:t>
      </w:r>
      <w:r w:rsidR="0060043E" w:rsidRPr="00897B91">
        <w:rPr>
          <w:lang w:val="en-US"/>
        </w:rPr>
        <w:t xml:space="preserve">the beam ends </w:t>
      </w:r>
      <w:r w:rsidR="00FE28A3" w:rsidRPr="00897B91">
        <w:rPr>
          <w:szCs w:val="24"/>
        </w:rPr>
        <w:t>for</w:t>
      </w:r>
      <w:r w:rsidR="00FE28A3" w:rsidRPr="00897B91">
        <w:rPr>
          <w:szCs w:val="24"/>
          <w:lang w:val="en-US"/>
        </w:rPr>
        <w:t xml:space="preserve"> </w:t>
      </w:r>
      <w:r w:rsidR="00FE28A3" w:rsidRPr="00897B91">
        <w:rPr>
          <w:szCs w:val="24"/>
        </w:rPr>
        <w:t xml:space="preserve">eliminating </w:t>
      </w:r>
      <w:r w:rsidR="0060043E" w:rsidRPr="00897B91">
        <w:rPr>
          <w:lang w:val="en-US"/>
        </w:rPr>
        <w:t xml:space="preserve">any </w:t>
      </w:r>
      <w:r w:rsidR="00E5514C" w:rsidRPr="00897B91">
        <w:rPr>
          <w:lang w:val="en-US"/>
        </w:rPr>
        <w:t xml:space="preserve">cracks </w:t>
      </w:r>
      <w:r w:rsidR="00EA233F" w:rsidRPr="00897B91">
        <w:rPr>
          <w:lang w:val="en-US"/>
        </w:rPr>
        <w:t xml:space="preserve">of the concrete </w:t>
      </w:r>
      <w:r w:rsidR="00542BB1" w:rsidRPr="00897B91">
        <w:rPr>
          <w:lang w:val="en-US"/>
        </w:rPr>
        <w:t xml:space="preserve">in the </w:t>
      </w:r>
      <w:r w:rsidR="00542BB1" w:rsidRPr="00897B91">
        <w:rPr>
          <w:rFonts w:eastAsia="Calibri"/>
          <w:szCs w:val="24"/>
          <w:lang w:val="en-US"/>
        </w:rPr>
        <w:t>serviceability</w:t>
      </w:r>
      <w:r w:rsidR="00542BB1" w:rsidRPr="00897B91">
        <w:rPr>
          <w:lang w:val="en-US"/>
        </w:rPr>
        <w:t xml:space="preserve"> limi</w:t>
      </w:r>
      <w:r w:rsidR="00A81760" w:rsidRPr="00897B91">
        <w:rPr>
          <w:lang w:val="en-US"/>
        </w:rPr>
        <w:t xml:space="preserve">t state, in order to resist </w:t>
      </w:r>
      <w:r w:rsidR="00542BB1" w:rsidRPr="00897B91">
        <w:rPr>
          <w:lang w:val="en-US"/>
        </w:rPr>
        <w:t xml:space="preserve">the </w:t>
      </w:r>
      <w:r w:rsidR="00BD1966" w:rsidRPr="00897B91">
        <w:t>high pre-stress forces</w:t>
      </w:r>
      <w:r w:rsidR="00BD1966" w:rsidRPr="00897B91">
        <w:rPr>
          <w:lang w:val="en-US"/>
        </w:rPr>
        <w:t xml:space="preserve"> (Fig. </w:t>
      </w:r>
      <w:r w:rsidR="00814306">
        <w:fldChar w:fldCharType="begin"/>
      </w:r>
      <w:r w:rsidR="00814306">
        <w:instrText xml:space="preserve"> REF fig220 \h  \* MERGEFORMAT </w:instrText>
      </w:r>
      <w:r w:rsidR="00814306">
        <w:fldChar w:fldCharType="separate"/>
      </w:r>
      <w:r w:rsidR="00C92751">
        <w:rPr>
          <w:noProof/>
        </w:rPr>
        <w:t>2</w:t>
      </w:r>
      <w:r w:rsidR="00C92751" w:rsidRPr="00897B91">
        <w:rPr>
          <w:noProof/>
        </w:rPr>
        <w:t>.</w:t>
      </w:r>
      <w:r w:rsidR="00C92751">
        <w:rPr>
          <w:noProof/>
        </w:rPr>
        <w:t>20</w:t>
      </w:r>
      <w:r w:rsidR="00814306">
        <w:fldChar w:fldCharType="end"/>
      </w:r>
      <w:r w:rsidR="00BD1966" w:rsidRPr="00897B91">
        <w:rPr>
          <w:lang w:val="en-US"/>
        </w:rPr>
        <w:t>).</w:t>
      </w:r>
    </w:p>
    <w:p w:rsidR="00987174" w:rsidRPr="00897B91" w:rsidRDefault="00987174" w:rsidP="00897B91">
      <w:pPr>
        <w:spacing w:line="276" w:lineRule="auto"/>
      </w:pPr>
    </w:p>
    <w:p w:rsidR="005975D7" w:rsidRPr="00897B91" w:rsidRDefault="00892973" w:rsidP="00897B91">
      <w:pPr>
        <w:spacing w:line="276" w:lineRule="auto"/>
        <w:jc w:val="center"/>
      </w:pPr>
      <w:r w:rsidRPr="00897B91">
        <w:rPr>
          <w:noProof/>
          <w:lang w:val="it-IT"/>
        </w:rPr>
        <w:drawing>
          <wp:inline distT="0" distB="0" distL="0" distR="0">
            <wp:extent cx="5399405" cy="1104900"/>
            <wp:effectExtent l="0" t="0" r="0" b="0"/>
            <wp:docPr id="75" name="Picture 75" descr="C:\Users\Marco\Desktop\3.jpg"/>
            <wp:cNvGraphicFramePr/>
            <a:graphic xmlns:a="http://schemas.openxmlformats.org/drawingml/2006/main">
              <a:graphicData uri="http://schemas.openxmlformats.org/drawingml/2006/picture">
                <pic:pic xmlns:pic="http://schemas.openxmlformats.org/drawingml/2006/picture">
                  <pic:nvPicPr>
                    <pic:cNvPr id="3" name="Picture 3" descr="C:\Users\Marco\Desktop\3.jpg"/>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99405" cy="1104900"/>
                    </a:xfrm>
                    <a:prstGeom prst="rect">
                      <a:avLst/>
                    </a:prstGeom>
                    <a:noFill/>
                    <a:ln>
                      <a:noFill/>
                    </a:ln>
                  </pic:spPr>
                </pic:pic>
              </a:graphicData>
            </a:graphic>
          </wp:inline>
        </w:drawing>
      </w:r>
    </w:p>
    <w:p w:rsidR="005975D7" w:rsidRPr="00897B91" w:rsidRDefault="00F92145" w:rsidP="00897B91">
      <w:pPr>
        <w:pStyle w:val="Caption"/>
        <w:spacing w:line="276" w:lineRule="auto"/>
      </w:pPr>
      <w:r w:rsidRPr="00897B91">
        <w:t xml:space="preserve">Figure </w:t>
      </w:r>
      <w:bookmarkStart w:id="175" w:name="fig22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21</w:t>
      </w:r>
      <w:r w:rsidR="008C41A0" w:rsidRPr="00897B91">
        <w:fldChar w:fldCharType="end"/>
      </w:r>
      <w:bookmarkEnd w:id="175"/>
      <w:r w:rsidRPr="00897B91">
        <w:t xml:space="preserve"> </w:t>
      </w:r>
      <w:r w:rsidR="00ED0E42" w:rsidRPr="00897B91">
        <w:t>-</w:t>
      </w:r>
      <w:r w:rsidRPr="00897B91">
        <w:t xml:space="preserve"> </w:t>
      </w:r>
      <w:r w:rsidR="00BA0676" w:rsidRPr="00897B91">
        <w:t>Scheme of the post-tensioned concrete specimen A.</w:t>
      </w:r>
      <w:r w:rsidR="00B84C4F" w:rsidRPr="00897B91">
        <w:t xml:space="preserve"> Units: mm.</w:t>
      </w:r>
    </w:p>
    <w:p w:rsidR="008801ED" w:rsidRPr="00897B91" w:rsidRDefault="009A6313" w:rsidP="00897B91">
      <w:pPr>
        <w:pStyle w:val="StilePrimariga1cm"/>
        <w:spacing w:line="276" w:lineRule="auto"/>
        <w:rPr>
          <w:szCs w:val="24"/>
        </w:rPr>
      </w:pPr>
      <w:r w:rsidRPr="00897B91">
        <w:rPr>
          <w:szCs w:val="24"/>
          <w:lang w:val="en-US"/>
        </w:rPr>
        <w:lastRenderedPageBreak/>
        <w:t xml:space="preserve">The specimen </w:t>
      </w:r>
      <w:r w:rsidR="00EB1726" w:rsidRPr="00897B91">
        <w:rPr>
          <w:szCs w:val="24"/>
          <w:lang w:val="en-US"/>
        </w:rPr>
        <w:t>was inserted in a t</w:t>
      </w:r>
      <w:r w:rsidR="00D02018" w:rsidRPr="00897B91">
        <w:rPr>
          <w:szCs w:val="24"/>
          <w:lang w:val="en-US"/>
        </w:rPr>
        <w:t xml:space="preserve">est frame </w:t>
      </w:r>
      <w:r w:rsidR="00D02018" w:rsidRPr="00897B91">
        <w:rPr>
          <w:szCs w:val="24"/>
        </w:rPr>
        <w:t xml:space="preserve">using a test rig </w:t>
      </w:r>
      <w:r w:rsidR="00EB1726" w:rsidRPr="00897B91">
        <w:rPr>
          <w:szCs w:val="24"/>
          <w:lang w:val="en-US"/>
        </w:rPr>
        <w:t>(</w:t>
      </w:r>
      <w:r w:rsidR="004A33D5" w:rsidRPr="00897B91">
        <w:rPr>
          <w:szCs w:val="24"/>
          <w:lang w:val="en-US"/>
        </w:rPr>
        <w:t>Fig.</w:t>
      </w:r>
      <w:r w:rsidR="00EE67AB" w:rsidRPr="00897B91">
        <w:rPr>
          <w:szCs w:val="24"/>
          <w:lang w:val="en-US"/>
        </w:rPr>
        <w:t xml:space="preserve"> </w:t>
      </w:r>
      <w:r w:rsidR="00814306">
        <w:fldChar w:fldCharType="begin"/>
      </w:r>
      <w:r w:rsidR="00814306">
        <w:instrText xml:space="preserve"> REF fig223 \h  \* MERGEFORMAT </w:instrText>
      </w:r>
      <w:r w:rsidR="00814306">
        <w:fldChar w:fldCharType="separate"/>
      </w:r>
      <w:r w:rsidR="00C92751" w:rsidRPr="00C92751">
        <w:rPr>
          <w:noProof/>
          <w:szCs w:val="24"/>
        </w:rPr>
        <w:t>2.23</w:t>
      </w:r>
      <w:r w:rsidR="00814306">
        <w:fldChar w:fldCharType="end"/>
      </w:r>
      <w:r w:rsidR="00EB1726" w:rsidRPr="00897B91">
        <w:rPr>
          <w:szCs w:val="24"/>
          <w:lang w:val="en-US"/>
        </w:rPr>
        <w:t>).</w:t>
      </w:r>
      <w:r w:rsidR="00E6444B" w:rsidRPr="00897B91">
        <w:rPr>
          <w:szCs w:val="24"/>
          <w:lang w:val="en-US"/>
        </w:rPr>
        <w:t xml:space="preserve"> </w:t>
      </w:r>
      <w:r w:rsidR="00AD392A" w:rsidRPr="00897B91">
        <w:rPr>
          <w:szCs w:val="24"/>
        </w:rPr>
        <w:t xml:space="preserve">At </w:t>
      </w:r>
      <w:r w:rsidR="00F46DC4" w:rsidRPr="00897B91">
        <w:rPr>
          <w:szCs w:val="24"/>
        </w:rPr>
        <w:t xml:space="preserve">one end, a hydraulic </w:t>
      </w:r>
      <w:r w:rsidR="00CC5757" w:rsidRPr="00897B91">
        <w:rPr>
          <w:szCs w:val="24"/>
        </w:rPr>
        <w:t xml:space="preserve">oil </w:t>
      </w:r>
      <w:r w:rsidR="00F46DC4" w:rsidRPr="00897B91">
        <w:rPr>
          <w:szCs w:val="24"/>
        </w:rPr>
        <w:t xml:space="preserve">jack </w:t>
      </w:r>
      <w:r w:rsidR="00CC5757" w:rsidRPr="00897B91">
        <w:rPr>
          <w:szCs w:val="24"/>
        </w:rPr>
        <w:t xml:space="preserve">with force capacity of 4000 kN </w:t>
      </w:r>
      <w:r w:rsidR="00F46DC4" w:rsidRPr="00897B91">
        <w:rPr>
          <w:szCs w:val="24"/>
        </w:rPr>
        <w:t>was ad</w:t>
      </w:r>
      <w:r w:rsidR="00EB0EC5" w:rsidRPr="00897B91">
        <w:rPr>
          <w:szCs w:val="24"/>
        </w:rPr>
        <w:t>opted</w:t>
      </w:r>
      <w:r w:rsidR="00CC5757" w:rsidRPr="00897B91">
        <w:rPr>
          <w:szCs w:val="24"/>
        </w:rPr>
        <w:t xml:space="preserve"> to assign the pre-stress loads, </w:t>
      </w:r>
      <w:r w:rsidR="0009664E" w:rsidRPr="00897B91">
        <w:rPr>
          <w:szCs w:val="24"/>
        </w:rPr>
        <w:t xml:space="preserve">and </w:t>
      </w:r>
      <w:r w:rsidR="00F46DC4" w:rsidRPr="00897B91">
        <w:rPr>
          <w:szCs w:val="24"/>
        </w:rPr>
        <w:t>one 1</w:t>
      </w:r>
      <w:r w:rsidR="00CC5757" w:rsidRPr="00897B91">
        <w:rPr>
          <w:szCs w:val="24"/>
        </w:rPr>
        <w:t>0</w:t>
      </w:r>
      <w:r w:rsidR="00F46DC4" w:rsidRPr="00897B91">
        <w:rPr>
          <w:szCs w:val="24"/>
        </w:rPr>
        <w:t xml:space="preserve">00 kN load cell with accuracy of 2 mV/V was placed </w:t>
      </w:r>
      <w:r w:rsidR="0009664E" w:rsidRPr="00897B91">
        <w:rPr>
          <w:szCs w:val="24"/>
        </w:rPr>
        <w:t xml:space="preserve">at the other end </w:t>
      </w:r>
      <w:r w:rsidR="00EB2214" w:rsidRPr="00897B91">
        <w:rPr>
          <w:szCs w:val="24"/>
        </w:rPr>
        <w:t xml:space="preserve">(Fig. </w:t>
      </w:r>
      <w:r w:rsidR="00814306">
        <w:fldChar w:fldCharType="begin"/>
      </w:r>
      <w:r w:rsidR="00814306">
        <w:instrText xml:space="preserve"> REF fig224 \h  \* MERGEFORMAT </w:instrText>
      </w:r>
      <w:r w:rsidR="00814306">
        <w:fldChar w:fldCharType="separate"/>
      </w:r>
      <w:r w:rsidR="00C92751" w:rsidRPr="00C92751">
        <w:rPr>
          <w:noProof/>
          <w:szCs w:val="24"/>
        </w:rPr>
        <w:t>2.24</w:t>
      </w:r>
      <w:r w:rsidR="00814306">
        <w:fldChar w:fldCharType="end"/>
      </w:r>
      <w:r w:rsidR="00EB2214" w:rsidRPr="00897B91">
        <w:rPr>
          <w:szCs w:val="24"/>
        </w:rPr>
        <w:t>)</w:t>
      </w:r>
      <w:r w:rsidR="00F46DC4" w:rsidRPr="00897B91">
        <w:rPr>
          <w:szCs w:val="24"/>
        </w:rPr>
        <w:t>.</w:t>
      </w:r>
      <w:r w:rsidR="00253A6F" w:rsidRPr="00897B91">
        <w:rPr>
          <w:szCs w:val="24"/>
        </w:rPr>
        <w:t xml:space="preserve"> </w:t>
      </w:r>
      <w:r w:rsidR="00EB1726" w:rsidRPr="00897B91">
        <w:rPr>
          <w:szCs w:val="24"/>
          <w:lang w:val="en-US"/>
        </w:rPr>
        <w:t xml:space="preserve">Pre-stress </w:t>
      </w:r>
      <w:r w:rsidR="008D3C44" w:rsidRPr="00897B91">
        <w:rPr>
          <w:szCs w:val="24"/>
          <w:lang w:val="en-US"/>
        </w:rPr>
        <w:t xml:space="preserve">step </w:t>
      </w:r>
      <w:r w:rsidR="00EB1726" w:rsidRPr="00897B91">
        <w:rPr>
          <w:szCs w:val="24"/>
          <w:lang w:val="en-US"/>
        </w:rPr>
        <w:t>load</w:t>
      </w:r>
      <w:r w:rsidR="008D3C44" w:rsidRPr="00897B91">
        <w:rPr>
          <w:szCs w:val="24"/>
          <w:lang w:val="en-US"/>
        </w:rPr>
        <w:t xml:space="preserve">s </w:t>
      </w:r>
      <w:r w:rsidR="00F91081" w:rsidRPr="00897B91">
        <w:rPr>
          <w:i/>
          <w:szCs w:val="24"/>
          <w:lang w:val="en-US"/>
        </w:rPr>
        <w:t>P</w:t>
      </w:r>
      <w:r w:rsidR="00F91081" w:rsidRPr="00897B91">
        <w:rPr>
          <w:szCs w:val="24"/>
          <w:lang w:val="en-US"/>
        </w:rPr>
        <w:t xml:space="preserve"> </w:t>
      </w:r>
      <w:r w:rsidR="00EB1726" w:rsidRPr="00897B91">
        <w:rPr>
          <w:szCs w:val="24"/>
          <w:lang w:val="en-US"/>
        </w:rPr>
        <w:t xml:space="preserve">were assigned </w:t>
      </w:r>
      <w:r w:rsidR="00E767F8" w:rsidRPr="00897B91">
        <w:rPr>
          <w:szCs w:val="24"/>
          <w:lang w:val="en-US"/>
        </w:rPr>
        <w:t xml:space="preserve">to the </w:t>
      </w:r>
      <w:r w:rsidR="008D3C44" w:rsidRPr="00897B91">
        <w:rPr>
          <w:szCs w:val="24"/>
          <w:lang w:val="en-US"/>
        </w:rPr>
        <w:t xml:space="preserve">specimen </w:t>
      </w:r>
      <w:r w:rsidR="00EB1726" w:rsidRPr="00897B91">
        <w:rPr>
          <w:szCs w:val="24"/>
          <w:lang w:val="en-US"/>
        </w:rPr>
        <w:t>for a t</w:t>
      </w:r>
      <w:r w:rsidR="00EF67D7" w:rsidRPr="00897B91">
        <w:rPr>
          <w:szCs w:val="24"/>
          <w:lang w:val="en-US"/>
        </w:rPr>
        <w:t xml:space="preserve">otal of three values </w:t>
      </w:r>
      <w:r w:rsidR="00A072F9" w:rsidRPr="00897B91">
        <w:rPr>
          <w:szCs w:val="24"/>
          <w:lang w:val="en-US"/>
        </w:rPr>
        <w:t xml:space="preserve">of </w:t>
      </w:r>
      <w:r w:rsidR="00917DE1" w:rsidRPr="00897B91">
        <w:rPr>
          <w:szCs w:val="24"/>
          <w:lang w:val="en-US"/>
        </w:rPr>
        <w:t>626.0 kN, 696.0 kN and 843</w:t>
      </w:r>
      <w:r w:rsidR="00EB1726" w:rsidRPr="00897B91">
        <w:rPr>
          <w:szCs w:val="24"/>
          <w:lang w:val="en-US"/>
        </w:rPr>
        <w:t>.0 kN</w:t>
      </w:r>
      <w:r w:rsidR="00917DE1" w:rsidRPr="00897B91">
        <w:rPr>
          <w:szCs w:val="24"/>
          <w:lang w:val="en-US"/>
        </w:rPr>
        <w:t>, when the bending tests applied respect to the strong axis</w:t>
      </w:r>
      <w:r w:rsidR="00AD392A" w:rsidRPr="00897B91">
        <w:rPr>
          <w:szCs w:val="24"/>
          <w:lang w:val="en-US"/>
        </w:rPr>
        <w:t xml:space="preserve"> (Fig. </w:t>
      </w:r>
      <w:r w:rsidR="00814306">
        <w:fldChar w:fldCharType="begin"/>
      </w:r>
      <w:r w:rsidR="00814306">
        <w:instrText xml:space="preserve"> REF fig227 \h  \* MERGEFORMAT </w:instrText>
      </w:r>
      <w:r w:rsidR="00814306">
        <w:fldChar w:fldCharType="separate"/>
      </w:r>
      <w:r w:rsidR="00C92751">
        <w:rPr>
          <w:noProof/>
        </w:rPr>
        <w:t>2</w:t>
      </w:r>
      <w:r w:rsidR="00C92751" w:rsidRPr="00897B91">
        <w:rPr>
          <w:noProof/>
        </w:rPr>
        <w:t>.</w:t>
      </w:r>
      <w:r w:rsidR="00C92751">
        <w:rPr>
          <w:noProof/>
        </w:rPr>
        <w:t>27</w:t>
      </w:r>
      <w:r w:rsidR="00814306">
        <w:fldChar w:fldCharType="end"/>
      </w:r>
      <w:r w:rsidR="00AD392A" w:rsidRPr="00897B91">
        <w:rPr>
          <w:szCs w:val="24"/>
          <w:lang w:val="en-US"/>
        </w:rPr>
        <w:t>)</w:t>
      </w:r>
      <w:r w:rsidR="00B40660" w:rsidRPr="00897B91">
        <w:rPr>
          <w:szCs w:val="24"/>
          <w:lang w:val="en-US"/>
        </w:rPr>
        <w:t>.</w:t>
      </w:r>
      <w:r w:rsidR="00486DC8" w:rsidRPr="00897B91">
        <w:rPr>
          <w:szCs w:val="24"/>
          <w:lang w:val="en-US"/>
        </w:rPr>
        <w:t xml:space="preserve"> The </w:t>
      </w:r>
      <w:r w:rsidR="00EB1726" w:rsidRPr="00897B91">
        <w:rPr>
          <w:szCs w:val="24"/>
          <w:lang w:val="en-US"/>
        </w:rPr>
        <w:t xml:space="preserve">lateral load </w:t>
      </w:r>
      <w:r w:rsidR="00EB1726" w:rsidRPr="00897B91">
        <w:rPr>
          <w:i/>
          <w:szCs w:val="24"/>
          <w:lang w:val="en-US"/>
        </w:rPr>
        <w:t>F</w:t>
      </w:r>
      <w:r w:rsidR="00A072F9" w:rsidRPr="00897B91">
        <w:rPr>
          <w:szCs w:val="24"/>
          <w:lang w:val="en-US"/>
        </w:rPr>
        <w:t xml:space="preserve"> was applied </w:t>
      </w:r>
      <w:r w:rsidR="00D459A2" w:rsidRPr="00897B91">
        <w:rPr>
          <w:szCs w:val="24"/>
          <w:lang w:val="en-US"/>
        </w:rPr>
        <w:t xml:space="preserve">through </w:t>
      </w:r>
      <w:r w:rsidR="00F91081" w:rsidRPr="00897B91">
        <w:rPr>
          <w:szCs w:val="24"/>
          <w:lang w:val="en-US"/>
        </w:rPr>
        <w:t xml:space="preserve">a </w:t>
      </w:r>
      <w:r w:rsidR="00F91081" w:rsidRPr="00897B91">
        <w:rPr>
          <w:szCs w:val="24"/>
        </w:rPr>
        <w:t xml:space="preserve">hydraulic </w:t>
      </w:r>
      <w:r w:rsidR="00486DC8" w:rsidRPr="00897B91">
        <w:rPr>
          <w:szCs w:val="24"/>
          <w:lang w:val="en-US"/>
        </w:rPr>
        <w:t xml:space="preserve">actuator, having </w:t>
      </w:r>
      <w:r w:rsidR="00F91081" w:rsidRPr="00897B91">
        <w:rPr>
          <w:szCs w:val="24"/>
        </w:rPr>
        <w:t xml:space="preserve">force capacity of 25.0 kN, </w:t>
      </w:r>
      <w:r w:rsidR="00EB1726" w:rsidRPr="00897B91">
        <w:rPr>
          <w:szCs w:val="24"/>
          <w:lang w:val="en-US"/>
        </w:rPr>
        <w:t xml:space="preserve">at </w:t>
      </w:r>
      <w:r w:rsidR="00C20A61" w:rsidRPr="00897B91">
        <w:rPr>
          <w:szCs w:val="24"/>
          <w:lang w:val="en-US"/>
        </w:rPr>
        <w:t xml:space="preserve">the </w:t>
      </w:r>
      <w:r w:rsidR="00EB1726" w:rsidRPr="00897B91">
        <w:rPr>
          <w:szCs w:val="24"/>
          <w:lang w:val="en-US"/>
        </w:rPr>
        <w:t>mid</w:t>
      </w:r>
      <w:r w:rsidR="00E4520B" w:rsidRPr="00897B91">
        <w:rPr>
          <w:szCs w:val="24"/>
          <w:lang w:val="en-US"/>
        </w:rPr>
        <w:t>-</w:t>
      </w:r>
      <w:r w:rsidR="00EF7665" w:rsidRPr="00897B91">
        <w:rPr>
          <w:szCs w:val="24"/>
          <w:lang w:val="en-US"/>
        </w:rPr>
        <w:t xml:space="preserve">span </w:t>
      </w:r>
      <w:r w:rsidR="00F91081" w:rsidRPr="00897B91">
        <w:rPr>
          <w:szCs w:val="24"/>
          <w:lang w:val="en-US"/>
        </w:rPr>
        <w:t xml:space="preserve">with values of </w:t>
      </w:r>
      <w:r w:rsidR="00EB1726" w:rsidRPr="00897B91">
        <w:rPr>
          <w:szCs w:val="24"/>
          <w:lang w:val="en-US"/>
        </w:rPr>
        <w:t xml:space="preserve">around 20.0 kN, 22.5 kN and 25.0 kN (due </w:t>
      </w:r>
      <w:r w:rsidR="00F91081" w:rsidRPr="00897B91">
        <w:rPr>
          <w:szCs w:val="24"/>
          <w:lang w:val="en-US"/>
        </w:rPr>
        <w:t>to the tolerance device</w:t>
      </w:r>
      <w:r w:rsidR="00EB1726" w:rsidRPr="00897B91">
        <w:rPr>
          <w:szCs w:val="24"/>
          <w:lang w:val="en-US"/>
        </w:rPr>
        <w:t>)</w:t>
      </w:r>
      <w:r w:rsidR="00B6337C" w:rsidRPr="00897B91">
        <w:rPr>
          <w:szCs w:val="24"/>
          <w:lang w:val="en-US"/>
        </w:rPr>
        <w:t xml:space="preserve">, </w:t>
      </w:r>
      <w:r w:rsidR="003D0E11" w:rsidRPr="00897B91">
        <w:rPr>
          <w:szCs w:val="24"/>
        </w:rPr>
        <w:t xml:space="preserve">as depicted in Fig. </w:t>
      </w:r>
      <w:r w:rsidR="00814306">
        <w:fldChar w:fldCharType="begin"/>
      </w:r>
      <w:r w:rsidR="00814306">
        <w:instrText xml:space="preserve"> REF fig225 \h  \* MERGEFORMAT </w:instrText>
      </w:r>
      <w:r w:rsidR="00814306">
        <w:fldChar w:fldCharType="separate"/>
      </w:r>
      <w:r w:rsidR="00C92751" w:rsidRPr="00C92751">
        <w:rPr>
          <w:noProof/>
          <w:szCs w:val="24"/>
        </w:rPr>
        <w:t>2.25</w:t>
      </w:r>
      <w:r w:rsidR="00814306">
        <w:fldChar w:fldCharType="end"/>
      </w:r>
      <w:r w:rsidR="00EF7665" w:rsidRPr="00897B91">
        <w:rPr>
          <w:szCs w:val="24"/>
          <w:lang w:val="en-US"/>
        </w:rPr>
        <w:t>. Conversely, when the static tests applied respect to the weak axis</w:t>
      </w:r>
      <w:r w:rsidR="00AD392A" w:rsidRPr="00897B91">
        <w:rPr>
          <w:szCs w:val="24"/>
          <w:lang w:val="en-US"/>
        </w:rPr>
        <w:t xml:space="preserve"> (Fig. </w:t>
      </w:r>
      <w:r w:rsidR="00814306">
        <w:fldChar w:fldCharType="begin"/>
      </w:r>
      <w:r w:rsidR="00814306">
        <w:instrText xml:space="preserve"> REF fig227 \h  \* MERGEFORMAT </w:instrText>
      </w:r>
      <w:r w:rsidR="00814306">
        <w:fldChar w:fldCharType="separate"/>
      </w:r>
      <w:r w:rsidR="00C92751">
        <w:rPr>
          <w:noProof/>
        </w:rPr>
        <w:t>2</w:t>
      </w:r>
      <w:r w:rsidR="00C92751" w:rsidRPr="00897B91">
        <w:rPr>
          <w:noProof/>
        </w:rPr>
        <w:t>.</w:t>
      </w:r>
      <w:r w:rsidR="00C92751">
        <w:rPr>
          <w:noProof/>
        </w:rPr>
        <w:t>27</w:t>
      </w:r>
      <w:r w:rsidR="00814306">
        <w:fldChar w:fldCharType="end"/>
      </w:r>
      <w:r w:rsidR="00AD392A" w:rsidRPr="00897B91">
        <w:rPr>
          <w:szCs w:val="24"/>
          <w:lang w:val="en-US"/>
        </w:rPr>
        <w:t>)</w:t>
      </w:r>
      <w:r w:rsidR="00253A6F" w:rsidRPr="00897B91">
        <w:rPr>
          <w:szCs w:val="24"/>
          <w:lang w:val="en-US"/>
        </w:rPr>
        <w:t xml:space="preserve">, </w:t>
      </w:r>
      <w:r w:rsidR="0096652A" w:rsidRPr="00897B91">
        <w:rPr>
          <w:szCs w:val="24"/>
          <w:lang w:val="en-US"/>
        </w:rPr>
        <w:t xml:space="preserve">pre-stress step forces </w:t>
      </w:r>
      <w:r w:rsidR="0096652A" w:rsidRPr="00897B91">
        <w:rPr>
          <w:i/>
          <w:szCs w:val="24"/>
          <w:lang w:val="en-US"/>
        </w:rPr>
        <w:t>P</w:t>
      </w:r>
      <w:r w:rsidR="0096652A" w:rsidRPr="00897B91">
        <w:rPr>
          <w:szCs w:val="24"/>
          <w:lang w:val="en-US"/>
        </w:rPr>
        <w:t xml:space="preserve"> were assigned with va</w:t>
      </w:r>
      <w:r w:rsidR="00486DC8" w:rsidRPr="00897B91">
        <w:rPr>
          <w:szCs w:val="24"/>
          <w:lang w:val="en-US"/>
        </w:rPr>
        <w:t xml:space="preserve">lues of </w:t>
      </w:r>
      <w:r w:rsidR="0096652A" w:rsidRPr="00897B91">
        <w:rPr>
          <w:szCs w:val="24"/>
          <w:lang w:val="en-US"/>
        </w:rPr>
        <w:t>556.0 kN, 631.0 kN and 684.0 kN</w:t>
      </w:r>
      <w:r w:rsidR="00253A6F" w:rsidRPr="00897B91">
        <w:rPr>
          <w:szCs w:val="24"/>
          <w:lang w:val="en-US"/>
        </w:rPr>
        <w:t xml:space="preserve">, </w:t>
      </w:r>
      <w:r w:rsidR="0096652A" w:rsidRPr="00897B91">
        <w:rPr>
          <w:szCs w:val="24"/>
          <w:lang w:val="en-US"/>
        </w:rPr>
        <w:t xml:space="preserve">and the load </w:t>
      </w:r>
      <w:r w:rsidR="0096652A" w:rsidRPr="00897B91">
        <w:rPr>
          <w:i/>
          <w:szCs w:val="24"/>
          <w:lang w:val="en-US"/>
        </w:rPr>
        <w:t>F</w:t>
      </w:r>
      <w:r w:rsidR="00486DC8" w:rsidRPr="00897B91">
        <w:rPr>
          <w:szCs w:val="24"/>
          <w:lang w:val="en-US"/>
        </w:rPr>
        <w:t xml:space="preserve"> with magnitude </w:t>
      </w:r>
      <w:r w:rsidR="0096652A" w:rsidRPr="00897B91">
        <w:rPr>
          <w:szCs w:val="24"/>
          <w:lang w:val="en-US"/>
        </w:rPr>
        <w:t>of around 5.0 kN, 7.5 kN and 10.0 kN, always at the mid-span.</w:t>
      </w:r>
      <w:r w:rsidR="000C2AC2" w:rsidRPr="00897B91">
        <w:rPr>
          <w:szCs w:val="24"/>
          <w:lang w:val="en-US"/>
        </w:rPr>
        <w:t xml:space="preserve"> </w:t>
      </w:r>
      <w:r w:rsidR="00EB1726" w:rsidRPr="00897B91">
        <w:rPr>
          <w:szCs w:val="24"/>
          <w:lang w:val="en-US"/>
        </w:rPr>
        <w:t>The con</w:t>
      </w:r>
      <w:r w:rsidR="00D459A2" w:rsidRPr="00897B91">
        <w:rPr>
          <w:szCs w:val="24"/>
          <w:lang w:val="en-US"/>
        </w:rPr>
        <w:t xml:space="preserve">crete beam was always </w:t>
      </w:r>
      <w:r w:rsidR="00EB1726" w:rsidRPr="00897B91">
        <w:rPr>
          <w:szCs w:val="24"/>
          <w:lang w:val="en-US"/>
        </w:rPr>
        <w:t xml:space="preserve">preserved </w:t>
      </w:r>
      <w:r w:rsidR="00D459A2" w:rsidRPr="00897B91">
        <w:rPr>
          <w:szCs w:val="24"/>
          <w:lang w:val="en-US"/>
        </w:rPr>
        <w:t xml:space="preserve">in the elastic range during the </w:t>
      </w:r>
      <w:r w:rsidR="00EB1726" w:rsidRPr="00897B91">
        <w:rPr>
          <w:szCs w:val="24"/>
          <w:lang w:val="en-US"/>
        </w:rPr>
        <w:t>static tests.</w:t>
      </w:r>
      <w:r w:rsidR="001776FC" w:rsidRPr="00897B91">
        <w:rPr>
          <w:szCs w:val="24"/>
          <w:lang w:val="en-US"/>
        </w:rPr>
        <w:t xml:space="preserve"> </w:t>
      </w:r>
      <w:r w:rsidR="006F5609" w:rsidRPr="00897B91">
        <w:rPr>
          <w:szCs w:val="24"/>
          <w:lang w:val="en-US"/>
        </w:rPr>
        <w:t xml:space="preserve">Moreover, in </w:t>
      </w:r>
      <w:r w:rsidR="001C7B65" w:rsidRPr="00897B91">
        <w:rPr>
          <w:szCs w:val="24"/>
        </w:rPr>
        <w:t xml:space="preserve">order to create </w:t>
      </w:r>
      <w:r w:rsidR="006F5609" w:rsidRPr="00897B91">
        <w:rPr>
          <w:szCs w:val="24"/>
        </w:rPr>
        <w:t>pinned-</w:t>
      </w:r>
      <w:r w:rsidR="008801ED" w:rsidRPr="00897B91">
        <w:rPr>
          <w:szCs w:val="24"/>
        </w:rPr>
        <w:t>end c</w:t>
      </w:r>
      <w:r w:rsidR="001C7B65" w:rsidRPr="00897B91">
        <w:rPr>
          <w:szCs w:val="24"/>
        </w:rPr>
        <w:t>onstraints</w:t>
      </w:r>
      <w:r w:rsidR="008801ED" w:rsidRPr="00897B91">
        <w:rPr>
          <w:szCs w:val="24"/>
        </w:rPr>
        <w:t>, two addition</w:t>
      </w:r>
      <w:r w:rsidR="006F5609" w:rsidRPr="00897B91">
        <w:rPr>
          <w:szCs w:val="24"/>
        </w:rPr>
        <w:t>al supports w</w:t>
      </w:r>
      <w:r w:rsidR="000C2AC2" w:rsidRPr="00897B91">
        <w:rPr>
          <w:szCs w:val="24"/>
        </w:rPr>
        <w:t>ere introduced at the beam ends</w:t>
      </w:r>
      <w:r w:rsidR="00BA0676" w:rsidRPr="00897B91">
        <w:rPr>
          <w:szCs w:val="24"/>
        </w:rPr>
        <w:t xml:space="preserve"> (Fig. </w:t>
      </w:r>
      <w:r w:rsidR="00814306">
        <w:fldChar w:fldCharType="begin"/>
      </w:r>
      <w:r w:rsidR="00814306">
        <w:instrText xml:space="preserve"> REF fig226 \h  \* MERGEFORMAT </w:instrText>
      </w:r>
      <w:r w:rsidR="00814306">
        <w:fldChar w:fldCharType="separate"/>
      </w:r>
      <w:r w:rsidR="00C92751" w:rsidRPr="00C92751">
        <w:rPr>
          <w:noProof/>
          <w:szCs w:val="24"/>
        </w:rPr>
        <w:t>2.26</w:t>
      </w:r>
      <w:r w:rsidR="00814306">
        <w:fldChar w:fldCharType="end"/>
      </w:r>
      <w:r w:rsidR="00BA0676" w:rsidRPr="00897B91">
        <w:rPr>
          <w:szCs w:val="24"/>
        </w:rPr>
        <w:t>)</w:t>
      </w:r>
      <w:r w:rsidR="000C2AC2" w:rsidRPr="00897B91">
        <w:rPr>
          <w:szCs w:val="24"/>
        </w:rPr>
        <w:t xml:space="preserve">, creating in this way a clear span </w:t>
      </w:r>
      <w:r w:rsidR="000C2AC2" w:rsidRPr="00897B91">
        <w:rPr>
          <w:i/>
          <w:szCs w:val="24"/>
        </w:rPr>
        <w:t>L</w:t>
      </w:r>
      <w:r w:rsidR="000C2AC2" w:rsidRPr="00897B91">
        <w:rPr>
          <w:szCs w:val="24"/>
        </w:rPr>
        <w:t xml:space="preserve"> equal to 6.7 m</w:t>
      </w:r>
      <w:r w:rsidR="00D459A2" w:rsidRPr="00897B91">
        <w:rPr>
          <w:szCs w:val="24"/>
        </w:rPr>
        <w:t xml:space="preserve"> (</w:t>
      </w:r>
      <w:r w:rsidR="00BA0676" w:rsidRPr="00897B91">
        <w:rPr>
          <w:szCs w:val="24"/>
        </w:rPr>
        <w:t xml:space="preserve">Fig. </w:t>
      </w:r>
      <w:r w:rsidR="00814306">
        <w:fldChar w:fldCharType="begin"/>
      </w:r>
      <w:r w:rsidR="00814306">
        <w:instrText xml:space="preserve"> REF fig221 \h  \* MERGEFORMAT </w:instrText>
      </w:r>
      <w:r w:rsidR="00814306">
        <w:fldChar w:fldCharType="separate"/>
      </w:r>
      <w:r w:rsidR="00C92751" w:rsidRPr="00C92751">
        <w:rPr>
          <w:noProof/>
          <w:szCs w:val="24"/>
        </w:rPr>
        <w:t>2.21</w:t>
      </w:r>
      <w:r w:rsidR="00814306">
        <w:fldChar w:fldCharType="end"/>
      </w:r>
      <w:r w:rsidR="00D459A2" w:rsidRPr="00897B91">
        <w:rPr>
          <w:szCs w:val="24"/>
        </w:rPr>
        <w:t>)</w:t>
      </w:r>
      <w:r w:rsidR="00BA0676" w:rsidRPr="00897B91">
        <w:rPr>
          <w:szCs w:val="24"/>
        </w:rPr>
        <w:t>.</w:t>
      </w:r>
    </w:p>
    <w:p w:rsidR="0008584C" w:rsidRPr="00897B91" w:rsidRDefault="0008584C" w:rsidP="00897B91">
      <w:pPr>
        <w:pStyle w:val="StilePrimariga1cm"/>
        <w:spacing w:line="276" w:lineRule="auto"/>
        <w:ind w:firstLine="0"/>
        <w:rPr>
          <w:szCs w:val="24"/>
        </w:rPr>
      </w:pPr>
    </w:p>
    <w:p w:rsidR="00FB77A0" w:rsidRPr="00897B91" w:rsidRDefault="00117510" w:rsidP="00897B91">
      <w:pPr>
        <w:pStyle w:val="StilePrimariga1cm"/>
        <w:spacing w:line="276" w:lineRule="auto"/>
        <w:ind w:firstLine="0"/>
        <w:jc w:val="center"/>
        <w:rPr>
          <w:szCs w:val="24"/>
        </w:rPr>
      </w:pPr>
      <w:r w:rsidRPr="00897B91">
        <w:rPr>
          <w:noProof/>
          <w:szCs w:val="24"/>
          <w:lang w:val="it-IT"/>
        </w:rPr>
        <w:drawing>
          <wp:inline distT="0" distB="0" distL="0" distR="0">
            <wp:extent cx="1534602" cy="2049466"/>
            <wp:effectExtent l="0" t="0" r="889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578175" cy="2107657"/>
                    </a:xfrm>
                    <a:prstGeom prst="rect">
                      <a:avLst/>
                    </a:prstGeom>
                    <a:noFill/>
                  </pic:spPr>
                </pic:pic>
              </a:graphicData>
            </a:graphic>
          </wp:inline>
        </w:drawing>
      </w:r>
      <w:r w:rsidR="00486DC8" w:rsidRPr="00897B91">
        <w:rPr>
          <w:szCs w:val="24"/>
        </w:rPr>
        <w:t xml:space="preserve">  </w:t>
      </w:r>
      <w:r w:rsidR="00CB2031" w:rsidRPr="00897B91">
        <w:rPr>
          <w:noProof/>
          <w:szCs w:val="24"/>
          <w:lang w:val="it-IT"/>
        </w:rPr>
        <w:drawing>
          <wp:inline distT="0" distB="0" distL="0" distR="0">
            <wp:extent cx="2743200" cy="2054021"/>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907731" cy="2177217"/>
                    </a:xfrm>
                    <a:prstGeom prst="rect">
                      <a:avLst/>
                    </a:prstGeom>
                    <a:noFill/>
                  </pic:spPr>
                </pic:pic>
              </a:graphicData>
            </a:graphic>
          </wp:inline>
        </w:drawing>
      </w:r>
    </w:p>
    <w:p w:rsidR="00FB77A0" w:rsidRPr="00897B91" w:rsidRDefault="006E5FA6" w:rsidP="00897B91">
      <w:pPr>
        <w:pStyle w:val="Caption"/>
        <w:spacing w:line="276" w:lineRule="auto"/>
        <w:rPr>
          <w:szCs w:val="24"/>
        </w:rPr>
      </w:pPr>
      <w:r w:rsidRPr="00897B91">
        <w:t xml:space="preserve">Figure </w:t>
      </w:r>
      <w:bookmarkStart w:id="176" w:name="fig22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22</w:t>
      </w:r>
      <w:r w:rsidR="008C41A0" w:rsidRPr="00897B91">
        <w:fldChar w:fldCharType="end"/>
      </w:r>
      <w:bookmarkEnd w:id="176"/>
      <w:r w:rsidRPr="00897B91">
        <w:t xml:space="preserve"> - PVC ducts of </w:t>
      </w:r>
      <w:r w:rsidR="0022377C" w:rsidRPr="00897B91">
        <w:t xml:space="preserve">the tendons (left) and cast of the </w:t>
      </w:r>
      <w:r w:rsidR="00AD392A" w:rsidRPr="00897B91">
        <w:t xml:space="preserve">post-tensioned </w:t>
      </w:r>
      <w:r w:rsidR="00F5105B" w:rsidRPr="00897B91">
        <w:rPr>
          <w:lang w:val="en-US"/>
        </w:rPr>
        <w:t xml:space="preserve">concrete specimen </w:t>
      </w:r>
      <w:r w:rsidR="00486DC8" w:rsidRPr="00897B91">
        <w:rPr>
          <w:lang w:val="en-US"/>
        </w:rPr>
        <w:t>A</w:t>
      </w:r>
      <w:r w:rsidR="00453A21" w:rsidRPr="00897B91">
        <w:rPr>
          <w:lang w:val="en-US"/>
        </w:rPr>
        <w:t xml:space="preserve"> </w:t>
      </w:r>
      <w:r w:rsidRPr="00897B91">
        <w:rPr>
          <w:lang w:val="en-US"/>
        </w:rPr>
        <w:t>(right).</w:t>
      </w:r>
    </w:p>
    <w:p w:rsidR="00FB77A0" w:rsidRPr="00897B91" w:rsidRDefault="00CC4466" w:rsidP="00897B91">
      <w:pPr>
        <w:pStyle w:val="StilePrimariga1cm"/>
        <w:spacing w:line="276" w:lineRule="auto"/>
        <w:ind w:firstLine="0"/>
        <w:jc w:val="center"/>
        <w:rPr>
          <w:szCs w:val="24"/>
        </w:rPr>
      </w:pPr>
      <w:r w:rsidRPr="00897B91">
        <w:rPr>
          <w:noProof/>
          <w:szCs w:val="24"/>
          <w:lang w:val="it-IT"/>
        </w:rPr>
        <w:drawing>
          <wp:inline distT="0" distB="0" distL="0" distR="0">
            <wp:extent cx="2750820" cy="205740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856648" cy="2136552"/>
                    </a:xfrm>
                    <a:prstGeom prst="rect">
                      <a:avLst/>
                    </a:prstGeom>
                    <a:noFill/>
                  </pic:spPr>
                </pic:pic>
              </a:graphicData>
            </a:graphic>
          </wp:inline>
        </w:drawing>
      </w:r>
    </w:p>
    <w:p w:rsidR="00FB77A0" w:rsidRPr="00897B91" w:rsidRDefault="002875C0" w:rsidP="00897B91">
      <w:pPr>
        <w:pStyle w:val="Caption"/>
        <w:spacing w:line="276" w:lineRule="auto"/>
      </w:pPr>
      <w:r w:rsidRPr="00897B91">
        <w:t xml:space="preserve">Figure </w:t>
      </w:r>
      <w:bookmarkStart w:id="177" w:name="fig22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23</w:t>
      </w:r>
      <w:r w:rsidR="008C41A0" w:rsidRPr="00897B91">
        <w:fldChar w:fldCharType="end"/>
      </w:r>
      <w:bookmarkEnd w:id="177"/>
      <w:r w:rsidRPr="00897B91">
        <w:t xml:space="preserve"> </w:t>
      </w:r>
      <w:r w:rsidR="004A33D5" w:rsidRPr="00897B91">
        <w:t xml:space="preserve">- Test rig </w:t>
      </w:r>
      <w:r w:rsidRPr="00897B91">
        <w:t xml:space="preserve">for </w:t>
      </w:r>
      <w:r w:rsidR="004A33D5" w:rsidRPr="00897B91">
        <w:t xml:space="preserve">the </w:t>
      </w:r>
      <w:r w:rsidRPr="00897B91">
        <w:t xml:space="preserve">experimental </w:t>
      </w:r>
      <w:r w:rsidR="004A33D5" w:rsidRPr="00897B91">
        <w:t xml:space="preserve">static </w:t>
      </w:r>
      <w:r w:rsidRPr="00897B91">
        <w:t>tests.</w:t>
      </w:r>
    </w:p>
    <w:p w:rsidR="00FB77A0" w:rsidRPr="00897B91" w:rsidRDefault="004846A1" w:rsidP="00897B91">
      <w:pPr>
        <w:pStyle w:val="StilePrimariga1cm"/>
        <w:spacing w:line="276" w:lineRule="auto"/>
        <w:ind w:firstLine="0"/>
        <w:jc w:val="center"/>
        <w:rPr>
          <w:szCs w:val="24"/>
        </w:rPr>
      </w:pPr>
      <w:r w:rsidRPr="00897B91">
        <w:rPr>
          <w:noProof/>
          <w:szCs w:val="24"/>
          <w:lang w:val="it-IT"/>
        </w:rPr>
        <w:lastRenderedPageBreak/>
        <w:drawing>
          <wp:inline distT="0" distB="0" distL="0" distR="0">
            <wp:extent cx="3029447" cy="227208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122321" cy="2341744"/>
                    </a:xfrm>
                    <a:prstGeom prst="rect">
                      <a:avLst/>
                    </a:prstGeom>
                    <a:noFill/>
                  </pic:spPr>
                </pic:pic>
              </a:graphicData>
            </a:graphic>
          </wp:inline>
        </w:drawing>
      </w:r>
      <w:r w:rsidR="00486DC8" w:rsidRPr="00897B91">
        <w:rPr>
          <w:szCs w:val="24"/>
        </w:rPr>
        <w:t xml:space="preserve">  </w:t>
      </w:r>
      <w:r w:rsidRPr="00897B91">
        <w:rPr>
          <w:noProof/>
          <w:szCs w:val="24"/>
          <w:lang w:val="it-IT"/>
        </w:rPr>
        <w:drawing>
          <wp:inline distT="0" distB="0" distL="0" distR="0">
            <wp:extent cx="1693628" cy="2258173"/>
            <wp:effectExtent l="0" t="0" r="1905"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738536" cy="2318051"/>
                    </a:xfrm>
                    <a:prstGeom prst="rect">
                      <a:avLst/>
                    </a:prstGeom>
                    <a:noFill/>
                  </pic:spPr>
                </pic:pic>
              </a:graphicData>
            </a:graphic>
          </wp:inline>
        </w:drawing>
      </w:r>
    </w:p>
    <w:p w:rsidR="004846A1" w:rsidRPr="00897B91" w:rsidRDefault="004846A1" w:rsidP="00897B91">
      <w:pPr>
        <w:pStyle w:val="Caption"/>
        <w:spacing w:line="276" w:lineRule="auto"/>
        <w:rPr>
          <w:szCs w:val="24"/>
        </w:rPr>
      </w:pPr>
      <w:r w:rsidRPr="00897B91">
        <w:t xml:space="preserve">Figure </w:t>
      </w:r>
      <w:bookmarkStart w:id="178" w:name="fig22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24</w:t>
      </w:r>
      <w:r w:rsidR="008C41A0" w:rsidRPr="00897B91">
        <w:fldChar w:fldCharType="end"/>
      </w:r>
      <w:bookmarkEnd w:id="178"/>
      <w:r w:rsidRPr="00897B91">
        <w:t xml:space="preserve"> - </w:t>
      </w:r>
      <w:r w:rsidR="00F5105B" w:rsidRPr="00897B91">
        <w:rPr>
          <w:szCs w:val="24"/>
        </w:rPr>
        <w:t>H</w:t>
      </w:r>
      <w:r w:rsidR="00A01447" w:rsidRPr="00897B91">
        <w:rPr>
          <w:szCs w:val="24"/>
        </w:rPr>
        <w:t xml:space="preserve">ydraulic oil jack </w:t>
      </w:r>
      <w:r w:rsidR="006E55F6" w:rsidRPr="00897B91">
        <w:rPr>
          <w:szCs w:val="24"/>
        </w:rPr>
        <w:t xml:space="preserve">(left) </w:t>
      </w:r>
      <w:r w:rsidR="00533684" w:rsidRPr="00897B91">
        <w:rPr>
          <w:szCs w:val="24"/>
        </w:rPr>
        <w:t xml:space="preserve">and </w:t>
      </w:r>
      <w:r w:rsidR="006B7E28" w:rsidRPr="00897B91">
        <w:rPr>
          <w:szCs w:val="24"/>
        </w:rPr>
        <w:t xml:space="preserve">load cell </w:t>
      </w:r>
      <w:r w:rsidR="00A01447" w:rsidRPr="00897B91">
        <w:rPr>
          <w:szCs w:val="24"/>
        </w:rPr>
        <w:t>at the other end</w:t>
      </w:r>
      <w:r w:rsidR="00F5105B" w:rsidRPr="00897B91">
        <w:rPr>
          <w:szCs w:val="24"/>
        </w:rPr>
        <w:t xml:space="preserve"> </w:t>
      </w:r>
      <w:r w:rsidR="006B7E28" w:rsidRPr="00897B91">
        <w:rPr>
          <w:szCs w:val="24"/>
        </w:rPr>
        <w:t xml:space="preserve">(right) </w:t>
      </w:r>
      <w:r w:rsidR="00F5105B" w:rsidRPr="00897B91">
        <w:rPr>
          <w:szCs w:val="24"/>
        </w:rPr>
        <w:t xml:space="preserve">of the </w:t>
      </w:r>
      <w:r w:rsidR="00AD392A" w:rsidRPr="00897B91">
        <w:rPr>
          <w:szCs w:val="24"/>
        </w:rPr>
        <w:t>concrete specimen A</w:t>
      </w:r>
      <w:r w:rsidR="00F5105B" w:rsidRPr="00897B91">
        <w:rPr>
          <w:szCs w:val="24"/>
        </w:rPr>
        <w:t>.</w:t>
      </w:r>
    </w:p>
    <w:p w:rsidR="004846A1" w:rsidRPr="00897B91" w:rsidRDefault="00092C1C" w:rsidP="00897B91">
      <w:pPr>
        <w:pStyle w:val="StilePrimariga1cm"/>
        <w:spacing w:line="276" w:lineRule="auto"/>
        <w:ind w:firstLine="0"/>
        <w:jc w:val="center"/>
        <w:rPr>
          <w:szCs w:val="24"/>
        </w:rPr>
      </w:pPr>
      <w:r w:rsidRPr="00897B91">
        <w:rPr>
          <w:rFonts w:ascii="vTT6120e2aa" w:hAnsi="vTT6120e2aa" w:cs="vTT6120e2aa"/>
          <w:noProof/>
          <w:sz w:val="20"/>
          <w:szCs w:val="24"/>
          <w:lang w:val="it-IT"/>
        </w:rPr>
        <w:drawing>
          <wp:inline distT="0" distB="0" distL="0" distR="0">
            <wp:extent cx="1544057" cy="2341443"/>
            <wp:effectExtent l="0" t="0" r="0" b="1905"/>
            <wp:docPr id="84" name="Picture 84" descr="C:\Users\Marc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arco\Desktop\1.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596164" cy="2420459"/>
                    </a:xfrm>
                    <a:prstGeom prst="rect">
                      <a:avLst/>
                    </a:prstGeom>
                    <a:noFill/>
                    <a:ln>
                      <a:noFill/>
                    </a:ln>
                  </pic:spPr>
                </pic:pic>
              </a:graphicData>
            </a:graphic>
          </wp:inline>
        </w:drawing>
      </w:r>
      <w:r w:rsidR="00486DC8" w:rsidRPr="00897B91">
        <w:rPr>
          <w:szCs w:val="24"/>
        </w:rPr>
        <w:t xml:space="preserve">  </w:t>
      </w:r>
      <w:r w:rsidR="00F97D23" w:rsidRPr="00897B91">
        <w:rPr>
          <w:noProof/>
          <w:szCs w:val="24"/>
          <w:lang w:val="it-IT"/>
        </w:rPr>
        <w:drawing>
          <wp:inline distT="0" distB="0" distL="0" distR="0">
            <wp:extent cx="3124863" cy="2334085"/>
            <wp:effectExtent l="0" t="0" r="0" b="9525"/>
            <wp:docPr id="106" name="Picture 106" descr="C:\DOTTORATO\STATICO\1_NUMERICAL_SIMULATIONS\z_NTU-NCREE_2015\Pre-stressed Bridge Beams\a_TRAVE 25x40cm Concrete Prova Lab\pictures\image_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4" descr="C:\DOTTORATO\STATICO\1_NUMERICAL_SIMULATIONS\z_NTU-NCREE_2015\Pre-stressed Bridge Beams\a_TRAVE 25x40cm Concrete Prova Lab\pictures\image_8 (2).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137351" cy="2343413"/>
                    </a:xfrm>
                    <a:prstGeom prst="rect">
                      <a:avLst/>
                    </a:prstGeom>
                    <a:noFill/>
                    <a:ln>
                      <a:noFill/>
                    </a:ln>
                  </pic:spPr>
                </pic:pic>
              </a:graphicData>
            </a:graphic>
          </wp:inline>
        </w:drawing>
      </w:r>
    </w:p>
    <w:p w:rsidR="004846A1" w:rsidRPr="00897B91" w:rsidRDefault="00671949" w:rsidP="00897B91">
      <w:pPr>
        <w:pStyle w:val="Caption"/>
        <w:spacing w:line="276" w:lineRule="auto"/>
      </w:pPr>
      <w:r w:rsidRPr="00897B91">
        <w:t xml:space="preserve">Figure </w:t>
      </w:r>
      <w:bookmarkStart w:id="179" w:name="fig22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25</w:t>
      </w:r>
      <w:r w:rsidR="008C41A0" w:rsidRPr="00897B91">
        <w:fldChar w:fldCharType="end"/>
      </w:r>
      <w:bookmarkEnd w:id="179"/>
      <w:r w:rsidRPr="00897B91">
        <w:t xml:space="preserve"> -</w:t>
      </w:r>
      <w:r w:rsidR="003D0E11" w:rsidRPr="00897B91">
        <w:t xml:space="preserve"> </w:t>
      </w:r>
      <w:r w:rsidR="00F25297" w:rsidRPr="00897B91">
        <w:t>Hydraulic actuator at the mid-span (left)</w:t>
      </w:r>
      <w:r w:rsidR="00486DC8" w:rsidRPr="00897B91">
        <w:t>,</w:t>
      </w:r>
      <w:r w:rsidR="00F25297" w:rsidRPr="00897B91">
        <w:t xml:space="preserve"> and anchor block </w:t>
      </w:r>
      <w:r w:rsidR="00F25297" w:rsidRPr="00897B91">
        <w:rPr>
          <w:lang w:val="en-US"/>
        </w:rPr>
        <w:t xml:space="preserve">and load cell </w:t>
      </w:r>
      <w:r w:rsidR="00F25297" w:rsidRPr="00897B91">
        <w:t>at the beam end after applying the pre-stress force (right).</w:t>
      </w:r>
    </w:p>
    <w:p w:rsidR="00CF431D" w:rsidRPr="00897B91" w:rsidRDefault="00CF431D" w:rsidP="00897B91">
      <w:pPr>
        <w:pStyle w:val="StilePrimariga1cm"/>
        <w:spacing w:line="276" w:lineRule="auto"/>
        <w:ind w:firstLine="0"/>
        <w:jc w:val="center"/>
        <w:rPr>
          <w:noProof/>
          <w:szCs w:val="24"/>
          <w:lang w:val="en-US"/>
        </w:rPr>
      </w:pPr>
      <w:r w:rsidRPr="00897B91">
        <w:rPr>
          <w:noProof/>
          <w:szCs w:val="24"/>
          <w:lang w:val="it-IT"/>
        </w:rPr>
        <w:drawing>
          <wp:inline distT="0" distB="0" distL="0" distR="0">
            <wp:extent cx="2646172" cy="1595887"/>
            <wp:effectExtent l="0" t="0" r="1905"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685950" cy="1619877"/>
                    </a:xfrm>
                    <a:prstGeom prst="rect">
                      <a:avLst/>
                    </a:prstGeom>
                    <a:noFill/>
                  </pic:spPr>
                </pic:pic>
              </a:graphicData>
            </a:graphic>
          </wp:inline>
        </w:drawing>
      </w:r>
      <w:r w:rsidR="008D34B9" w:rsidRPr="00897B91">
        <w:rPr>
          <w:noProof/>
          <w:szCs w:val="24"/>
          <w:lang w:val="en-US"/>
        </w:rPr>
        <w:t xml:space="preserve">  </w:t>
      </w:r>
      <w:r w:rsidRPr="00897B91">
        <w:rPr>
          <w:noProof/>
          <w:szCs w:val="24"/>
          <w:lang w:val="it-IT"/>
        </w:rPr>
        <w:drawing>
          <wp:inline distT="0" distB="0" distL="0" distR="0">
            <wp:extent cx="2650459" cy="15957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673620" cy="1609700"/>
                    </a:xfrm>
                    <a:prstGeom prst="rect">
                      <a:avLst/>
                    </a:prstGeom>
                    <a:noFill/>
                  </pic:spPr>
                </pic:pic>
              </a:graphicData>
            </a:graphic>
          </wp:inline>
        </w:drawing>
      </w:r>
    </w:p>
    <w:p w:rsidR="00CF431D" w:rsidRPr="00897B91" w:rsidRDefault="00E35CDC" w:rsidP="00897B91">
      <w:pPr>
        <w:pStyle w:val="Caption"/>
        <w:spacing w:line="276" w:lineRule="auto"/>
        <w:rPr>
          <w:noProof/>
          <w:lang w:val="en-US"/>
        </w:rPr>
      </w:pPr>
      <w:r w:rsidRPr="00897B91">
        <w:t xml:space="preserve">Figure </w:t>
      </w:r>
      <w:bookmarkStart w:id="180" w:name="fig22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26</w:t>
      </w:r>
      <w:r w:rsidR="008C41A0" w:rsidRPr="00897B91">
        <w:fldChar w:fldCharType="end"/>
      </w:r>
      <w:bookmarkEnd w:id="180"/>
      <w:r w:rsidRPr="00897B91">
        <w:t xml:space="preserve"> </w:t>
      </w:r>
      <w:r w:rsidR="00FA636F" w:rsidRPr="00897B91">
        <w:t>-</w:t>
      </w:r>
      <w:r w:rsidRPr="00897B91">
        <w:t xml:space="preserve"> </w:t>
      </w:r>
      <w:r w:rsidR="00FA636F" w:rsidRPr="00897B91">
        <w:t xml:space="preserve">Hinge (left) and roller support </w:t>
      </w:r>
      <w:r w:rsidR="007405B9" w:rsidRPr="00897B91">
        <w:t xml:space="preserve">(right) for the creation of </w:t>
      </w:r>
      <w:r w:rsidR="00FA636F" w:rsidRPr="00897B91">
        <w:t>pinned-end constraints.</w:t>
      </w:r>
      <w:r w:rsidR="005B5C59" w:rsidRPr="00897B91">
        <w:t xml:space="preserve"> Units: mm.</w:t>
      </w:r>
    </w:p>
    <w:p w:rsidR="00587789" w:rsidRPr="00897B91" w:rsidRDefault="00587789" w:rsidP="00897B91">
      <w:pPr>
        <w:pStyle w:val="StilePrimariga1cm"/>
        <w:spacing w:line="276" w:lineRule="auto"/>
        <w:ind w:firstLine="0"/>
        <w:jc w:val="center"/>
        <w:rPr>
          <w:szCs w:val="24"/>
        </w:rPr>
      </w:pPr>
      <w:r w:rsidRPr="00897B91">
        <w:rPr>
          <w:noProof/>
          <w:szCs w:val="24"/>
          <w:lang w:val="it-IT"/>
        </w:rPr>
        <w:lastRenderedPageBreak/>
        <w:drawing>
          <wp:inline distT="0" distB="0" distL="0" distR="0">
            <wp:extent cx="2562045" cy="2659149"/>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661359" cy="2762227"/>
                    </a:xfrm>
                    <a:prstGeom prst="rect">
                      <a:avLst/>
                    </a:prstGeom>
                    <a:noFill/>
                  </pic:spPr>
                </pic:pic>
              </a:graphicData>
            </a:graphic>
          </wp:inline>
        </w:drawing>
      </w:r>
      <w:r w:rsidR="00486DC8" w:rsidRPr="00897B91">
        <w:rPr>
          <w:szCs w:val="24"/>
        </w:rPr>
        <w:t xml:space="preserve">  </w:t>
      </w:r>
      <w:r w:rsidRPr="00897B91">
        <w:rPr>
          <w:noProof/>
          <w:szCs w:val="24"/>
          <w:lang w:val="it-IT"/>
        </w:rPr>
        <w:drawing>
          <wp:inline distT="0" distB="0" distL="0" distR="0">
            <wp:extent cx="1996440" cy="2667000"/>
            <wp:effectExtent l="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996440" cy="2667000"/>
                    </a:xfrm>
                    <a:prstGeom prst="rect">
                      <a:avLst/>
                    </a:prstGeom>
                    <a:noFill/>
                  </pic:spPr>
                </pic:pic>
              </a:graphicData>
            </a:graphic>
          </wp:inline>
        </w:drawing>
      </w:r>
    </w:p>
    <w:p w:rsidR="00587789" w:rsidRPr="00897B91" w:rsidRDefault="00FD3ECC" w:rsidP="00897B91">
      <w:pPr>
        <w:pStyle w:val="Caption"/>
        <w:spacing w:line="276" w:lineRule="auto"/>
      </w:pPr>
      <w:r w:rsidRPr="00897B91">
        <w:t xml:space="preserve">Figure </w:t>
      </w:r>
      <w:bookmarkStart w:id="181" w:name="fig22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27</w:t>
      </w:r>
      <w:r w:rsidR="008C41A0" w:rsidRPr="00897B91">
        <w:fldChar w:fldCharType="end"/>
      </w:r>
      <w:bookmarkEnd w:id="181"/>
      <w:r w:rsidRPr="00897B91">
        <w:t xml:space="preserve"> -</w:t>
      </w:r>
      <w:r w:rsidR="00453A21" w:rsidRPr="00897B91">
        <w:t xml:space="preserve"> </w:t>
      </w:r>
      <w:r w:rsidR="00453A21" w:rsidRPr="00897B91">
        <w:rPr>
          <w:rFonts w:eastAsia="Calibri"/>
        </w:rPr>
        <w:t>View of</w:t>
      </w:r>
      <w:r w:rsidR="005F48A7" w:rsidRPr="00897B91">
        <w:rPr>
          <w:rFonts w:eastAsia="Calibri"/>
        </w:rPr>
        <w:t xml:space="preserve"> the bending tests </w:t>
      </w:r>
      <w:r w:rsidR="00453A21" w:rsidRPr="00897B91">
        <w:rPr>
          <w:rFonts w:eastAsia="Calibri"/>
        </w:rPr>
        <w:t>respect to the strong (left) a</w:t>
      </w:r>
      <w:r w:rsidR="007405B9" w:rsidRPr="00897B91">
        <w:rPr>
          <w:rFonts w:eastAsia="Calibri"/>
        </w:rPr>
        <w:t xml:space="preserve">nd the weak axis (right) of </w:t>
      </w:r>
      <w:r w:rsidR="00453A21" w:rsidRPr="00897B91">
        <w:rPr>
          <w:rFonts w:eastAsia="Calibri"/>
        </w:rPr>
        <w:t>concrete specimen A.</w:t>
      </w:r>
    </w:p>
    <w:p w:rsidR="00452DC0" w:rsidRPr="00897B91" w:rsidRDefault="00486DC8" w:rsidP="00897B91">
      <w:pPr>
        <w:spacing w:line="276" w:lineRule="auto"/>
        <w:ind w:firstLine="284"/>
      </w:pPr>
      <w:r w:rsidRPr="00897B91">
        <w:rPr>
          <w:szCs w:val="20"/>
        </w:rPr>
        <w:t xml:space="preserve">Then, the corresponding </w:t>
      </w:r>
      <w:r w:rsidR="00FD47F4" w:rsidRPr="00897B91">
        <w:rPr>
          <w:szCs w:val="20"/>
        </w:rPr>
        <w:t xml:space="preserve">displacements </w:t>
      </w:r>
      <w:r w:rsidR="0003267D" w:rsidRPr="00897B91">
        <w:rPr>
          <w:i/>
        </w:rPr>
        <w:t>v</w:t>
      </w:r>
      <w:r w:rsidR="0003267D" w:rsidRPr="00897B91">
        <w:rPr>
          <w:i/>
          <w:vertAlign w:val="subscript"/>
        </w:rPr>
        <w:t>i</w:t>
      </w:r>
      <w:r w:rsidR="0003267D" w:rsidRPr="00897B91">
        <w:rPr>
          <w:i/>
        </w:rPr>
        <w:t> = v(x</w:t>
      </w:r>
      <w:r w:rsidR="0003267D" w:rsidRPr="00897B91">
        <w:rPr>
          <w:i/>
          <w:vertAlign w:val="subscript"/>
        </w:rPr>
        <w:t>i</w:t>
      </w:r>
      <w:r w:rsidR="0003267D" w:rsidRPr="00897B91">
        <w:rPr>
          <w:i/>
        </w:rPr>
        <w:t xml:space="preserve">) </w:t>
      </w:r>
      <w:r w:rsidR="008279BD" w:rsidRPr="00897B91">
        <w:t xml:space="preserve">of the </w:t>
      </w:r>
      <w:r w:rsidR="008279BD" w:rsidRPr="00897B91">
        <w:rPr>
          <w:szCs w:val="22"/>
        </w:rPr>
        <w:t xml:space="preserve">deflected shape of the span </w:t>
      </w:r>
      <w:r w:rsidR="00D0572A" w:rsidRPr="00897B91">
        <w:t>we</w:t>
      </w:r>
      <w:r w:rsidR="008279BD" w:rsidRPr="00897B91">
        <w:t xml:space="preserve">re short-term </w:t>
      </w:r>
      <w:r w:rsidR="00FD47F4" w:rsidRPr="00897B91">
        <w:t xml:space="preserve">measured. </w:t>
      </w:r>
      <w:r w:rsidR="0027516F" w:rsidRPr="00897B91">
        <w:t>I</w:t>
      </w:r>
      <w:r w:rsidR="00273185" w:rsidRPr="00897B91">
        <w:t>n short</w:t>
      </w:r>
      <w:r w:rsidR="00B40660" w:rsidRPr="00897B91">
        <w:t>,</w:t>
      </w:r>
      <w:r w:rsidR="00AA1585" w:rsidRPr="00897B91">
        <w:t xml:space="preserve"> four </w:t>
      </w:r>
      <w:r w:rsidR="00452DC0" w:rsidRPr="00897B91">
        <w:t xml:space="preserve">test configurations </w:t>
      </w:r>
      <w:r w:rsidR="0027516F" w:rsidRPr="00897B91">
        <w:t xml:space="preserve">were carried out </w:t>
      </w:r>
      <w:r w:rsidR="00F1308F" w:rsidRPr="00897B91">
        <w:t>as follow</w:t>
      </w:r>
      <w:r w:rsidR="00452DC0" w:rsidRPr="00897B91">
        <w:t>:</w:t>
      </w:r>
    </w:p>
    <w:p w:rsidR="00452DC0" w:rsidRPr="00897B91" w:rsidRDefault="00671660" w:rsidP="00897B91">
      <w:pPr>
        <w:pStyle w:val="StilePrimariga1cm"/>
        <w:numPr>
          <w:ilvl w:val="0"/>
          <w:numId w:val="9"/>
        </w:numPr>
        <w:spacing w:line="276" w:lineRule="auto"/>
      </w:pPr>
      <w:r w:rsidRPr="00897B91">
        <w:rPr>
          <w:szCs w:val="24"/>
          <w:lang w:val="en-US"/>
        </w:rPr>
        <w:t xml:space="preserve">Case I: </w:t>
      </w:r>
      <w:r w:rsidR="00BD7143" w:rsidRPr="00897B91">
        <w:rPr>
          <w:lang w:val="en-US"/>
        </w:rPr>
        <w:t>three-point bending test with seven- measurements</w:t>
      </w:r>
      <w:r w:rsidR="00BD7143" w:rsidRPr="00897B91">
        <w:rPr>
          <w:szCs w:val="24"/>
          <w:lang w:val="en-US"/>
        </w:rPr>
        <w:t xml:space="preserve"> </w:t>
      </w:r>
      <w:r w:rsidR="00AA1585" w:rsidRPr="00897B91">
        <w:rPr>
          <w:szCs w:val="24"/>
          <w:lang w:val="en-US"/>
        </w:rPr>
        <w:t xml:space="preserve">respect to the strong axis, </w:t>
      </w:r>
      <w:r w:rsidR="00A4122D" w:rsidRPr="00897B91">
        <w:rPr>
          <w:szCs w:val="24"/>
          <w:lang w:val="en-US"/>
        </w:rPr>
        <w:t>considering the known boundary conditions</w:t>
      </w:r>
      <w:r w:rsidR="002570AA" w:rsidRPr="00897B91">
        <w:rPr>
          <w:szCs w:val="24"/>
          <w:lang w:val="en-US"/>
        </w:rPr>
        <w:t xml:space="preserve"> </w:t>
      </w:r>
      <w:r w:rsidR="004C22D8" w:rsidRPr="00897B91">
        <w:t xml:space="preserve">(Fig. </w:t>
      </w:r>
      <w:r w:rsidR="00814306">
        <w:fldChar w:fldCharType="begin"/>
      </w:r>
      <w:r w:rsidR="00814306">
        <w:instrText xml:space="preserve"> REF fig228 \h  \* MERGEFORMAT </w:instrText>
      </w:r>
      <w:r w:rsidR="00814306">
        <w:fldChar w:fldCharType="separate"/>
      </w:r>
      <w:r w:rsidR="00C92751">
        <w:rPr>
          <w:noProof/>
        </w:rPr>
        <w:t>2</w:t>
      </w:r>
      <w:r w:rsidR="00C92751" w:rsidRPr="00897B91">
        <w:rPr>
          <w:noProof/>
        </w:rPr>
        <w:t>.</w:t>
      </w:r>
      <w:r w:rsidR="00C92751">
        <w:rPr>
          <w:noProof/>
        </w:rPr>
        <w:t>28</w:t>
      </w:r>
      <w:r w:rsidR="00814306">
        <w:fldChar w:fldCharType="end"/>
      </w:r>
      <w:r w:rsidR="00453A21" w:rsidRPr="00897B91">
        <w:t>);</w:t>
      </w:r>
    </w:p>
    <w:p w:rsidR="00A4122D" w:rsidRPr="00897B91" w:rsidRDefault="00671660" w:rsidP="00897B91">
      <w:pPr>
        <w:pStyle w:val="StilePrimariga1cm"/>
        <w:numPr>
          <w:ilvl w:val="0"/>
          <w:numId w:val="9"/>
        </w:numPr>
        <w:spacing w:line="276" w:lineRule="auto"/>
      </w:pPr>
      <w:r w:rsidRPr="00897B91">
        <w:rPr>
          <w:szCs w:val="24"/>
        </w:rPr>
        <w:t xml:space="preserve">Case II: </w:t>
      </w:r>
      <w:r w:rsidR="00BD7143" w:rsidRPr="00897B91">
        <w:rPr>
          <w:lang w:val="en-US"/>
        </w:rPr>
        <w:t>three-point bending test with seven- measurements</w:t>
      </w:r>
      <w:r w:rsidR="00BD7143" w:rsidRPr="00897B91">
        <w:rPr>
          <w:szCs w:val="24"/>
          <w:lang w:val="en-US"/>
        </w:rPr>
        <w:t xml:space="preserve"> </w:t>
      </w:r>
      <w:r w:rsidR="00AA1585" w:rsidRPr="00897B91">
        <w:rPr>
          <w:szCs w:val="24"/>
          <w:lang w:val="en-US"/>
        </w:rPr>
        <w:t xml:space="preserve">respect to the strong axis, </w:t>
      </w:r>
      <w:r w:rsidR="00A4122D" w:rsidRPr="00897B91">
        <w:rPr>
          <w:szCs w:val="24"/>
          <w:lang w:val="en-US"/>
        </w:rPr>
        <w:t>considering the unknown boundary conditions</w:t>
      </w:r>
      <w:r w:rsidR="002570AA" w:rsidRPr="00897B91">
        <w:rPr>
          <w:szCs w:val="24"/>
          <w:lang w:val="en-US"/>
        </w:rPr>
        <w:t xml:space="preserve"> </w:t>
      </w:r>
      <w:r w:rsidR="004C22D8" w:rsidRPr="00897B91">
        <w:t xml:space="preserve">(Fig. </w:t>
      </w:r>
      <w:r w:rsidR="00814306">
        <w:fldChar w:fldCharType="begin"/>
      </w:r>
      <w:r w:rsidR="00814306">
        <w:instrText xml:space="preserve"> REF fig229 \h  \* MERGEFORMAT </w:instrText>
      </w:r>
      <w:r w:rsidR="00814306">
        <w:fldChar w:fldCharType="separate"/>
      </w:r>
      <w:r w:rsidR="00C92751">
        <w:rPr>
          <w:noProof/>
        </w:rPr>
        <w:t>2</w:t>
      </w:r>
      <w:r w:rsidR="00C92751" w:rsidRPr="00897B91">
        <w:rPr>
          <w:noProof/>
        </w:rPr>
        <w:t>.</w:t>
      </w:r>
      <w:r w:rsidR="00C92751">
        <w:rPr>
          <w:noProof/>
        </w:rPr>
        <w:t>29</w:t>
      </w:r>
      <w:r w:rsidR="00814306">
        <w:fldChar w:fldCharType="end"/>
      </w:r>
      <w:r w:rsidR="002570AA" w:rsidRPr="00897B91">
        <w:t>);</w:t>
      </w:r>
    </w:p>
    <w:p w:rsidR="00A4122D" w:rsidRPr="00897B91" w:rsidRDefault="00671660" w:rsidP="00897B91">
      <w:pPr>
        <w:pStyle w:val="StilePrimariga1cm"/>
        <w:numPr>
          <w:ilvl w:val="0"/>
          <w:numId w:val="9"/>
        </w:numPr>
        <w:spacing w:line="276" w:lineRule="auto"/>
      </w:pPr>
      <w:r w:rsidRPr="00897B91">
        <w:rPr>
          <w:szCs w:val="24"/>
        </w:rPr>
        <w:t xml:space="preserve">Case III: </w:t>
      </w:r>
      <w:r w:rsidR="00BD7143" w:rsidRPr="00897B91">
        <w:rPr>
          <w:lang w:val="en-US"/>
        </w:rPr>
        <w:t>three-point bending test with seven- measurements</w:t>
      </w:r>
      <w:r w:rsidR="00BD7143" w:rsidRPr="00897B91">
        <w:rPr>
          <w:szCs w:val="24"/>
          <w:lang w:val="en-US"/>
        </w:rPr>
        <w:t xml:space="preserve"> </w:t>
      </w:r>
      <w:r w:rsidR="00AA1585" w:rsidRPr="00897B91">
        <w:rPr>
          <w:szCs w:val="24"/>
          <w:lang w:val="en-US"/>
        </w:rPr>
        <w:t xml:space="preserve">respect to the weak axis, </w:t>
      </w:r>
      <w:r w:rsidR="00A4122D" w:rsidRPr="00897B91">
        <w:rPr>
          <w:szCs w:val="24"/>
          <w:lang w:val="en-US"/>
        </w:rPr>
        <w:t>considering the known boundary conditions</w:t>
      </w:r>
      <w:r w:rsidR="002570AA" w:rsidRPr="00897B91">
        <w:rPr>
          <w:szCs w:val="24"/>
          <w:lang w:val="en-US"/>
        </w:rPr>
        <w:t xml:space="preserve"> </w:t>
      </w:r>
      <w:r w:rsidR="004C22D8" w:rsidRPr="00897B91">
        <w:t xml:space="preserve">(Fig. </w:t>
      </w:r>
      <w:r w:rsidR="00814306">
        <w:fldChar w:fldCharType="begin"/>
      </w:r>
      <w:r w:rsidR="00814306">
        <w:instrText xml:space="preserve"> REF fig231 \h  \* MERGEFORMAT </w:instrText>
      </w:r>
      <w:r w:rsidR="00814306">
        <w:fldChar w:fldCharType="separate"/>
      </w:r>
      <w:r w:rsidR="00C92751">
        <w:rPr>
          <w:noProof/>
        </w:rPr>
        <w:t>2</w:t>
      </w:r>
      <w:r w:rsidR="00C92751" w:rsidRPr="00897B91">
        <w:rPr>
          <w:noProof/>
        </w:rPr>
        <w:t>.</w:t>
      </w:r>
      <w:r w:rsidR="00C92751">
        <w:rPr>
          <w:noProof/>
        </w:rPr>
        <w:t>31</w:t>
      </w:r>
      <w:r w:rsidR="00814306">
        <w:fldChar w:fldCharType="end"/>
      </w:r>
      <w:r w:rsidR="002570AA" w:rsidRPr="00897B91">
        <w:t>);</w:t>
      </w:r>
    </w:p>
    <w:p w:rsidR="00A4122D" w:rsidRPr="00897B91" w:rsidRDefault="00671660" w:rsidP="00897B91">
      <w:pPr>
        <w:pStyle w:val="StilePrimariga1cm"/>
        <w:numPr>
          <w:ilvl w:val="0"/>
          <w:numId w:val="9"/>
        </w:numPr>
        <w:spacing w:line="276" w:lineRule="auto"/>
      </w:pPr>
      <w:r w:rsidRPr="00897B91">
        <w:rPr>
          <w:szCs w:val="24"/>
        </w:rPr>
        <w:t xml:space="preserve">Case IV: </w:t>
      </w:r>
      <w:r w:rsidR="00BD7143" w:rsidRPr="00897B91">
        <w:rPr>
          <w:lang w:val="en-US"/>
        </w:rPr>
        <w:t>three-point bending test with seven- measurements</w:t>
      </w:r>
      <w:r w:rsidR="00BD7143" w:rsidRPr="00897B91">
        <w:rPr>
          <w:szCs w:val="24"/>
          <w:lang w:val="en-US"/>
        </w:rPr>
        <w:t xml:space="preserve"> </w:t>
      </w:r>
      <w:r w:rsidR="00AA1585" w:rsidRPr="00897B91">
        <w:rPr>
          <w:szCs w:val="24"/>
          <w:lang w:val="en-US"/>
        </w:rPr>
        <w:t xml:space="preserve">respect to the weak axis, </w:t>
      </w:r>
      <w:r w:rsidR="00A4122D" w:rsidRPr="00897B91">
        <w:rPr>
          <w:szCs w:val="24"/>
          <w:lang w:val="en-US"/>
        </w:rPr>
        <w:t>considering the unknown boundary conditions</w:t>
      </w:r>
      <w:r w:rsidR="002570AA" w:rsidRPr="00897B91">
        <w:rPr>
          <w:szCs w:val="24"/>
          <w:lang w:val="en-US"/>
        </w:rPr>
        <w:t xml:space="preserve"> </w:t>
      </w:r>
      <w:r w:rsidR="004C22D8" w:rsidRPr="00897B91">
        <w:t xml:space="preserve">(Fig. </w:t>
      </w:r>
      <w:r w:rsidR="00814306">
        <w:fldChar w:fldCharType="begin"/>
      </w:r>
      <w:r w:rsidR="00814306">
        <w:instrText xml:space="preserve"> REF fig232 \h  \* MERGEFORMAT </w:instrText>
      </w:r>
      <w:r w:rsidR="00814306">
        <w:fldChar w:fldCharType="separate"/>
      </w:r>
      <w:r w:rsidR="00C92751">
        <w:rPr>
          <w:noProof/>
        </w:rPr>
        <w:t>2</w:t>
      </w:r>
      <w:r w:rsidR="00C92751" w:rsidRPr="00897B91">
        <w:rPr>
          <w:noProof/>
        </w:rPr>
        <w:t>.</w:t>
      </w:r>
      <w:r w:rsidR="00C92751">
        <w:rPr>
          <w:noProof/>
        </w:rPr>
        <w:t>32</w:t>
      </w:r>
      <w:r w:rsidR="00814306">
        <w:fldChar w:fldCharType="end"/>
      </w:r>
      <w:r w:rsidR="002570AA" w:rsidRPr="00897B91">
        <w:t>).</w:t>
      </w:r>
    </w:p>
    <w:p w:rsidR="00D80FD6" w:rsidRPr="00897B91" w:rsidRDefault="00D80FD6" w:rsidP="00897B91">
      <w:pPr>
        <w:spacing w:line="276" w:lineRule="auto"/>
      </w:pPr>
    </w:p>
    <w:p w:rsidR="00D80FD6" w:rsidRPr="00897B91" w:rsidRDefault="00EF3C38" w:rsidP="00897B91">
      <w:pPr>
        <w:spacing w:line="276" w:lineRule="auto"/>
        <w:jc w:val="center"/>
      </w:pPr>
      <w:r w:rsidRPr="00897B91">
        <w:rPr>
          <w:noProof/>
          <w:lang w:val="it-IT"/>
        </w:rPr>
        <w:drawing>
          <wp:inline distT="0" distB="0" distL="0" distR="0">
            <wp:extent cx="5399405" cy="1401679"/>
            <wp:effectExtent l="0" t="0" r="0" b="8255"/>
            <wp:docPr id="97" name="Picture 97" descr="C:\DOTTORATO\STATICO\1_NUMERICAL_SIMULATIONS\zz_Bonopera\Bonopera\Figures\Test configurations\Case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4" descr="C:\DOTTORATO\STATICO\1_NUMERICAL_SIMULATIONS\zz_Bonopera\Bonopera\Figures\Test configurations\Case I.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399405" cy="1401679"/>
                    </a:xfrm>
                    <a:prstGeom prst="rect">
                      <a:avLst/>
                    </a:prstGeom>
                    <a:noFill/>
                    <a:ln>
                      <a:noFill/>
                    </a:ln>
                  </pic:spPr>
                </pic:pic>
              </a:graphicData>
            </a:graphic>
          </wp:inline>
        </w:drawing>
      </w:r>
    </w:p>
    <w:p w:rsidR="00D80FD6" w:rsidRPr="00897B91" w:rsidRDefault="00EF3C38" w:rsidP="00897B91">
      <w:pPr>
        <w:pStyle w:val="Caption"/>
        <w:spacing w:line="276" w:lineRule="auto"/>
      </w:pPr>
      <w:r w:rsidRPr="00897B91">
        <w:t xml:space="preserve">Figure </w:t>
      </w:r>
      <w:bookmarkStart w:id="182" w:name="fig22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28</w:t>
      </w:r>
      <w:r w:rsidR="008C41A0" w:rsidRPr="00897B91">
        <w:fldChar w:fldCharType="end"/>
      </w:r>
      <w:bookmarkEnd w:id="182"/>
      <w:r w:rsidRPr="00897B91">
        <w:t xml:space="preserve"> </w:t>
      </w:r>
      <w:r w:rsidR="00411039" w:rsidRPr="00897B91">
        <w:t xml:space="preserve">- Case I. </w:t>
      </w:r>
      <w:r w:rsidR="00303E42" w:rsidRPr="00897B91">
        <w:t xml:space="preserve">Experimental </w:t>
      </w:r>
      <w:r w:rsidR="00486DC8" w:rsidRPr="00897B91">
        <w:t xml:space="preserve">test setup </w:t>
      </w:r>
      <w:r w:rsidR="00303E42" w:rsidRPr="00897B91">
        <w:t>with location of the instrumented s</w:t>
      </w:r>
      <w:r w:rsidR="001F00D2" w:rsidRPr="00897B91">
        <w:t>ections</w:t>
      </w:r>
      <w:r w:rsidR="00D26742" w:rsidRPr="00897B91">
        <w:t xml:space="preserve"> of </w:t>
      </w:r>
      <w:r w:rsidR="00411039" w:rsidRPr="00897B91">
        <w:t>centesimal</w:t>
      </w:r>
      <w:r w:rsidR="007405B9" w:rsidRPr="00897B91">
        <w:t xml:space="preserve"> comparators and “</w:t>
      </w:r>
      <w:r w:rsidR="007405B9" w:rsidRPr="00897B91">
        <w:rPr>
          <w:shd w:val="clear" w:color="auto" w:fill="FFFFFF"/>
          <w:lang w:val="en-US"/>
        </w:rPr>
        <w:t>FBG-DSM”</w:t>
      </w:r>
      <w:r w:rsidR="00303E42" w:rsidRPr="00897B91">
        <w:t>.</w:t>
      </w:r>
      <w:r w:rsidR="00411039" w:rsidRPr="00897B91">
        <w:t xml:space="preserve"> </w:t>
      </w:r>
      <w:r w:rsidR="001F00D2" w:rsidRPr="00897B91">
        <w:t>Units: m.</w:t>
      </w:r>
    </w:p>
    <w:p w:rsidR="007B0DD7" w:rsidRPr="00897B91" w:rsidRDefault="007B0DD7" w:rsidP="00897B91">
      <w:pPr>
        <w:spacing w:line="276" w:lineRule="auto"/>
      </w:pPr>
    </w:p>
    <w:p w:rsidR="00D80FD6" w:rsidRPr="00897B91" w:rsidRDefault="00D26742" w:rsidP="00897B91">
      <w:pPr>
        <w:spacing w:line="276" w:lineRule="auto"/>
        <w:jc w:val="center"/>
      </w:pPr>
      <w:r w:rsidRPr="00897B91">
        <w:rPr>
          <w:noProof/>
          <w:lang w:val="it-IT"/>
        </w:rPr>
        <w:lastRenderedPageBreak/>
        <w:drawing>
          <wp:inline distT="0" distB="0" distL="0" distR="0">
            <wp:extent cx="5399405" cy="1401679"/>
            <wp:effectExtent l="0" t="0" r="0" b="8255"/>
            <wp:docPr id="99" name="Picture 99" descr="C:\DOTTORATO\STATICO\1_NUMERICAL_SIMULATIONS\zz_Bonopera\Bonopera\Figures\Figure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3" descr="C:\DOTTORATO\STATICO\1_NUMERICAL_SIMULATIONS\zz_Bonopera\Bonopera\Figures\Figure 2.29.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399405" cy="1401679"/>
                    </a:xfrm>
                    <a:prstGeom prst="rect">
                      <a:avLst/>
                    </a:prstGeom>
                    <a:noFill/>
                    <a:ln>
                      <a:noFill/>
                    </a:ln>
                  </pic:spPr>
                </pic:pic>
              </a:graphicData>
            </a:graphic>
          </wp:inline>
        </w:drawing>
      </w:r>
    </w:p>
    <w:p w:rsidR="00EF3C38" w:rsidRPr="00897B91" w:rsidRDefault="00EF3C38" w:rsidP="00897B91">
      <w:pPr>
        <w:pStyle w:val="Caption"/>
        <w:spacing w:line="276" w:lineRule="auto"/>
      </w:pPr>
      <w:r w:rsidRPr="00897B91">
        <w:t xml:space="preserve">Figure </w:t>
      </w:r>
      <w:bookmarkStart w:id="183" w:name="fig22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29</w:t>
      </w:r>
      <w:r w:rsidR="008C41A0" w:rsidRPr="00897B91">
        <w:fldChar w:fldCharType="end"/>
      </w:r>
      <w:bookmarkEnd w:id="183"/>
      <w:r w:rsidRPr="00897B91">
        <w:t xml:space="preserve"> - </w:t>
      </w:r>
      <w:r w:rsidR="00D26742" w:rsidRPr="00897B91">
        <w:t xml:space="preserve">Case II. Experimental </w:t>
      </w:r>
      <w:r w:rsidR="00486DC8" w:rsidRPr="00897B91">
        <w:t xml:space="preserve">test setup </w:t>
      </w:r>
      <w:r w:rsidR="00D26742" w:rsidRPr="00897B91">
        <w:t>with location of the instrumented sections of centesimal</w:t>
      </w:r>
      <w:r w:rsidR="007405B9" w:rsidRPr="00897B91">
        <w:t xml:space="preserve"> comparators and “</w:t>
      </w:r>
      <w:r w:rsidR="007405B9" w:rsidRPr="00897B91">
        <w:rPr>
          <w:shd w:val="clear" w:color="auto" w:fill="FFFFFF"/>
          <w:lang w:val="en-US"/>
        </w:rPr>
        <w:t>FBG-DSM”</w:t>
      </w:r>
      <w:r w:rsidR="00D26742" w:rsidRPr="00897B91">
        <w:t>.</w:t>
      </w:r>
      <w:r w:rsidR="00D26742" w:rsidRPr="00897B91">
        <w:rPr>
          <w:szCs w:val="22"/>
        </w:rPr>
        <w:t xml:space="preserve"> Units: m.</w:t>
      </w:r>
    </w:p>
    <w:p w:rsidR="00D26742" w:rsidRPr="00897B91" w:rsidRDefault="002570AA" w:rsidP="00897B91">
      <w:pPr>
        <w:spacing w:line="276" w:lineRule="auto"/>
        <w:ind w:firstLine="284"/>
      </w:pPr>
      <w:r w:rsidRPr="00897B91">
        <w:t>Case</w:t>
      </w:r>
      <w:r w:rsidR="00E72E6B" w:rsidRPr="00897B91">
        <w:t>s</w:t>
      </w:r>
      <w:r w:rsidRPr="00897B91">
        <w:t xml:space="preserve"> I and II </w:t>
      </w:r>
      <w:r w:rsidR="00B5211A" w:rsidRPr="00897B91">
        <w:t xml:space="preserve">(Figs. </w:t>
      </w:r>
      <w:r w:rsidR="00814306">
        <w:fldChar w:fldCharType="begin"/>
      </w:r>
      <w:r w:rsidR="00814306">
        <w:instrText xml:space="preserve"> REF fig228 \h  \* MERGEFORMAT </w:instrText>
      </w:r>
      <w:r w:rsidR="00814306">
        <w:fldChar w:fldCharType="separate"/>
      </w:r>
      <w:r w:rsidR="00C92751">
        <w:rPr>
          <w:noProof/>
        </w:rPr>
        <w:t>2</w:t>
      </w:r>
      <w:r w:rsidR="00C92751" w:rsidRPr="00897B91">
        <w:rPr>
          <w:noProof/>
        </w:rPr>
        <w:t>.</w:t>
      </w:r>
      <w:r w:rsidR="00C92751">
        <w:rPr>
          <w:noProof/>
        </w:rPr>
        <w:t>28</w:t>
      </w:r>
      <w:r w:rsidR="00814306">
        <w:fldChar w:fldCharType="end"/>
      </w:r>
      <w:r w:rsidR="009F6565" w:rsidRPr="00897B91">
        <w:t xml:space="preserve">, </w:t>
      </w:r>
      <w:r w:rsidR="00814306">
        <w:fldChar w:fldCharType="begin"/>
      </w:r>
      <w:r w:rsidR="00814306">
        <w:instrText xml:space="preserve"> REF fig229 \h  \* MERGEFORMAT </w:instrText>
      </w:r>
      <w:r w:rsidR="00814306">
        <w:fldChar w:fldCharType="separate"/>
      </w:r>
      <w:r w:rsidR="00C92751">
        <w:rPr>
          <w:noProof/>
        </w:rPr>
        <w:t>2</w:t>
      </w:r>
      <w:r w:rsidR="00C92751" w:rsidRPr="00897B91">
        <w:rPr>
          <w:noProof/>
        </w:rPr>
        <w:t>.</w:t>
      </w:r>
      <w:r w:rsidR="00C92751">
        <w:rPr>
          <w:noProof/>
        </w:rPr>
        <w:t>29</w:t>
      </w:r>
      <w:r w:rsidR="00814306">
        <w:fldChar w:fldCharType="end"/>
      </w:r>
      <w:r w:rsidR="00B5211A" w:rsidRPr="00897B91">
        <w:t xml:space="preserve">) </w:t>
      </w:r>
      <w:r w:rsidRPr="00897B91">
        <w:t xml:space="preserve">were </w:t>
      </w:r>
      <w:r w:rsidR="00FD47F4" w:rsidRPr="00897B91">
        <w:t>concurrently</w:t>
      </w:r>
      <w:r w:rsidR="002F5BED" w:rsidRPr="00897B91">
        <w:t xml:space="preserve"> performed, as showed in Fig. </w:t>
      </w:r>
      <w:r w:rsidR="00814306">
        <w:fldChar w:fldCharType="begin"/>
      </w:r>
      <w:r w:rsidR="00814306">
        <w:instrText xml:space="preserve"> REF fig230 \h  \* MERGEFORMAT </w:instrText>
      </w:r>
      <w:r w:rsidR="00814306">
        <w:fldChar w:fldCharType="separate"/>
      </w:r>
      <w:r w:rsidR="00C92751">
        <w:rPr>
          <w:noProof/>
        </w:rPr>
        <w:t>2</w:t>
      </w:r>
      <w:r w:rsidR="00C92751" w:rsidRPr="00897B91">
        <w:rPr>
          <w:noProof/>
        </w:rPr>
        <w:t>.</w:t>
      </w:r>
      <w:r w:rsidR="00C92751">
        <w:rPr>
          <w:noProof/>
        </w:rPr>
        <w:t>30</w:t>
      </w:r>
      <w:r w:rsidR="00814306">
        <w:fldChar w:fldCharType="end"/>
      </w:r>
      <w:r w:rsidR="009F6565" w:rsidRPr="00897B91">
        <w:t xml:space="preserve">, </w:t>
      </w:r>
      <w:r w:rsidRPr="00897B91">
        <w:t xml:space="preserve">measuring </w:t>
      </w:r>
      <w:r w:rsidR="00F1308F" w:rsidRPr="00897B91">
        <w:t xml:space="preserve">in total fourteen </w:t>
      </w:r>
      <w:r w:rsidRPr="00897B91">
        <w:t xml:space="preserve">displacements </w:t>
      </w:r>
      <w:r w:rsidR="0003267D" w:rsidRPr="00897B91">
        <w:rPr>
          <w:i/>
        </w:rPr>
        <w:t>v</w:t>
      </w:r>
      <w:r w:rsidR="0003267D" w:rsidRPr="00897B91">
        <w:rPr>
          <w:i/>
          <w:vertAlign w:val="subscript"/>
        </w:rPr>
        <w:t>i</w:t>
      </w:r>
      <w:r w:rsidR="0003267D" w:rsidRPr="00897B91">
        <w:rPr>
          <w:i/>
        </w:rPr>
        <w:t> = v(x</w:t>
      </w:r>
      <w:r w:rsidR="0003267D" w:rsidRPr="00897B91">
        <w:rPr>
          <w:i/>
          <w:vertAlign w:val="subscript"/>
        </w:rPr>
        <w:t>i</w:t>
      </w:r>
      <w:r w:rsidR="0003267D" w:rsidRPr="00897B91">
        <w:rPr>
          <w:i/>
        </w:rPr>
        <w:t xml:space="preserve">) </w:t>
      </w:r>
      <w:r w:rsidRPr="00897B91">
        <w:t xml:space="preserve">with centesimal comparators, </w:t>
      </w:r>
      <w:r w:rsidR="0004607F" w:rsidRPr="00897B91">
        <w:t xml:space="preserve">having </w:t>
      </w:r>
      <w:r w:rsidRPr="00897B91">
        <w:t xml:space="preserve">accuracy of 0.01 mm, and </w:t>
      </w:r>
      <w:r w:rsidR="00AA1585" w:rsidRPr="00897B91">
        <w:rPr>
          <w:shd w:val="clear" w:color="auto" w:fill="FFFFFF"/>
          <w:lang w:val="en-US"/>
        </w:rPr>
        <w:t>Fiber-Bragg-grating differential settlement measurement sensors (FBG-DSM)</w:t>
      </w:r>
      <w:r w:rsidRPr="00897B91">
        <w:t>.</w:t>
      </w:r>
      <w:r w:rsidR="003A763C" w:rsidRPr="00897B91">
        <w:t xml:space="preserve"> Seven centesimal comparato</w:t>
      </w:r>
      <w:r w:rsidR="009F6565" w:rsidRPr="00897B91">
        <w:t xml:space="preserve">rs and seven </w:t>
      </w:r>
      <w:r w:rsidR="00AA1585" w:rsidRPr="00897B91">
        <w:t>“</w:t>
      </w:r>
      <w:r w:rsidR="00AA1585" w:rsidRPr="00897B91">
        <w:rPr>
          <w:shd w:val="clear" w:color="auto" w:fill="FFFFFF"/>
          <w:lang w:val="en-US"/>
        </w:rPr>
        <w:t>FBG-DSM”</w:t>
      </w:r>
      <w:r w:rsidR="00AA1585" w:rsidRPr="00897B91">
        <w:t xml:space="preserve"> </w:t>
      </w:r>
      <w:r w:rsidR="00202AB8" w:rsidRPr="00897B91">
        <w:t xml:space="preserve">were fixed at </w:t>
      </w:r>
      <w:r w:rsidR="00FD47F4" w:rsidRPr="00897B91">
        <w:t xml:space="preserve">the same cross sections </w:t>
      </w:r>
      <w:r w:rsidR="00430F2F" w:rsidRPr="00897B91">
        <w:rPr>
          <w:i/>
        </w:rPr>
        <w:t>i = </w:t>
      </w:r>
      <w:r w:rsidR="00430F2F" w:rsidRPr="00897B91">
        <w:t>0,</w:t>
      </w:r>
      <w:r w:rsidR="00430F2F" w:rsidRPr="00897B91">
        <w:rPr>
          <w:i/>
        </w:rPr>
        <w:t> </w:t>
      </w:r>
      <w:r w:rsidR="00430F2F" w:rsidRPr="00897B91">
        <w:t xml:space="preserve">1, 2, 3, 4, 5, 6 </w:t>
      </w:r>
      <w:r w:rsidR="00FD47F4" w:rsidRPr="00897B91">
        <w:t>in one sid</w:t>
      </w:r>
      <w:r w:rsidR="003A763C" w:rsidRPr="00897B91">
        <w:t>e of the beam (Case</w:t>
      </w:r>
      <w:r w:rsidR="00FD47F4" w:rsidRPr="00897B91">
        <w:t xml:space="preserve"> I</w:t>
      </w:r>
      <w:r w:rsidR="0070582C" w:rsidRPr="00897B91">
        <w:t xml:space="preserve">), </w:t>
      </w:r>
      <w:r w:rsidR="00FD47F4" w:rsidRPr="00897B91">
        <w:t>respectively, while other seven centesimal comparato</w:t>
      </w:r>
      <w:r w:rsidR="00AA1585" w:rsidRPr="00897B91">
        <w:t>rs and seven “</w:t>
      </w:r>
      <w:r w:rsidR="00AA1585" w:rsidRPr="00897B91">
        <w:rPr>
          <w:shd w:val="clear" w:color="auto" w:fill="FFFFFF"/>
          <w:lang w:val="en-US"/>
        </w:rPr>
        <w:t>FBG-DSM”</w:t>
      </w:r>
      <w:r w:rsidR="00AA1585" w:rsidRPr="00897B91">
        <w:t xml:space="preserve"> </w:t>
      </w:r>
      <w:r w:rsidR="00FD47F4" w:rsidRPr="00897B91">
        <w:t xml:space="preserve">were </w:t>
      </w:r>
      <w:r w:rsidR="0070582C" w:rsidRPr="00897B91">
        <w:t xml:space="preserve">always </w:t>
      </w:r>
      <w:r w:rsidR="00FD47F4" w:rsidRPr="00897B91">
        <w:t>positi</w:t>
      </w:r>
      <w:r w:rsidR="00202AB8" w:rsidRPr="00897B91">
        <w:t xml:space="preserve">oned at </w:t>
      </w:r>
      <w:r w:rsidR="00F1308F" w:rsidRPr="00897B91">
        <w:t>the same cross sections</w:t>
      </w:r>
      <w:r w:rsidR="00430F2F" w:rsidRPr="00897B91">
        <w:rPr>
          <w:i/>
        </w:rPr>
        <w:t xml:space="preserve"> i = </w:t>
      </w:r>
      <w:r w:rsidR="00430F2F" w:rsidRPr="00897B91">
        <w:t>0,</w:t>
      </w:r>
      <w:r w:rsidR="00430F2F" w:rsidRPr="00897B91">
        <w:rPr>
          <w:i/>
        </w:rPr>
        <w:t> </w:t>
      </w:r>
      <w:r w:rsidR="00430F2F" w:rsidRPr="00897B91">
        <w:t>1, 2, 3, 4, 5, 6</w:t>
      </w:r>
      <w:r w:rsidR="00F1308F" w:rsidRPr="00897B91">
        <w:t xml:space="preserve">, </w:t>
      </w:r>
      <w:r w:rsidR="0070582C" w:rsidRPr="00897B91">
        <w:t xml:space="preserve">but </w:t>
      </w:r>
      <w:r w:rsidR="00FD47F4" w:rsidRPr="00897B91">
        <w:t>in the o</w:t>
      </w:r>
      <w:r w:rsidR="00254E87" w:rsidRPr="00897B91">
        <w:t>ther side of the beam (Case II).</w:t>
      </w:r>
    </w:p>
    <w:p w:rsidR="00D26742" w:rsidRPr="00897B91" w:rsidRDefault="001C36B4" w:rsidP="00897B91">
      <w:pPr>
        <w:spacing w:line="276" w:lineRule="auto"/>
        <w:jc w:val="center"/>
      </w:pPr>
      <w:r w:rsidRPr="00897B91">
        <w:rPr>
          <w:noProof/>
          <w:lang w:val="it-IT"/>
        </w:rPr>
        <w:drawing>
          <wp:inline distT="0" distB="0" distL="0" distR="0">
            <wp:extent cx="2644123" cy="1486894"/>
            <wp:effectExtent l="0" t="0" r="4445" b="0"/>
            <wp:docPr id="101" name="Picture 101" descr="C:\DOTTORATO\STATICO\1_NUMERICAL_SIMULATIONS\z_NTU-NCREE_2015\Pre-stressed Bridge Beams\LabPhotos\2015-11-09 10.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4" descr="C:\DOTTORATO\STATICO\1_NUMERICAL_SIMULATIONS\z_NTU-NCREE_2015\Pre-stressed Bridge Beams\LabPhotos\2015-11-09 10.52.44.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690624" cy="1513043"/>
                    </a:xfrm>
                    <a:prstGeom prst="rect">
                      <a:avLst/>
                    </a:prstGeom>
                    <a:noFill/>
                    <a:ln>
                      <a:noFill/>
                    </a:ln>
                  </pic:spPr>
                </pic:pic>
              </a:graphicData>
            </a:graphic>
          </wp:inline>
        </w:drawing>
      </w:r>
      <w:r w:rsidR="00051C42" w:rsidRPr="00897B91">
        <w:t xml:space="preserve">  </w:t>
      </w:r>
      <w:r w:rsidR="00353022" w:rsidRPr="00897B91">
        <w:rPr>
          <w:noProof/>
          <w:lang w:val="it-IT"/>
        </w:rPr>
        <w:drawing>
          <wp:inline distT="0" distB="0" distL="0" distR="0">
            <wp:extent cx="2655736" cy="1493424"/>
            <wp:effectExtent l="0" t="0" r="0" b="0"/>
            <wp:docPr id="10" name="Picture 10" descr="C:\DOTTORATO\STATICO\1_NUMERICAL_SIMULATIONS\z_NTU-NCREE_2015\Pre-stressed Bridge Beams\LabPhotos\2015-11-11 16.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TTORATO\STATICO\1_NUMERICAL_SIMULATIONS\z_NTU-NCREE_2015\Pre-stressed Bridge Beams\LabPhotos\2015-11-11 16.47.45.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666997" cy="1499756"/>
                    </a:xfrm>
                    <a:prstGeom prst="rect">
                      <a:avLst/>
                    </a:prstGeom>
                    <a:noFill/>
                    <a:ln>
                      <a:noFill/>
                    </a:ln>
                  </pic:spPr>
                </pic:pic>
              </a:graphicData>
            </a:graphic>
          </wp:inline>
        </w:drawing>
      </w:r>
    </w:p>
    <w:p w:rsidR="00D26742" w:rsidRPr="00897B91" w:rsidRDefault="00F72A22" w:rsidP="00897B91">
      <w:pPr>
        <w:pStyle w:val="Caption"/>
        <w:spacing w:line="276" w:lineRule="auto"/>
      </w:pPr>
      <w:r w:rsidRPr="00897B91">
        <w:t xml:space="preserve">Figure </w:t>
      </w:r>
      <w:bookmarkStart w:id="184" w:name="fig23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30</w:t>
      </w:r>
      <w:r w:rsidR="008C41A0" w:rsidRPr="00897B91">
        <w:fldChar w:fldCharType="end"/>
      </w:r>
      <w:bookmarkEnd w:id="184"/>
      <w:r w:rsidRPr="00897B91">
        <w:t xml:space="preserve"> </w:t>
      </w:r>
      <w:r w:rsidR="0093687E" w:rsidRPr="00897B91">
        <w:t>-</w:t>
      </w:r>
      <w:r w:rsidRPr="00897B91">
        <w:t xml:space="preserve"> </w:t>
      </w:r>
      <w:r w:rsidR="0093687E" w:rsidRPr="00897B91">
        <w:rPr>
          <w:rFonts w:eastAsia="Calibri"/>
        </w:rPr>
        <w:t xml:space="preserve">Views </w:t>
      </w:r>
      <w:r w:rsidR="00100B3C" w:rsidRPr="00897B91">
        <w:rPr>
          <w:rFonts w:eastAsia="Calibri"/>
        </w:rPr>
        <w:t>of</w:t>
      </w:r>
      <w:r w:rsidR="009F6565" w:rsidRPr="00897B91">
        <w:rPr>
          <w:rFonts w:eastAsia="Calibri"/>
        </w:rPr>
        <w:t xml:space="preserve"> </w:t>
      </w:r>
      <w:r w:rsidR="007405B9" w:rsidRPr="00897B91">
        <w:rPr>
          <w:rFonts w:eastAsia="Calibri"/>
        </w:rPr>
        <w:t xml:space="preserve">the </w:t>
      </w:r>
      <w:r w:rsidR="0093687E" w:rsidRPr="00897B91">
        <w:rPr>
          <w:szCs w:val="24"/>
          <w:lang w:val="en-US"/>
        </w:rPr>
        <w:t>Case I</w:t>
      </w:r>
      <w:r w:rsidR="00202AB8" w:rsidRPr="00897B91">
        <w:rPr>
          <w:szCs w:val="24"/>
          <w:lang w:val="en-US"/>
        </w:rPr>
        <w:t xml:space="preserve"> and II </w:t>
      </w:r>
      <w:r w:rsidR="0093687E" w:rsidRPr="00897B91">
        <w:rPr>
          <w:szCs w:val="24"/>
          <w:lang w:val="en-US"/>
        </w:rPr>
        <w:t>test configuration</w:t>
      </w:r>
      <w:r w:rsidR="007405B9" w:rsidRPr="00897B91">
        <w:rPr>
          <w:szCs w:val="24"/>
          <w:lang w:val="en-US"/>
        </w:rPr>
        <w:t>s</w:t>
      </w:r>
      <w:r w:rsidR="00A418DA" w:rsidRPr="00897B91">
        <w:rPr>
          <w:szCs w:val="24"/>
          <w:lang w:val="en-US"/>
        </w:rPr>
        <w:t xml:space="preserve"> performed </w:t>
      </w:r>
      <w:r w:rsidR="00A418DA" w:rsidRPr="00897B91">
        <w:t>concurrently.</w:t>
      </w:r>
    </w:p>
    <w:p w:rsidR="002570AA" w:rsidRPr="00897B91" w:rsidRDefault="003155FE" w:rsidP="00897B91">
      <w:pPr>
        <w:spacing w:line="276" w:lineRule="auto"/>
        <w:ind w:firstLine="284"/>
      </w:pPr>
      <w:r w:rsidRPr="00897B91">
        <w:t xml:space="preserve">Using </w:t>
      </w:r>
      <w:r w:rsidR="00F1308F" w:rsidRPr="00897B91">
        <w:t>this solution</w:t>
      </w:r>
      <w:r w:rsidR="00580066" w:rsidRPr="00897B91">
        <w:t>, i</w:t>
      </w:r>
      <w:r w:rsidR="00F1308F" w:rsidRPr="00897B91">
        <w:t xml:space="preserve">t has been possible to speculate </w:t>
      </w:r>
      <w:r w:rsidR="00580066" w:rsidRPr="00897B91">
        <w:t>known and unknown boun</w:t>
      </w:r>
      <w:r w:rsidR="009F6565" w:rsidRPr="00897B91">
        <w:t xml:space="preserve">dary conditions of the specimen </w:t>
      </w:r>
      <w:r w:rsidR="00580066" w:rsidRPr="00897B91">
        <w:t>varying</w:t>
      </w:r>
      <w:r w:rsidR="00102E67" w:rsidRPr="00897B91">
        <w:t xml:space="preserve"> the distance between each </w:t>
      </w:r>
      <w:r w:rsidR="00A70B8D" w:rsidRPr="00897B91">
        <w:t>sensor</w:t>
      </w:r>
      <w:r w:rsidR="00102E67" w:rsidRPr="00897B91">
        <w:t>, according to the method proposed by Tullini (2013)</w:t>
      </w:r>
      <w:r w:rsidR="00A70B8D" w:rsidRPr="00897B91">
        <w:t>.</w:t>
      </w:r>
    </w:p>
    <w:p w:rsidR="00281F61" w:rsidRPr="00897B91" w:rsidRDefault="00281F61" w:rsidP="00897B91">
      <w:pPr>
        <w:tabs>
          <w:tab w:val="left" w:pos="1141"/>
        </w:tabs>
        <w:spacing w:line="276" w:lineRule="auto"/>
        <w:rPr>
          <w:sz w:val="16"/>
          <w:szCs w:val="16"/>
        </w:rPr>
      </w:pPr>
    </w:p>
    <w:p w:rsidR="00281F61" w:rsidRPr="00897B91" w:rsidRDefault="00281F61" w:rsidP="00897B91">
      <w:pPr>
        <w:spacing w:line="276" w:lineRule="auto"/>
        <w:jc w:val="center"/>
      </w:pPr>
      <w:r w:rsidRPr="00897B91">
        <w:rPr>
          <w:noProof/>
          <w:lang w:val="it-IT"/>
        </w:rPr>
        <w:drawing>
          <wp:inline distT="0" distB="0" distL="0" distR="0">
            <wp:extent cx="5399405" cy="1291926"/>
            <wp:effectExtent l="0" t="0" r="0" b="3810"/>
            <wp:docPr id="102" name="Picture 102" descr="C:\DOTTORATO\STATICO\1_NUMERICAL_SIMULATIONS\zz_Bonopera\Bonopera\Figures\Test configurations\Case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5" descr="C:\DOTTORATO\STATICO\1_NUMERICAL_SIMULATIONS\zz_Bonopera\Bonopera\Figures\Test configurations\Case III.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399405" cy="1291926"/>
                    </a:xfrm>
                    <a:prstGeom prst="rect">
                      <a:avLst/>
                    </a:prstGeom>
                    <a:noFill/>
                    <a:ln>
                      <a:noFill/>
                    </a:ln>
                  </pic:spPr>
                </pic:pic>
              </a:graphicData>
            </a:graphic>
          </wp:inline>
        </w:drawing>
      </w:r>
    </w:p>
    <w:p w:rsidR="00281F61" w:rsidRPr="00897B91" w:rsidRDefault="00281F61" w:rsidP="00897B91">
      <w:pPr>
        <w:pStyle w:val="Caption"/>
        <w:spacing w:line="276" w:lineRule="auto"/>
        <w:rPr>
          <w:szCs w:val="22"/>
        </w:rPr>
      </w:pPr>
      <w:r w:rsidRPr="00897B91">
        <w:t xml:space="preserve">Figure </w:t>
      </w:r>
      <w:bookmarkStart w:id="185" w:name="fig23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31</w:t>
      </w:r>
      <w:r w:rsidR="008C41A0" w:rsidRPr="00897B91">
        <w:fldChar w:fldCharType="end"/>
      </w:r>
      <w:bookmarkEnd w:id="185"/>
      <w:r w:rsidRPr="00897B91">
        <w:t xml:space="preserve"> - Case III. Experimental </w:t>
      </w:r>
      <w:r w:rsidR="00486DC8" w:rsidRPr="00897B91">
        <w:t xml:space="preserve">test setup </w:t>
      </w:r>
      <w:r w:rsidRPr="00897B91">
        <w:t>with location of the instrumented sections of the centesimal comparators.</w:t>
      </w:r>
      <w:r w:rsidRPr="00897B91">
        <w:rPr>
          <w:szCs w:val="22"/>
        </w:rPr>
        <w:t xml:space="preserve"> Units: m.</w:t>
      </w:r>
    </w:p>
    <w:p w:rsidR="00281F61" w:rsidRPr="00897B91" w:rsidRDefault="00281F61" w:rsidP="00897B91">
      <w:pPr>
        <w:spacing w:line="276" w:lineRule="auto"/>
        <w:jc w:val="center"/>
      </w:pPr>
      <w:r w:rsidRPr="00897B91">
        <w:rPr>
          <w:noProof/>
          <w:lang w:val="it-IT"/>
        </w:rPr>
        <w:lastRenderedPageBreak/>
        <w:drawing>
          <wp:inline distT="0" distB="0" distL="0" distR="0">
            <wp:extent cx="5399405" cy="1291926"/>
            <wp:effectExtent l="0" t="0" r="0" b="3810"/>
            <wp:docPr id="103" name="Picture 103" descr="C:\DOTTORATO\STATICO\1_NUMERICAL_SIMULATIONS\zz_Bonopera\Bonopera\Figures\Test configurations\Case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6" descr="C:\DOTTORATO\STATICO\1_NUMERICAL_SIMULATIONS\zz_Bonopera\Bonopera\Figures\Test configurations\Case IV.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399405" cy="1291926"/>
                    </a:xfrm>
                    <a:prstGeom prst="rect">
                      <a:avLst/>
                    </a:prstGeom>
                    <a:noFill/>
                    <a:ln>
                      <a:noFill/>
                    </a:ln>
                  </pic:spPr>
                </pic:pic>
              </a:graphicData>
            </a:graphic>
          </wp:inline>
        </w:drawing>
      </w:r>
    </w:p>
    <w:p w:rsidR="00281F61" w:rsidRPr="00897B91" w:rsidRDefault="00281F61" w:rsidP="00897B91">
      <w:pPr>
        <w:pStyle w:val="Caption"/>
        <w:spacing w:line="276" w:lineRule="auto"/>
      </w:pPr>
      <w:r w:rsidRPr="00897B91">
        <w:t xml:space="preserve">Figure </w:t>
      </w:r>
      <w:bookmarkStart w:id="186" w:name="fig23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32</w:t>
      </w:r>
      <w:r w:rsidR="008C41A0" w:rsidRPr="00897B91">
        <w:fldChar w:fldCharType="end"/>
      </w:r>
      <w:bookmarkEnd w:id="186"/>
      <w:r w:rsidRPr="00897B91">
        <w:t xml:space="preserve"> - Case IV. Experimental </w:t>
      </w:r>
      <w:r w:rsidR="00486DC8" w:rsidRPr="00897B91">
        <w:t xml:space="preserve">test setup </w:t>
      </w:r>
      <w:r w:rsidRPr="00897B91">
        <w:t>with location of the instrumented sections of the centesimal comparators.</w:t>
      </w:r>
      <w:r w:rsidRPr="00897B91">
        <w:rPr>
          <w:szCs w:val="22"/>
        </w:rPr>
        <w:t xml:space="preserve"> Units: m.</w:t>
      </w:r>
    </w:p>
    <w:p w:rsidR="0038312C" w:rsidRPr="00897B91" w:rsidRDefault="00163BCF" w:rsidP="00897B91">
      <w:pPr>
        <w:spacing w:line="276" w:lineRule="auto"/>
        <w:ind w:firstLine="284"/>
      </w:pPr>
      <w:r w:rsidRPr="00897B91">
        <w:rPr>
          <w:szCs w:val="20"/>
        </w:rPr>
        <w:t xml:space="preserve">Same criteria were </w:t>
      </w:r>
      <w:r w:rsidR="0038312C" w:rsidRPr="00897B91">
        <w:rPr>
          <w:szCs w:val="20"/>
        </w:rPr>
        <w:t xml:space="preserve">used </w:t>
      </w:r>
      <w:r w:rsidR="00283083" w:rsidRPr="00897B91">
        <w:rPr>
          <w:szCs w:val="20"/>
        </w:rPr>
        <w:t xml:space="preserve">for </w:t>
      </w:r>
      <w:r w:rsidR="005B4296" w:rsidRPr="00897B91">
        <w:rPr>
          <w:szCs w:val="20"/>
        </w:rPr>
        <w:t>Case</w:t>
      </w:r>
      <w:r w:rsidR="00186E3D" w:rsidRPr="00897B91">
        <w:rPr>
          <w:szCs w:val="20"/>
        </w:rPr>
        <w:t>s</w:t>
      </w:r>
      <w:r w:rsidR="005B4296" w:rsidRPr="00897B91">
        <w:rPr>
          <w:szCs w:val="20"/>
        </w:rPr>
        <w:t xml:space="preserve"> III and IV </w:t>
      </w:r>
      <w:r w:rsidR="00973E40" w:rsidRPr="00897B91">
        <w:rPr>
          <w:szCs w:val="20"/>
        </w:rPr>
        <w:t xml:space="preserve">(Figs. </w:t>
      </w:r>
      <w:r w:rsidR="00814306">
        <w:fldChar w:fldCharType="begin"/>
      </w:r>
      <w:r w:rsidR="00814306">
        <w:instrText xml:space="preserve"> REF fig231 \h  \* MERGEFORMAT </w:instrText>
      </w:r>
      <w:r w:rsidR="00814306">
        <w:fldChar w:fldCharType="separate"/>
      </w:r>
      <w:r w:rsidR="00C92751">
        <w:rPr>
          <w:noProof/>
        </w:rPr>
        <w:t>2</w:t>
      </w:r>
      <w:r w:rsidR="00C92751" w:rsidRPr="00897B91">
        <w:rPr>
          <w:noProof/>
        </w:rPr>
        <w:t>.</w:t>
      </w:r>
      <w:r w:rsidR="00C92751">
        <w:rPr>
          <w:noProof/>
        </w:rPr>
        <w:t>31</w:t>
      </w:r>
      <w:r w:rsidR="00814306">
        <w:fldChar w:fldCharType="end"/>
      </w:r>
      <w:r w:rsidR="00186E3D" w:rsidRPr="00897B91">
        <w:rPr>
          <w:szCs w:val="20"/>
        </w:rPr>
        <w:t xml:space="preserve">, </w:t>
      </w:r>
      <w:r w:rsidR="00814306">
        <w:fldChar w:fldCharType="begin"/>
      </w:r>
      <w:r w:rsidR="00814306">
        <w:instrText xml:space="preserve"> REF fig232 \h  \* MERGEFORMAT </w:instrText>
      </w:r>
      <w:r w:rsidR="00814306">
        <w:fldChar w:fldCharType="separate"/>
      </w:r>
      <w:r w:rsidR="00C92751">
        <w:rPr>
          <w:noProof/>
        </w:rPr>
        <w:t>2</w:t>
      </w:r>
      <w:r w:rsidR="00C92751" w:rsidRPr="00897B91">
        <w:rPr>
          <w:noProof/>
        </w:rPr>
        <w:t>.</w:t>
      </w:r>
      <w:r w:rsidR="00C92751">
        <w:rPr>
          <w:noProof/>
        </w:rPr>
        <w:t>32</w:t>
      </w:r>
      <w:r w:rsidR="00814306">
        <w:fldChar w:fldCharType="end"/>
      </w:r>
      <w:r w:rsidR="00973E40" w:rsidRPr="00897B91">
        <w:rPr>
          <w:szCs w:val="20"/>
        </w:rPr>
        <w:t xml:space="preserve">) </w:t>
      </w:r>
      <w:r w:rsidR="007C149F" w:rsidRPr="00897B91">
        <w:rPr>
          <w:szCs w:val="20"/>
        </w:rPr>
        <w:t>performed respect to the w</w:t>
      </w:r>
      <w:r w:rsidR="00186E3D" w:rsidRPr="00897B91">
        <w:rPr>
          <w:szCs w:val="20"/>
        </w:rPr>
        <w:t xml:space="preserve">eak axis, where </w:t>
      </w:r>
      <w:r w:rsidR="00102E67" w:rsidRPr="00897B91">
        <w:rPr>
          <w:szCs w:val="20"/>
        </w:rPr>
        <w:t xml:space="preserve">the fourteen </w:t>
      </w:r>
      <w:r w:rsidR="00101547" w:rsidRPr="00897B91">
        <w:rPr>
          <w:szCs w:val="20"/>
        </w:rPr>
        <w:t xml:space="preserve">displacements </w:t>
      </w:r>
      <w:r w:rsidR="0003267D" w:rsidRPr="00897B91">
        <w:rPr>
          <w:i/>
        </w:rPr>
        <w:t>v</w:t>
      </w:r>
      <w:r w:rsidR="0003267D" w:rsidRPr="00897B91">
        <w:rPr>
          <w:i/>
          <w:vertAlign w:val="subscript"/>
        </w:rPr>
        <w:t>i</w:t>
      </w:r>
      <w:r w:rsidR="0003267D" w:rsidRPr="00897B91">
        <w:rPr>
          <w:i/>
        </w:rPr>
        <w:t> = v(x</w:t>
      </w:r>
      <w:r w:rsidR="0003267D" w:rsidRPr="00897B91">
        <w:rPr>
          <w:i/>
          <w:vertAlign w:val="subscript"/>
        </w:rPr>
        <w:t>i</w:t>
      </w:r>
      <w:r w:rsidR="0003267D" w:rsidRPr="00897B91">
        <w:rPr>
          <w:i/>
        </w:rPr>
        <w:t xml:space="preserve">) </w:t>
      </w:r>
      <w:r w:rsidR="00101547" w:rsidRPr="00897B91">
        <w:rPr>
          <w:szCs w:val="20"/>
        </w:rPr>
        <w:t xml:space="preserve">were </w:t>
      </w:r>
      <w:r w:rsidR="00186E3D" w:rsidRPr="00897B91">
        <w:rPr>
          <w:szCs w:val="20"/>
        </w:rPr>
        <w:t xml:space="preserve">conversely </w:t>
      </w:r>
      <w:r w:rsidR="00101547" w:rsidRPr="00897B91">
        <w:rPr>
          <w:szCs w:val="20"/>
        </w:rPr>
        <w:t>measured by centesimal comparators</w:t>
      </w:r>
      <w:r w:rsidR="00F23CB9" w:rsidRPr="00897B91">
        <w:rPr>
          <w:szCs w:val="20"/>
        </w:rPr>
        <w:t xml:space="preserve"> only</w:t>
      </w:r>
      <w:r w:rsidR="00AA1585" w:rsidRPr="00897B91">
        <w:rPr>
          <w:szCs w:val="20"/>
        </w:rPr>
        <w:t xml:space="preserve"> (</w:t>
      </w:r>
      <w:r w:rsidR="00973E40" w:rsidRPr="00897B91">
        <w:rPr>
          <w:szCs w:val="20"/>
        </w:rPr>
        <w:t xml:space="preserve">Fig. </w:t>
      </w:r>
      <w:r w:rsidR="00814306">
        <w:fldChar w:fldCharType="begin"/>
      </w:r>
      <w:r w:rsidR="00814306">
        <w:instrText xml:space="preserve"> REF fig233 \h  \* MERGEFORMAT </w:instrText>
      </w:r>
      <w:r w:rsidR="00814306">
        <w:fldChar w:fldCharType="separate"/>
      </w:r>
      <w:r w:rsidR="00C92751">
        <w:rPr>
          <w:noProof/>
        </w:rPr>
        <w:t>2</w:t>
      </w:r>
      <w:r w:rsidR="00C92751" w:rsidRPr="00897B91">
        <w:rPr>
          <w:noProof/>
        </w:rPr>
        <w:t>.</w:t>
      </w:r>
      <w:r w:rsidR="00C92751">
        <w:rPr>
          <w:noProof/>
        </w:rPr>
        <w:t>33</w:t>
      </w:r>
      <w:r w:rsidR="00814306">
        <w:fldChar w:fldCharType="end"/>
      </w:r>
      <w:r w:rsidR="00AA1585" w:rsidRPr="00897B91">
        <w:rPr>
          <w:szCs w:val="20"/>
        </w:rPr>
        <w:t>)</w:t>
      </w:r>
      <w:r w:rsidR="00F23CB9" w:rsidRPr="00897B91">
        <w:rPr>
          <w:szCs w:val="20"/>
        </w:rPr>
        <w:t xml:space="preserve">. </w:t>
      </w:r>
      <w:r w:rsidR="00F23CB9" w:rsidRPr="00897B91">
        <w:t>Seven comparators were positioned in one side of the beam</w:t>
      </w:r>
      <w:r w:rsidR="00283083" w:rsidRPr="00897B91">
        <w:t xml:space="preserve"> for</w:t>
      </w:r>
      <w:r w:rsidR="00F23CB9" w:rsidRPr="00897B91">
        <w:t xml:space="preserve"> </w:t>
      </w:r>
      <w:r w:rsidR="00430F2F" w:rsidRPr="00897B91">
        <w:rPr>
          <w:i/>
        </w:rPr>
        <w:t>i = </w:t>
      </w:r>
      <w:r w:rsidR="00430F2F" w:rsidRPr="00897B91">
        <w:t>0,</w:t>
      </w:r>
      <w:r w:rsidR="00430F2F" w:rsidRPr="00897B91">
        <w:rPr>
          <w:i/>
        </w:rPr>
        <w:t> </w:t>
      </w:r>
      <w:r w:rsidR="00430F2F" w:rsidRPr="00897B91">
        <w:t xml:space="preserve">1, 2, 3, 4, 5, 6 </w:t>
      </w:r>
      <w:r w:rsidR="00F23CB9" w:rsidRPr="00897B91">
        <w:t>(Case III), respectively, while other seven ones were fixed in the other sid</w:t>
      </w:r>
      <w:r w:rsidR="006D5D63" w:rsidRPr="00897B91">
        <w:t>e</w:t>
      </w:r>
      <w:r w:rsidR="00283083" w:rsidRPr="00897B91">
        <w:t xml:space="preserve"> for</w:t>
      </w:r>
      <w:r w:rsidR="006D5D63" w:rsidRPr="00897B91">
        <w:t xml:space="preserve"> </w:t>
      </w:r>
      <w:r w:rsidR="00430F2F" w:rsidRPr="00897B91">
        <w:rPr>
          <w:i/>
        </w:rPr>
        <w:t>i = </w:t>
      </w:r>
      <w:r w:rsidR="00430F2F" w:rsidRPr="00897B91">
        <w:t>0,</w:t>
      </w:r>
      <w:r w:rsidR="00430F2F" w:rsidRPr="00897B91">
        <w:rPr>
          <w:i/>
        </w:rPr>
        <w:t> </w:t>
      </w:r>
      <w:r w:rsidR="00430F2F" w:rsidRPr="00897B91">
        <w:t xml:space="preserve">1, 2, 3, 4, 5, 6 </w:t>
      </w:r>
      <w:r w:rsidR="00F23CB9" w:rsidRPr="00897B91">
        <w:t>(Case I</w:t>
      </w:r>
      <w:r w:rsidR="006D5D63" w:rsidRPr="00897B91">
        <w:t>V</w:t>
      </w:r>
      <w:r w:rsidR="00F23CB9" w:rsidRPr="00897B91">
        <w:t>).</w:t>
      </w:r>
    </w:p>
    <w:p w:rsidR="00632FEF" w:rsidRPr="00897B91" w:rsidRDefault="00632FEF" w:rsidP="00897B91">
      <w:pPr>
        <w:spacing w:line="276" w:lineRule="auto"/>
      </w:pPr>
    </w:p>
    <w:p w:rsidR="00632FEF" w:rsidRPr="00897B91" w:rsidRDefault="00F168D8" w:rsidP="00897B91">
      <w:pPr>
        <w:spacing w:line="276" w:lineRule="auto"/>
        <w:jc w:val="center"/>
      </w:pPr>
      <w:r w:rsidRPr="00897B91">
        <w:rPr>
          <w:rFonts w:ascii="vTT6120e2aa" w:hAnsi="vTT6120e2aa" w:cs="vTT6120e2aa"/>
          <w:noProof/>
          <w:sz w:val="20"/>
          <w:lang w:val="it-IT"/>
        </w:rPr>
        <w:drawing>
          <wp:inline distT="0" distB="0" distL="0" distR="0">
            <wp:extent cx="2576222" cy="1924481"/>
            <wp:effectExtent l="0" t="0" r="0" b="0"/>
            <wp:docPr id="105" name="Picture 105" descr="C:\DOTTORATO\STATICO\1_NUMERICAL_SIMULATIONS\z_NTU-NCREE_2015\Pre-stressed Bridge Beams\a_TRAVE 25x40cm Concrete Prova Lab\pictures\image_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TTORATO\STATICO\1_NUMERICAL_SIMULATIONS\z_NTU-NCREE_2015\Pre-stressed Bridge Beams\a_TRAVE 25x40cm Concrete Prova Lab\pictures\image_5 (2).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622609" cy="1959133"/>
                    </a:xfrm>
                    <a:prstGeom prst="rect">
                      <a:avLst/>
                    </a:prstGeom>
                    <a:noFill/>
                    <a:ln>
                      <a:noFill/>
                    </a:ln>
                  </pic:spPr>
                </pic:pic>
              </a:graphicData>
            </a:graphic>
          </wp:inline>
        </w:drawing>
      </w:r>
      <w:r w:rsidR="00186E3D" w:rsidRPr="00897B91">
        <w:t xml:space="preserve">  </w:t>
      </w:r>
      <w:r w:rsidR="00632FEF" w:rsidRPr="00897B91">
        <w:rPr>
          <w:noProof/>
          <w:lang w:val="it-IT"/>
        </w:rPr>
        <w:drawing>
          <wp:inline distT="0" distB="0" distL="0" distR="0">
            <wp:extent cx="2576223" cy="1924216"/>
            <wp:effectExtent l="0" t="0" r="0" b="0"/>
            <wp:docPr id="104" name="Picture 104" descr="C:\DOTTORATO\STATICO\1_NUMERICAL_SIMULATIONS\z_NTU-NCREE_2015\Pre-stressed Bridge Beams\a_TRAVE 25x40cm Concrete Prova Lab\pictures\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TTORATO\STATICO\1_NUMERICAL_SIMULATIONS\z_NTU-NCREE_2015\Pre-stressed Bridge Beams\a_TRAVE 25x40cm Concrete Prova Lab\pictures\image (5).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660624" cy="1987256"/>
                    </a:xfrm>
                    <a:prstGeom prst="rect">
                      <a:avLst/>
                    </a:prstGeom>
                    <a:noFill/>
                    <a:ln>
                      <a:noFill/>
                    </a:ln>
                  </pic:spPr>
                </pic:pic>
              </a:graphicData>
            </a:graphic>
          </wp:inline>
        </w:drawing>
      </w:r>
    </w:p>
    <w:p w:rsidR="00632FEF" w:rsidRPr="00897B91" w:rsidRDefault="00056099" w:rsidP="00897B91">
      <w:pPr>
        <w:pStyle w:val="Caption"/>
        <w:spacing w:line="276" w:lineRule="auto"/>
      </w:pPr>
      <w:r w:rsidRPr="00897B91">
        <w:t xml:space="preserve">Figure </w:t>
      </w:r>
      <w:bookmarkStart w:id="187" w:name="fig23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33</w:t>
      </w:r>
      <w:r w:rsidR="008C41A0" w:rsidRPr="00897B91">
        <w:fldChar w:fldCharType="end"/>
      </w:r>
      <w:bookmarkEnd w:id="187"/>
      <w:r w:rsidRPr="00897B91">
        <w:t xml:space="preserve"> - </w:t>
      </w:r>
      <w:r w:rsidR="0045445A" w:rsidRPr="00897B91">
        <w:rPr>
          <w:rFonts w:eastAsia="Calibri"/>
        </w:rPr>
        <w:t>View</w:t>
      </w:r>
      <w:r w:rsidR="00F23F48" w:rsidRPr="00897B91">
        <w:rPr>
          <w:rFonts w:eastAsia="Calibri"/>
        </w:rPr>
        <w:t>s</w:t>
      </w:r>
      <w:r w:rsidR="0045445A" w:rsidRPr="00897B91">
        <w:rPr>
          <w:rFonts w:eastAsia="Calibri"/>
        </w:rPr>
        <w:t xml:space="preserve"> of the bending tests respect to the weak axis </w:t>
      </w:r>
      <w:r w:rsidRPr="00897B91">
        <w:rPr>
          <w:rFonts w:eastAsia="Calibri"/>
        </w:rPr>
        <w:t>(left)</w:t>
      </w:r>
      <w:r w:rsidR="00353022" w:rsidRPr="00897B91">
        <w:rPr>
          <w:rFonts w:eastAsia="Calibri"/>
        </w:rPr>
        <w:t xml:space="preserve"> and arrangement of the centesimal comparators </w:t>
      </w:r>
      <w:r w:rsidRPr="00897B91">
        <w:rPr>
          <w:rFonts w:eastAsia="Calibri"/>
        </w:rPr>
        <w:t>(right).</w:t>
      </w:r>
    </w:p>
    <w:p w:rsidR="00A70B8D" w:rsidRPr="00897B91" w:rsidRDefault="00316A3B" w:rsidP="00897B91">
      <w:pPr>
        <w:spacing w:line="276" w:lineRule="auto"/>
        <w:ind w:firstLine="284"/>
        <w:rPr>
          <w:lang w:val="en-US"/>
        </w:rPr>
      </w:pPr>
      <w:r w:rsidRPr="00897B91">
        <w:rPr>
          <w:szCs w:val="20"/>
        </w:rPr>
        <w:t xml:space="preserve">For each pre-stress force </w:t>
      </w:r>
      <w:r w:rsidRPr="00897B91">
        <w:rPr>
          <w:i/>
          <w:szCs w:val="20"/>
        </w:rPr>
        <w:t>P</w:t>
      </w:r>
      <w:r w:rsidRPr="00897B91">
        <w:rPr>
          <w:szCs w:val="20"/>
        </w:rPr>
        <w:t xml:space="preserve"> </w:t>
      </w:r>
      <w:r w:rsidR="00AB4E5A" w:rsidRPr="00897B91">
        <w:rPr>
          <w:szCs w:val="20"/>
        </w:rPr>
        <w:t>imposed</w:t>
      </w:r>
      <w:r w:rsidR="00AA1585" w:rsidRPr="00897B91">
        <w:rPr>
          <w:szCs w:val="20"/>
        </w:rPr>
        <w:t xml:space="preserve"> by </w:t>
      </w:r>
      <w:r w:rsidR="00F23F48" w:rsidRPr="00897B91">
        <w:rPr>
          <w:szCs w:val="20"/>
        </w:rPr>
        <w:t xml:space="preserve">hydraulic </w:t>
      </w:r>
      <w:r w:rsidR="00A70B8D" w:rsidRPr="00897B91">
        <w:rPr>
          <w:szCs w:val="20"/>
        </w:rPr>
        <w:t>jack</w:t>
      </w:r>
      <w:r w:rsidR="006E4D6F" w:rsidRPr="00897B91">
        <w:rPr>
          <w:szCs w:val="20"/>
        </w:rPr>
        <w:t xml:space="preserve">, fourteen vertical </w:t>
      </w:r>
      <w:r w:rsidR="00EB1726" w:rsidRPr="00897B91">
        <w:rPr>
          <w:szCs w:val="20"/>
        </w:rPr>
        <w:t xml:space="preserve">displacements </w:t>
      </w:r>
      <w:r w:rsidR="0003267D" w:rsidRPr="00897B91">
        <w:rPr>
          <w:i/>
        </w:rPr>
        <w:t>v</w:t>
      </w:r>
      <w:r w:rsidR="0003267D" w:rsidRPr="00897B91">
        <w:rPr>
          <w:i/>
          <w:vertAlign w:val="subscript"/>
        </w:rPr>
        <w:t>i</w:t>
      </w:r>
      <w:r w:rsidR="0003267D" w:rsidRPr="00897B91">
        <w:rPr>
          <w:i/>
        </w:rPr>
        <w:t> = v(x</w:t>
      </w:r>
      <w:r w:rsidR="0003267D" w:rsidRPr="00897B91">
        <w:rPr>
          <w:i/>
          <w:vertAlign w:val="subscript"/>
        </w:rPr>
        <w:t>i</w:t>
      </w:r>
      <w:r w:rsidR="0003267D" w:rsidRPr="00897B91">
        <w:rPr>
          <w:i/>
        </w:rPr>
        <w:t xml:space="preserve">) </w:t>
      </w:r>
      <w:r w:rsidR="00F23F48" w:rsidRPr="00897B91">
        <w:rPr>
          <w:szCs w:val="20"/>
        </w:rPr>
        <w:t xml:space="preserve">have been measured for each </w:t>
      </w:r>
      <w:r w:rsidR="00F57906" w:rsidRPr="00897B91">
        <w:rPr>
          <w:szCs w:val="20"/>
        </w:rPr>
        <w:t xml:space="preserve">load </w:t>
      </w:r>
      <w:r w:rsidR="00F57906" w:rsidRPr="00897B91">
        <w:rPr>
          <w:i/>
          <w:szCs w:val="20"/>
        </w:rPr>
        <w:t>F</w:t>
      </w:r>
      <w:r w:rsidR="00AD6298" w:rsidRPr="00897B91">
        <w:rPr>
          <w:szCs w:val="20"/>
        </w:rPr>
        <w:t xml:space="preserve"> </w:t>
      </w:r>
      <w:r w:rsidR="00F23F48" w:rsidRPr="00897B91">
        <w:rPr>
          <w:lang w:eastAsia="zh-TW"/>
        </w:rPr>
        <w:t xml:space="preserve">for </w:t>
      </w:r>
      <w:r w:rsidR="003A6308" w:rsidRPr="00897B91">
        <w:rPr>
          <w:lang w:eastAsia="zh-TW"/>
        </w:rPr>
        <w:t xml:space="preserve">a time period of </w:t>
      </w:r>
      <w:r w:rsidR="00AD6298" w:rsidRPr="00897B91">
        <w:rPr>
          <w:lang w:eastAsia="zh-TW"/>
        </w:rPr>
        <w:t>around 15 minutes.</w:t>
      </w:r>
      <w:r w:rsidR="00F23F48" w:rsidRPr="00897B91">
        <w:rPr>
          <w:szCs w:val="20"/>
        </w:rPr>
        <w:t xml:space="preserve"> </w:t>
      </w:r>
      <w:r w:rsidR="00F23F48" w:rsidRPr="00897B91">
        <w:rPr>
          <w:lang w:eastAsia="zh-TW"/>
        </w:rPr>
        <w:t>A</w:t>
      </w:r>
      <w:r w:rsidR="00204EAC" w:rsidRPr="00897B91">
        <w:rPr>
          <w:lang w:eastAsia="zh-TW"/>
        </w:rPr>
        <w:t>ll instrument</w:t>
      </w:r>
      <w:r w:rsidR="00AA1585" w:rsidRPr="00897B91">
        <w:rPr>
          <w:lang w:eastAsia="zh-TW"/>
        </w:rPr>
        <w:t xml:space="preserve"> data have been recorded with 1 Hz frequency</w:t>
      </w:r>
      <w:r w:rsidR="002771BD" w:rsidRPr="00897B91">
        <w:rPr>
          <w:szCs w:val="20"/>
        </w:rPr>
        <w:t>.</w:t>
      </w:r>
      <w:r w:rsidR="006C4355" w:rsidRPr="00897B91">
        <w:rPr>
          <w:szCs w:val="20"/>
        </w:rPr>
        <w:t xml:space="preserve"> </w:t>
      </w:r>
      <w:r w:rsidR="006C4355" w:rsidRPr="00897B91">
        <w:t xml:space="preserve">Load cell, </w:t>
      </w:r>
      <w:r w:rsidR="006F7B11" w:rsidRPr="00897B91">
        <w:t xml:space="preserve">hydraulic </w:t>
      </w:r>
      <w:r w:rsidR="006F7B11" w:rsidRPr="00897B91">
        <w:rPr>
          <w:lang w:val="en-US"/>
        </w:rPr>
        <w:t xml:space="preserve">actuator, </w:t>
      </w:r>
      <w:r w:rsidR="000E21C8" w:rsidRPr="00897B91">
        <w:t>centesimal comparators</w:t>
      </w:r>
      <w:r w:rsidR="00AA1585" w:rsidRPr="00897B91">
        <w:t xml:space="preserve"> and “</w:t>
      </w:r>
      <w:r w:rsidR="00AA1585" w:rsidRPr="00897B91">
        <w:rPr>
          <w:shd w:val="clear" w:color="auto" w:fill="FFFFFF"/>
          <w:lang w:val="en-US"/>
        </w:rPr>
        <w:t xml:space="preserve">FBG-DSM” </w:t>
      </w:r>
      <w:r w:rsidR="000E21C8" w:rsidRPr="00897B91">
        <w:t>were connected</w:t>
      </w:r>
      <w:r w:rsidR="00204EAC" w:rsidRPr="00897B91">
        <w:t xml:space="preserve"> to a data logger and </w:t>
      </w:r>
      <w:r w:rsidR="00AA1585" w:rsidRPr="00897B91">
        <w:t xml:space="preserve">to </w:t>
      </w:r>
      <w:r w:rsidR="00204EAC" w:rsidRPr="00897B91">
        <w:t>a PC data acquisition sy</w:t>
      </w:r>
      <w:r w:rsidR="00284DB8" w:rsidRPr="00897B91">
        <w:t>stem.</w:t>
      </w:r>
    </w:p>
    <w:p w:rsidR="00DE3E7D" w:rsidRPr="00897B91" w:rsidRDefault="00DE3E7D" w:rsidP="00897B91">
      <w:pPr>
        <w:spacing w:line="276" w:lineRule="auto"/>
        <w:ind w:firstLine="284"/>
        <w:rPr>
          <w:lang w:val="en-US"/>
        </w:rPr>
      </w:pPr>
      <w:r w:rsidRPr="00897B91">
        <w:rPr>
          <w:lang w:val="en-US"/>
        </w:rPr>
        <w:t>The above data record</w:t>
      </w:r>
      <w:r w:rsidR="00204EAC" w:rsidRPr="00897B91">
        <w:rPr>
          <w:lang w:val="en-US"/>
        </w:rPr>
        <w:t>s</w:t>
      </w:r>
      <w:r w:rsidRPr="00897B91">
        <w:rPr>
          <w:lang w:val="en-US"/>
        </w:rPr>
        <w:t xml:space="preserve"> were </w:t>
      </w:r>
      <w:r w:rsidR="008E7CF1" w:rsidRPr="00897B91">
        <w:rPr>
          <w:lang w:val="en-US"/>
        </w:rPr>
        <w:t xml:space="preserve">also </w:t>
      </w:r>
      <w:r w:rsidR="00B5211A" w:rsidRPr="00897B91">
        <w:rPr>
          <w:lang w:val="en-US"/>
        </w:rPr>
        <w:t xml:space="preserve">obviously used as </w:t>
      </w:r>
      <w:r w:rsidRPr="00897B91">
        <w:rPr>
          <w:lang w:val="en-US"/>
        </w:rPr>
        <w:t>par</w:t>
      </w:r>
      <w:r w:rsidR="00F23F48" w:rsidRPr="00897B91">
        <w:rPr>
          <w:lang w:val="en-US"/>
        </w:rPr>
        <w:t xml:space="preserve">ameters for the pre-stress force </w:t>
      </w:r>
      <w:r w:rsidRPr="00897B91">
        <w:rPr>
          <w:lang w:val="en-US"/>
        </w:rPr>
        <w:t xml:space="preserve">identifications </w:t>
      </w:r>
      <w:r w:rsidR="00EA7FAE" w:rsidRPr="00897B91">
        <w:rPr>
          <w:lang w:val="en-US"/>
        </w:rPr>
        <w:t xml:space="preserve">through </w:t>
      </w:r>
      <w:r w:rsidR="00F23F48" w:rsidRPr="00897B91">
        <w:rPr>
          <w:lang w:val="en-US"/>
        </w:rPr>
        <w:t xml:space="preserve">the proposed </w:t>
      </w:r>
      <w:r w:rsidR="00F52302" w:rsidRPr="00897B91">
        <w:rPr>
          <w:lang w:val="en-US"/>
        </w:rPr>
        <w:t xml:space="preserve">method and </w:t>
      </w:r>
      <w:r w:rsidR="00004E44" w:rsidRPr="00897B91">
        <w:rPr>
          <w:lang w:val="en-US"/>
        </w:rPr>
        <w:t xml:space="preserve">the </w:t>
      </w:r>
      <w:r w:rsidR="00004E44" w:rsidRPr="00897B91">
        <w:rPr>
          <w:rFonts w:eastAsia="Calibri"/>
        </w:rPr>
        <w:t xml:space="preserve">simplified formula of </w:t>
      </w:r>
      <w:r w:rsidR="00004E44" w:rsidRPr="00897B91">
        <w:t>Timoshenko and Gere (1961) and Bazant and Cedolin (1991)</w:t>
      </w:r>
      <w:r w:rsidR="00004E44" w:rsidRPr="00897B91">
        <w:rPr>
          <w:rFonts w:eastAsia="Calibri"/>
        </w:rPr>
        <w:t>.</w:t>
      </w:r>
    </w:p>
    <w:p w:rsidR="007842E8" w:rsidRPr="00897B91" w:rsidRDefault="007842E8" w:rsidP="00897B91">
      <w:pPr>
        <w:spacing w:line="276" w:lineRule="auto"/>
        <w:ind w:firstLine="284"/>
        <w:rPr>
          <w:szCs w:val="20"/>
        </w:rPr>
      </w:pPr>
      <w:r w:rsidRPr="00897B91">
        <w:rPr>
          <w:szCs w:val="20"/>
        </w:rPr>
        <w:t xml:space="preserve">It is worth specifying that </w:t>
      </w:r>
      <w:r w:rsidR="006E697D" w:rsidRPr="00897B91">
        <w:rPr>
          <w:szCs w:val="20"/>
        </w:rPr>
        <w:t>every</w:t>
      </w:r>
      <w:r w:rsidR="006B5A27" w:rsidRPr="00897B91">
        <w:rPr>
          <w:szCs w:val="20"/>
        </w:rPr>
        <w:t xml:space="preserve"> </w:t>
      </w:r>
      <w:r w:rsidR="006E4D6F" w:rsidRPr="00897B91">
        <w:rPr>
          <w:szCs w:val="20"/>
        </w:rPr>
        <w:t xml:space="preserve">single </w:t>
      </w:r>
      <w:r w:rsidR="006B5A27" w:rsidRPr="00897B91">
        <w:rPr>
          <w:szCs w:val="20"/>
        </w:rPr>
        <w:t xml:space="preserve">combination </w:t>
      </w:r>
      <w:r w:rsidR="006E4D6F" w:rsidRPr="00897B91">
        <w:rPr>
          <w:szCs w:val="20"/>
        </w:rPr>
        <w:t xml:space="preserve">of </w:t>
      </w:r>
      <w:r w:rsidR="006B5A27" w:rsidRPr="00897B91">
        <w:rPr>
          <w:szCs w:val="20"/>
        </w:rPr>
        <w:t xml:space="preserve">pre-stress force </w:t>
      </w:r>
      <w:r w:rsidR="006E697D" w:rsidRPr="00897B91">
        <w:rPr>
          <w:szCs w:val="20"/>
        </w:rPr>
        <w:t>a</w:t>
      </w:r>
      <w:r w:rsidR="006B5A27" w:rsidRPr="00897B91">
        <w:rPr>
          <w:szCs w:val="20"/>
        </w:rPr>
        <w:t xml:space="preserve">nd lateral load </w:t>
      </w:r>
      <w:r w:rsidR="006E697D" w:rsidRPr="00897B91">
        <w:rPr>
          <w:i/>
          <w:szCs w:val="20"/>
        </w:rPr>
        <w:t>P</w:t>
      </w:r>
      <w:r w:rsidR="006E697D" w:rsidRPr="00897B91">
        <w:rPr>
          <w:szCs w:val="20"/>
        </w:rPr>
        <w:t>+</w:t>
      </w:r>
      <w:r w:rsidR="006E697D" w:rsidRPr="00897B91">
        <w:rPr>
          <w:i/>
          <w:szCs w:val="20"/>
        </w:rPr>
        <w:t>F</w:t>
      </w:r>
      <w:r w:rsidR="00204EAC" w:rsidRPr="00897B91">
        <w:rPr>
          <w:szCs w:val="20"/>
        </w:rPr>
        <w:t xml:space="preserve"> did not </w:t>
      </w:r>
      <w:r w:rsidR="00204EAC" w:rsidRPr="00897B91">
        <w:t>cause any cracks in the concrete specimen at the serviceability limit state</w:t>
      </w:r>
      <w:r w:rsidR="00494103" w:rsidRPr="00897B91">
        <w:rPr>
          <w:szCs w:val="20"/>
        </w:rPr>
        <w:t xml:space="preserve">, </w:t>
      </w:r>
      <w:r w:rsidR="00F330FB" w:rsidRPr="00897B91">
        <w:rPr>
          <w:szCs w:val="20"/>
        </w:rPr>
        <w:t>according to the preliminary calculations</w:t>
      </w:r>
      <w:r w:rsidR="001A514B" w:rsidRPr="00897B91">
        <w:rPr>
          <w:szCs w:val="20"/>
        </w:rPr>
        <w:t xml:space="preserve"> </w:t>
      </w:r>
      <w:r w:rsidR="005718C0" w:rsidRPr="00897B91">
        <w:rPr>
          <w:szCs w:val="20"/>
        </w:rPr>
        <w:t>in the elastic range.</w:t>
      </w:r>
    </w:p>
    <w:p w:rsidR="00D40E3B" w:rsidRPr="00897B91" w:rsidRDefault="001C58DB" w:rsidP="00897B91">
      <w:pPr>
        <w:pStyle w:val="Heading3"/>
      </w:pPr>
      <w:bookmarkStart w:id="188" w:name="_Toc445681151"/>
      <w:r w:rsidRPr="00897B91">
        <w:lastRenderedPageBreak/>
        <w:t>M</w:t>
      </w:r>
      <w:r w:rsidR="00A101FA" w:rsidRPr="00897B91">
        <w:t>easurement of the flexural displacements using</w:t>
      </w:r>
      <w:r w:rsidR="00C747DA" w:rsidRPr="00897B91">
        <w:t xml:space="preserve"> </w:t>
      </w:r>
      <w:r w:rsidR="00AA1585" w:rsidRPr="00897B91">
        <w:rPr>
          <w:shd w:val="clear" w:color="auto" w:fill="FFFFFF"/>
        </w:rPr>
        <w:t>Fiber-Bragg-grating differential settlement measurement sensors (FBG-DSM)</w:t>
      </w:r>
      <w:bookmarkEnd w:id="188"/>
    </w:p>
    <w:p w:rsidR="00B44F12" w:rsidRPr="00897B91" w:rsidRDefault="00B44F12" w:rsidP="00897B91">
      <w:pPr>
        <w:spacing w:line="276" w:lineRule="auto"/>
        <w:rPr>
          <w:szCs w:val="20"/>
        </w:rPr>
      </w:pPr>
      <w:r w:rsidRPr="00897B91">
        <w:rPr>
          <w:szCs w:val="20"/>
          <w:lang w:val="en-US"/>
        </w:rPr>
        <w:t xml:space="preserve">As described </w:t>
      </w:r>
      <w:r w:rsidR="001F678B" w:rsidRPr="00897B91">
        <w:rPr>
          <w:szCs w:val="20"/>
          <w:lang w:val="en-US"/>
        </w:rPr>
        <w:t xml:space="preserve">previously in </w:t>
      </w:r>
      <w:r w:rsidR="00F534D9" w:rsidRPr="00897B91">
        <w:rPr>
          <w:szCs w:val="20"/>
          <w:lang w:val="en-US"/>
        </w:rPr>
        <w:t>Section 2.3</w:t>
      </w:r>
      <w:r w:rsidR="00C747DA" w:rsidRPr="00897B91">
        <w:rPr>
          <w:szCs w:val="20"/>
          <w:lang w:val="en-US"/>
        </w:rPr>
        <w:t xml:space="preserve">, </w:t>
      </w:r>
      <w:r w:rsidR="00C747DA" w:rsidRPr="00897B91">
        <w:rPr>
          <w:shd w:val="clear" w:color="auto" w:fill="FFFFFF"/>
          <w:lang w:val="en-US"/>
        </w:rPr>
        <w:t xml:space="preserve">Fiber-Bragg-grating differential settlement measurement sensors (FBG-DSM) </w:t>
      </w:r>
      <w:r w:rsidR="00102AE9" w:rsidRPr="00897B91">
        <w:rPr>
          <w:szCs w:val="22"/>
          <w:lang w:val="en-US"/>
        </w:rPr>
        <w:t xml:space="preserve">were utilized </w:t>
      </w:r>
      <w:r w:rsidR="00102AE9" w:rsidRPr="00897B91">
        <w:rPr>
          <w:szCs w:val="22"/>
        </w:rPr>
        <w:t xml:space="preserve">for the </w:t>
      </w:r>
      <w:r w:rsidR="00102AE9" w:rsidRPr="00897B91">
        <w:rPr>
          <w:szCs w:val="22"/>
          <w:lang w:val="en-US"/>
        </w:rPr>
        <w:t xml:space="preserve">short-term </w:t>
      </w:r>
      <w:r w:rsidRPr="00897B91">
        <w:rPr>
          <w:szCs w:val="22"/>
        </w:rPr>
        <w:t xml:space="preserve">displacement </w:t>
      </w:r>
      <w:r w:rsidR="00102AE9" w:rsidRPr="00897B91">
        <w:rPr>
          <w:szCs w:val="22"/>
        </w:rPr>
        <w:t xml:space="preserve">measurements </w:t>
      </w:r>
      <w:r w:rsidR="00102AE9" w:rsidRPr="00897B91">
        <w:rPr>
          <w:szCs w:val="22"/>
          <w:lang w:val="en-US"/>
        </w:rPr>
        <w:t>of th</w:t>
      </w:r>
      <w:r w:rsidR="004A1FFB" w:rsidRPr="00897B91">
        <w:rPr>
          <w:szCs w:val="22"/>
          <w:lang w:val="en-US"/>
        </w:rPr>
        <w:t xml:space="preserve">e </w:t>
      </w:r>
      <w:r w:rsidR="00102AE9" w:rsidRPr="00897B91">
        <w:rPr>
          <w:szCs w:val="22"/>
          <w:lang w:val="en-US"/>
        </w:rPr>
        <w:t xml:space="preserve">concrete specimen A </w:t>
      </w:r>
      <w:r w:rsidRPr="00897B91">
        <w:rPr>
          <w:szCs w:val="22"/>
        </w:rPr>
        <w:t xml:space="preserve">at </w:t>
      </w:r>
      <w:r w:rsidR="00C747DA" w:rsidRPr="00897B91">
        <w:rPr>
          <w:szCs w:val="22"/>
        </w:rPr>
        <w:t xml:space="preserve">given </w:t>
      </w:r>
      <w:r w:rsidR="00102AE9" w:rsidRPr="00897B91">
        <w:rPr>
          <w:szCs w:val="22"/>
        </w:rPr>
        <w:t>sections</w:t>
      </w:r>
      <w:r w:rsidR="00725D25" w:rsidRPr="00897B91">
        <w:rPr>
          <w:szCs w:val="22"/>
        </w:rPr>
        <w:t xml:space="preserve"> (Figs. </w:t>
      </w:r>
      <w:r w:rsidR="00814306">
        <w:fldChar w:fldCharType="begin"/>
      </w:r>
      <w:r w:rsidR="00814306">
        <w:instrText xml:space="preserve"> REF fig228 \h  \* MERGEFORMAT </w:instrText>
      </w:r>
      <w:r w:rsidR="00814306">
        <w:fldChar w:fldCharType="separate"/>
      </w:r>
      <w:r w:rsidR="00C92751">
        <w:rPr>
          <w:noProof/>
        </w:rPr>
        <w:t>2</w:t>
      </w:r>
      <w:r w:rsidR="00C92751" w:rsidRPr="00897B91">
        <w:rPr>
          <w:noProof/>
        </w:rPr>
        <w:t>.</w:t>
      </w:r>
      <w:r w:rsidR="00C92751">
        <w:rPr>
          <w:noProof/>
        </w:rPr>
        <w:t>28</w:t>
      </w:r>
      <w:r w:rsidR="00814306">
        <w:fldChar w:fldCharType="end"/>
      </w:r>
      <w:r w:rsidR="00F534D9" w:rsidRPr="00897B91">
        <w:rPr>
          <w:szCs w:val="22"/>
        </w:rPr>
        <w:t xml:space="preserve">, </w:t>
      </w:r>
      <w:r w:rsidR="00814306">
        <w:fldChar w:fldCharType="begin"/>
      </w:r>
      <w:r w:rsidR="00814306">
        <w:instrText xml:space="preserve"> REF fig229 \h  \* MERGEFORMAT </w:instrText>
      </w:r>
      <w:r w:rsidR="00814306">
        <w:fldChar w:fldCharType="separate"/>
      </w:r>
      <w:r w:rsidR="00C92751">
        <w:rPr>
          <w:noProof/>
        </w:rPr>
        <w:t>2</w:t>
      </w:r>
      <w:r w:rsidR="00C92751" w:rsidRPr="00897B91">
        <w:rPr>
          <w:noProof/>
        </w:rPr>
        <w:t>.</w:t>
      </w:r>
      <w:r w:rsidR="00C92751">
        <w:rPr>
          <w:noProof/>
        </w:rPr>
        <w:t>29</w:t>
      </w:r>
      <w:r w:rsidR="00814306">
        <w:fldChar w:fldCharType="end"/>
      </w:r>
      <w:r w:rsidR="00725D25" w:rsidRPr="00897B91">
        <w:rPr>
          <w:szCs w:val="22"/>
        </w:rPr>
        <w:t>)</w:t>
      </w:r>
      <w:r w:rsidRPr="00897B91">
        <w:rPr>
          <w:szCs w:val="22"/>
        </w:rPr>
        <w:t>.</w:t>
      </w:r>
      <w:r w:rsidR="008279BD" w:rsidRPr="00897B91">
        <w:rPr>
          <w:szCs w:val="22"/>
        </w:rPr>
        <w:t xml:space="preserve"> </w:t>
      </w:r>
      <w:r w:rsidRPr="00897B91">
        <w:rPr>
          <w:szCs w:val="22"/>
        </w:rPr>
        <w:t xml:space="preserve">The </w:t>
      </w:r>
      <w:r w:rsidR="00CF32DA" w:rsidRPr="00897B91">
        <w:rPr>
          <w:szCs w:val="22"/>
        </w:rPr>
        <w:t>a</w:t>
      </w:r>
      <w:r w:rsidR="009A2B22" w:rsidRPr="00897B91">
        <w:rPr>
          <w:szCs w:val="22"/>
        </w:rPr>
        <w:t xml:space="preserve">im has been </w:t>
      </w:r>
      <w:r w:rsidR="00B756E8" w:rsidRPr="00897B91">
        <w:rPr>
          <w:szCs w:val="22"/>
        </w:rPr>
        <w:t>to pro</w:t>
      </w:r>
      <w:r w:rsidR="001A0A46" w:rsidRPr="00897B91">
        <w:rPr>
          <w:szCs w:val="22"/>
        </w:rPr>
        <w:t xml:space="preserve">vide high-accuracy values </w:t>
      </w:r>
      <w:r w:rsidR="00E6024A" w:rsidRPr="00897B91">
        <w:rPr>
          <w:szCs w:val="22"/>
        </w:rPr>
        <w:t xml:space="preserve">since </w:t>
      </w:r>
      <w:r w:rsidR="004A1FFB" w:rsidRPr="00897B91">
        <w:rPr>
          <w:szCs w:val="22"/>
        </w:rPr>
        <w:t>the</w:t>
      </w:r>
      <w:r w:rsidR="00C747DA" w:rsidRPr="00897B91">
        <w:rPr>
          <w:szCs w:val="22"/>
        </w:rPr>
        <w:t xml:space="preserve"> deflections</w:t>
      </w:r>
      <w:r w:rsidR="00F45116" w:rsidRPr="00897B91">
        <w:rPr>
          <w:szCs w:val="22"/>
        </w:rPr>
        <w:t xml:space="preserve"> </w:t>
      </w:r>
      <w:r w:rsidR="00B2756E" w:rsidRPr="00897B91">
        <w:rPr>
          <w:i/>
        </w:rPr>
        <w:t>v</w:t>
      </w:r>
      <w:r w:rsidR="00B2756E" w:rsidRPr="00897B91">
        <w:rPr>
          <w:i/>
          <w:vertAlign w:val="subscript"/>
        </w:rPr>
        <w:t>i</w:t>
      </w:r>
      <w:r w:rsidR="00B2756E" w:rsidRPr="00897B91">
        <w:rPr>
          <w:i/>
        </w:rPr>
        <w:t> = v(x</w:t>
      </w:r>
      <w:r w:rsidR="00B2756E" w:rsidRPr="00897B91">
        <w:rPr>
          <w:i/>
          <w:vertAlign w:val="subscript"/>
        </w:rPr>
        <w:t>i</w:t>
      </w:r>
      <w:r w:rsidR="00B2756E" w:rsidRPr="00897B91">
        <w:rPr>
          <w:i/>
        </w:rPr>
        <w:t xml:space="preserve">) </w:t>
      </w:r>
      <w:r w:rsidR="00B2756E" w:rsidRPr="00897B91">
        <w:t xml:space="preserve">for </w:t>
      </w:r>
      <w:r w:rsidR="00B2756E" w:rsidRPr="00897B91">
        <w:rPr>
          <w:i/>
        </w:rPr>
        <w:t>i = </w:t>
      </w:r>
      <w:r w:rsidR="00B2756E" w:rsidRPr="00897B91">
        <w:t>0,</w:t>
      </w:r>
      <w:r w:rsidR="00B2756E" w:rsidRPr="00897B91">
        <w:rPr>
          <w:i/>
        </w:rPr>
        <w:t> </w:t>
      </w:r>
      <w:r w:rsidR="00B2756E" w:rsidRPr="00897B91">
        <w:t xml:space="preserve">1, 2, 3, 4, 5, 6 </w:t>
      </w:r>
      <w:r w:rsidR="00F45116" w:rsidRPr="00897B91">
        <w:rPr>
          <w:szCs w:val="22"/>
        </w:rPr>
        <w:t xml:space="preserve">are </w:t>
      </w:r>
      <w:r w:rsidR="004A1FFB" w:rsidRPr="00897B91">
        <w:rPr>
          <w:szCs w:val="22"/>
        </w:rPr>
        <w:t>pa</w:t>
      </w:r>
      <w:r w:rsidR="00C747DA" w:rsidRPr="00897B91">
        <w:rPr>
          <w:szCs w:val="22"/>
        </w:rPr>
        <w:t xml:space="preserve">rameters of the diagnostic </w:t>
      </w:r>
      <w:r w:rsidR="004A1FFB" w:rsidRPr="00897B91">
        <w:rPr>
          <w:szCs w:val="22"/>
        </w:rPr>
        <w:t>techniques</w:t>
      </w:r>
      <w:r w:rsidR="00B2756E" w:rsidRPr="00897B91">
        <w:rPr>
          <w:szCs w:val="22"/>
        </w:rPr>
        <w:t>.</w:t>
      </w:r>
    </w:p>
    <w:p w:rsidR="00A101FA" w:rsidRPr="00897B91" w:rsidRDefault="00F13EA8" w:rsidP="00897B91">
      <w:pPr>
        <w:spacing w:line="276" w:lineRule="auto"/>
        <w:ind w:firstLine="284"/>
      </w:pPr>
      <w:r w:rsidRPr="00897B91">
        <w:rPr>
          <w:lang w:val="en-US"/>
        </w:rPr>
        <w:t>The innovative</w:t>
      </w:r>
      <w:r w:rsidR="00F45116" w:rsidRPr="00897B91">
        <w:rPr>
          <w:lang w:val="en-US"/>
        </w:rPr>
        <w:t xml:space="preserve"> </w:t>
      </w:r>
      <w:r w:rsidR="00C747DA" w:rsidRPr="00897B91">
        <w:t>“</w:t>
      </w:r>
      <w:r w:rsidR="00C747DA" w:rsidRPr="00897B91">
        <w:rPr>
          <w:shd w:val="clear" w:color="auto" w:fill="FFFFFF"/>
          <w:lang w:val="en-US"/>
        </w:rPr>
        <w:t xml:space="preserve">FBG-DSM” </w:t>
      </w:r>
      <w:r w:rsidR="00C747DA" w:rsidRPr="00897B91">
        <w:t xml:space="preserve">device was developed from the </w:t>
      </w:r>
      <w:r w:rsidR="00E12B29" w:rsidRPr="00897B91">
        <w:rPr>
          <w:lang w:eastAsia="zh-TW"/>
        </w:rPr>
        <w:t>National Center for Research on Earthquake Engineering (NCREE)</w:t>
      </w:r>
      <w:r w:rsidR="00D97649" w:rsidRPr="00897B91">
        <w:rPr>
          <w:lang w:eastAsia="zh-TW"/>
        </w:rPr>
        <w:t xml:space="preserve"> for the real-time monitoring of bridge safety and, currently, NCREE is continually improving </w:t>
      </w:r>
      <w:r w:rsidR="00611356" w:rsidRPr="00897B91">
        <w:rPr>
          <w:lang w:eastAsia="zh-TW"/>
        </w:rPr>
        <w:t xml:space="preserve">the technology for providing </w:t>
      </w:r>
      <w:r w:rsidR="00D97649" w:rsidRPr="00897B91">
        <w:rPr>
          <w:lang w:eastAsia="zh-TW"/>
        </w:rPr>
        <w:t>new generation</w:t>
      </w:r>
      <w:r w:rsidR="00611356" w:rsidRPr="00897B91">
        <w:rPr>
          <w:lang w:eastAsia="zh-TW"/>
        </w:rPr>
        <w:t>s</w:t>
      </w:r>
      <w:r w:rsidR="008333D9" w:rsidRPr="00897B91">
        <w:rPr>
          <w:lang w:eastAsia="zh-TW"/>
        </w:rPr>
        <w:t xml:space="preserve"> of </w:t>
      </w:r>
      <w:r w:rsidR="008333D9" w:rsidRPr="00897B91">
        <w:rPr>
          <w:rFonts w:hint="eastAsia"/>
          <w:lang w:eastAsia="zh-TW"/>
        </w:rPr>
        <w:t>optic-fiber b</w:t>
      </w:r>
      <w:r w:rsidR="008333D9" w:rsidRPr="00897B91">
        <w:rPr>
          <w:lang w:eastAsia="zh-TW"/>
        </w:rPr>
        <w:t>ridge</w:t>
      </w:r>
      <w:r w:rsidR="00F45116" w:rsidRPr="00897B91">
        <w:rPr>
          <w:rFonts w:hint="eastAsia"/>
          <w:lang w:eastAsia="zh-TW"/>
        </w:rPr>
        <w:t xml:space="preserve"> </w:t>
      </w:r>
      <w:r w:rsidR="008333D9" w:rsidRPr="00897B91">
        <w:rPr>
          <w:rFonts w:hint="eastAsia"/>
          <w:lang w:eastAsia="zh-TW"/>
        </w:rPr>
        <w:t>monitoring system</w:t>
      </w:r>
      <w:r w:rsidR="008333D9" w:rsidRPr="00897B91">
        <w:rPr>
          <w:lang w:eastAsia="zh-TW"/>
        </w:rPr>
        <w:t>.</w:t>
      </w:r>
    </w:p>
    <w:p w:rsidR="006F322A" w:rsidRPr="00897B91" w:rsidRDefault="00C747DA" w:rsidP="00897B91">
      <w:pPr>
        <w:spacing w:line="276" w:lineRule="auto"/>
        <w:ind w:firstLine="284"/>
      </w:pPr>
      <w:r w:rsidRPr="00897B91">
        <w:t>“</w:t>
      </w:r>
      <w:r w:rsidRPr="00897B91">
        <w:rPr>
          <w:shd w:val="clear" w:color="auto" w:fill="FFFFFF"/>
          <w:lang w:val="en-US"/>
        </w:rPr>
        <w:t xml:space="preserve">FBG-DSM” </w:t>
      </w:r>
      <w:r w:rsidR="00345107" w:rsidRPr="00897B91">
        <w:t>application</w:t>
      </w:r>
      <w:r w:rsidRPr="00897B91">
        <w:t>s in-</w:t>
      </w:r>
      <w:r w:rsidR="00E244A4" w:rsidRPr="00897B91">
        <w:t xml:space="preserve">situ were carried out </w:t>
      </w:r>
      <w:r w:rsidR="00EB24D4" w:rsidRPr="00897B91">
        <w:t xml:space="preserve">for verifying the long-term deflection changes </w:t>
      </w:r>
      <w:r w:rsidR="0019598C" w:rsidRPr="00897B91">
        <w:t>of the multi-</w:t>
      </w:r>
      <w:r w:rsidR="00F534D9" w:rsidRPr="00897B91">
        <w:t xml:space="preserve">span of </w:t>
      </w:r>
      <w:r w:rsidR="00047ED9" w:rsidRPr="00897B91">
        <w:rPr>
          <w:lang w:eastAsia="zh-TW"/>
        </w:rPr>
        <w:t>Dazhi b</w:t>
      </w:r>
      <w:r w:rsidR="0019598C" w:rsidRPr="00897B91">
        <w:rPr>
          <w:lang w:eastAsia="zh-TW"/>
        </w:rPr>
        <w:t>ridge</w:t>
      </w:r>
      <w:r w:rsidR="00047ED9" w:rsidRPr="00897B91">
        <w:rPr>
          <w:lang w:eastAsia="zh-TW"/>
        </w:rPr>
        <w:t xml:space="preserve"> </w:t>
      </w:r>
      <w:r w:rsidR="00E27734" w:rsidRPr="00897B91">
        <w:t xml:space="preserve">in </w:t>
      </w:r>
      <w:r w:rsidR="00047ED9" w:rsidRPr="00897B91">
        <w:t>Z</w:t>
      </w:r>
      <w:r w:rsidR="00E244A4" w:rsidRPr="00897B91">
        <w:t xml:space="preserve">hongshan District of Taipei, Taiwan </w:t>
      </w:r>
      <w:r w:rsidR="002D07E9" w:rsidRPr="00897B91">
        <w:t>(Lee 2013)</w:t>
      </w:r>
      <w:r w:rsidR="00F534D9" w:rsidRPr="00897B91">
        <w:t xml:space="preserve">, and of </w:t>
      </w:r>
      <w:r w:rsidR="00B0405E" w:rsidRPr="00897B91">
        <w:rPr>
          <w:rFonts w:hint="eastAsia"/>
        </w:rPr>
        <w:t>Wugu-Yangmei v</w:t>
      </w:r>
      <w:r w:rsidR="00E876E3" w:rsidRPr="00897B91">
        <w:rPr>
          <w:rFonts w:hint="eastAsia"/>
        </w:rPr>
        <w:t xml:space="preserve">iaduct </w:t>
      </w:r>
      <w:r w:rsidR="00B0405E" w:rsidRPr="00897B91">
        <w:t>b</w:t>
      </w:r>
      <w:r w:rsidR="00E876E3" w:rsidRPr="00897B91">
        <w:t>ridge</w:t>
      </w:r>
      <w:r w:rsidR="00B0405E" w:rsidRPr="00897B91">
        <w:t xml:space="preserve"> </w:t>
      </w:r>
      <w:r w:rsidR="00B0405E" w:rsidRPr="00897B91">
        <w:rPr>
          <w:rFonts w:hint="eastAsia"/>
        </w:rPr>
        <w:t>on the w</w:t>
      </w:r>
      <w:r w:rsidR="00EE5DAE" w:rsidRPr="00897B91">
        <w:rPr>
          <w:rFonts w:hint="eastAsia"/>
        </w:rPr>
        <w:t>est coast</w:t>
      </w:r>
      <w:r w:rsidR="00EE5DAE" w:rsidRPr="00897B91">
        <w:t xml:space="preserve"> </w:t>
      </w:r>
      <w:r w:rsidR="006043AD" w:rsidRPr="00897B91">
        <w:rPr>
          <w:rFonts w:hint="eastAsia"/>
        </w:rPr>
        <w:t>of Taiwan</w:t>
      </w:r>
      <w:r w:rsidR="00282BAF" w:rsidRPr="00897B91">
        <w:rPr>
          <w:rFonts w:hint="eastAsia"/>
        </w:rPr>
        <w:t xml:space="preserve"> </w:t>
      </w:r>
      <w:r w:rsidR="00282BAF" w:rsidRPr="00897B91">
        <w:t>(Lee et al. 2014</w:t>
      </w:r>
      <w:r w:rsidR="00761C48" w:rsidRPr="00897B91">
        <w:t xml:space="preserve">). </w:t>
      </w:r>
      <w:r w:rsidR="00761C48" w:rsidRPr="00897B91">
        <w:rPr>
          <w:lang w:val="en-US"/>
        </w:rPr>
        <w:t>Test results showed that girder deflections and design response values were similar an</w:t>
      </w:r>
      <w:r w:rsidRPr="00897B91">
        <w:rPr>
          <w:lang w:val="en-US"/>
        </w:rPr>
        <w:t xml:space="preserve">d </w:t>
      </w:r>
      <w:r w:rsidR="00761C48" w:rsidRPr="00897B91">
        <w:rPr>
          <w:lang w:val="en-US"/>
        </w:rPr>
        <w:t>deflections presented an elastic res</w:t>
      </w:r>
      <w:r w:rsidR="003405CD" w:rsidRPr="00897B91">
        <w:rPr>
          <w:lang w:val="en-US"/>
        </w:rPr>
        <w:t>ponse with no residual reaction.</w:t>
      </w:r>
    </w:p>
    <w:p w:rsidR="007259C3" w:rsidRPr="00897B91" w:rsidRDefault="0023066F" w:rsidP="00897B91">
      <w:pPr>
        <w:pStyle w:val="BodyText"/>
        <w:spacing w:line="276" w:lineRule="auto"/>
        <w:ind w:firstLine="284"/>
        <w:rPr>
          <w:rFonts w:eastAsia="PMingLiU" w:cs="Times New Roman"/>
          <w:sz w:val="24"/>
        </w:rPr>
      </w:pPr>
      <w:r w:rsidRPr="00897B91">
        <w:rPr>
          <w:rFonts w:eastAsia="PMingLiU" w:cs="Times New Roman"/>
          <w:sz w:val="24"/>
        </w:rPr>
        <w:t xml:space="preserve">Therefore, this work </w:t>
      </w:r>
      <w:r w:rsidR="007259C3" w:rsidRPr="00897B91">
        <w:rPr>
          <w:rFonts w:eastAsia="PMingLiU" w:cs="Times New Roman"/>
          <w:sz w:val="24"/>
        </w:rPr>
        <w:t xml:space="preserve">involved installing </w:t>
      </w:r>
      <w:r w:rsidR="00C747DA" w:rsidRPr="00897B91">
        <w:rPr>
          <w:sz w:val="24"/>
        </w:rPr>
        <w:t>“</w:t>
      </w:r>
      <w:r w:rsidR="00C747DA" w:rsidRPr="00897B91">
        <w:rPr>
          <w:rFonts w:cs="Times New Roman"/>
          <w:sz w:val="24"/>
          <w:shd w:val="clear" w:color="auto" w:fill="FFFFFF"/>
        </w:rPr>
        <w:t>FBG-DSM</w:t>
      </w:r>
      <w:r w:rsidR="00C747DA" w:rsidRPr="00897B91">
        <w:rPr>
          <w:sz w:val="24"/>
          <w:shd w:val="clear" w:color="auto" w:fill="FFFFFF"/>
        </w:rPr>
        <w:t xml:space="preserve">” devices </w:t>
      </w:r>
      <w:r w:rsidR="00C747DA" w:rsidRPr="00897B91">
        <w:rPr>
          <w:rFonts w:eastAsia="PMingLiU" w:cs="Times New Roman"/>
          <w:sz w:val="24"/>
        </w:rPr>
        <w:t xml:space="preserve">in the </w:t>
      </w:r>
      <w:r w:rsidRPr="00897B91">
        <w:rPr>
          <w:rFonts w:eastAsia="PMingLiU" w:cs="Times New Roman"/>
          <w:sz w:val="24"/>
        </w:rPr>
        <w:t>concrete spec</w:t>
      </w:r>
      <w:r w:rsidR="009A1CE5" w:rsidRPr="00897B91">
        <w:rPr>
          <w:rFonts w:eastAsia="PMingLiU" w:cs="Times New Roman"/>
          <w:sz w:val="24"/>
        </w:rPr>
        <w:t xml:space="preserve">imen </w:t>
      </w:r>
      <w:r w:rsidR="00C747DA" w:rsidRPr="00897B91">
        <w:rPr>
          <w:rFonts w:eastAsia="PMingLiU" w:cs="Times New Roman"/>
          <w:sz w:val="24"/>
        </w:rPr>
        <w:t xml:space="preserve">span </w:t>
      </w:r>
      <w:r w:rsidR="007259C3" w:rsidRPr="00897B91">
        <w:rPr>
          <w:rFonts w:eastAsia="PMingLiU" w:cs="Times New Roman"/>
          <w:sz w:val="24"/>
        </w:rPr>
        <w:t>t</w:t>
      </w:r>
      <w:r w:rsidR="00510BD8" w:rsidRPr="00897B91">
        <w:rPr>
          <w:rFonts w:eastAsia="PMingLiU" w:cs="Times New Roman"/>
          <w:sz w:val="24"/>
        </w:rPr>
        <w:t xml:space="preserve">o replace conventional </w:t>
      </w:r>
      <w:r w:rsidR="007259C3" w:rsidRPr="00897B91">
        <w:rPr>
          <w:rFonts w:eastAsia="PMingLiU" w:cs="Times New Roman"/>
          <w:sz w:val="24"/>
        </w:rPr>
        <w:t xml:space="preserve">operated </w:t>
      </w:r>
      <w:r w:rsidR="00510BD8" w:rsidRPr="00897B91">
        <w:rPr>
          <w:rFonts w:eastAsia="PMingLiU" w:cs="Times New Roman"/>
          <w:sz w:val="24"/>
        </w:rPr>
        <w:t>measurement methods</w:t>
      </w:r>
      <w:r w:rsidR="000B06D1" w:rsidRPr="00897B91">
        <w:rPr>
          <w:rFonts w:eastAsia="PMingLiU" w:cs="Times New Roman"/>
          <w:sz w:val="24"/>
        </w:rPr>
        <w:t xml:space="preserve"> and then ob</w:t>
      </w:r>
      <w:r w:rsidR="00F41EF7" w:rsidRPr="00897B91">
        <w:rPr>
          <w:rFonts w:eastAsia="PMingLiU" w:cs="Times New Roman"/>
          <w:sz w:val="24"/>
        </w:rPr>
        <w:t>tain reliable displacement</w:t>
      </w:r>
      <w:r w:rsidR="000B06D1" w:rsidRPr="00897B91">
        <w:rPr>
          <w:rFonts w:eastAsia="PMingLiU" w:cs="Times New Roman"/>
          <w:sz w:val="24"/>
        </w:rPr>
        <w:t>s</w:t>
      </w:r>
      <w:r w:rsidR="007259C3" w:rsidRPr="00897B91">
        <w:rPr>
          <w:rFonts w:eastAsia="PMingLiU" w:cs="Times New Roman"/>
          <w:sz w:val="24"/>
        </w:rPr>
        <w:t>. The following section</w:t>
      </w:r>
      <w:r w:rsidR="00510BD8" w:rsidRPr="00897B91">
        <w:rPr>
          <w:rFonts w:eastAsia="PMingLiU" w:cs="Times New Roman"/>
          <w:sz w:val="24"/>
        </w:rPr>
        <w:t>s</w:t>
      </w:r>
      <w:r w:rsidR="00317363" w:rsidRPr="00897B91">
        <w:rPr>
          <w:rFonts w:eastAsia="PMingLiU" w:cs="Times New Roman"/>
          <w:sz w:val="24"/>
        </w:rPr>
        <w:t xml:space="preserve"> discuss </w:t>
      </w:r>
      <w:r w:rsidR="007259C3" w:rsidRPr="00897B91">
        <w:rPr>
          <w:rFonts w:eastAsia="PMingLiU" w:cs="Times New Roman"/>
          <w:sz w:val="24"/>
        </w:rPr>
        <w:t>concepts and app</w:t>
      </w:r>
      <w:r w:rsidR="009A1CE5" w:rsidRPr="00897B91">
        <w:rPr>
          <w:rFonts w:eastAsia="PMingLiU" w:cs="Times New Roman"/>
          <w:sz w:val="24"/>
        </w:rPr>
        <w:t>lication</w:t>
      </w:r>
      <w:r w:rsidR="00317363" w:rsidRPr="00897B91">
        <w:rPr>
          <w:rFonts w:eastAsia="PMingLiU" w:cs="Times New Roman"/>
          <w:sz w:val="24"/>
        </w:rPr>
        <w:t>s</w:t>
      </w:r>
      <w:r w:rsidR="00C747DA" w:rsidRPr="00897B91">
        <w:rPr>
          <w:rFonts w:eastAsia="PMingLiU" w:cs="Times New Roman"/>
          <w:sz w:val="24"/>
        </w:rPr>
        <w:t xml:space="preserve"> of the </w:t>
      </w:r>
      <w:r w:rsidR="00C747DA" w:rsidRPr="00897B91">
        <w:rPr>
          <w:rFonts w:cs="Times New Roman"/>
          <w:sz w:val="24"/>
        </w:rPr>
        <w:t>“</w:t>
      </w:r>
      <w:r w:rsidR="00C747DA" w:rsidRPr="00897B91">
        <w:rPr>
          <w:rFonts w:cs="Times New Roman"/>
          <w:sz w:val="24"/>
          <w:shd w:val="clear" w:color="auto" w:fill="FFFFFF"/>
        </w:rPr>
        <w:t>FBG-DSM” devices</w:t>
      </w:r>
      <w:r w:rsidR="00C747DA" w:rsidRPr="00897B91">
        <w:rPr>
          <w:rFonts w:eastAsia="PMingLiU" w:cs="Times New Roman"/>
          <w:sz w:val="24"/>
        </w:rPr>
        <w:t xml:space="preserve"> </w:t>
      </w:r>
      <w:r w:rsidR="00EA06FE" w:rsidRPr="00897B91">
        <w:rPr>
          <w:rFonts w:eastAsia="PMingLiU" w:cs="Times New Roman"/>
          <w:sz w:val="24"/>
        </w:rPr>
        <w:t xml:space="preserve">in the </w:t>
      </w:r>
      <w:r w:rsidR="00510BD8" w:rsidRPr="00897B91">
        <w:rPr>
          <w:rFonts w:eastAsia="PMingLiU" w:cs="Times New Roman"/>
          <w:sz w:val="24"/>
        </w:rPr>
        <w:t>laboratory</w:t>
      </w:r>
      <w:r w:rsidR="00EA06FE" w:rsidRPr="00897B91">
        <w:rPr>
          <w:rFonts w:eastAsia="PMingLiU" w:cs="Times New Roman"/>
          <w:sz w:val="24"/>
        </w:rPr>
        <w:t xml:space="preserve"> of NCREE</w:t>
      </w:r>
      <w:r w:rsidR="00982C8C" w:rsidRPr="00897B91">
        <w:rPr>
          <w:rFonts w:eastAsia="PMingLiU" w:cs="Times New Roman"/>
          <w:sz w:val="24"/>
        </w:rPr>
        <w:t>.</w:t>
      </w:r>
    </w:p>
    <w:p w:rsidR="00510BD8" w:rsidRPr="00897B91" w:rsidRDefault="00510BD8" w:rsidP="00897B91">
      <w:pPr>
        <w:pStyle w:val="Heading4"/>
        <w:spacing w:line="276" w:lineRule="auto"/>
        <w:rPr>
          <w:rFonts w:ascii="Times New Roman" w:hAnsi="Times New Roman" w:cs="Times New Roman"/>
          <w:b/>
          <w:i w:val="0"/>
          <w:color w:val="auto"/>
          <w:sz w:val="28"/>
          <w:szCs w:val="28"/>
        </w:rPr>
      </w:pPr>
      <w:bookmarkStart w:id="189" w:name="_Toc445681152"/>
      <w:r w:rsidRPr="00897B91">
        <w:rPr>
          <w:rFonts w:ascii="Times New Roman" w:hAnsi="Times New Roman" w:cs="Times New Roman"/>
          <w:b/>
          <w:i w:val="0"/>
          <w:color w:val="auto"/>
          <w:sz w:val="28"/>
          <w:szCs w:val="28"/>
        </w:rPr>
        <w:t>Fiber optic sensing</w:t>
      </w:r>
      <w:r w:rsidR="0031196F" w:rsidRPr="00897B91">
        <w:rPr>
          <w:rFonts w:ascii="Times New Roman" w:hAnsi="Times New Roman" w:cs="Times New Roman"/>
          <w:b/>
          <w:i w:val="0"/>
          <w:color w:val="auto"/>
          <w:sz w:val="28"/>
          <w:szCs w:val="28"/>
        </w:rPr>
        <w:t xml:space="preserve"> </w:t>
      </w:r>
      <w:r w:rsidR="009E1259" w:rsidRPr="00897B91">
        <w:rPr>
          <w:rFonts w:ascii="Times New Roman" w:hAnsi="Times New Roman" w:cs="Times New Roman"/>
          <w:b/>
          <w:i w:val="0"/>
          <w:color w:val="auto"/>
          <w:sz w:val="28"/>
          <w:szCs w:val="28"/>
        </w:rPr>
        <w:t>“</w:t>
      </w:r>
      <w:r w:rsidR="0031196F" w:rsidRPr="00897B91">
        <w:rPr>
          <w:rFonts w:ascii="Times New Roman" w:hAnsi="Times New Roman" w:cs="Times New Roman"/>
          <w:b/>
          <w:i w:val="0"/>
          <w:color w:val="auto"/>
          <w:sz w:val="28"/>
          <w:szCs w:val="28"/>
        </w:rPr>
        <w:t>Bragg gratings</w:t>
      </w:r>
      <w:r w:rsidR="009E1259" w:rsidRPr="00897B91">
        <w:rPr>
          <w:rFonts w:ascii="Times New Roman" w:hAnsi="Times New Roman" w:cs="Times New Roman"/>
          <w:b/>
          <w:i w:val="0"/>
          <w:color w:val="auto"/>
          <w:sz w:val="28"/>
          <w:szCs w:val="28"/>
        </w:rPr>
        <w:t>”</w:t>
      </w:r>
      <w:bookmarkEnd w:id="189"/>
    </w:p>
    <w:p w:rsidR="009957A7" w:rsidRPr="00897B91" w:rsidRDefault="009957A7" w:rsidP="00897B91">
      <w:pPr>
        <w:pStyle w:val="BodyText"/>
        <w:spacing w:line="276" w:lineRule="auto"/>
        <w:rPr>
          <w:rFonts w:eastAsia="PMingLiU" w:cs="Times New Roman"/>
          <w:sz w:val="24"/>
        </w:rPr>
      </w:pPr>
      <w:r w:rsidRPr="00897B91">
        <w:rPr>
          <w:rFonts w:eastAsia="PMingLiU" w:cs="Times New Roman"/>
          <w:sz w:val="24"/>
        </w:rPr>
        <w:t>Optical fibers apply the principle of total reflection to transmit light energy and signals. The optical fibers used for telecommunication are typically single-mode quartz fibers, which yield a light loss rate of approximately 0.2 dB/km an</w:t>
      </w:r>
      <w:r w:rsidR="00560AB1" w:rsidRPr="00897B91">
        <w:rPr>
          <w:rFonts w:eastAsia="PMingLiU" w:cs="Times New Roman"/>
          <w:sz w:val="24"/>
        </w:rPr>
        <w:t xml:space="preserve">d communication band from </w:t>
      </w:r>
      <w:r w:rsidRPr="00897B91">
        <w:rPr>
          <w:rFonts w:eastAsia="PMingLiU" w:cs="Times New Roman"/>
          <w:sz w:val="24"/>
        </w:rPr>
        <w:t xml:space="preserve">1520 to 1580 nm. Optical fibers are a transmission medium and do not have sensing functionality. However, such fibers can be exposed to artificial ultraviolet irradiation to form fiber Bragg gratings (FBG). </w:t>
      </w:r>
      <w:r w:rsidR="008D6E6A" w:rsidRPr="00897B91">
        <w:rPr>
          <w:rFonts w:eastAsia="PMingLiU" w:cs="Times New Roman"/>
          <w:sz w:val="24"/>
        </w:rPr>
        <w:t xml:space="preserve">FBGs are sensing components </w:t>
      </w:r>
      <w:r w:rsidRPr="00897B91">
        <w:rPr>
          <w:rFonts w:eastAsia="PMingLiU" w:cs="Times New Roman"/>
          <w:sz w:val="24"/>
        </w:rPr>
        <w:t>and thus have</w:t>
      </w:r>
      <w:r w:rsidR="002C65F1" w:rsidRPr="00897B91">
        <w:rPr>
          <w:rFonts w:eastAsia="PMingLiU" w:cs="Times New Roman"/>
          <w:sz w:val="24"/>
        </w:rPr>
        <w:t xml:space="preserve"> sensing functionality (Fig. </w:t>
      </w:r>
      <w:r w:rsidR="00814306">
        <w:fldChar w:fldCharType="begin"/>
      </w:r>
      <w:r w:rsidR="00814306">
        <w:instrText xml:space="preserve"> REF fig234 \h  \* MERGEFORMAT </w:instrText>
      </w:r>
      <w:r w:rsidR="00814306">
        <w:fldChar w:fldCharType="separate"/>
      </w:r>
      <w:r w:rsidR="00C92751" w:rsidRPr="00C92751">
        <w:rPr>
          <w:rFonts w:cs="Times New Roman"/>
          <w:noProof/>
          <w:sz w:val="24"/>
        </w:rPr>
        <w:t>2.34</w:t>
      </w:r>
      <w:r w:rsidR="00814306">
        <w:fldChar w:fldCharType="end"/>
      </w:r>
      <w:r w:rsidR="002C65F1" w:rsidRPr="00897B91">
        <w:rPr>
          <w:rFonts w:eastAsia="PMingLiU" w:cs="Times New Roman"/>
          <w:sz w:val="24"/>
        </w:rPr>
        <w:t>).</w:t>
      </w:r>
    </w:p>
    <w:p w:rsidR="009957A7" w:rsidRPr="00897B91" w:rsidRDefault="009957A7" w:rsidP="00897B91">
      <w:pPr>
        <w:spacing w:line="276" w:lineRule="auto"/>
        <w:rPr>
          <w:rFonts w:eastAsia="PMingLiU"/>
        </w:rPr>
      </w:pPr>
    </w:p>
    <w:p w:rsidR="009957A7" w:rsidRPr="00897B91" w:rsidRDefault="009957A7" w:rsidP="00897B91">
      <w:pPr>
        <w:spacing w:line="276" w:lineRule="auto"/>
        <w:jc w:val="center"/>
        <w:rPr>
          <w:rFonts w:eastAsia="PMingLiU"/>
        </w:rPr>
      </w:pPr>
      <w:r w:rsidRPr="00897B91">
        <w:rPr>
          <w:rFonts w:eastAsia="PMingLiU"/>
          <w:noProof/>
          <w:lang w:val="it-IT"/>
        </w:rPr>
        <w:lastRenderedPageBreak/>
        <w:drawing>
          <wp:inline distT="0" distB="0" distL="0" distR="0">
            <wp:extent cx="5247860" cy="3008237"/>
            <wp:effectExtent l="0" t="0" r="0"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99651" cy="3037925"/>
                    </a:xfrm>
                    <a:prstGeom prst="rect">
                      <a:avLst/>
                    </a:prstGeom>
                    <a:noFill/>
                  </pic:spPr>
                </pic:pic>
              </a:graphicData>
            </a:graphic>
          </wp:inline>
        </w:drawing>
      </w:r>
    </w:p>
    <w:p w:rsidR="009957A7" w:rsidRPr="00897B91" w:rsidRDefault="00152806" w:rsidP="00897B91">
      <w:pPr>
        <w:pStyle w:val="Caption"/>
        <w:spacing w:line="276" w:lineRule="auto"/>
        <w:rPr>
          <w:rFonts w:eastAsia="PMingLiU"/>
        </w:rPr>
      </w:pPr>
      <w:r w:rsidRPr="00897B91">
        <w:t xml:space="preserve">Figure </w:t>
      </w:r>
      <w:bookmarkStart w:id="190" w:name="fig23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34</w:t>
      </w:r>
      <w:r w:rsidR="008C41A0" w:rsidRPr="00897B91">
        <w:fldChar w:fldCharType="end"/>
      </w:r>
      <w:bookmarkEnd w:id="190"/>
      <w:r w:rsidRPr="00897B91">
        <w:t xml:space="preserve"> </w:t>
      </w:r>
      <w:r w:rsidR="009755E7" w:rsidRPr="00897B91">
        <w:t xml:space="preserve">- </w:t>
      </w:r>
      <w:r w:rsidR="009957A7" w:rsidRPr="00897B91">
        <w:t xml:space="preserve">Fiber </w:t>
      </w:r>
      <w:r w:rsidR="00317363" w:rsidRPr="00897B91">
        <w:t>“</w:t>
      </w:r>
      <w:r w:rsidR="0056572C" w:rsidRPr="00897B91">
        <w:t>Bragg-</w:t>
      </w:r>
      <w:r w:rsidR="009957A7" w:rsidRPr="00897B91">
        <w:t>grating</w:t>
      </w:r>
      <w:r w:rsidR="00317363" w:rsidRPr="00897B91">
        <w:t>”</w:t>
      </w:r>
      <w:r w:rsidR="009957A7" w:rsidRPr="00897B91">
        <w:t xml:space="preserve"> sensing component</w:t>
      </w:r>
      <w:r w:rsidR="002C65F1" w:rsidRPr="00897B91">
        <w:t>.</w:t>
      </w:r>
    </w:p>
    <w:p w:rsidR="009957A7" w:rsidRPr="00897B91" w:rsidRDefault="009957A7" w:rsidP="00897B91">
      <w:pPr>
        <w:pStyle w:val="BodyText"/>
        <w:spacing w:line="276" w:lineRule="auto"/>
        <w:ind w:firstLine="284"/>
        <w:rPr>
          <w:rFonts w:eastAsia="PMingLiU" w:cs="Times New Roman"/>
          <w:sz w:val="24"/>
        </w:rPr>
      </w:pPr>
      <w:r w:rsidRPr="00897B91">
        <w:rPr>
          <w:rFonts w:eastAsia="PMingLiU" w:cs="Times New Roman"/>
          <w:sz w:val="24"/>
        </w:rPr>
        <w:t xml:space="preserve">Broadband light is introduced into one end of the optical fiber, the FBGs reflect specific narrowband light (determined by Grating Period </w:t>
      </w:r>
      <w:r w:rsidRPr="00897B91">
        <w:rPr>
          <w:rFonts w:eastAsia="PMingLiU" w:cs="Times New Roman"/>
          <w:i/>
          <w:sz w:val="24"/>
        </w:rPr>
        <w:t>Λ</w:t>
      </w:r>
      <w:r w:rsidR="007C052D" w:rsidRPr="00897B91">
        <w:rPr>
          <w:rFonts w:eastAsia="PMingLiU" w:cs="Times New Roman"/>
          <w:sz w:val="24"/>
        </w:rPr>
        <w:t>), and the “</w:t>
      </w:r>
      <w:r w:rsidRPr="00897B91">
        <w:rPr>
          <w:rFonts w:eastAsia="PMingLiU" w:cs="Times New Roman"/>
          <w:sz w:val="24"/>
        </w:rPr>
        <w:t xml:space="preserve">remaining” broadband light progresses through the fiber. When the FBGs experience tension, the grating periods widen, the center wavelength </w:t>
      </w:r>
      <w:r w:rsidRPr="00897B91">
        <w:rPr>
          <w:rFonts w:eastAsia="PMingLiU" w:cs="Times New Roman"/>
          <w:i/>
          <w:sz w:val="24"/>
        </w:rPr>
        <w:t>λB</w:t>
      </w:r>
      <w:r w:rsidRPr="00897B91">
        <w:rPr>
          <w:rFonts w:eastAsia="PMingLiU" w:cs="Times New Roman"/>
          <w:sz w:val="24"/>
        </w:rPr>
        <w:t xml:space="preserve"> of the reflec</w:t>
      </w:r>
      <w:r w:rsidR="009E1259" w:rsidRPr="00897B91">
        <w:rPr>
          <w:rFonts w:eastAsia="PMingLiU" w:cs="Times New Roman"/>
          <w:sz w:val="24"/>
        </w:rPr>
        <w:t xml:space="preserve">ted narrowband light increases </w:t>
      </w:r>
      <w:r w:rsidRPr="00897B91">
        <w:rPr>
          <w:rFonts w:eastAsia="PMingLiU" w:cs="Times New Roman"/>
          <w:sz w:val="24"/>
        </w:rPr>
        <w:t xml:space="preserve">and the spectrum shifts to the right. By contrast, when the FBGs experience pressure, the grating periods shorten, the center wavelength </w:t>
      </w:r>
      <w:r w:rsidRPr="00897B91">
        <w:rPr>
          <w:rFonts w:eastAsia="PMingLiU" w:cs="Times New Roman"/>
          <w:i/>
          <w:sz w:val="24"/>
        </w:rPr>
        <w:t>λB</w:t>
      </w:r>
      <w:r w:rsidRPr="00897B91">
        <w:rPr>
          <w:rFonts w:eastAsia="PMingLiU" w:cs="Times New Roman"/>
          <w:sz w:val="24"/>
        </w:rPr>
        <w:t xml:space="preserve"> of the reflected narrowband light</w:t>
      </w:r>
      <w:r w:rsidR="009E1259" w:rsidRPr="00897B91">
        <w:rPr>
          <w:rFonts w:eastAsia="PMingLiU" w:cs="Times New Roman"/>
          <w:sz w:val="24"/>
        </w:rPr>
        <w:t xml:space="preserve"> decreases </w:t>
      </w:r>
      <w:r w:rsidRPr="00897B91">
        <w:rPr>
          <w:rFonts w:eastAsia="PMingLiU" w:cs="Times New Roman"/>
          <w:sz w:val="24"/>
        </w:rPr>
        <w:t>and the spectrum shifts to the left. In addition, the periods between the FBGs change according to the temperature. The material behavior of FBGs when influenced by force or temperature can be mathematically expressed as follo</w:t>
      </w:r>
      <w:r w:rsidR="002C65F1" w:rsidRPr="00897B91">
        <w:rPr>
          <w:rFonts w:eastAsia="PMingLiU" w:cs="Times New Roman"/>
          <w:sz w:val="24"/>
        </w:rPr>
        <w:t>ws:</w:t>
      </w:r>
    </w:p>
    <w:p w:rsidR="002C65F1" w:rsidRPr="00897B91" w:rsidRDefault="002C65F1" w:rsidP="00897B91">
      <w:pPr>
        <w:spacing w:line="276" w:lineRule="auto"/>
        <w:rPr>
          <w:rFonts w:eastAsia="PMingLi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8D49A1" w:rsidRPr="00897B91" w:rsidTr="003F5A02">
        <w:tc>
          <w:tcPr>
            <w:tcW w:w="4246" w:type="dxa"/>
            <w:vAlign w:val="center"/>
          </w:tcPr>
          <w:p w:rsidR="008D49A1" w:rsidRPr="00897B91" w:rsidRDefault="008D49A1" w:rsidP="00897B91">
            <w:pPr>
              <w:spacing w:line="276" w:lineRule="auto"/>
              <w:jc w:val="left"/>
            </w:pPr>
            <w:r w:rsidRPr="00897B91">
              <w:rPr>
                <w:position w:val="-30"/>
              </w:rPr>
              <w:object w:dxaOrig="2140" w:dyaOrig="680">
                <v:shape id="_x0000_i1082" type="#_x0000_t75" style="width:108pt;height:36pt" o:ole="">
                  <v:imagedata r:id="rId198" o:title=""/>
                </v:shape>
                <o:OLEObject Type="Embed" ProgID="Equation.3" ShapeID="_x0000_i1082" DrawAspect="Content" ObjectID="_1519498432" r:id="rId199"/>
              </w:object>
            </w:r>
          </w:p>
        </w:tc>
        <w:tc>
          <w:tcPr>
            <w:tcW w:w="4247" w:type="dxa"/>
            <w:vAlign w:val="center"/>
          </w:tcPr>
          <w:p w:rsidR="008D49A1" w:rsidRPr="00897B91" w:rsidRDefault="008D49A1" w:rsidP="00897B91">
            <w:pPr>
              <w:pStyle w:val="Caption"/>
              <w:spacing w:line="276" w:lineRule="auto"/>
              <w:jc w:val="right"/>
              <w:rPr>
                <w:sz w:val="24"/>
                <w:szCs w:val="24"/>
              </w:rPr>
            </w:pPr>
            <w:r w:rsidRPr="00897B91">
              <w:rPr>
                <w:sz w:val="24"/>
                <w:szCs w:val="24"/>
              </w:rPr>
              <w:t>(</w:t>
            </w:r>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p>
        </w:tc>
      </w:tr>
    </w:tbl>
    <w:p w:rsidR="008D49A1" w:rsidRPr="00897B91" w:rsidRDefault="008D49A1" w:rsidP="00897B91">
      <w:pPr>
        <w:spacing w:line="276" w:lineRule="auto"/>
        <w:rPr>
          <w:rFonts w:eastAsia="PMingLiU"/>
        </w:rPr>
      </w:pPr>
    </w:p>
    <w:p w:rsidR="009957A7" w:rsidRPr="00897B91" w:rsidRDefault="0081522D" w:rsidP="00897B91">
      <w:pPr>
        <w:spacing w:line="276" w:lineRule="auto"/>
      </w:pPr>
      <w:r w:rsidRPr="00897B91">
        <w:t>w</w:t>
      </w:r>
      <w:r w:rsidR="009957A7" w:rsidRPr="00897B91">
        <w:t>here</w:t>
      </w:r>
      <w:r w:rsidRPr="00897B91">
        <w:t>,</w:t>
      </w:r>
      <w:r w:rsidR="009957A7" w:rsidRPr="00897B91">
        <w:t xml:space="preserve"> </w:t>
      </w:r>
      <w:r w:rsidR="009957A7" w:rsidRPr="00897B91">
        <w:rPr>
          <w:i/>
        </w:rPr>
        <w:t>λ</w:t>
      </w:r>
      <w:r w:rsidR="009957A7" w:rsidRPr="00897B91">
        <w:rPr>
          <w:rFonts w:hint="eastAsia"/>
          <w:i/>
          <w:vertAlign w:val="subscript"/>
        </w:rPr>
        <w:t>B</w:t>
      </w:r>
      <w:r w:rsidR="009957A7" w:rsidRPr="00897B91">
        <w:t xml:space="preserve"> </w:t>
      </w:r>
      <w:r w:rsidR="009957A7" w:rsidRPr="00897B91">
        <w:rPr>
          <w:rFonts w:eastAsia="PMingLiU"/>
        </w:rPr>
        <w:t>represents</w:t>
      </w:r>
      <w:r w:rsidR="009957A7" w:rsidRPr="00897B91">
        <w:t xml:space="preserve"> the center wavelength of the reflected narrowband light, </w:t>
      </w:r>
      <w:r w:rsidR="009957A7" w:rsidRPr="00897B91">
        <w:rPr>
          <w:rFonts w:hint="eastAsia"/>
          <w:i/>
        </w:rPr>
        <w:t>Δε</w:t>
      </w:r>
      <w:r w:rsidR="009957A7" w:rsidRPr="00897B91">
        <w:t xml:space="preserve"> represents the response of the gratings under stress, </w:t>
      </w:r>
      <w:r w:rsidR="009957A7" w:rsidRPr="00897B91">
        <w:rPr>
          <w:rFonts w:hint="eastAsia"/>
          <w:i/>
        </w:rPr>
        <w:t>ΔT</w:t>
      </w:r>
      <w:r w:rsidR="009957A7" w:rsidRPr="00897B91">
        <w:t xml:space="preserve"> represents the amount of temperature change of the gratings, and </w:t>
      </w:r>
      <w:r w:rsidR="009957A7" w:rsidRPr="00897B91">
        <w:rPr>
          <w:rFonts w:hint="eastAsia"/>
          <w:i/>
        </w:rPr>
        <w:t>C</w:t>
      </w:r>
      <w:r w:rsidR="009957A7" w:rsidRPr="00897B91">
        <w:rPr>
          <w:rFonts w:hint="eastAsia"/>
          <w:i/>
          <w:vertAlign w:val="subscript"/>
        </w:rPr>
        <w:t>S</w:t>
      </w:r>
      <w:r w:rsidR="009957A7" w:rsidRPr="00897B91">
        <w:rPr>
          <w:rFonts w:hint="eastAsia"/>
        </w:rPr>
        <w:t xml:space="preserve"> and </w:t>
      </w:r>
      <w:r w:rsidR="009957A7" w:rsidRPr="00897B91">
        <w:rPr>
          <w:rFonts w:hint="eastAsia"/>
          <w:i/>
        </w:rPr>
        <w:t>C</w:t>
      </w:r>
      <w:r w:rsidR="009957A7" w:rsidRPr="00897B91">
        <w:rPr>
          <w:rFonts w:hint="eastAsia"/>
          <w:i/>
          <w:vertAlign w:val="subscript"/>
        </w:rPr>
        <w:t>T</w:t>
      </w:r>
      <w:r w:rsidR="009957A7" w:rsidRPr="00897B91">
        <w:t xml:space="preserve"> represent correlation coefficients. In theory, two FBGs should simultaneously be used for determining how </w:t>
      </w:r>
      <w:r w:rsidR="009957A7" w:rsidRPr="00897B91">
        <w:rPr>
          <w:rFonts w:hint="eastAsia"/>
          <w:i/>
        </w:rPr>
        <w:t>Δε</w:t>
      </w:r>
      <w:r w:rsidR="009957A7" w:rsidRPr="00897B91">
        <w:rPr>
          <w:rFonts w:hint="eastAsia"/>
        </w:rPr>
        <w:t xml:space="preserve"> and </w:t>
      </w:r>
      <w:r w:rsidR="009957A7" w:rsidRPr="00897B91">
        <w:rPr>
          <w:rFonts w:hint="eastAsia"/>
          <w:i/>
        </w:rPr>
        <w:t>ΔT</w:t>
      </w:r>
      <w:r w:rsidR="009957A7" w:rsidRPr="00897B91">
        <w:rPr>
          <w:i/>
        </w:rPr>
        <w:t xml:space="preserve"> </w:t>
      </w:r>
      <w:r w:rsidR="009957A7" w:rsidRPr="00897B91">
        <w:t xml:space="preserve">influences </w:t>
      </w:r>
      <w:r w:rsidR="009957A7" w:rsidRPr="00897B91">
        <w:rPr>
          <w:rFonts w:hint="eastAsia"/>
          <w:i/>
        </w:rPr>
        <w:t>Δ</w:t>
      </w:r>
      <w:r w:rsidR="009957A7" w:rsidRPr="00897B91">
        <w:rPr>
          <w:i/>
        </w:rPr>
        <w:t>λ</w:t>
      </w:r>
      <w:r w:rsidR="009957A7" w:rsidRPr="00897B91">
        <w:t xml:space="preserve">. Of which one FBG must be influenced by only temperature (stress free) to eliminate the temperature effects of the other FBG. In practice, the effects of temperature can be rationally overlooked in construction applications if the level of influence of </w:t>
      </w:r>
      <w:r w:rsidR="009957A7" w:rsidRPr="00897B91">
        <w:rPr>
          <w:rFonts w:hint="eastAsia"/>
          <w:i/>
        </w:rPr>
        <w:t>ΔT</w:t>
      </w:r>
      <w:r w:rsidR="009957A7" w:rsidRPr="00897B91">
        <w:t xml:space="preserve"> does not exceed the critical value of 10%; in other words, using one FBG instead of two FBGs to decrease construction burden.</w:t>
      </w:r>
    </w:p>
    <w:p w:rsidR="009957A7" w:rsidRPr="00897B91" w:rsidRDefault="009957A7" w:rsidP="00897B91">
      <w:pPr>
        <w:pStyle w:val="BodyText"/>
        <w:spacing w:line="276" w:lineRule="auto"/>
        <w:ind w:firstLine="284"/>
        <w:rPr>
          <w:rFonts w:eastAsia="PMingLiU" w:cs="Times New Roman"/>
          <w:sz w:val="24"/>
        </w:rPr>
      </w:pPr>
      <w:r w:rsidRPr="00897B91">
        <w:rPr>
          <w:rFonts w:cs="Times New Roman"/>
          <w:sz w:val="24"/>
        </w:rPr>
        <w:lastRenderedPageBreak/>
        <w:t>The aforementioned discussion verifies that FBGs can essentially be considered as a type of sensing meter. Subsequently, FBGs can be fabricated into designated sensing in</w:t>
      </w:r>
      <w:r w:rsidR="00B052B9" w:rsidRPr="00897B91">
        <w:rPr>
          <w:rFonts w:cs="Times New Roman"/>
          <w:sz w:val="24"/>
        </w:rPr>
        <w:t xml:space="preserve">struments, such as deflection </w:t>
      </w:r>
      <w:r w:rsidR="00636C3C" w:rsidRPr="00897B91">
        <w:rPr>
          <w:rFonts w:cs="Times New Roman"/>
          <w:sz w:val="24"/>
        </w:rPr>
        <w:t xml:space="preserve">or </w:t>
      </w:r>
      <w:r w:rsidRPr="00897B91">
        <w:rPr>
          <w:rFonts w:cs="Times New Roman"/>
          <w:sz w:val="24"/>
        </w:rPr>
        <w:t>subsidence meters, after mechanical processing. The key proces</w:t>
      </w:r>
      <w:r w:rsidR="009E3CF8" w:rsidRPr="00897B91">
        <w:rPr>
          <w:rFonts w:cs="Times New Roman"/>
          <w:sz w:val="24"/>
        </w:rPr>
        <w:t xml:space="preserve">s method proposed by NCREE </w:t>
      </w:r>
      <w:r w:rsidRPr="00897B91">
        <w:rPr>
          <w:rFonts w:cs="Times New Roman"/>
          <w:sz w:val="24"/>
        </w:rPr>
        <w:t>is to clamp the optical fiber with heat shrinkable sleeves, which are used as a connector for introducing exte</w:t>
      </w:r>
      <w:r w:rsidR="00336A3F" w:rsidRPr="00897B91">
        <w:rPr>
          <w:rFonts w:cs="Times New Roman"/>
          <w:sz w:val="24"/>
        </w:rPr>
        <w:t xml:space="preserve">rnal forces into the FBG (Fig. </w:t>
      </w:r>
      <w:r w:rsidR="00814306">
        <w:fldChar w:fldCharType="begin"/>
      </w:r>
      <w:r w:rsidR="00814306">
        <w:instrText xml:space="preserve"> REF fig235 \h  \* MERGEFORMAT </w:instrText>
      </w:r>
      <w:r w:rsidR="00814306">
        <w:fldChar w:fldCharType="separate"/>
      </w:r>
      <w:r w:rsidR="00C92751" w:rsidRPr="00C92751">
        <w:rPr>
          <w:rFonts w:cs="Times New Roman"/>
          <w:noProof/>
          <w:sz w:val="24"/>
        </w:rPr>
        <w:t>2.35</w:t>
      </w:r>
      <w:r w:rsidR="00814306">
        <w:fldChar w:fldCharType="end"/>
      </w:r>
      <w:r w:rsidR="003A59F6" w:rsidRPr="00897B91">
        <w:rPr>
          <w:rFonts w:cs="Times New Roman"/>
          <w:sz w:val="24"/>
        </w:rPr>
        <w:t>). U</w:t>
      </w:r>
      <w:r w:rsidRPr="00897B91">
        <w:rPr>
          <w:rFonts w:cs="Times New Roman"/>
          <w:sz w:val="24"/>
        </w:rPr>
        <w:t>sing this connector, instrument components fabricated from local organizations can exert pre-stress, which serves as the sensing origin (</w:t>
      </w:r>
      <w:r w:rsidR="008C5C60" w:rsidRPr="00897B91">
        <w:rPr>
          <w:rFonts w:cs="Times New Roman"/>
          <w:sz w:val="24"/>
        </w:rPr>
        <w:t xml:space="preserve">Fig. </w:t>
      </w:r>
      <w:r w:rsidR="00814306">
        <w:fldChar w:fldCharType="begin"/>
      </w:r>
      <w:r w:rsidR="00814306">
        <w:instrText xml:space="preserve"> REF fig236 \h  \* MERGEFORMAT </w:instrText>
      </w:r>
      <w:r w:rsidR="00814306">
        <w:fldChar w:fldCharType="separate"/>
      </w:r>
      <w:r w:rsidR="00C92751" w:rsidRPr="00C92751">
        <w:rPr>
          <w:rFonts w:cs="Times New Roman"/>
          <w:noProof/>
          <w:sz w:val="24"/>
        </w:rPr>
        <w:t>2.36</w:t>
      </w:r>
      <w:r w:rsidR="00814306">
        <w:fldChar w:fldCharType="end"/>
      </w:r>
      <w:r w:rsidR="008C5C60" w:rsidRPr="00897B91">
        <w:rPr>
          <w:rFonts w:cs="Times New Roman"/>
          <w:sz w:val="24"/>
        </w:rPr>
        <w:t>).</w:t>
      </w:r>
    </w:p>
    <w:p w:rsidR="009957A7" w:rsidRPr="00897B91" w:rsidRDefault="009957A7" w:rsidP="00897B91">
      <w:pPr>
        <w:spacing w:line="276" w:lineRule="auto"/>
        <w:rPr>
          <w:rFonts w:eastAsiaTheme="minorEastAsia"/>
        </w:rPr>
      </w:pPr>
    </w:p>
    <w:p w:rsidR="009957A7" w:rsidRPr="00897B91" w:rsidRDefault="009957A7" w:rsidP="00897B91">
      <w:pPr>
        <w:spacing w:line="276" w:lineRule="auto"/>
        <w:jc w:val="center"/>
        <w:rPr>
          <w:rFonts w:eastAsiaTheme="minorEastAsia"/>
        </w:rPr>
      </w:pPr>
      <w:r w:rsidRPr="00897B91">
        <w:rPr>
          <w:rFonts w:eastAsiaTheme="minorEastAsia"/>
          <w:noProof/>
          <w:lang w:val="it-IT"/>
        </w:rPr>
        <w:drawing>
          <wp:inline distT="0" distB="0" distL="0" distR="0">
            <wp:extent cx="2250219" cy="2442638"/>
            <wp:effectExtent l="0" t="0" r="0" b="0"/>
            <wp:docPr id="81"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282401" cy="2477572"/>
                    </a:xfrm>
                    <a:prstGeom prst="rect">
                      <a:avLst/>
                    </a:prstGeom>
                    <a:noFill/>
                  </pic:spPr>
                </pic:pic>
              </a:graphicData>
            </a:graphic>
          </wp:inline>
        </w:drawing>
      </w:r>
    </w:p>
    <w:p w:rsidR="009957A7" w:rsidRPr="00897B91" w:rsidRDefault="00336A3F" w:rsidP="00897B91">
      <w:pPr>
        <w:pStyle w:val="Caption"/>
        <w:spacing w:line="276" w:lineRule="auto"/>
        <w:rPr>
          <w:rFonts w:eastAsiaTheme="minorEastAsia"/>
        </w:rPr>
      </w:pPr>
      <w:r w:rsidRPr="00897B91">
        <w:t xml:space="preserve">Figure </w:t>
      </w:r>
      <w:bookmarkStart w:id="191" w:name="fig23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35</w:t>
      </w:r>
      <w:r w:rsidR="008C41A0" w:rsidRPr="00897B91">
        <w:fldChar w:fldCharType="end"/>
      </w:r>
      <w:bookmarkEnd w:id="191"/>
      <w:r w:rsidRPr="00897B91">
        <w:t xml:space="preserve"> - </w:t>
      </w:r>
      <w:r w:rsidR="009957A7" w:rsidRPr="00897B91">
        <w:t>Connector introducing external force into the FBG</w:t>
      </w:r>
      <w:r w:rsidRPr="00897B91">
        <w:t>.</w:t>
      </w:r>
    </w:p>
    <w:p w:rsidR="008C5C60" w:rsidRPr="00897B91" w:rsidRDefault="00F01A41" w:rsidP="00897B91">
      <w:pPr>
        <w:pStyle w:val="Heading4"/>
        <w:spacing w:line="276" w:lineRule="auto"/>
        <w:rPr>
          <w:rFonts w:ascii="Times New Roman" w:hAnsi="Times New Roman" w:cs="Times New Roman"/>
          <w:b/>
          <w:i w:val="0"/>
          <w:color w:val="auto"/>
          <w:sz w:val="28"/>
          <w:szCs w:val="28"/>
        </w:rPr>
      </w:pPr>
      <w:bookmarkStart w:id="192" w:name="_Toc445681153"/>
      <w:r w:rsidRPr="00897B91">
        <w:rPr>
          <w:rFonts w:ascii="Times New Roman" w:hAnsi="Times New Roman" w:cs="Times New Roman"/>
          <w:b/>
          <w:i w:val="0"/>
          <w:color w:val="auto"/>
          <w:sz w:val="28"/>
          <w:szCs w:val="28"/>
        </w:rPr>
        <w:t>Configuration of the</w:t>
      </w:r>
      <w:r w:rsidR="00965A52" w:rsidRPr="00897B91">
        <w:rPr>
          <w:rFonts w:ascii="Times New Roman" w:hAnsi="Times New Roman" w:cs="Times New Roman"/>
          <w:b/>
          <w:i w:val="0"/>
          <w:color w:val="auto"/>
          <w:sz w:val="28"/>
          <w:szCs w:val="28"/>
        </w:rPr>
        <w:t xml:space="preserve"> </w:t>
      </w:r>
      <w:r w:rsidR="00965A52" w:rsidRPr="00897B91">
        <w:rPr>
          <w:rFonts w:ascii="Times New Roman" w:hAnsi="Times New Roman" w:cs="Times New Roman"/>
          <w:b/>
          <w:i w:val="0"/>
          <w:color w:val="auto"/>
          <w:sz w:val="28"/>
          <w:szCs w:val="28"/>
          <w:shd w:val="clear" w:color="auto" w:fill="FFFFFF"/>
          <w:lang w:val="en-US"/>
        </w:rPr>
        <w:t xml:space="preserve">Fiber-Bragg-grating differential settlement measurement sensors (FBG-DSM) </w:t>
      </w:r>
      <w:r w:rsidR="00965A52" w:rsidRPr="00897B91">
        <w:rPr>
          <w:rFonts w:ascii="Times New Roman" w:hAnsi="Times New Roman" w:cs="Times New Roman"/>
          <w:b/>
          <w:i w:val="0"/>
          <w:color w:val="auto"/>
          <w:sz w:val="28"/>
          <w:szCs w:val="28"/>
        </w:rPr>
        <w:t>on the post-tensioned concrete specimen A</w:t>
      </w:r>
      <w:bookmarkEnd w:id="192"/>
    </w:p>
    <w:p w:rsidR="009957A7" w:rsidRPr="00897B91" w:rsidRDefault="00965A52" w:rsidP="00897B91">
      <w:pPr>
        <w:pStyle w:val="BodyText"/>
        <w:spacing w:line="276" w:lineRule="auto"/>
        <w:rPr>
          <w:rFonts w:eastAsia="PMingLiU" w:cs="Times New Roman"/>
          <w:sz w:val="24"/>
        </w:rPr>
      </w:pPr>
      <w:r w:rsidRPr="00897B91">
        <w:rPr>
          <w:rFonts w:cs="Times New Roman"/>
          <w:sz w:val="24"/>
          <w:shd w:val="clear" w:color="auto" w:fill="FFFFFF"/>
        </w:rPr>
        <w:t xml:space="preserve">Fiber-Bragg-grating differential settlement measurement sensor (FBG-DSM) obviously </w:t>
      </w:r>
      <w:r w:rsidR="009957A7" w:rsidRPr="00897B91">
        <w:rPr>
          <w:rFonts w:cs="Times New Roman"/>
          <w:sz w:val="24"/>
        </w:rPr>
        <w:t xml:space="preserve">constitutes fiber </w:t>
      </w:r>
      <w:r w:rsidR="003F0EDA" w:rsidRPr="00897B91">
        <w:rPr>
          <w:rFonts w:cs="Times New Roman"/>
          <w:sz w:val="24"/>
        </w:rPr>
        <w:t>“</w:t>
      </w:r>
      <w:r w:rsidR="009957A7" w:rsidRPr="00897B91">
        <w:rPr>
          <w:rFonts w:cs="Times New Roman"/>
          <w:sz w:val="24"/>
        </w:rPr>
        <w:t>Bragg gratings</w:t>
      </w:r>
      <w:r w:rsidR="003F0EDA" w:rsidRPr="00897B91">
        <w:rPr>
          <w:rFonts w:cs="Times New Roman"/>
          <w:sz w:val="24"/>
        </w:rPr>
        <w:t>”</w:t>
      </w:r>
      <w:r w:rsidR="009957A7" w:rsidRPr="00897B91">
        <w:rPr>
          <w:rFonts w:cs="Times New Roman"/>
          <w:sz w:val="24"/>
        </w:rPr>
        <w:t xml:space="preserve"> and floats, and its application is based on the communicating pipe </w:t>
      </w:r>
      <w:r w:rsidR="00FF7B0B" w:rsidRPr="00897B91">
        <w:rPr>
          <w:rFonts w:cs="Times New Roman"/>
          <w:sz w:val="24"/>
        </w:rPr>
        <w:t xml:space="preserve">principles, floating mechanics </w:t>
      </w:r>
      <w:r w:rsidR="007B23F0" w:rsidRPr="00897B91">
        <w:rPr>
          <w:rFonts w:cs="Times New Roman"/>
          <w:sz w:val="24"/>
        </w:rPr>
        <w:t>and FBG elastic range (Hooke’</w:t>
      </w:r>
      <w:r w:rsidR="00443703" w:rsidRPr="00897B91">
        <w:rPr>
          <w:rFonts w:cs="Times New Roman"/>
          <w:sz w:val="24"/>
        </w:rPr>
        <w:t>s law), as illustrated in Fig</w:t>
      </w:r>
      <w:r w:rsidR="00CD4224" w:rsidRPr="00897B91">
        <w:rPr>
          <w:rFonts w:cs="Times New Roman"/>
          <w:sz w:val="24"/>
        </w:rPr>
        <w:t xml:space="preserve">s. </w:t>
      </w:r>
      <w:r w:rsidR="00814306">
        <w:fldChar w:fldCharType="begin"/>
      </w:r>
      <w:r w:rsidR="00814306">
        <w:instrText xml:space="preserve"> REF fig237 \h  \* MERGEFORMAT </w:instrText>
      </w:r>
      <w:r w:rsidR="00814306">
        <w:fldChar w:fldCharType="separate"/>
      </w:r>
      <w:r w:rsidR="00C92751" w:rsidRPr="00C92751">
        <w:rPr>
          <w:noProof/>
          <w:sz w:val="24"/>
        </w:rPr>
        <w:t>2.37</w:t>
      </w:r>
      <w:r w:rsidR="00814306">
        <w:fldChar w:fldCharType="end"/>
      </w:r>
      <w:r w:rsidR="003F0EDA" w:rsidRPr="00897B91">
        <w:rPr>
          <w:rFonts w:cs="Times New Roman"/>
          <w:sz w:val="24"/>
        </w:rPr>
        <w:t xml:space="preserve">, </w:t>
      </w:r>
      <w:r w:rsidR="00814306">
        <w:fldChar w:fldCharType="begin"/>
      </w:r>
      <w:r w:rsidR="00814306">
        <w:instrText xml:space="preserve"> REF fig238 \h  \* MERGEFORMAT </w:instrText>
      </w:r>
      <w:r w:rsidR="00814306">
        <w:fldChar w:fldCharType="separate"/>
      </w:r>
      <w:r w:rsidR="00C92751" w:rsidRPr="00C92751">
        <w:rPr>
          <w:noProof/>
          <w:sz w:val="24"/>
        </w:rPr>
        <w:t>2.38</w:t>
      </w:r>
      <w:r w:rsidR="00814306">
        <w:fldChar w:fldCharType="end"/>
      </w:r>
      <w:r w:rsidR="009957A7" w:rsidRPr="00897B91">
        <w:rPr>
          <w:rFonts w:cs="Times New Roman"/>
          <w:sz w:val="24"/>
        </w:rPr>
        <w:t>.</w:t>
      </w:r>
      <w:r w:rsidR="007958CA" w:rsidRPr="00897B91">
        <w:rPr>
          <w:rFonts w:cs="Times New Roman"/>
          <w:sz w:val="24"/>
        </w:rPr>
        <w:t xml:space="preserve"> When </w:t>
      </w:r>
      <w:r w:rsidR="00FF7B0B" w:rsidRPr="00897B91">
        <w:rPr>
          <w:rFonts w:cs="Times New Roman"/>
          <w:sz w:val="24"/>
        </w:rPr>
        <w:t xml:space="preserve">the </w:t>
      </w:r>
      <w:r w:rsidR="007958CA" w:rsidRPr="00897B91">
        <w:rPr>
          <w:rFonts w:cs="Times New Roman"/>
          <w:sz w:val="24"/>
        </w:rPr>
        <w:t xml:space="preserve">concrete specimen </w:t>
      </w:r>
      <w:r w:rsidR="00F01A41" w:rsidRPr="00897B91">
        <w:rPr>
          <w:rFonts w:cs="Times New Roman"/>
          <w:sz w:val="24"/>
        </w:rPr>
        <w:t>span</w:t>
      </w:r>
      <w:r w:rsidR="00FF7B0B" w:rsidRPr="00897B91">
        <w:rPr>
          <w:rFonts w:cs="Times New Roman"/>
          <w:sz w:val="24"/>
        </w:rPr>
        <w:t xml:space="preserve"> bends downward</w:t>
      </w:r>
      <w:r w:rsidR="009957A7" w:rsidRPr="00897B91">
        <w:rPr>
          <w:rFonts w:cs="Times New Roman"/>
          <w:sz w:val="24"/>
        </w:rPr>
        <w:t xml:space="preserve">, </w:t>
      </w:r>
      <w:r w:rsidR="001B5CE7" w:rsidRPr="00897B91">
        <w:rPr>
          <w:rFonts w:cs="Times New Roman"/>
          <w:sz w:val="24"/>
        </w:rPr>
        <w:t xml:space="preserve">after </w:t>
      </w:r>
      <w:r w:rsidR="00CD4224" w:rsidRPr="00897B91">
        <w:rPr>
          <w:sz w:val="24"/>
        </w:rPr>
        <w:t xml:space="preserve">applying </w:t>
      </w:r>
      <w:r w:rsidR="001B5CE7" w:rsidRPr="00897B91">
        <w:rPr>
          <w:rFonts w:cs="Times New Roman"/>
          <w:sz w:val="24"/>
        </w:rPr>
        <w:t xml:space="preserve">the load </w:t>
      </w:r>
      <w:r w:rsidR="001B5CE7" w:rsidRPr="00897B91">
        <w:rPr>
          <w:rFonts w:cs="Times New Roman"/>
          <w:i/>
          <w:sz w:val="24"/>
        </w:rPr>
        <w:t>F</w:t>
      </w:r>
      <w:r w:rsidR="001B5CE7" w:rsidRPr="00897B91">
        <w:rPr>
          <w:rFonts w:cs="Times New Roman"/>
          <w:sz w:val="24"/>
        </w:rPr>
        <w:t xml:space="preserve">, </w:t>
      </w:r>
      <w:r w:rsidR="009957A7" w:rsidRPr="00897B91">
        <w:rPr>
          <w:rFonts w:cs="Times New Roman"/>
          <w:sz w:val="24"/>
        </w:rPr>
        <w:t>the water within the pipes shift from a higher position to a lower position until the water surface elevation within the pipes are consistent. Therefore, changes in the buoyancy of the floats alter the tension exerted on the FBG, subsequently changing the light wavelength. The data</w:t>
      </w:r>
      <w:r w:rsidR="005658F8" w:rsidRPr="00897B91">
        <w:rPr>
          <w:rFonts w:cs="Times New Roman"/>
          <w:sz w:val="24"/>
        </w:rPr>
        <w:t xml:space="preserve"> </w:t>
      </w:r>
      <w:r w:rsidR="009957A7" w:rsidRPr="00897B91">
        <w:rPr>
          <w:rFonts w:cs="Times New Roman"/>
          <w:sz w:val="24"/>
        </w:rPr>
        <w:t>log</w:t>
      </w:r>
      <w:r w:rsidR="005658F8" w:rsidRPr="00897B91">
        <w:rPr>
          <w:rFonts w:cs="Times New Roman"/>
          <w:sz w:val="24"/>
        </w:rPr>
        <w:t xml:space="preserve">ger </w:t>
      </w:r>
      <w:r w:rsidR="009957A7" w:rsidRPr="00897B91">
        <w:rPr>
          <w:rFonts w:cs="Times New Roman"/>
          <w:sz w:val="24"/>
        </w:rPr>
        <w:t xml:space="preserve">was placed </w:t>
      </w:r>
      <w:r w:rsidR="00696B9F" w:rsidRPr="00897B91">
        <w:rPr>
          <w:rFonts w:cs="Times New Roman"/>
          <w:sz w:val="24"/>
        </w:rPr>
        <w:t xml:space="preserve">on the floor close to the specimen </w:t>
      </w:r>
      <w:r w:rsidR="009957A7" w:rsidRPr="00897B91">
        <w:rPr>
          <w:rFonts w:cs="Times New Roman"/>
          <w:sz w:val="24"/>
        </w:rPr>
        <w:t xml:space="preserve">and optical wires ran </w:t>
      </w:r>
      <w:r w:rsidR="00696B9F" w:rsidRPr="00897B91">
        <w:rPr>
          <w:rFonts w:cs="Times New Roman"/>
          <w:sz w:val="24"/>
        </w:rPr>
        <w:t xml:space="preserve">externally </w:t>
      </w:r>
      <w:r w:rsidR="009957A7" w:rsidRPr="00897B91">
        <w:rPr>
          <w:rFonts w:cs="Times New Roman"/>
          <w:sz w:val="24"/>
        </w:rPr>
        <w:t xml:space="preserve">along the </w:t>
      </w:r>
      <w:r w:rsidR="00696B9F" w:rsidRPr="00897B91">
        <w:rPr>
          <w:rFonts w:cs="Times New Roman"/>
          <w:sz w:val="24"/>
        </w:rPr>
        <w:t>beam span</w:t>
      </w:r>
      <w:r w:rsidR="009957A7" w:rsidRPr="00897B91">
        <w:rPr>
          <w:rFonts w:cs="Times New Roman"/>
          <w:sz w:val="24"/>
        </w:rPr>
        <w:t>, where they connected wi</w:t>
      </w:r>
      <w:r w:rsidR="00696B9F" w:rsidRPr="00897B91">
        <w:rPr>
          <w:rFonts w:cs="Times New Roman"/>
          <w:sz w:val="24"/>
        </w:rPr>
        <w:t>th a seri</w:t>
      </w:r>
      <w:r w:rsidR="000312F6" w:rsidRPr="00897B91">
        <w:rPr>
          <w:rFonts w:cs="Times New Roman"/>
          <w:sz w:val="24"/>
        </w:rPr>
        <w:t xml:space="preserve">es of </w:t>
      </w:r>
      <w:r w:rsidRPr="00897B91">
        <w:rPr>
          <w:rFonts w:cs="Times New Roman"/>
          <w:sz w:val="24"/>
        </w:rPr>
        <w:t>“</w:t>
      </w:r>
      <w:r w:rsidRPr="00897B91">
        <w:rPr>
          <w:rFonts w:cs="Times New Roman"/>
          <w:sz w:val="24"/>
          <w:shd w:val="clear" w:color="auto" w:fill="FFFFFF"/>
        </w:rPr>
        <w:t>FBG-DSM”</w:t>
      </w:r>
      <w:r w:rsidR="009957A7" w:rsidRPr="00897B91">
        <w:rPr>
          <w:rFonts w:cs="Times New Roman"/>
          <w:sz w:val="24"/>
        </w:rPr>
        <w:t>.</w:t>
      </w:r>
      <w:r w:rsidR="00696B9F" w:rsidRPr="00897B91">
        <w:rPr>
          <w:rFonts w:cs="Times New Roman"/>
          <w:sz w:val="24"/>
        </w:rPr>
        <w:t xml:space="preserve"> T</w:t>
      </w:r>
      <w:r w:rsidR="009957A7" w:rsidRPr="00897B91">
        <w:rPr>
          <w:rFonts w:cs="Times New Roman"/>
          <w:sz w:val="24"/>
        </w:rPr>
        <w:t xml:space="preserve">he light wavelength data </w:t>
      </w:r>
      <w:r w:rsidR="00696B9F" w:rsidRPr="00897B91">
        <w:rPr>
          <w:rFonts w:cs="Times New Roman"/>
          <w:sz w:val="24"/>
        </w:rPr>
        <w:t xml:space="preserve">was analyzed </w:t>
      </w:r>
      <w:r w:rsidR="009957A7" w:rsidRPr="00897B91">
        <w:rPr>
          <w:rFonts w:cs="Times New Roman"/>
          <w:sz w:val="24"/>
        </w:rPr>
        <w:t>to d</w:t>
      </w:r>
      <w:r w:rsidR="00FF5E62" w:rsidRPr="00897B91">
        <w:rPr>
          <w:rFonts w:cs="Times New Roman"/>
          <w:sz w:val="24"/>
        </w:rPr>
        <w:t xml:space="preserve">etermine the deflections </w:t>
      </w:r>
      <w:r w:rsidR="00696B9F" w:rsidRPr="00897B91">
        <w:rPr>
          <w:rFonts w:cs="Times New Roman"/>
          <w:sz w:val="24"/>
        </w:rPr>
        <w:t xml:space="preserve">of the </w:t>
      </w:r>
      <w:r w:rsidR="00957926" w:rsidRPr="00897B91">
        <w:rPr>
          <w:rFonts w:cs="Times New Roman"/>
          <w:sz w:val="24"/>
        </w:rPr>
        <w:t>beam</w:t>
      </w:r>
      <w:r w:rsidR="009957A7" w:rsidRPr="00897B91">
        <w:rPr>
          <w:rFonts w:cs="Times New Roman"/>
          <w:sz w:val="24"/>
        </w:rPr>
        <w:t>. Conventional electronic sensing instruments lack the remote capabilities of optical fibers. Such electronic sensing instruments are limited by w</w:t>
      </w:r>
      <w:r w:rsidR="00813BA8" w:rsidRPr="00897B91">
        <w:rPr>
          <w:rFonts w:cs="Times New Roman"/>
          <w:sz w:val="24"/>
        </w:rPr>
        <w:t xml:space="preserve">iring distance, signal quality </w:t>
      </w:r>
      <w:r w:rsidR="009957A7" w:rsidRPr="00897B91">
        <w:rPr>
          <w:rFonts w:cs="Times New Roman"/>
          <w:sz w:val="24"/>
        </w:rPr>
        <w:t>and wiring costs, w</w:t>
      </w:r>
      <w:r w:rsidR="000312F6" w:rsidRPr="00897B91">
        <w:rPr>
          <w:rFonts w:cs="Times New Roman"/>
          <w:sz w:val="24"/>
        </w:rPr>
        <w:t>hich indicate the benefits of “</w:t>
      </w:r>
      <w:r w:rsidR="000312F6" w:rsidRPr="00897B91">
        <w:rPr>
          <w:rFonts w:cs="Times New Roman"/>
          <w:sz w:val="24"/>
          <w:shd w:val="clear" w:color="auto" w:fill="FFFFFF"/>
        </w:rPr>
        <w:t xml:space="preserve">FBG-DSM” </w:t>
      </w:r>
      <w:r w:rsidR="00813BA8" w:rsidRPr="00897B91">
        <w:rPr>
          <w:rFonts w:cs="Times New Roman"/>
          <w:sz w:val="24"/>
        </w:rPr>
        <w:t>instruments.</w:t>
      </w:r>
    </w:p>
    <w:p w:rsidR="009957A7" w:rsidRPr="00897B91" w:rsidRDefault="009957A7" w:rsidP="00897B91">
      <w:pPr>
        <w:spacing w:line="276" w:lineRule="auto"/>
        <w:rPr>
          <w:rFonts w:eastAsiaTheme="minorEastAsia"/>
        </w:rPr>
      </w:pPr>
    </w:p>
    <w:p w:rsidR="009957A7" w:rsidRPr="00897B91" w:rsidRDefault="009957A7" w:rsidP="00897B91">
      <w:pPr>
        <w:spacing w:line="276" w:lineRule="auto"/>
        <w:jc w:val="center"/>
        <w:rPr>
          <w:rFonts w:eastAsiaTheme="minorEastAsia"/>
        </w:rPr>
      </w:pPr>
      <w:r w:rsidRPr="00897B91">
        <w:rPr>
          <w:rFonts w:eastAsiaTheme="minorEastAsia"/>
          <w:noProof/>
          <w:lang w:val="it-IT"/>
        </w:rPr>
        <w:drawing>
          <wp:inline distT="0" distB="0" distL="0" distR="0">
            <wp:extent cx="3649649" cy="2462670"/>
            <wp:effectExtent l="0" t="0" r="8255" b="0"/>
            <wp:docPr id="82"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707734" cy="2501864"/>
                    </a:xfrm>
                    <a:prstGeom prst="rect">
                      <a:avLst/>
                    </a:prstGeom>
                    <a:noFill/>
                  </pic:spPr>
                </pic:pic>
              </a:graphicData>
            </a:graphic>
          </wp:inline>
        </w:drawing>
      </w:r>
    </w:p>
    <w:p w:rsidR="009957A7" w:rsidRPr="00897B91" w:rsidRDefault="008C5C60" w:rsidP="00897B91">
      <w:pPr>
        <w:pStyle w:val="Caption"/>
        <w:spacing w:line="276" w:lineRule="auto"/>
        <w:rPr>
          <w:rFonts w:eastAsiaTheme="minorEastAsia"/>
        </w:rPr>
      </w:pPr>
      <w:r w:rsidRPr="00897B91">
        <w:t xml:space="preserve">Figure </w:t>
      </w:r>
      <w:bookmarkStart w:id="193" w:name="fig23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36</w:t>
      </w:r>
      <w:r w:rsidR="008C41A0" w:rsidRPr="00897B91">
        <w:fldChar w:fldCharType="end"/>
      </w:r>
      <w:bookmarkEnd w:id="193"/>
      <w:r w:rsidRPr="00897B91">
        <w:t xml:space="preserve"> - </w:t>
      </w:r>
      <w:r w:rsidR="009957A7" w:rsidRPr="00897B91">
        <w:t>Exerting pre</w:t>
      </w:r>
      <w:r w:rsidR="009957A7" w:rsidRPr="00897B91">
        <w:rPr>
          <w:rFonts w:eastAsiaTheme="minorEastAsia"/>
        </w:rPr>
        <w:t>-</w:t>
      </w:r>
      <w:r w:rsidR="009957A7" w:rsidRPr="00897B91">
        <w:t>stress and setting sensing origin</w:t>
      </w:r>
      <w:r w:rsidRPr="00897B91">
        <w:t>.</w:t>
      </w:r>
    </w:p>
    <w:p w:rsidR="00C40B9D" w:rsidRPr="00897B91" w:rsidRDefault="00C40B9D" w:rsidP="00897B91">
      <w:pPr>
        <w:spacing w:line="276" w:lineRule="auto"/>
        <w:rPr>
          <w:rFonts w:eastAsia="PMingLiU"/>
        </w:rPr>
      </w:pPr>
    </w:p>
    <w:p w:rsidR="00C40B9D" w:rsidRPr="00897B91" w:rsidRDefault="00B377E3" w:rsidP="00897B91">
      <w:pPr>
        <w:spacing w:line="276" w:lineRule="auto"/>
        <w:jc w:val="center"/>
        <w:rPr>
          <w:rFonts w:eastAsia="PMingLiU"/>
        </w:rPr>
      </w:pPr>
      <w:r w:rsidRPr="00897B91">
        <w:rPr>
          <w:noProof/>
          <w:lang w:val="it-IT"/>
        </w:rPr>
        <w:drawing>
          <wp:inline distT="0" distB="0" distL="0" distR="0">
            <wp:extent cx="5399405" cy="1662174"/>
            <wp:effectExtent l="0" t="0" r="0" b="0"/>
            <wp:docPr id="52" name="Picture 52" descr="C:\Users\Marc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o\Desktop\1.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399405" cy="1662174"/>
                    </a:xfrm>
                    <a:prstGeom prst="rect">
                      <a:avLst/>
                    </a:prstGeom>
                    <a:noFill/>
                    <a:ln>
                      <a:noFill/>
                    </a:ln>
                  </pic:spPr>
                </pic:pic>
              </a:graphicData>
            </a:graphic>
          </wp:inline>
        </w:drawing>
      </w:r>
    </w:p>
    <w:p w:rsidR="00055619" w:rsidRPr="00897B91" w:rsidRDefault="00055619" w:rsidP="00897B91">
      <w:pPr>
        <w:spacing w:line="276" w:lineRule="auto"/>
        <w:jc w:val="center"/>
        <w:rPr>
          <w:rFonts w:eastAsia="PMingLiU"/>
        </w:rPr>
      </w:pPr>
      <w:r w:rsidRPr="00897B91">
        <w:rPr>
          <w:rFonts w:eastAsia="PMingLiU"/>
          <w:noProof/>
          <w:lang w:val="it-IT"/>
        </w:rPr>
        <w:drawing>
          <wp:inline distT="0" distB="0" distL="0" distR="0">
            <wp:extent cx="2626834" cy="1478915"/>
            <wp:effectExtent l="0" t="0" r="254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657472" cy="1496164"/>
                    </a:xfrm>
                    <a:prstGeom prst="rect">
                      <a:avLst/>
                    </a:prstGeom>
                    <a:noFill/>
                  </pic:spPr>
                </pic:pic>
              </a:graphicData>
            </a:graphic>
          </wp:inline>
        </w:drawing>
      </w:r>
      <w:r w:rsidRPr="00897B91">
        <w:rPr>
          <w:rFonts w:eastAsia="PMingLiU"/>
        </w:rPr>
        <w:t xml:space="preserve">  </w:t>
      </w:r>
      <w:r w:rsidRPr="00897B91">
        <w:rPr>
          <w:rFonts w:eastAsia="PMingLiU"/>
          <w:noProof/>
          <w:lang w:val="it-IT"/>
        </w:rPr>
        <w:drawing>
          <wp:inline distT="0" distB="0" distL="0" distR="0">
            <wp:extent cx="2623931" cy="1477688"/>
            <wp:effectExtent l="0" t="0" r="508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651940" cy="1493462"/>
                    </a:xfrm>
                    <a:prstGeom prst="rect">
                      <a:avLst/>
                    </a:prstGeom>
                    <a:noFill/>
                  </pic:spPr>
                </pic:pic>
              </a:graphicData>
            </a:graphic>
          </wp:inline>
        </w:drawing>
      </w:r>
    </w:p>
    <w:p w:rsidR="009957A7" w:rsidRPr="00897B91" w:rsidRDefault="00BF3F4E" w:rsidP="00897B91">
      <w:pPr>
        <w:pStyle w:val="Caption"/>
        <w:spacing w:line="276" w:lineRule="auto"/>
        <w:rPr>
          <w:szCs w:val="22"/>
        </w:rPr>
      </w:pPr>
      <w:r w:rsidRPr="00897B91">
        <w:t xml:space="preserve">Figure </w:t>
      </w:r>
      <w:bookmarkStart w:id="194" w:name="fig23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37</w:t>
      </w:r>
      <w:r w:rsidR="008C41A0" w:rsidRPr="00897B91">
        <w:fldChar w:fldCharType="end"/>
      </w:r>
      <w:bookmarkEnd w:id="194"/>
      <w:r w:rsidR="00C40B9D" w:rsidRPr="00897B91">
        <w:t xml:space="preserve"> - Case I. Configuration </w:t>
      </w:r>
      <w:r w:rsidR="0056572C" w:rsidRPr="00897B91">
        <w:rPr>
          <w:rFonts w:hint="eastAsia"/>
        </w:rPr>
        <w:t xml:space="preserve">of the </w:t>
      </w:r>
      <w:r w:rsidR="0056572C" w:rsidRPr="00897B91">
        <w:t>“</w:t>
      </w:r>
      <w:r w:rsidR="0056572C" w:rsidRPr="00897B91">
        <w:rPr>
          <w:shd w:val="clear" w:color="auto" w:fill="FFFFFF"/>
          <w:lang w:val="en-US"/>
        </w:rPr>
        <w:t>FBG-DSM”</w:t>
      </w:r>
      <w:r w:rsidR="0056572C" w:rsidRPr="00897B91">
        <w:t xml:space="preserve"> </w:t>
      </w:r>
      <w:r w:rsidR="00C40B9D" w:rsidRPr="00897B91">
        <w:t xml:space="preserve">on the concrete specimen A. </w:t>
      </w:r>
      <w:r w:rsidR="00C40B9D" w:rsidRPr="00897B91">
        <w:rPr>
          <w:szCs w:val="22"/>
        </w:rPr>
        <w:t>Units: m.</w:t>
      </w:r>
    </w:p>
    <w:p w:rsidR="00B377E3" w:rsidRPr="00897B91" w:rsidRDefault="00B377E3" w:rsidP="00897B91">
      <w:pPr>
        <w:spacing w:line="276" w:lineRule="auto"/>
        <w:rPr>
          <w:rFonts w:eastAsia="PMingLiU"/>
        </w:rPr>
      </w:pPr>
    </w:p>
    <w:p w:rsidR="00C40B9D" w:rsidRPr="00897B91" w:rsidRDefault="00B377E3" w:rsidP="00897B91">
      <w:pPr>
        <w:pStyle w:val="BodyText"/>
        <w:spacing w:line="276" w:lineRule="auto"/>
        <w:ind w:firstLine="284"/>
        <w:jc w:val="center"/>
        <w:rPr>
          <w:sz w:val="24"/>
        </w:rPr>
      </w:pPr>
      <w:r w:rsidRPr="00897B91">
        <w:rPr>
          <w:noProof/>
          <w:lang w:val="it-IT" w:eastAsia="it-IT"/>
        </w:rPr>
        <w:lastRenderedPageBreak/>
        <w:drawing>
          <wp:inline distT="0" distB="0" distL="0" distR="0">
            <wp:extent cx="5399405" cy="1666096"/>
            <wp:effectExtent l="0" t="0" r="0" b="0"/>
            <wp:docPr id="69" name="Picture 69" descr="C:\Users\Marc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co\Desktop\2.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399405" cy="1666096"/>
                    </a:xfrm>
                    <a:prstGeom prst="rect">
                      <a:avLst/>
                    </a:prstGeom>
                    <a:noFill/>
                    <a:ln>
                      <a:noFill/>
                    </a:ln>
                  </pic:spPr>
                </pic:pic>
              </a:graphicData>
            </a:graphic>
          </wp:inline>
        </w:drawing>
      </w:r>
    </w:p>
    <w:p w:rsidR="00055619" w:rsidRPr="00897B91" w:rsidRDefault="00055619" w:rsidP="00897B91">
      <w:pPr>
        <w:pStyle w:val="BodyText"/>
        <w:spacing w:line="276" w:lineRule="auto"/>
        <w:ind w:firstLine="284"/>
        <w:jc w:val="center"/>
        <w:rPr>
          <w:sz w:val="24"/>
        </w:rPr>
      </w:pPr>
      <w:r w:rsidRPr="00897B91">
        <w:rPr>
          <w:noProof/>
          <w:sz w:val="24"/>
          <w:lang w:val="it-IT" w:eastAsia="it-IT"/>
        </w:rPr>
        <w:drawing>
          <wp:inline distT="0" distB="0" distL="0" distR="0">
            <wp:extent cx="2353586" cy="2441026"/>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362670" cy="2450448"/>
                    </a:xfrm>
                    <a:prstGeom prst="rect">
                      <a:avLst/>
                    </a:prstGeom>
                    <a:noFill/>
                  </pic:spPr>
                </pic:pic>
              </a:graphicData>
            </a:graphic>
          </wp:inline>
        </w:drawing>
      </w:r>
      <w:r w:rsidRPr="00897B91">
        <w:rPr>
          <w:sz w:val="24"/>
        </w:rPr>
        <w:t xml:space="preserve">  </w:t>
      </w:r>
      <w:r w:rsidRPr="00897B91">
        <w:rPr>
          <w:noProof/>
          <w:sz w:val="24"/>
          <w:lang w:val="it-IT" w:eastAsia="it-IT"/>
        </w:rPr>
        <w:drawing>
          <wp:inline distT="0" distB="0" distL="0" distR="0">
            <wp:extent cx="1828800" cy="244082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834996" cy="2449099"/>
                    </a:xfrm>
                    <a:prstGeom prst="rect">
                      <a:avLst/>
                    </a:prstGeom>
                    <a:noFill/>
                  </pic:spPr>
                </pic:pic>
              </a:graphicData>
            </a:graphic>
          </wp:inline>
        </w:drawing>
      </w:r>
    </w:p>
    <w:p w:rsidR="00C40B9D" w:rsidRPr="00897B91" w:rsidRDefault="00C40B9D" w:rsidP="00897B91">
      <w:pPr>
        <w:pStyle w:val="Caption"/>
        <w:spacing w:line="276" w:lineRule="auto"/>
      </w:pPr>
      <w:r w:rsidRPr="00897B91">
        <w:t xml:space="preserve">Figure </w:t>
      </w:r>
      <w:bookmarkStart w:id="195" w:name="fig23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38</w:t>
      </w:r>
      <w:r w:rsidR="008C41A0" w:rsidRPr="00897B91">
        <w:fldChar w:fldCharType="end"/>
      </w:r>
      <w:bookmarkEnd w:id="195"/>
      <w:r w:rsidRPr="00897B91">
        <w:t xml:space="preserve"> </w:t>
      </w:r>
      <w:r w:rsidR="001B5CE7" w:rsidRPr="00897B91">
        <w:t xml:space="preserve">- Case II. Configuration </w:t>
      </w:r>
      <w:r w:rsidR="0056572C" w:rsidRPr="00897B91">
        <w:rPr>
          <w:rFonts w:hint="eastAsia"/>
        </w:rPr>
        <w:t xml:space="preserve">of the </w:t>
      </w:r>
      <w:r w:rsidR="0056572C" w:rsidRPr="00897B91">
        <w:t>“</w:t>
      </w:r>
      <w:r w:rsidR="0056572C" w:rsidRPr="00897B91">
        <w:rPr>
          <w:shd w:val="clear" w:color="auto" w:fill="FFFFFF"/>
          <w:lang w:val="en-US"/>
        </w:rPr>
        <w:t xml:space="preserve">FBG-DSM” </w:t>
      </w:r>
      <w:r w:rsidR="001B5CE7" w:rsidRPr="00897B91">
        <w:t xml:space="preserve">on the concrete specimen A. </w:t>
      </w:r>
      <w:r w:rsidR="007A7E23" w:rsidRPr="00897B91">
        <w:t>Units: m.</w:t>
      </w:r>
    </w:p>
    <w:p w:rsidR="009957A7" w:rsidRPr="00897B91" w:rsidRDefault="00CD4224" w:rsidP="00897B91">
      <w:pPr>
        <w:pStyle w:val="BodyText"/>
        <w:spacing w:line="276" w:lineRule="auto"/>
        <w:ind w:firstLine="284"/>
        <w:rPr>
          <w:rFonts w:eastAsia="PMingLiU" w:cs="Times New Roman"/>
          <w:sz w:val="24"/>
        </w:rPr>
      </w:pPr>
      <w:r w:rsidRPr="00897B91">
        <w:rPr>
          <w:sz w:val="24"/>
        </w:rPr>
        <w:t xml:space="preserve">Figs. </w:t>
      </w:r>
      <w:r w:rsidR="00814306">
        <w:fldChar w:fldCharType="begin"/>
      </w:r>
      <w:r w:rsidR="00814306">
        <w:instrText xml:space="preserve"> REF fig237 \h  \* MERGEFORMAT </w:instrText>
      </w:r>
      <w:r w:rsidR="00814306">
        <w:fldChar w:fldCharType="separate"/>
      </w:r>
      <w:r w:rsidR="00C92751" w:rsidRPr="00C92751">
        <w:rPr>
          <w:noProof/>
          <w:sz w:val="24"/>
        </w:rPr>
        <w:t>2.37</w:t>
      </w:r>
      <w:r w:rsidR="00814306">
        <w:fldChar w:fldCharType="end"/>
      </w:r>
      <w:r w:rsidR="00957926" w:rsidRPr="00897B91">
        <w:rPr>
          <w:sz w:val="24"/>
        </w:rPr>
        <w:t xml:space="preserve">, </w:t>
      </w:r>
      <w:r w:rsidR="00814306">
        <w:fldChar w:fldCharType="begin"/>
      </w:r>
      <w:r w:rsidR="00814306">
        <w:instrText xml:space="preserve"> REF fig238 \h  \* MERGEFORMAT </w:instrText>
      </w:r>
      <w:r w:rsidR="00814306">
        <w:fldChar w:fldCharType="separate"/>
      </w:r>
      <w:r w:rsidR="00C92751" w:rsidRPr="00C92751">
        <w:rPr>
          <w:noProof/>
          <w:sz w:val="24"/>
        </w:rPr>
        <w:t>2.38</w:t>
      </w:r>
      <w:r w:rsidR="00814306">
        <w:fldChar w:fldCharType="end"/>
      </w:r>
      <w:r w:rsidRPr="00897B91">
        <w:rPr>
          <w:sz w:val="24"/>
        </w:rPr>
        <w:t xml:space="preserve"> </w:t>
      </w:r>
      <w:r w:rsidR="009957A7" w:rsidRPr="00897B91">
        <w:rPr>
          <w:sz w:val="24"/>
        </w:rPr>
        <w:t xml:space="preserve">illustrate the </w:t>
      </w:r>
      <w:r w:rsidR="00EF3C6B" w:rsidRPr="00897B91">
        <w:rPr>
          <w:sz w:val="24"/>
        </w:rPr>
        <w:t>l</w:t>
      </w:r>
      <w:r w:rsidR="000312F6" w:rsidRPr="00897B91">
        <w:rPr>
          <w:sz w:val="24"/>
        </w:rPr>
        <w:t xml:space="preserve">ayout of the </w:t>
      </w:r>
      <w:r w:rsidR="000312F6" w:rsidRPr="00897B91">
        <w:rPr>
          <w:rFonts w:cs="Times New Roman"/>
          <w:sz w:val="24"/>
        </w:rPr>
        <w:t>“</w:t>
      </w:r>
      <w:r w:rsidR="000312F6" w:rsidRPr="00897B91">
        <w:rPr>
          <w:rFonts w:cs="Times New Roman"/>
          <w:sz w:val="24"/>
          <w:shd w:val="clear" w:color="auto" w:fill="FFFFFF"/>
        </w:rPr>
        <w:t xml:space="preserve">FBG-DSM” </w:t>
      </w:r>
      <w:r w:rsidR="00EF3C6B" w:rsidRPr="00897B91">
        <w:rPr>
          <w:sz w:val="24"/>
        </w:rPr>
        <w:t>for Case</w:t>
      </w:r>
      <w:r w:rsidR="00957926" w:rsidRPr="00897B91">
        <w:rPr>
          <w:sz w:val="24"/>
        </w:rPr>
        <w:t>s</w:t>
      </w:r>
      <w:r w:rsidR="00EF3C6B" w:rsidRPr="00897B91">
        <w:rPr>
          <w:sz w:val="24"/>
        </w:rPr>
        <w:t xml:space="preserve"> I and II, respect</w:t>
      </w:r>
      <w:r w:rsidR="00957926" w:rsidRPr="00897B91">
        <w:rPr>
          <w:sz w:val="24"/>
        </w:rPr>
        <w:t>ively, described in Section 2.3</w:t>
      </w:r>
      <w:r w:rsidR="001B5CE7" w:rsidRPr="00897B91">
        <w:rPr>
          <w:sz w:val="24"/>
        </w:rPr>
        <w:t xml:space="preserve">. </w:t>
      </w:r>
      <w:r w:rsidR="000312F6" w:rsidRPr="00897B91">
        <w:rPr>
          <w:sz w:val="24"/>
        </w:rPr>
        <w:t xml:space="preserve">The two sets of </w:t>
      </w:r>
      <w:r w:rsidR="000312F6" w:rsidRPr="00897B91">
        <w:rPr>
          <w:rFonts w:cs="Times New Roman"/>
          <w:sz w:val="24"/>
        </w:rPr>
        <w:t>“</w:t>
      </w:r>
      <w:r w:rsidR="000312F6" w:rsidRPr="00897B91">
        <w:rPr>
          <w:rFonts w:cs="Times New Roman"/>
          <w:sz w:val="24"/>
          <w:shd w:val="clear" w:color="auto" w:fill="FFFFFF"/>
        </w:rPr>
        <w:t xml:space="preserve">FBG-DSM” </w:t>
      </w:r>
      <w:r w:rsidR="009957A7" w:rsidRPr="00897B91">
        <w:rPr>
          <w:sz w:val="24"/>
        </w:rPr>
        <w:t xml:space="preserve">were linked using a connecting pipe. </w:t>
      </w:r>
      <w:r w:rsidR="001B5CE7" w:rsidRPr="00897B91">
        <w:rPr>
          <w:sz w:val="24"/>
        </w:rPr>
        <w:t xml:space="preserve">After </w:t>
      </w:r>
      <w:r w:rsidR="00957926" w:rsidRPr="00897B91">
        <w:rPr>
          <w:sz w:val="24"/>
        </w:rPr>
        <w:t xml:space="preserve">the load </w:t>
      </w:r>
      <w:r w:rsidR="00957926" w:rsidRPr="00897B91">
        <w:rPr>
          <w:i/>
          <w:sz w:val="24"/>
        </w:rPr>
        <w:t>F</w:t>
      </w:r>
      <w:r w:rsidR="00957926" w:rsidRPr="00897B91">
        <w:rPr>
          <w:sz w:val="24"/>
        </w:rPr>
        <w:t xml:space="preserve"> </w:t>
      </w:r>
      <w:r w:rsidR="000312F6" w:rsidRPr="00897B91">
        <w:rPr>
          <w:sz w:val="24"/>
        </w:rPr>
        <w:t xml:space="preserve">exertion </w:t>
      </w:r>
      <w:r w:rsidR="00957926" w:rsidRPr="00897B91">
        <w:rPr>
          <w:sz w:val="24"/>
        </w:rPr>
        <w:t xml:space="preserve">and </w:t>
      </w:r>
      <w:r w:rsidR="000312F6" w:rsidRPr="00897B91">
        <w:rPr>
          <w:sz w:val="24"/>
        </w:rPr>
        <w:t>deflection of the specimen</w:t>
      </w:r>
      <w:r w:rsidR="00700115" w:rsidRPr="00897B91">
        <w:rPr>
          <w:sz w:val="24"/>
        </w:rPr>
        <w:t xml:space="preserve">, </w:t>
      </w:r>
      <w:r w:rsidR="009957A7" w:rsidRPr="00897B91">
        <w:rPr>
          <w:sz w:val="24"/>
        </w:rPr>
        <w:t xml:space="preserve">the </w:t>
      </w:r>
      <w:r w:rsidR="000312F6" w:rsidRPr="00897B91">
        <w:rPr>
          <w:sz w:val="24"/>
        </w:rPr>
        <w:t>“</w:t>
      </w:r>
      <w:r w:rsidR="009957A7" w:rsidRPr="00897B91">
        <w:rPr>
          <w:sz w:val="24"/>
        </w:rPr>
        <w:t>FBG</w:t>
      </w:r>
      <w:r w:rsidR="000312F6" w:rsidRPr="00897B91">
        <w:rPr>
          <w:sz w:val="24"/>
        </w:rPr>
        <w:t>” readings were estimated for providing</w:t>
      </w:r>
      <w:r w:rsidR="00700115" w:rsidRPr="00897B91">
        <w:rPr>
          <w:sz w:val="24"/>
        </w:rPr>
        <w:t xml:space="preserve"> the displacement values</w:t>
      </w:r>
      <w:r w:rsidR="00561BA9" w:rsidRPr="00897B91">
        <w:rPr>
          <w:sz w:val="24"/>
        </w:rPr>
        <w:t>.</w:t>
      </w:r>
    </w:p>
    <w:p w:rsidR="00634B7B" w:rsidRPr="00897B91" w:rsidRDefault="00634B7B" w:rsidP="00897B91">
      <w:pPr>
        <w:pStyle w:val="Heading4"/>
        <w:spacing w:line="276" w:lineRule="auto"/>
        <w:rPr>
          <w:rFonts w:ascii="Times New Roman" w:hAnsi="Times New Roman" w:cs="Times New Roman"/>
          <w:b/>
          <w:i w:val="0"/>
          <w:color w:val="auto"/>
          <w:sz w:val="28"/>
          <w:szCs w:val="28"/>
        </w:rPr>
      </w:pPr>
      <w:bookmarkStart w:id="196" w:name="_Toc445681154"/>
      <w:r w:rsidRPr="00897B91">
        <w:rPr>
          <w:rFonts w:ascii="Times New Roman" w:hAnsi="Times New Roman" w:cs="Times New Roman"/>
          <w:b/>
          <w:i w:val="0"/>
          <w:color w:val="auto"/>
          <w:sz w:val="28"/>
          <w:szCs w:val="28"/>
        </w:rPr>
        <w:t>Flexural displacements measured and discussion</w:t>
      </w:r>
      <w:bookmarkEnd w:id="196"/>
    </w:p>
    <w:p w:rsidR="00C87472" w:rsidRPr="00897B91" w:rsidRDefault="00B40BC7" w:rsidP="00897B91">
      <w:pPr>
        <w:pStyle w:val="BodyText"/>
        <w:spacing w:line="276" w:lineRule="auto"/>
        <w:rPr>
          <w:sz w:val="24"/>
        </w:rPr>
      </w:pPr>
      <w:r w:rsidRPr="00897B91">
        <w:rPr>
          <w:rFonts w:cs="Times New Roman"/>
          <w:sz w:val="24"/>
        </w:rPr>
        <w:t xml:space="preserve">The </w:t>
      </w:r>
      <w:r w:rsidR="00B229A6" w:rsidRPr="00897B91">
        <w:rPr>
          <w:rFonts w:cs="Times New Roman"/>
          <w:sz w:val="24"/>
        </w:rPr>
        <w:t>bending t</w:t>
      </w:r>
      <w:r w:rsidRPr="00897B91">
        <w:rPr>
          <w:rFonts w:cs="Times New Roman"/>
          <w:sz w:val="24"/>
        </w:rPr>
        <w:t xml:space="preserve">ests respect to the strong axis </w:t>
      </w:r>
      <w:r w:rsidR="008547E8" w:rsidRPr="00897B91">
        <w:rPr>
          <w:rFonts w:cs="Times New Roman"/>
          <w:sz w:val="24"/>
        </w:rPr>
        <w:t xml:space="preserve">determined that </w:t>
      </w:r>
      <w:r w:rsidR="00406050" w:rsidRPr="00897B91">
        <w:rPr>
          <w:rFonts w:cs="Times New Roman"/>
          <w:sz w:val="24"/>
        </w:rPr>
        <w:t>displacement</w:t>
      </w:r>
      <w:r w:rsidR="00776F32" w:rsidRPr="00897B91">
        <w:rPr>
          <w:rFonts w:cs="Times New Roman"/>
          <w:sz w:val="24"/>
        </w:rPr>
        <w:t>s</w:t>
      </w:r>
      <w:r w:rsidR="00406050" w:rsidRPr="00897B91">
        <w:rPr>
          <w:rFonts w:cs="Times New Roman"/>
          <w:sz w:val="24"/>
        </w:rPr>
        <w:t xml:space="preserve"> </w:t>
      </w:r>
      <w:r w:rsidR="00406050" w:rsidRPr="00897B91">
        <w:rPr>
          <w:i/>
          <w:sz w:val="24"/>
        </w:rPr>
        <w:t>v</w:t>
      </w:r>
      <w:r w:rsidR="00406050" w:rsidRPr="00897B91">
        <w:rPr>
          <w:i/>
          <w:sz w:val="24"/>
          <w:vertAlign w:val="subscript"/>
        </w:rPr>
        <w:t>i</w:t>
      </w:r>
      <w:r w:rsidR="00406050" w:rsidRPr="00897B91">
        <w:rPr>
          <w:i/>
          <w:sz w:val="24"/>
        </w:rPr>
        <w:t> = v(x</w:t>
      </w:r>
      <w:r w:rsidR="00406050" w:rsidRPr="00897B91">
        <w:rPr>
          <w:i/>
          <w:sz w:val="24"/>
          <w:vertAlign w:val="subscript"/>
        </w:rPr>
        <w:t>i</w:t>
      </w:r>
      <w:r w:rsidR="00406050" w:rsidRPr="00897B91">
        <w:rPr>
          <w:i/>
          <w:sz w:val="24"/>
        </w:rPr>
        <w:t xml:space="preserve">) </w:t>
      </w:r>
      <w:r w:rsidR="00406050" w:rsidRPr="00897B91">
        <w:rPr>
          <w:sz w:val="24"/>
        </w:rPr>
        <w:t xml:space="preserve">for </w:t>
      </w:r>
      <w:r w:rsidR="00406050" w:rsidRPr="00897B91">
        <w:rPr>
          <w:i/>
          <w:sz w:val="24"/>
        </w:rPr>
        <w:t>i = </w:t>
      </w:r>
      <w:r w:rsidR="00406050" w:rsidRPr="00897B91">
        <w:rPr>
          <w:sz w:val="24"/>
        </w:rPr>
        <w:t>0,</w:t>
      </w:r>
      <w:r w:rsidR="00406050" w:rsidRPr="00897B91">
        <w:rPr>
          <w:i/>
          <w:sz w:val="24"/>
        </w:rPr>
        <w:t> </w:t>
      </w:r>
      <w:r w:rsidR="00406050" w:rsidRPr="00897B91">
        <w:rPr>
          <w:sz w:val="24"/>
        </w:rPr>
        <w:t xml:space="preserve">1, 2, 3, 4, 5, 6 </w:t>
      </w:r>
      <w:r w:rsidR="00C717B0" w:rsidRPr="00897B91">
        <w:rPr>
          <w:rFonts w:cs="Times New Roman"/>
          <w:sz w:val="24"/>
        </w:rPr>
        <w:t xml:space="preserve">measured by </w:t>
      </w:r>
      <w:r w:rsidR="000312F6" w:rsidRPr="00897B91">
        <w:rPr>
          <w:rFonts w:cs="Times New Roman"/>
          <w:sz w:val="24"/>
        </w:rPr>
        <w:t>“</w:t>
      </w:r>
      <w:r w:rsidR="000312F6" w:rsidRPr="00897B91">
        <w:rPr>
          <w:rFonts w:cs="Times New Roman"/>
          <w:sz w:val="24"/>
          <w:shd w:val="clear" w:color="auto" w:fill="FFFFFF"/>
        </w:rPr>
        <w:t xml:space="preserve">FBG-DSM” </w:t>
      </w:r>
      <w:r w:rsidR="0035084E" w:rsidRPr="00897B91">
        <w:rPr>
          <w:rFonts w:cs="Times New Roman"/>
          <w:sz w:val="24"/>
        </w:rPr>
        <w:t>(</w:t>
      </w:r>
      <w:r w:rsidR="0035084E" w:rsidRPr="00897B91">
        <w:rPr>
          <w:sz w:val="24"/>
        </w:rPr>
        <w:t xml:space="preserve">Figs. </w:t>
      </w:r>
      <w:r w:rsidR="00814306">
        <w:fldChar w:fldCharType="begin"/>
      </w:r>
      <w:r w:rsidR="00814306">
        <w:instrText xml:space="preserve"> REF fig237 \h  \* MERGEFORMAT </w:instrText>
      </w:r>
      <w:r w:rsidR="00814306">
        <w:fldChar w:fldCharType="separate"/>
      </w:r>
      <w:r w:rsidR="00C92751" w:rsidRPr="00C92751">
        <w:rPr>
          <w:noProof/>
          <w:sz w:val="24"/>
        </w:rPr>
        <w:t>2.37</w:t>
      </w:r>
      <w:r w:rsidR="00814306">
        <w:fldChar w:fldCharType="end"/>
      </w:r>
      <w:r w:rsidR="00F2259F" w:rsidRPr="00897B91">
        <w:rPr>
          <w:sz w:val="24"/>
        </w:rPr>
        <w:t xml:space="preserve">, </w:t>
      </w:r>
      <w:r w:rsidR="00814306">
        <w:fldChar w:fldCharType="begin"/>
      </w:r>
      <w:r w:rsidR="00814306">
        <w:instrText xml:space="preserve"> REF fig238 \h  \* MERGEFORMAT </w:instrText>
      </w:r>
      <w:r w:rsidR="00814306">
        <w:fldChar w:fldCharType="separate"/>
      </w:r>
      <w:r w:rsidR="00C92751" w:rsidRPr="00C92751">
        <w:rPr>
          <w:noProof/>
          <w:sz w:val="24"/>
        </w:rPr>
        <w:t>2.38</w:t>
      </w:r>
      <w:r w:rsidR="00814306">
        <w:fldChar w:fldCharType="end"/>
      </w:r>
      <w:r w:rsidR="00C717B0" w:rsidRPr="00897B91">
        <w:rPr>
          <w:rFonts w:cs="Times New Roman"/>
          <w:sz w:val="24"/>
        </w:rPr>
        <w:t xml:space="preserve">) were similar to the </w:t>
      </w:r>
      <w:r w:rsidR="008547E8" w:rsidRPr="00897B91">
        <w:rPr>
          <w:rFonts w:cs="Times New Roman"/>
          <w:sz w:val="24"/>
        </w:rPr>
        <w:t xml:space="preserve">theoretical </w:t>
      </w:r>
      <w:r w:rsidR="00406050" w:rsidRPr="00897B91">
        <w:rPr>
          <w:rFonts w:cs="Times New Roman"/>
          <w:sz w:val="24"/>
        </w:rPr>
        <w:t>ones</w:t>
      </w:r>
      <w:r w:rsidR="00C717B0" w:rsidRPr="00897B91">
        <w:rPr>
          <w:rFonts w:cs="Times New Roman"/>
          <w:sz w:val="24"/>
        </w:rPr>
        <w:t>.</w:t>
      </w:r>
      <w:r w:rsidR="00B56CD0" w:rsidRPr="00897B91">
        <w:rPr>
          <w:rFonts w:cs="Times New Roman"/>
          <w:sz w:val="24"/>
        </w:rPr>
        <w:t xml:space="preserve"> T</w:t>
      </w:r>
      <w:r w:rsidR="003010E7" w:rsidRPr="00897B91">
        <w:rPr>
          <w:rFonts w:cs="Times New Roman"/>
          <w:sz w:val="24"/>
        </w:rPr>
        <w:t>he experimental elastic modulus</w:t>
      </w:r>
      <w:r w:rsidR="00B56CD0" w:rsidRPr="00897B91">
        <w:rPr>
          <w:rFonts w:cs="Times New Roman"/>
          <w:sz w:val="24"/>
        </w:rPr>
        <w:t xml:space="preserve"> </w:t>
      </w:r>
      <w:r w:rsidR="003010E7" w:rsidRPr="00897B91">
        <w:rPr>
          <w:rFonts w:cs="Times New Roman"/>
          <w:i/>
          <w:sz w:val="24"/>
        </w:rPr>
        <w:t>E</w:t>
      </w:r>
      <w:r w:rsidR="003010E7" w:rsidRPr="00897B91">
        <w:rPr>
          <w:rFonts w:cs="Times New Roman"/>
          <w:i/>
          <w:sz w:val="24"/>
          <w:vertAlign w:val="subscript"/>
        </w:rPr>
        <w:t>cm</w:t>
      </w:r>
      <w:r w:rsidR="003010E7" w:rsidRPr="00897B91">
        <w:rPr>
          <w:rFonts w:cs="Times New Roman"/>
          <w:i/>
          <w:sz w:val="24"/>
        </w:rPr>
        <w:t>(t)</w:t>
      </w:r>
      <w:r w:rsidR="00B56CD0" w:rsidRPr="00897B91">
        <w:rPr>
          <w:rFonts w:cs="Times New Roman"/>
          <w:sz w:val="24"/>
        </w:rPr>
        <w:t xml:space="preserve">, illustrated in </w:t>
      </w:r>
      <w:r w:rsidR="003010E7" w:rsidRPr="00897B91">
        <w:rPr>
          <w:rFonts w:cs="Times New Roman"/>
          <w:sz w:val="24"/>
        </w:rPr>
        <w:t xml:space="preserve">Section </w:t>
      </w:r>
      <w:r w:rsidR="00F2259F" w:rsidRPr="00897B91">
        <w:rPr>
          <w:rFonts w:cs="Times New Roman"/>
          <w:sz w:val="24"/>
        </w:rPr>
        <w:t xml:space="preserve">2.3.2, was used in the </w:t>
      </w:r>
      <w:r w:rsidR="00B56CD0" w:rsidRPr="00897B91">
        <w:rPr>
          <w:rFonts w:cs="Times New Roman"/>
          <w:sz w:val="24"/>
        </w:rPr>
        <w:t>calculations.</w:t>
      </w:r>
      <w:r w:rsidR="00E74A08" w:rsidRPr="00897B91">
        <w:rPr>
          <w:rFonts w:cs="Times New Roman"/>
          <w:sz w:val="24"/>
        </w:rPr>
        <w:t xml:space="preserve"> </w:t>
      </w:r>
      <w:r w:rsidR="002946AF" w:rsidRPr="00897B91">
        <w:rPr>
          <w:sz w:val="24"/>
        </w:rPr>
        <w:t>The comparison on t</w:t>
      </w:r>
      <w:r w:rsidR="000312F6" w:rsidRPr="00897B91">
        <w:rPr>
          <w:sz w:val="24"/>
        </w:rPr>
        <w:t xml:space="preserve">he displacement between experimental </w:t>
      </w:r>
      <w:r w:rsidR="0000098F" w:rsidRPr="00897B91">
        <w:rPr>
          <w:sz w:val="24"/>
        </w:rPr>
        <w:t xml:space="preserve">and </w:t>
      </w:r>
      <w:r w:rsidR="002A595C" w:rsidRPr="00897B91">
        <w:rPr>
          <w:rFonts w:cs="Times New Roman"/>
          <w:sz w:val="24"/>
        </w:rPr>
        <w:t xml:space="preserve">theoretical values reported a maximum error in terms of </w:t>
      </w:r>
      <w:r w:rsidR="00776F32" w:rsidRPr="00897B91">
        <w:rPr>
          <w:sz w:val="24"/>
        </w:rPr>
        <w:t>absolut</w:t>
      </w:r>
      <w:r w:rsidR="0077283A" w:rsidRPr="00897B91">
        <w:rPr>
          <w:sz w:val="24"/>
        </w:rPr>
        <w:t>e value of 8</w:t>
      </w:r>
      <w:r w:rsidR="00776F32" w:rsidRPr="00897B91">
        <w:rPr>
          <w:sz w:val="24"/>
        </w:rPr>
        <w:t>.0%.</w:t>
      </w:r>
    </w:p>
    <w:p w:rsidR="009957A7" w:rsidRPr="00897B91" w:rsidRDefault="00F2259F" w:rsidP="00897B91">
      <w:pPr>
        <w:pStyle w:val="BodyText"/>
        <w:spacing w:line="276" w:lineRule="auto"/>
        <w:ind w:firstLine="284"/>
        <w:rPr>
          <w:rFonts w:cs="Times New Roman"/>
          <w:sz w:val="24"/>
        </w:rPr>
      </w:pPr>
      <w:r w:rsidRPr="00897B91">
        <w:rPr>
          <w:rFonts w:cs="Times New Roman"/>
          <w:sz w:val="24"/>
        </w:rPr>
        <w:t xml:space="preserve">The deflection </w:t>
      </w:r>
      <w:r w:rsidR="0058240D" w:rsidRPr="00897B91">
        <w:rPr>
          <w:rFonts w:cs="Times New Roman"/>
          <w:sz w:val="24"/>
        </w:rPr>
        <w:t xml:space="preserve">data obtained </w:t>
      </w:r>
      <w:r w:rsidR="009957A7" w:rsidRPr="00897B91">
        <w:rPr>
          <w:rFonts w:cs="Times New Roman"/>
          <w:sz w:val="24"/>
        </w:rPr>
        <w:t xml:space="preserve">were processed to </w:t>
      </w:r>
      <w:r w:rsidR="00C87472" w:rsidRPr="00897B91">
        <w:rPr>
          <w:rFonts w:cs="Times New Roman"/>
          <w:sz w:val="24"/>
        </w:rPr>
        <w:t>estimate the</w:t>
      </w:r>
      <w:r w:rsidR="00776F32" w:rsidRPr="00897B91">
        <w:rPr>
          <w:rFonts w:cs="Times New Roman"/>
          <w:sz w:val="24"/>
        </w:rPr>
        <w:t xml:space="preserve"> pre-stress forces </w:t>
      </w:r>
      <w:r w:rsidR="0058240D" w:rsidRPr="00897B91">
        <w:rPr>
          <w:rFonts w:cs="Times New Roman"/>
          <w:sz w:val="24"/>
        </w:rPr>
        <w:t>by means of the method proposed by Tullini (2013)</w:t>
      </w:r>
      <w:r w:rsidR="005D6463" w:rsidRPr="00897B91">
        <w:rPr>
          <w:rFonts w:cs="Times New Roman"/>
          <w:sz w:val="24"/>
        </w:rPr>
        <w:t>.</w:t>
      </w:r>
    </w:p>
    <w:p w:rsidR="0040093E" w:rsidRPr="00897B91" w:rsidRDefault="0040093E" w:rsidP="00897B91">
      <w:pPr>
        <w:pStyle w:val="Heading3"/>
      </w:pPr>
      <w:bookmarkStart w:id="197" w:name="_Toc445681155"/>
      <w:r w:rsidRPr="00897B91">
        <w:lastRenderedPageBreak/>
        <w:t>Experimental</w:t>
      </w:r>
      <w:r w:rsidR="00883358" w:rsidRPr="00897B91">
        <w:t xml:space="preserve"> </w:t>
      </w:r>
      <w:r w:rsidR="00A101FA" w:rsidRPr="00897B91">
        <w:t>evaluatio</w:t>
      </w:r>
      <w:r w:rsidR="000D601E" w:rsidRPr="00897B91">
        <w:t xml:space="preserve">n of the elastic modulus of </w:t>
      </w:r>
      <w:r w:rsidR="00A101FA" w:rsidRPr="00897B91">
        <w:t>concrete</w:t>
      </w:r>
      <w:bookmarkEnd w:id="197"/>
    </w:p>
    <w:p w:rsidR="00180FCB" w:rsidRPr="00897B91" w:rsidRDefault="00180FCB" w:rsidP="00897B91">
      <w:pPr>
        <w:pStyle w:val="BodyText"/>
        <w:spacing w:line="276" w:lineRule="auto"/>
        <w:rPr>
          <w:rFonts w:eastAsia="PMingLiU" w:cs="Times New Roman"/>
          <w:sz w:val="24"/>
        </w:rPr>
      </w:pPr>
      <w:r w:rsidRPr="00897B91">
        <w:rPr>
          <w:rFonts w:cs="Times New Roman"/>
          <w:sz w:val="24"/>
        </w:rPr>
        <w:t xml:space="preserve">Elastic modulus </w:t>
      </w:r>
      <w:r w:rsidRPr="00897B91">
        <w:rPr>
          <w:rFonts w:cs="Times New Roman"/>
          <w:i/>
          <w:sz w:val="24"/>
        </w:rPr>
        <w:t>E</w:t>
      </w:r>
      <w:r w:rsidR="000D601E" w:rsidRPr="00897B91">
        <w:rPr>
          <w:rFonts w:cs="Times New Roman"/>
          <w:sz w:val="24"/>
        </w:rPr>
        <w:t xml:space="preserve"> of the concrete of post-tensioned </w:t>
      </w:r>
      <w:r w:rsidRPr="00897B91">
        <w:rPr>
          <w:rFonts w:cs="Times New Roman"/>
          <w:sz w:val="24"/>
        </w:rPr>
        <w:t>specimen A was experimentally</w:t>
      </w:r>
      <w:r w:rsidR="003363B1" w:rsidRPr="00897B91">
        <w:rPr>
          <w:rFonts w:cs="Times New Roman"/>
          <w:sz w:val="24"/>
        </w:rPr>
        <w:t xml:space="preserve"> evaluated, </w:t>
      </w:r>
      <w:r w:rsidR="003B24FD" w:rsidRPr="00897B91">
        <w:rPr>
          <w:rFonts w:cs="Times New Roman"/>
          <w:sz w:val="24"/>
        </w:rPr>
        <w:t xml:space="preserve">also </w:t>
      </w:r>
      <w:r w:rsidR="00454D94" w:rsidRPr="00897B91">
        <w:rPr>
          <w:rFonts w:cs="Times New Roman"/>
          <w:sz w:val="24"/>
        </w:rPr>
        <w:t xml:space="preserve">obtaining its variation with time </w:t>
      </w:r>
      <w:r w:rsidR="00DF6310" w:rsidRPr="00897B91">
        <w:rPr>
          <w:rFonts w:cs="Times New Roman"/>
          <w:i/>
          <w:sz w:val="24"/>
        </w:rPr>
        <w:t>E</w:t>
      </w:r>
      <w:r w:rsidR="00DF6310" w:rsidRPr="00897B91">
        <w:rPr>
          <w:rFonts w:cs="Times New Roman"/>
          <w:i/>
          <w:sz w:val="24"/>
          <w:vertAlign w:val="subscript"/>
        </w:rPr>
        <w:t>cm</w:t>
      </w:r>
      <w:r w:rsidR="00DF6310" w:rsidRPr="00897B91">
        <w:rPr>
          <w:rFonts w:cs="Times New Roman"/>
          <w:i/>
          <w:sz w:val="24"/>
        </w:rPr>
        <w:t>(t)</w:t>
      </w:r>
      <w:r w:rsidR="00DF5D4E" w:rsidRPr="00897B91">
        <w:rPr>
          <w:rFonts w:cs="Times New Roman"/>
          <w:i/>
          <w:sz w:val="24"/>
        </w:rPr>
        <w:t xml:space="preserve"> </w:t>
      </w:r>
      <w:r w:rsidR="0077283A" w:rsidRPr="00897B91">
        <w:rPr>
          <w:rFonts w:cs="Times New Roman"/>
          <w:sz w:val="24"/>
        </w:rPr>
        <w:t xml:space="preserve">during each day of </w:t>
      </w:r>
      <w:r w:rsidR="00DF5D4E" w:rsidRPr="00897B91">
        <w:rPr>
          <w:rFonts w:cs="Times New Roman"/>
          <w:sz w:val="24"/>
        </w:rPr>
        <w:t>test executions</w:t>
      </w:r>
      <w:r w:rsidR="00897E7D" w:rsidRPr="00897B91">
        <w:rPr>
          <w:rFonts w:cs="Times New Roman"/>
          <w:sz w:val="24"/>
        </w:rPr>
        <w:t xml:space="preserve">, according to </w:t>
      </w:r>
      <w:r w:rsidR="00AE69DA" w:rsidRPr="00897B91">
        <w:rPr>
          <w:rFonts w:cs="Times New Roman"/>
          <w:sz w:val="24"/>
        </w:rPr>
        <w:t xml:space="preserve">Eurocode 2 </w:t>
      </w:r>
      <w:r w:rsidR="00FE4AB9" w:rsidRPr="00897B91">
        <w:rPr>
          <w:rFonts w:cs="Times New Roman"/>
          <w:sz w:val="24"/>
        </w:rPr>
        <w:t>(Eurocode 2, 2005).</w:t>
      </w:r>
    </w:p>
    <w:p w:rsidR="00180FCB" w:rsidRPr="00897B91" w:rsidRDefault="00640265" w:rsidP="00897B91">
      <w:pPr>
        <w:spacing w:line="276" w:lineRule="auto"/>
        <w:ind w:firstLine="284"/>
        <w:rPr>
          <w:lang w:val="en-US"/>
        </w:rPr>
      </w:pPr>
      <w:r w:rsidRPr="00897B91">
        <w:rPr>
          <w:lang w:val="en-US"/>
        </w:rPr>
        <w:t>Together with beam, many cylindrical specimens were cast for investigation of the material properties of concrete</w:t>
      </w:r>
      <w:r w:rsidR="007827F6" w:rsidRPr="00897B91">
        <w:rPr>
          <w:lang w:val="en-US"/>
        </w:rPr>
        <w:t xml:space="preserve"> used</w:t>
      </w:r>
      <w:r w:rsidRPr="00897B91">
        <w:rPr>
          <w:lang w:val="en-US"/>
        </w:rPr>
        <w:t xml:space="preserve">. </w:t>
      </w:r>
      <w:r w:rsidR="00E64287" w:rsidRPr="00897B91">
        <w:rPr>
          <w:lang w:val="en-US"/>
        </w:rPr>
        <w:t>After 28 days of curing, compressive</w:t>
      </w:r>
      <w:r w:rsidR="00DF5D4E" w:rsidRPr="00897B91">
        <w:rPr>
          <w:lang w:val="en-US"/>
        </w:rPr>
        <w:t xml:space="preserve"> </w:t>
      </w:r>
      <w:r w:rsidR="00BA6FEB" w:rsidRPr="00897B91">
        <w:rPr>
          <w:lang w:val="en-US"/>
        </w:rPr>
        <w:t xml:space="preserve">strength </w:t>
      </w:r>
      <w:r w:rsidR="00BA6FEB" w:rsidRPr="00897B91">
        <w:rPr>
          <w:i/>
        </w:rPr>
        <w:t>f</w:t>
      </w:r>
      <w:r w:rsidR="00BA6FEB" w:rsidRPr="00897B91">
        <w:rPr>
          <w:i/>
          <w:vertAlign w:val="subscript"/>
        </w:rPr>
        <w:t>ck</w:t>
      </w:r>
      <w:r w:rsidR="00BA6FEB" w:rsidRPr="00897B91">
        <w:rPr>
          <w:lang w:val="en-US"/>
        </w:rPr>
        <w:t xml:space="preserve"> and elastic modulus </w:t>
      </w:r>
      <w:r w:rsidR="00BA6FEB" w:rsidRPr="00897B91">
        <w:rPr>
          <w:i/>
          <w:lang w:val="en-US"/>
        </w:rPr>
        <w:t>E</w:t>
      </w:r>
      <w:r w:rsidR="00BA6FEB" w:rsidRPr="00897B91">
        <w:rPr>
          <w:lang w:val="en-US"/>
        </w:rPr>
        <w:t xml:space="preserve"> were </w:t>
      </w:r>
      <w:r w:rsidR="00DF5D4E" w:rsidRPr="00897B91">
        <w:rPr>
          <w:lang w:val="en-US"/>
        </w:rPr>
        <w:t xml:space="preserve">achieved </w:t>
      </w:r>
      <w:r w:rsidR="007827F6" w:rsidRPr="00897B91">
        <w:t xml:space="preserve">as mean values </w:t>
      </w:r>
      <w:r w:rsidR="007827F6" w:rsidRPr="00897B91">
        <w:rPr>
          <w:lang w:val="en-US"/>
        </w:rPr>
        <w:t xml:space="preserve">from compression test on three </w:t>
      </w:r>
      <w:r w:rsidR="005E49BA" w:rsidRPr="00897B91">
        <w:t>100x200 mm</w:t>
      </w:r>
      <w:r w:rsidR="007827F6" w:rsidRPr="00897B91">
        <w:t xml:space="preserve"> cylinders </w:t>
      </w:r>
      <w:r w:rsidR="00577183" w:rsidRPr="00897B91">
        <w:t xml:space="preserve">(Fig. </w:t>
      </w:r>
      <w:r w:rsidR="00814306">
        <w:fldChar w:fldCharType="begin"/>
      </w:r>
      <w:r w:rsidR="00814306">
        <w:instrText xml:space="preserve"> REF fig239 \h  \* MERGEFORMAT </w:instrText>
      </w:r>
      <w:r w:rsidR="00814306">
        <w:fldChar w:fldCharType="separate"/>
      </w:r>
      <w:r w:rsidR="00C92751">
        <w:rPr>
          <w:noProof/>
        </w:rPr>
        <w:t>2</w:t>
      </w:r>
      <w:r w:rsidR="00C92751" w:rsidRPr="00897B91">
        <w:rPr>
          <w:noProof/>
        </w:rPr>
        <w:t>.</w:t>
      </w:r>
      <w:r w:rsidR="00C92751">
        <w:rPr>
          <w:noProof/>
        </w:rPr>
        <w:t>39</w:t>
      </w:r>
      <w:r w:rsidR="00814306">
        <w:fldChar w:fldCharType="end"/>
      </w:r>
      <w:r w:rsidR="00461BAE" w:rsidRPr="00897B91">
        <w:t>).</w:t>
      </w:r>
    </w:p>
    <w:p w:rsidR="00C47508" w:rsidRPr="00897B91" w:rsidRDefault="00C47508" w:rsidP="00897B91">
      <w:pPr>
        <w:spacing w:line="276" w:lineRule="auto"/>
        <w:ind w:firstLine="284"/>
        <w:rPr>
          <w:lang w:val="en-US"/>
        </w:rPr>
      </w:pPr>
      <w:r w:rsidRPr="00897B91">
        <w:t xml:space="preserve">In particular, </w:t>
      </w:r>
      <w:r w:rsidR="004711C6" w:rsidRPr="00897B91">
        <w:t xml:space="preserve">elastic modulus </w:t>
      </w:r>
      <w:r w:rsidR="004711C6" w:rsidRPr="00897B91">
        <w:rPr>
          <w:i/>
        </w:rPr>
        <w:t>E</w:t>
      </w:r>
      <w:r w:rsidR="004711C6" w:rsidRPr="00897B91">
        <w:t xml:space="preserve"> wa</w:t>
      </w:r>
      <w:r w:rsidR="0077283A" w:rsidRPr="00897B91">
        <w:t xml:space="preserve">s obtained applying </w:t>
      </w:r>
      <w:r w:rsidR="004711C6" w:rsidRPr="00897B91">
        <w:t xml:space="preserve">equation </w:t>
      </w:r>
      <w:r w:rsidR="005D07DD" w:rsidRPr="00897B91">
        <w:t>(</w:t>
      </w:r>
      <w:r w:rsidR="00814306">
        <w:fldChar w:fldCharType="begin"/>
      </w:r>
      <w:r w:rsidR="00814306">
        <w:instrText xml:space="preserve"> REF fig24 \h  \* MERGEFORMAT </w:instrText>
      </w:r>
      <w:r w:rsidR="00814306">
        <w:fldChar w:fldCharType="separate"/>
      </w:r>
      <w:r w:rsidR="00C92751">
        <w:rPr>
          <w:noProof/>
        </w:rPr>
        <w:t>2</w:t>
      </w:r>
      <w:r w:rsidR="00C92751" w:rsidRPr="00897B91">
        <w:rPr>
          <w:noProof/>
        </w:rPr>
        <w:t>.</w:t>
      </w:r>
      <w:r w:rsidR="00C92751">
        <w:rPr>
          <w:noProof/>
        </w:rPr>
        <w:t>4</w:t>
      </w:r>
      <w:r w:rsidR="00814306">
        <w:fldChar w:fldCharType="end"/>
      </w:r>
      <w:r w:rsidR="005D07DD" w:rsidRPr="00897B91">
        <w:t xml:space="preserve">) </w:t>
      </w:r>
      <w:r w:rsidR="004711C6" w:rsidRPr="00897B91">
        <w:t xml:space="preserve">to the experimental </w:t>
      </w:r>
      <w:r w:rsidR="005F7E90" w:rsidRPr="00897B91">
        <w:t>“</w:t>
      </w:r>
      <w:r w:rsidR="0021658F" w:rsidRPr="00897B91">
        <w:rPr>
          <w:i/>
        </w:rPr>
        <w:t xml:space="preserve">Stress σ </w:t>
      </w:r>
      <w:r w:rsidR="0021658F" w:rsidRPr="00897B91">
        <w:t>vs</w:t>
      </w:r>
      <w:r w:rsidR="0021658F" w:rsidRPr="00897B91">
        <w:rPr>
          <w:i/>
        </w:rPr>
        <w:t xml:space="preserve"> S</w:t>
      </w:r>
      <w:r w:rsidR="004711C6" w:rsidRPr="00897B91">
        <w:rPr>
          <w:i/>
        </w:rPr>
        <w:t>train</w:t>
      </w:r>
      <w:r w:rsidR="0021658F" w:rsidRPr="00897B91">
        <w:rPr>
          <w:i/>
        </w:rPr>
        <w:t xml:space="preserve"> ε</w:t>
      </w:r>
      <w:r w:rsidR="005F7E90" w:rsidRPr="00897B91">
        <w:t>”</w:t>
      </w:r>
      <w:r w:rsidR="004D1DAE" w:rsidRPr="00897B91">
        <w:t xml:space="preserve"> curve of each cylinder</w:t>
      </w:r>
      <w:r w:rsidR="0077283A" w:rsidRPr="00897B91">
        <w:t>:</w:t>
      </w:r>
    </w:p>
    <w:p w:rsidR="003363B1" w:rsidRPr="00897B91" w:rsidRDefault="003363B1"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5D07DD" w:rsidRPr="00897B91" w:rsidTr="003F5A02">
        <w:tc>
          <w:tcPr>
            <w:tcW w:w="4246" w:type="dxa"/>
            <w:vAlign w:val="center"/>
          </w:tcPr>
          <w:p w:rsidR="005D07DD" w:rsidRPr="00897B91" w:rsidRDefault="003B24FD" w:rsidP="00897B91">
            <w:pPr>
              <w:spacing w:line="276" w:lineRule="auto"/>
              <w:jc w:val="left"/>
            </w:pPr>
            <w:r w:rsidRPr="00897B91">
              <w:rPr>
                <w:rFonts w:eastAsiaTheme="minorEastAsia"/>
                <w:position w:val="-30"/>
              </w:rPr>
              <w:object w:dxaOrig="1820" w:dyaOrig="680">
                <v:shape id="_x0000_i1083" type="#_x0000_t75" style="width:93.75pt;height:36pt" o:ole="">
                  <v:imagedata r:id="rId208" o:title=""/>
                </v:shape>
                <o:OLEObject Type="Embed" ProgID="Equation.DSMT4" ShapeID="_x0000_i1083" DrawAspect="Content" ObjectID="_1519498433" r:id="rId209"/>
              </w:object>
            </w:r>
          </w:p>
        </w:tc>
        <w:tc>
          <w:tcPr>
            <w:tcW w:w="4247" w:type="dxa"/>
            <w:vAlign w:val="center"/>
          </w:tcPr>
          <w:p w:rsidR="005D07DD" w:rsidRPr="00897B91" w:rsidRDefault="005D07DD" w:rsidP="00897B91">
            <w:pPr>
              <w:pStyle w:val="Caption"/>
              <w:spacing w:line="276" w:lineRule="auto"/>
              <w:jc w:val="right"/>
              <w:rPr>
                <w:sz w:val="24"/>
                <w:szCs w:val="24"/>
              </w:rPr>
            </w:pPr>
            <w:r w:rsidRPr="00897B91">
              <w:rPr>
                <w:sz w:val="24"/>
                <w:szCs w:val="24"/>
              </w:rPr>
              <w:t>(</w:t>
            </w:r>
            <w:bookmarkStart w:id="198" w:name="eqs2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4</w:t>
            </w:r>
            <w:r w:rsidR="008C41A0" w:rsidRPr="00897B91">
              <w:rPr>
                <w:sz w:val="24"/>
                <w:szCs w:val="24"/>
              </w:rPr>
              <w:fldChar w:fldCharType="end"/>
            </w:r>
            <w:bookmarkEnd w:id="198"/>
            <w:r w:rsidRPr="00897B91">
              <w:rPr>
                <w:sz w:val="24"/>
                <w:szCs w:val="24"/>
              </w:rPr>
              <w:t>)</w:t>
            </w:r>
          </w:p>
        </w:tc>
      </w:tr>
    </w:tbl>
    <w:p w:rsidR="00EA380D" w:rsidRPr="00897B91" w:rsidRDefault="00EA380D" w:rsidP="00897B91">
      <w:pPr>
        <w:spacing w:line="276" w:lineRule="auto"/>
        <w:rPr>
          <w:lang w:val="en-US"/>
        </w:rPr>
      </w:pPr>
    </w:p>
    <w:p w:rsidR="003363B1" w:rsidRPr="00897B91" w:rsidRDefault="002E5817" w:rsidP="00897B91">
      <w:pPr>
        <w:spacing w:line="276" w:lineRule="auto"/>
        <w:rPr>
          <w:lang w:val="en-US"/>
        </w:rPr>
      </w:pPr>
      <w:r w:rsidRPr="00897B91">
        <w:rPr>
          <w:lang w:val="en-US"/>
        </w:rPr>
        <w:t>w</w:t>
      </w:r>
      <w:r w:rsidR="00E14B0F" w:rsidRPr="00897B91">
        <w:rPr>
          <w:lang w:val="en-US"/>
        </w:rPr>
        <w:t xml:space="preserve">here </w:t>
      </w:r>
      <w:r w:rsidRPr="00897B91">
        <w:rPr>
          <w:i/>
        </w:rPr>
        <w:t>σ</w:t>
      </w:r>
      <w:r w:rsidRPr="00897B91">
        <w:rPr>
          <w:i/>
          <w:vertAlign w:val="subscript"/>
        </w:rPr>
        <w:t>2</w:t>
      </w:r>
      <w:r w:rsidRPr="00897B91">
        <w:t xml:space="preserve"> </w:t>
      </w:r>
      <w:r w:rsidR="00410D6B" w:rsidRPr="00897B91">
        <w:rPr>
          <w:i/>
        </w:rPr>
        <w:t xml:space="preserve">= </w:t>
      </w:r>
      <w:r w:rsidR="00410D6B" w:rsidRPr="00897B91">
        <w:t>0.4</w:t>
      </w:r>
      <w:r w:rsidR="00410D6B" w:rsidRPr="00897B91">
        <w:rPr>
          <w:i/>
        </w:rPr>
        <w:t xml:space="preserve"> f</w:t>
      </w:r>
      <w:r w:rsidR="00410D6B" w:rsidRPr="00897B91">
        <w:rPr>
          <w:i/>
          <w:vertAlign w:val="subscript"/>
        </w:rPr>
        <w:t>ck</w:t>
      </w:r>
      <w:r w:rsidR="005A23D5" w:rsidRPr="00897B91">
        <w:t xml:space="preserve"> ,</w:t>
      </w:r>
      <w:r w:rsidR="00EA380D" w:rsidRPr="00897B91">
        <w:t xml:space="preserve"> </w:t>
      </w:r>
      <w:r w:rsidR="00EA380D" w:rsidRPr="00897B91">
        <w:rPr>
          <w:i/>
        </w:rPr>
        <w:t>σ</w:t>
      </w:r>
      <w:r w:rsidR="00EA380D" w:rsidRPr="00897B91">
        <w:rPr>
          <w:i/>
          <w:vertAlign w:val="subscript"/>
        </w:rPr>
        <w:t>1</w:t>
      </w:r>
      <w:r w:rsidR="00412538" w:rsidRPr="00897B91">
        <w:t xml:space="preserve"> is the stress value corresponding to the strain </w:t>
      </w:r>
      <w:r w:rsidR="00BA2AC7" w:rsidRPr="00897B91">
        <w:rPr>
          <w:i/>
        </w:rPr>
        <w:t>ε =</w:t>
      </w:r>
      <w:r w:rsidR="00BA2AC7" w:rsidRPr="00897B91">
        <w:t xml:space="preserve"> 0.00005 and </w:t>
      </w:r>
      <w:r w:rsidR="00BA2AC7" w:rsidRPr="00897B91">
        <w:rPr>
          <w:i/>
        </w:rPr>
        <w:t>ε</w:t>
      </w:r>
      <w:r w:rsidR="00BA2AC7" w:rsidRPr="00897B91">
        <w:rPr>
          <w:i/>
          <w:vertAlign w:val="subscript"/>
        </w:rPr>
        <w:t>2</w:t>
      </w:r>
      <w:r w:rsidR="005A5139" w:rsidRPr="00897B91">
        <w:t xml:space="preserve"> is the </w:t>
      </w:r>
      <w:r w:rsidR="00D0267A" w:rsidRPr="00897B91">
        <w:t xml:space="preserve">strain </w:t>
      </w:r>
      <w:r w:rsidR="0034465A" w:rsidRPr="00897B91">
        <w:t xml:space="preserve">corresponding to the stress </w:t>
      </w:r>
      <w:r w:rsidR="0034465A" w:rsidRPr="00897B91">
        <w:rPr>
          <w:i/>
        </w:rPr>
        <w:t>σ</w:t>
      </w:r>
      <w:r w:rsidR="0034465A" w:rsidRPr="00897B91">
        <w:rPr>
          <w:i/>
          <w:vertAlign w:val="subscript"/>
        </w:rPr>
        <w:t>2</w:t>
      </w:r>
      <w:r w:rsidR="0034465A" w:rsidRPr="00897B91">
        <w:t xml:space="preserve">. </w:t>
      </w:r>
      <w:r w:rsidR="00D1620D" w:rsidRPr="00897B91">
        <w:t xml:space="preserve">Cylinder </w:t>
      </w:r>
      <w:r w:rsidR="0034465A" w:rsidRPr="00897B91">
        <w:rPr>
          <w:lang w:val="en-US"/>
        </w:rPr>
        <w:t xml:space="preserve">strength </w:t>
      </w:r>
      <w:r w:rsidR="0034465A" w:rsidRPr="00897B91">
        <w:rPr>
          <w:i/>
        </w:rPr>
        <w:t>f</w:t>
      </w:r>
      <w:r w:rsidR="0034465A" w:rsidRPr="00897B91">
        <w:rPr>
          <w:i/>
          <w:vertAlign w:val="subscript"/>
        </w:rPr>
        <w:t>ck</w:t>
      </w:r>
      <w:r w:rsidR="0034465A" w:rsidRPr="00897B91">
        <w:rPr>
          <w:lang w:val="en-US"/>
        </w:rPr>
        <w:t xml:space="preserve"> is the maximum stress value </w:t>
      </w:r>
      <w:r w:rsidR="00FF1214" w:rsidRPr="00897B91">
        <w:rPr>
          <w:lang w:val="en-US"/>
        </w:rPr>
        <w:t xml:space="preserve">of </w:t>
      </w:r>
      <w:r w:rsidR="005F7E90" w:rsidRPr="00897B91">
        <w:rPr>
          <w:lang w:val="en-US"/>
        </w:rPr>
        <w:t>“</w:t>
      </w:r>
      <w:r w:rsidR="0021658F" w:rsidRPr="00897B91">
        <w:rPr>
          <w:i/>
          <w:lang w:val="en-US"/>
        </w:rPr>
        <w:t xml:space="preserve">Stress σ </w:t>
      </w:r>
      <w:r w:rsidR="0021658F" w:rsidRPr="00897B91">
        <w:rPr>
          <w:lang w:val="en-US"/>
        </w:rPr>
        <w:t>vs</w:t>
      </w:r>
      <w:r w:rsidR="0021658F" w:rsidRPr="00897B91">
        <w:rPr>
          <w:i/>
          <w:lang w:val="en-US"/>
        </w:rPr>
        <w:t xml:space="preserve"> S</w:t>
      </w:r>
      <w:r w:rsidR="005F7E90" w:rsidRPr="00897B91">
        <w:rPr>
          <w:i/>
          <w:lang w:val="en-US"/>
        </w:rPr>
        <w:t>train</w:t>
      </w:r>
      <w:r w:rsidR="0021658F" w:rsidRPr="00897B91">
        <w:rPr>
          <w:i/>
          <w:lang w:val="en-US"/>
        </w:rPr>
        <w:t xml:space="preserve"> ε</w:t>
      </w:r>
      <w:r w:rsidR="005F7E90" w:rsidRPr="00897B91">
        <w:rPr>
          <w:lang w:val="en-US"/>
        </w:rPr>
        <w:t>” curve.</w:t>
      </w:r>
    </w:p>
    <w:p w:rsidR="005C1B0A" w:rsidRPr="00897B91" w:rsidRDefault="005C1B0A" w:rsidP="00897B91">
      <w:pPr>
        <w:spacing w:line="276" w:lineRule="auto"/>
        <w:rPr>
          <w:lang w:val="en-US"/>
        </w:rPr>
      </w:pPr>
    </w:p>
    <w:p w:rsidR="005C1B0A" w:rsidRPr="00897B91" w:rsidRDefault="005C1B0A" w:rsidP="00897B91">
      <w:pPr>
        <w:spacing w:line="276" w:lineRule="auto"/>
        <w:jc w:val="center"/>
        <w:rPr>
          <w:lang w:val="en-US"/>
        </w:rPr>
      </w:pPr>
      <w:r w:rsidRPr="00897B91">
        <w:rPr>
          <w:noProof/>
          <w:lang w:val="it-IT"/>
        </w:rPr>
        <w:drawing>
          <wp:inline distT="0" distB="0" distL="0" distR="0">
            <wp:extent cx="1367625" cy="1821954"/>
            <wp:effectExtent l="0" t="0" r="4445"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388968" cy="1850388"/>
                    </a:xfrm>
                    <a:prstGeom prst="rect">
                      <a:avLst/>
                    </a:prstGeom>
                    <a:noFill/>
                  </pic:spPr>
                </pic:pic>
              </a:graphicData>
            </a:graphic>
          </wp:inline>
        </w:drawing>
      </w:r>
      <w:r w:rsidR="00464285" w:rsidRPr="00897B91">
        <w:rPr>
          <w:lang w:val="en-US"/>
        </w:rPr>
        <w:t xml:space="preserve"> </w:t>
      </w:r>
      <w:r w:rsidRPr="00897B91">
        <w:rPr>
          <w:noProof/>
          <w:lang w:val="it-IT"/>
        </w:rPr>
        <w:drawing>
          <wp:inline distT="0" distB="0" distL="0" distR="0">
            <wp:extent cx="1367625" cy="1828152"/>
            <wp:effectExtent l="0" t="0" r="444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410810" cy="1885879"/>
                    </a:xfrm>
                    <a:prstGeom prst="rect">
                      <a:avLst/>
                    </a:prstGeom>
                    <a:noFill/>
                  </pic:spPr>
                </pic:pic>
              </a:graphicData>
            </a:graphic>
          </wp:inline>
        </w:drawing>
      </w:r>
      <w:r w:rsidR="00464285" w:rsidRPr="00897B91">
        <w:rPr>
          <w:lang w:val="en-US"/>
        </w:rPr>
        <w:t xml:space="preserve"> </w:t>
      </w:r>
      <w:r w:rsidRPr="00897B91">
        <w:rPr>
          <w:noProof/>
          <w:lang w:val="it-IT"/>
        </w:rPr>
        <w:drawing>
          <wp:inline distT="0" distB="0" distL="0" distR="0">
            <wp:extent cx="2441051" cy="1823827"/>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521044" cy="1883594"/>
                    </a:xfrm>
                    <a:prstGeom prst="rect">
                      <a:avLst/>
                    </a:prstGeom>
                    <a:noFill/>
                  </pic:spPr>
                </pic:pic>
              </a:graphicData>
            </a:graphic>
          </wp:inline>
        </w:drawing>
      </w:r>
    </w:p>
    <w:p w:rsidR="005C1B0A" w:rsidRPr="00897B91" w:rsidRDefault="000E2078" w:rsidP="00897B91">
      <w:pPr>
        <w:pStyle w:val="Caption"/>
        <w:spacing w:line="276" w:lineRule="auto"/>
        <w:rPr>
          <w:lang w:val="en-US"/>
        </w:rPr>
      </w:pPr>
      <w:r w:rsidRPr="00897B91">
        <w:t xml:space="preserve">Figure </w:t>
      </w:r>
      <w:bookmarkStart w:id="199" w:name="fig23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39</w:t>
      </w:r>
      <w:r w:rsidR="008C41A0" w:rsidRPr="00897B91">
        <w:fldChar w:fldCharType="end"/>
      </w:r>
      <w:bookmarkEnd w:id="199"/>
      <w:r w:rsidRPr="00897B91">
        <w:t xml:space="preserve"> -</w:t>
      </w:r>
      <w:r w:rsidR="00577183" w:rsidRPr="00897B91">
        <w:t xml:space="preserve"> </w:t>
      </w:r>
      <w:r w:rsidR="00577183" w:rsidRPr="00897B91">
        <w:rPr>
          <w:lang w:val="en-US"/>
        </w:rPr>
        <w:t xml:space="preserve">Cylindrical specimens after casting (left), compression test on three </w:t>
      </w:r>
      <w:r w:rsidR="00577183" w:rsidRPr="00897B91">
        <w:t>cylinders after 28 days of curing (center and right).</w:t>
      </w:r>
    </w:p>
    <w:p w:rsidR="006F0962" w:rsidRPr="00897B91" w:rsidRDefault="00FA67D5" w:rsidP="00897B91">
      <w:pPr>
        <w:spacing w:line="276" w:lineRule="auto"/>
        <w:ind w:firstLine="284"/>
      </w:pPr>
      <w:r w:rsidRPr="00897B91">
        <w:t xml:space="preserve">Then, during each day </w:t>
      </w:r>
      <w:r w:rsidR="00B565A0" w:rsidRPr="00897B91">
        <w:t>of the static test</w:t>
      </w:r>
      <w:r w:rsidRPr="00897B91">
        <w:t xml:space="preserve"> execution</w:t>
      </w:r>
      <w:r w:rsidR="00B565A0" w:rsidRPr="00897B91">
        <w:t>s</w:t>
      </w:r>
      <w:r w:rsidR="00551750" w:rsidRPr="00897B91">
        <w:t xml:space="preserve">, </w:t>
      </w:r>
      <w:r w:rsidR="00B565A0" w:rsidRPr="00897B91">
        <w:rPr>
          <w:lang w:val="en-US"/>
        </w:rPr>
        <w:t>compre</w:t>
      </w:r>
      <w:r w:rsidRPr="00897B91">
        <w:rPr>
          <w:lang w:val="en-US"/>
        </w:rPr>
        <w:t xml:space="preserve">ssion test was performed on two </w:t>
      </w:r>
      <w:r w:rsidR="00B565A0" w:rsidRPr="00897B91">
        <w:t>100x200 mm</w:t>
      </w:r>
      <w:r w:rsidR="00551750" w:rsidRPr="00897B91">
        <w:t xml:space="preserve"> </w:t>
      </w:r>
      <w:r w:rsidRPr="00897B91">
        <w:t xml:space="preserve">cylinders </w:t>
      </w:r>
      <w:r w:rsidR="00551750" w:rsidRPr="00897B91">
        <w:t>i</w:t>
      </w:r>
      <w:r w:rsidR="00B565A0" w:rsidRPr="00897B91">
        <w:t xml:space="preserve">n order to determine </w:t>
      </w:r>
      <w:r w:rsidR="00551750" w:rsidRPr="00897B91">
        <w:t xml:space="preserve">the </w:t>
      </w:r>
      <w:r w:rsidR="0037759C" w:rsidRPr="00897B91">
        <w:rPr>
          <w:lang w:val="en-US"/>
        </w:rPr>
        <w:t xml:space="preserve">cylinder </w:t>
      </w:r>
      <w:r w:rsidR="00B565A0" w:rsidRPr="00897B91">
        <w:rPr>
          <w:lang w:val="en-US"/>
        </w:rPr>
        <w:t xml:space="preserve">strength </w:t>
      </w:r>
      <w:r w:rsidR="00B565A0" w:rsidRPr="00897B91">
        <w:rPr>
          <w:i/>
        </w:rPr>
        <w:t>f</w:t>
      </w:r>
      <w:r w:rsidR="00B565A0" w:rsidRPr="00897B91">
        <w:rPr>
          <w:i/>
          <w:vertAlign w:val="subscript"/>
        </w:rPr>
        <w:t>ck</w:t>
      </w:r>
      <w:r w:rsidR="00246E1A" w:rsidRPr="00897B91">
        <w:t xml:space="preserve"> as mean </w:t>
      </w:r>
      <w:r w:rsidR="00B565A0" w:rsidRPr="00897B91">
        <w:t>value</w:t>
      </w:r>
      <w:r w:rsidR="006F0962" w:rsidRPr="00897B91">
        <w:t>.</w:t>
      </w:r>
      <w:r w:rsidR="007A188F" w:rsidRPr="00897B91">
        <w:t xml:space="preserve"> Fig. </w:t>
      </w:r>
      <w:r w:rsidR="00814306">
        <w:fldChar w:fldCharType="begin"/>
      </w:r>
      <w:r w:rsidR="00814306">
        <w:instrText xml:space="preserve"> REF fig240 \h  \* MERGEFORMAT </w:instrText>
      </w:r>
      <w:r w:rsidR="00814306">
        <w:fldChar w:fldCharType="separate"/>
      </w:r>
      <w:r w:rsidR="00C92751">
        <w:rPr>
          <w:noProof/>
        </w:rPr>
        <w:t>2</w:t>
      </w:r>
      <w:r w:rsidR="00C92751" w:rsidRPr="00897B91">
        <w:rPr>
          <w:noProof/>
        </w:rPr>
        <w:t>.</w:t>
      </w:r>
      <w:r w:rsidR="00C92751">
        <w:rPr>
          <w:noProof/>
        </w:rPr>
        <w:t>40</w:t>
      </w:r>
      <w:r w:rsidR="00814306">
        <w:fldChar w:fldCharType="end"/>
      </w:r>
      <w:r w:rsidR="0084084E" w:rsidRPr="00897B91">
        <w:t xml:space="preserve"> shows </w:t>
      </w:r>
      <w:r w:rsidR="0084084E" w:rsidRPr="00897B91">
        <w:rPr>
          <w:lang w:val="en-US"/>
        </w:rPr>
        <w:t>the “</w:t>
      </w:r>
      <w:r w:rsidR="0084084E" w:rsidRPr="00897B91">
        <w:rPr>
          <w:i/>
          <w:lang w:val="en-US"/>
        </w:rPr>
        <w:t xml:space="preserve">Stress σ </w:t>
      </w:r>
      <w:r w:rsidR="0084084E" w:rsidRPr="00897B91">
        <w:rPr>
          <w:lang w:val="en-US"/>
        </w:rPr>
        <w:t>vs</w:t>
      </w:r>
      <w:r w:rsidR="0084084E" w:rsidRPr="00897B91">
        <w:rPr>
          <w:i/>
          <w:lang w:val="en-US"/>
        </w:rPr>
        <w:t xml:space="preserve"> Strain ε</w:t>
      </w:r>
      <w:r w:rsidR="0084084E" w:rsidRPr="00897B91">
        <w:rPr>
          <w:lang w:val="en-US"/>
        </w:rPr>
        <w:t>” curves of one execution day corresponding at the</w:t>
      </w:r>
      <w:r w:rsidR="00A40635" w:rsidRPr="00897B91">
        <w:rPr>
          <w:lang w:val="en-US"/>
        </w:rPr>
        <w:t xml:space="preserve"> </w:t>
      </w:r>
      <w:r w:rsidRPr="00897B91">
        <w:rPr>
          <w:lang w:val="en-US"/>
        </w:rPr>
        <w:t>62 days</w:t>
      </w:r>
      <w:r w:rsidR="00FF1214" w:rsidRPr="00897B91">
        <w:rPr>
          <w:lang w:val="en-US"/>
        </w:rPr>
        <w:t xml:space="preserve"> concrete age.</w:t>
      </w:r>
    </w:p>
    <w:p w:rsidR="006F0962" w:rsidRPr="00897B91" w:rsidRDefault="006F0962" w:rsidP="00897B91">
      <w:pPr>
        <w:spacing w:line="276" w:lineRule="auto"/>
      </w:pPr>
    </w:p>
    <w:p w:rsidR="006F0962" w:rsidRPr="00897B91" w:rsidRDefault="00F559BD" w:rsidP="00897B91">
      <w:pPr>
        <w:spacing w:line="276" w:lineRule="auto"/>
        <w:jc w:val="center"/>
      </w:pPr>
      <w:r w:rsidRPr="00897B91">
        <w:rPr>
          <w:noProof/>
          <w:lang w:val="it-IT"/>
        </w:rPr>
        <w:lastRenderedPageBreak/>
        <w:drawing>
          <wp:inline distT="0" distB="0" distL="0" distR="0">
            <wp:extent cx="4913906" cy="2397043"/>
            <wp:effectExtent l="0" t="0" r="127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5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983304" cy="2430896"/>
                    </a:xfrm>
                    <a:prstGeom prst="rect">
                      <a:avLst/>
                    </a:prstGeom>
                    <a:noFill/>
                    <a:ln>
                      <a:noFill/>
                    </a:ln>
                  </pic:spPr>
                </pic:pic>
              </a:graphicData>
            </a:graphic>
          </wp:inline>
        </w:drawing>
      </w:r>
    </w:p>
    <w:p w:rsidR="006F0962" w:rsidRPr="00897B91" w:rsidRDefault="00F559BD" w:rsidP="00897B91">
      <w:pPr>
        <w:pStyle w:val="Caption"/>
        <w:spacing w:line="276" w:lineRule="auto"/>
      </w:pPr>
      <w:r w:rsidRPr="00897B91">
        <w:t xml:space="preserve">Figure </w:t>
      </w:r>
      <w:bookmarkStart w:id="200" w:name="fig24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40</w:t>
      </w:r>
      <w:r w:rsidR="008C41A0" w:rsidRPr="00897B91">
        <w:fldChar w:fldCharType="end"/>
      </w:r>
      <w:bookmarkEnd w:id="200"/>
      <w:r w:rsidRPr="00897B91">
        <w:t xml:space="preserve"> - </w:t>
      </w:r>
      <w:r w:rsidR="00FF4726" w:rsidRPr="00897B91">
        <w:rPr>
          <w:lang w:val="en-US"/>
        </w:rPr>
        <w:t>“</w:t>
      </w:r>
      <w:r w:rsidR="00FF4726" w:rsidRPr="00897B91">
        <w:rPr>
          <w:i/>
          <w:lang w:val="en-US"/>
        </w:rPr>
        <w:t xml:space="preserve">Stress σ </w:t>
      </w:r>
      <w:r w:rsidR="00FF4726" w:rsidRPr="00897B91">
        <w:rPr>
          <w:lang w:val="en-US"/>
        </w:rPr>
        <w:t>vs</w:t>
      </w:r>
      <w:r w:rsidR="00FF4726" w:rsidRPr="00897B91">
        <w:rPr>
          <w:i/>
          <w:lang w:val="en-US"/>
        </w:rPr>
        <w:t xml:space="preserve"> Strain ε</w:t>
      </w:r>
      <w:r w:rsidR="00FF4726" w:rsidRPr="00897B91">
        <w:rPr>
          <w:lang w:val="en-US"/>
        </w:rPr>
        <w:t>” curve</w:t>
      </w:r>
      <w:r w:rsidR="005A7004" w:rsidRPr="00897B91">
        <w:rPr>
          <w:lang w:val="en-US"/>
        </w:rPr>
        <w:t xml:space="preserve"> of the two specime</w:t>
      </w:r>
      <w:r w:rsidR="007E18E5" w:rsidRPr="00897B91">
        <w:rPr>
          <w:lang w:val="en-US"/>
        </w:rPr>
        <w:t xml:space="preserve">ns at the </w:t>
      </w:r>
      <w:r w:rsidR="00957D59" w:rsidRPr="00897B91">
        <w:rPr>
          <w:lang w:val="en-US"/>
        </w:rPr>
        <w:t>concrete age of 62 days</w:t>
      </w:r>
      <w:r w:rsidR="005A7004" w:rsidRPr="00897B91">
        <w:rPr>
          <w:lang w:val="en-US"/>
        </w:rPr>
        <w:t>.</w:t>
      </w:r>
    </w:p>
    <w:p w:rsidR="00B565A0" w:rsidRPr="00897B91" w:rsidRDefault="006D1F3A" w:rsidP="00897B91">
      <w:pPr>
        <w:spacing w:line="276" w:lineRule="auto"/>
        <w:ind w:firstLine="284"/>
      </w:pPr>
      <w:r w:rsidRPr="00897B91">
        <w:t xml:space="preserve">In general, </w:t>
      </w:r>
      <w:r w:rsidR="00187E54" w:rsidRPr="00897B91">
        <w:t>following th</w:t>
      </w:r>
      <w:r w:rsidR="005A7004" w:rsidRPr="00897B91">
        <w:t>e</w:t>
      </w:r>
      <w:r w:rsidR="00187E54" w:rsidRPr="00897B91">
        <w:t xml:space="preserve"> procedure proposed by Eurocode 2 (Eurocode 2, 2005), the formula </w:t>
      </w:r>
      <w:r w:rsidR="001F0DA5" w:rsidRPr="00897B91">
        <w:t>(</w:t>
      </w:r>
      <w:r w:rsidR="00814306">
        <w:fldChar w:fldCharType="begin"/>
      </w:r>
      <w:r w:rsidR="00814306">
        <w:instrText xml:space="preserve"> REF eqs25 \h  \* MERGEFORMAT </w:instrText>
      </w:r>
      <w:r w:rsidR="00814306">
        <w:fldChar w:fldCharType="separate"/>
      </w:r>
      <w:r w:rsidR="00C92751">
        <w:rPr>
          <w:noProof/>
        </w:rPr>
        <w:t>2</w:t>
      </w:r>
      <w:r w:rsidR="00C92751" w:rsidRPr="00897B91">
        <w:rPr>
          <w:noProof/>
        </w:rPr>
        <w:t>.</w:t>
      </w:r>
      <w:r w:rsidR="00C92751">
        <w:rPr>
          <w:noProof/>
        </w:rPr>
        <w:t>5</w:t>
      </w:r>
      <w:r w:rsidR="00814306">
        <w:fldChar w:fldCharType="end"/>
      </w:r>
      <w:r w:rsidR="001F0DA5" w:rsidRPr="00897B91">
        <w:t xml:space="preserve">) </w:t>
      </w:r>
      <w:r w:rsidR="00FF1214" w:rsidRPr="00897B91">
        <w:t xml:space="preserve">makes use of </w:t>
      </w:r>
      <w:r w:rsidR="0037759C" w:rsidRPr="00897B91">
        <w:t xml:space="preserve">cylinder </w:t>
      </w:r>
      <w:r w:rsidR="00844600" w:rsidRPr="00897B91">
        <w:rPr>
          <w:lang w:val="en-US"/>
        </w:rPr>
        <w:t xml:space="preserve">strength </w:t>
      </w:r>
      <w:r w:rsidR="00844600" w:rsidRPr="00897B91">
        <w:rPr>
          <w:i/>
        </w:rPr>
        <w:t>f</w:t>
      </w:r>
      <w:r w:rsidR="00844600" w:rsidRPr="00897B91">
        <w:rPr>
          <w:i/>
          <w:vertAlign w:val="subscript"/>
        </w:rPr>
        <w:t>ck</w:t>
      </w:r>
      <w:r w:rsidR="0032620B" w:rsidRPr="00897B91">
        <w:t xml:space="preserve">, cited therein, </w:t>
      </w:r>
      <w:r w:rsidR="0079295B" w:rsidRPr="00897B91">
        <w:t xml:space="preserve">for obtaining the mean </w:t>
      </w:r>
      <w:r w:rsidR="0032620B" w:rsidRPr="00897B91">
        <w:t xml:space="preserve">cylinder </w:t>
      </w:r>
      <w:r w:rsidR="0079295B" w:rsidRPr="00897B91">
        <w:t>compressive strength</w:t>
      </w:r>
      <w:r w:rsidR="0032620B" w:rsidRPr="00897B91">
        <w:t xml:space="preserve"> </w:t>
      </w:r>
      <w:r w:rsidR="0032620B" w:rsidRPr="00897B91">
        <w:rPr>
          <w:i/>
        </w:rPr>
        <w:t>f</w:t>
      </w:r>
      <w:r w:rsidR="0032620B" w:rsidRPr="00897B91">
        <w:rPr>
          <w:i/>
          <w:vertAlign w:val="subscript"/>
        </w:rPr>
        <w:t>cm</w:t>
      </w:r>
      <w:r w:rsidR="00FF1214" w:rsidRPr="00897B91">
        <w:t>:</w:t>
      </w:r>
    </w:p>
    <w:p w:rsidR="00B565A0" w:rsidRPr="00897B91" w:rsidRDefault="00B565A0"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69432E" w:rsidRPr="00897B91" w:rsidTr="003F5A02">
        <w:tc>
          <w:tcPr>
            <w:tcW w:w="4246" w:type="dxa"/>
            <w:vAlign w:val="center"/>
          </w:tcPr>
          <w:p w:rsidR="0069432E" w:rsidRPr="00897B91" w:rsidRDefault="007E20CC" w:rsidP="00897B91">
            <w:pPr>
              <w:spacing w:line="276" w:lineRule="auto"/>
              <w:jc w:val="left"/>
            </w:pPr>
            <w:r w:rsidRPr="00897B91">
              <w:rPr>
                <w:position w:val="-14"/>
              </w:rPr>
              <w:object w:dxaOrig="2160" w:dyaOrig="400">
                <v:shape id="_x0000_i1084" type="#_x0000_t75" style="width:108pt;height:21.75pt" o:ole="">
                  <v:imagedata r:id="rId214" o:title=""/>
                </v:shape>
                <o:OLEObject Type="Embed" ProgID="Equation.DSMT4" ShapeID="_x0000_i1084" DrawAspect="Content" ObjectID="_1519498434" r:id="rId215"/>
              </w:object>
            </w:r>
          </w:p>
        </w:tc>
        <w:tc>
          <w:tcPr>
            <w:tcW w:w="4247" w:type="dxa"/>
            <w:vAlign w:val="center"/>
          </w:tcPr>
          <w:p w:rsidR="0069432E" w:rsidRPr="00897B91" w:rsidRDefault="0069432E" w:rsidP="00897B91">
            <w:pPr>
              <w:pStyle w:val="Caption"/>
              <w:spacing w:line="276" w:lineRule="auto"/>
              <w:jc w:val="right"/>
              <w:rPr>
                <w:sz w:val="24"/>
                <w:szCs w:val="24"/>
              </w:rPr>
            </w:pPr>
            <w:r w:rsidRPr="00897B91">
              <w:rPr>
                <w:sz w:val="24"/>
                <w:szCs w:val="24"/>
              </w:rPr>
              <w:t>(</w:t>
            </w:r>
            <w:bookmarkStart w:id="201" w:name="eqs2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5</w:t>
            </w:r>
            <w:r w:rsidR="008C41A0" w:rsidRPr="00897B91">
              <w:rPr>
                <w:sz w:val="24"/>
                <w:szCs w:val="24"/>
              </w:rPr>
              <w:fldChar w:fldCharType="end"/>
            </w:r>
            <w:bookmarkEnd w:id="201"/>
            <w:r w:rsidRPr="00897B91">
              <w:rPr>
                <w:sz w:val="24"/>
                <w:szCs w:val="24"/>
              </w:rPr>
              <w:t>)</w:t>
            </w:r>
          </w:p>
        </w:tc>
      </w:tr>
    </w:tbl>
    <w:p w:rsidR="00FF1214" w:rsidRPr="00897B91" w:rsidRDefault="00FF1214" w:rsidP="00897B91">
      <w:pPr>
        <w:spacing w:line="276" w:lineRule="auto"/>
      </w:pPr>
    </w:p>
    <w:p w:rsidR="005B70D5" w:rsidRPr="00897B91" w:rsidRDefault="005B70D5" w:rsidP="00897B91">
      <w:pPr>
        <w:spacing w:line="276" w:lineRule="auto"/>
        <w:ind w:firstLine="284"/>
        <w:rPr>
          <w:lang w:val="en-US"/>
        </w:rPr>
      </w:pPr>
      <w:r w:rsidRPr="00897B91">
        <w:t xml:space="preserve">Subsequently, using </w:t>
      </w:r>
      <w:r w:rsidR="007E20CC" w:rsidRPr="00897B91">
        <w:t xml:space="preserve">the </w:t>
      </w:r>
      <w:r w:rsidR="0079295B" w:rsidRPr="00897B91">
        <w:t>coefficient</w:t>
      </w:r>
      <w:r w:rsidR="007E20CC" w:rsidRPr="00897B91">
        <w:t xml:space="preserve"> </w:t>
      </w:r>
      <w:r w:rsidR="007E20CC" w:rsidRPr="00897B91">
        <w:rPr>
          <w:i/>
        </w:rPr>
        <w:t>β</w:t>
      </w:r>
      <w:r w:rsidR="007E20CC" w:rsidRPr="00897B91">
        <w:rPr>
          <w:i/>
          <w:vertAlign w:val="subscript"/>
        </w:rPr>
        <w:t>cc</w:t>
      </w:r>
      <w:r w:rsidR="007E20CC" w:rsidRPr="00897B91">
        <w:rPr>
          <w:i/>
        </w:rPr>
        <w:t>(t)</w:t>
      </w:r>
      <w:r w:rsidR="00FF1214" w:rsidRPr="00897B91">
        <w:t xml:space="preserve"> from </w:t>
      </w:r>
      <w:r w:rsidR="008F228B" w:rsidRPr="00897B91">
        <w:t>equation (</w:t>
      </w:r>
      <w:r w:rsidR="00814306">
        <w:fldChar w:fldCharType="begin"/>
      </w:r>
      <w:r w:rsidR="00814306">
        <w:instrText xml:space="preserve"> REF eqs26 \h  \* MERGEFORMAT </w:instrText>
      </w:r>
      <w:r w:rsidR="00814306">
        <w:fldChar w:fldCharType="separate"/>
      </w:r>
      <w:r w:rsidR="00C92751">
        <w:rPr>
          <w:noProof/>
        </w:rPr>
        <w:t>2</w:t>
      </w:r>
      <w:r w:rsidR="00C92751" w:rsidRPr="00897B91">
        <w:rPr>
          <w:noProof/>
        </w:rPr>
        <w:t>.</w:t>
      </w:r>
      <w:r w:rsidR="00C92751">
        <w:rPr>
          <w:noProof/>
        </w:rPr>
        <w:t>6</w:t>
      </w:r>
      <w:r w:rsidR="00814306">
        <w:fldChar w:fldCharType="end"/>
      </w:r>
      <w:r w:rsidR="008F228B" w:rsidRPr="00897B91">
        <w:t>)</w:t>
      </w:r>
      <w:r w:rsidR="008D30BB" w:rsidRPr="00897B91">
        <w:t>:</w:t>
      </w:r>
    </w:p>
    <w:p w:rsidR="00844600" w:rsidRPr="00897B91" w:rsidRDefault="00844600"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69432E" w:rsidRPr="00897B91" w:rsidTr="003F5A02">
        <w:tc>
          <w:tcPr>
            <w:tcW w:w="4246" w:type="dxa"/>
            <w:vAlign w:val="center"/>
          </w:tcPr>
          <w:p w:rsidR="0069432E" w:rsidRPr="00897B91" w:rsidRDefault="0037759C" w:rsidP="00897B91">
            <w:pPr>
              <w:spacing w:line="276" w:lineRule="auto"/>
              <w:jc w:val="left"/>
            </w:pPr>
            <w:r w:rsidRPr="00897B91">
              <w:rPr>
                <w:position w:val="-28"/>
              </w:rPr>
              <w:object w:dxaOrig="3060" w:dyaOrig="680">
                <v:shape id="_x0000_i1085" type="#_x0000_t75" style="width:151.5pt;height:36pt" o:ole="">
                  <v:imagedata r:id="rId216" o:title=""/>
                </v:shape>
                <o:OLEObject Type="Embed" ProgID="Equation.DSMT4" ShapeID="_x0000_i1085" DrawAspect="Content" ObjectID="_1519498435" r:id="rId217"/>
              </w:object>
            </w:r>
          </w:p>
        </w:tc>
        <w:tc>
          <w:tcPr>
            <w:tcW w:w="4247" w:type="dxa"/>
            <w:vAlign w:val="center"/>
          </w:tcPr>
          <w:p w:rsidR="0069432E" w:rsidRPr="00897B91" w:rsidRDefault="0069432E" w:rsidP="00897B91">
            <w:pPr>
              <w:pStyle w:val="Caption"/>
              <w:spacing w:line="276" w:lineRule="auto"/>
              <w:jc w:val="right"/>
              <w:rPr>
                <w:sz w:val="24"/>
                <w:szCs w:val="24"/>
              </w:rPr>
            </w:pPr>
            <w:r w:rsidRPr="00897B91">
              <w:rPr>
                <w:sz w:val="24"/>
                <w:szCs w:val="24"/>
              </w:rPr>
              <w:t>(</w:t>
            </w:r>
            <w:bookmarkStart w:id="202" w:name="eqs2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6</w:t>
            </w:r>
            <w:r w:rsidR="008C41A0" w:rsidRPr="00897B91">
              <w:rPr>
                <w:sz w:val="24"/>
                <w:szCs w:val="24"/>
              </w:rPr>
              <w:fldChar w:fldCharType="end"/>
            </w:r>
            <w:bookmarkEnd w:id="202"/>
            <w:r w:rsidRPr="00897B91">
              <w:rPr>
                <w:sz w:val="24"/>
                <w:szCs w:val="24"/>
              </w:rPr>
              <w:t>)</w:t>
            </w:r>
          </w:p>
        </w:tc>
      </w:tr>
    </w:tbl>
    <w:p w:rsidR="00FF1214" w:rsidRPr="00897B91" w:rsidRDefault="00FF1214" w:rsidP="00897B91">
      <w:pPr>
        <w:spacing w:line="276" w:lineRule="auto"/>
      </w:pPr>
    </w:p>
    <w:p w:rsidR="00473C9D" w:rsidRPr="00897B91" w:rsidRDefault="0069432E" w:rsidP="00897B91">
      <w:pPr>
        <w:spacing w:line="276" w:lineRule="auto"/>
        <w:rPr>
          <w:iCs/>
          <w:lang w:val="en-US"/>
        </w:rPr>
      </w:pPr>
      <w:r w:rsidRPr="00897B91">
        <w:t xml:space="preserve">where </w:t>
      </w:r>
      <w:r w:rsidRPr="00897B91">
        <w:rPr>
          <w:i/>
        </w:rPr>
        <w:t>s</w:t>
      </w:r>
      <w:r w:rsidRPr="00897B91">
        <w:t xml:space="preserve"> </w:t>
      </w:r>
      <w:r w:rsidRPr="00897B91">
        <w:rPr>
          <w:iCs/>
          <w:lang w:val="en-US"/>
        </w:rPr>
        <w:t>is a coefficient which depends on the type of cement</w:t>
      </w:r>
      <w:r w:rsidR="005C1B0A" w:rsidRPr="00897B91">
        <w:rPr>
          <w:iCs/>
          <w:lang w:val="en-US"/>
        </w:rPr>
        <w:t xml:space="preserve"> and </w:t>
      </w:r>
      <w:r w:rsidR="005C1B0A" w:rsidRPr="00897B91">
        <w:rPr>
          <w:i/>
          <w:iCs/>
          <w:lang w:val="en-US"/>
        </w:rPr>
        <w:t>t</w:t>
      </w:r>
      <w:r w:rsidR="005C1B0A" w:rsidRPr="00897B91">
        <w:rPr>
          <w:iCs/>
          <w:lang w:val="en-US"/>
        </w:rPr>
        <w:t xml:space="preserve"> is the age of the concrete in days</w:t>
      </w:r>
      <w:r w:rsidR="00473C9D" w:rsidRPr="00897B91">
        <w:rPr>
          <w:iCs/>
          <w:lang w:val="en-US"/>
        </w:rPr>
        <w:t xml:space="preserve">, the </w:t>
      </w:r>
      <w:r w:rsidR="00246E1A" w:rsidRPr="00897B91">
        <w:rPr>
          <w:iCs/>
          <w:lang w:val="en-US"/>
        </w:rPr>
        <w:t xml:space="preserve">mean </w:t>
      </w:r>
      <w:r w:rsidR="000639F3" w:rsidRPr="00897B91">
        <w:rPr>
          <w:iCs/>
          <w:lang w:val="en-US"/>
        </w:rPr>
        <w:t xml:space="preserve">cylinder </w:t>
      </w:r>
      <w:r w:rsidR="00473C9D" w:rsidRPr="00897B91">
        <w:rPr>
          <w:iCs/>
          <w:lang w:val="en-US"/>
        </w:rPr>
        <w:t xml:space="preserve">strength </w:t>
      </w:r>
      <w:r w:rsidR="00AF18CB" w:rsidRPr="00897B91">
        <w:rPr>
          <w:iCs/>
          <w:lang w:val="en-US"/>
        </w:rPr>
        <w:t xml:space="preserve">at an age of </w:t>
      </w:r>
      <w:r w:rsidR="00AF18CB" w:rsidRPr="00897B91">
        <w:rPr>
          <w:i/>
          <w:iCs/>
          <w:lang w:val="en-US"/>
        </w:rPr>
        <w:t>t</w:t>
      </w:r>
      <w:r w:rsidR="00AF18CB" w:rsidRPr="00897B91">
        <w:rPr>
          <w:iCs/>
          <w:lang w:val="en-US"/>
        </w:rPr>
        <w:t xml:space="preserve"> days</w:t>
      </w:r>
      <w:r w:rsidR="00473C9D" w:rsidRPr="00897B91">
        <w:rPr>
          <w:iCs/>
          <w:lang w:val="en-US"/>
        </w:rPr>
        <w:t xml:space="preserve"> </w:t>
      </w:r>
      <w:r w:rsidR="00473C9D" w:rsidRPr="00897B91">
        <w:rPr>
          <w:i/>
        </w:rPr>
        <w:t>f</w:t>
      </w:r>
      <w:r w:rsidR="00473C9D" w:rsidRPr="00897B91">
        <w:rPr>
          <w:i/>
          <w:vertAlign w:val="subscript"/>
        </w:rPr>
        <w:t>cm</w:t>
      </w:r>
      <w:r w:rsidR="00473C9D" w:rsidRPr="00897B91">
        <w:rPr>
          <w:i/>
        </w:rPr>
        <w:t>(t)</w:t>
      </w:r>
      <w:r w:rsidR="00473C9D" w:rsidRPr="00897B91">
        <w:t xml:space="preserve"> may be calculated </w:t>
      </w:r>
      <w:r w:rsidR="00BD5FA6" w:rsidRPr="00897B91">
        <w:t xml:space="preserve">with the expression </w:t>
      </w:r>
      <w:r w:rsidR="00460F5B" w:rsidRPr="00897B91">
        <w:t>(</w:t>
      </w:r>
      <w:r w:rsidR="00814306">
        <w:fldChar w:fldCharType="begin"/>
      </w:r>
      <w:r w:rsidR="00814306">
        <w:instrText xml:space="preserve"> REF eqs27 \h  \* MERGEFORMAT </w:instrText>
      </w:r>
      <w:r w:rsidR="00814306">
        <w:fldChar w:fldCharType="separate"/>
      </w:r>
      <w:r w:rsidR="00C92751">
        <w:rPr>
          <w:noProof/>
        </w:rPr>
        <w:t>2</w:t>
      </w:r>
      <w:r w:rsidR="00C92751" w:rsidRPr="00897B91">
        <w:rPr>
          <w:noProof/>
        </w:rPr>
        <w:t>.</w:t>
      </w:r>
      <w:r w:rsidR="00C92751">
        <w:rPr>
          <w:noProof/>
        </w:rPr>
        <w:t>7</w:t>
      </w:r>
      <w:r w:rsidR="00814306">
        <w:fldChar w:fldCharType="end"/>
      </w:r>
      <w:r w:rsidR="00460F5B" w:rsidRPr="00897B91">
        <w:t>)</w:t>
      </w:r>
      <w:r w:rsidR="008D30BB" w:rsidRPr="00897B91">
        <w:t>:</w:t>
      </w:r>
    </w:p>
    <w:p w:rsidR="00473C9D" w:rsidRPr="00897B91" w:rsidRDefault="00473C9D" w:rsidP="00897B91">
      <w:pPr>
        <w:spacing w:line="276" w:lineRule="auto"/>
        <w:rPr>
          <w:i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69432E" w:rsidRPr="00897B91" w:rsidTr="003F5A02">
        <w:tc>
          <w:tcPr>
            <w:tcW w:w="4246" w:type="dxa"/>
            <w:vAlign w:val="center"/>
          </w:tcPr>
          <w:p w:rsidR="0069432E" w:rsidRPr="00897B91" w:rsidRDefault="000639F3" w:rsidP="00897B91">
            <w:pPr>
              <w:spacing w:line="276" w:lineRule="auto"/>
              <w:jc w:val="left"/>
            </w:pPr>
            <w:r w:rsidRPr="00897B91">
              <w:rPr>
                <w:position w:val="-14"/>
              </w:rPr>
              <w:object w:dxaOrig="2060" w:dyaOrig="400">
                <v:shape id="_x0000_i1086" type="#_x0000_t75" style="width:100.5pt;height:21.75pt" o:ole="">
                  <v:imagedata r:id="rId218" o:title=""/>
                </v:shape>
                <o:OLEObject Type="Embed" ProgID="Equation.DSMT4" ShapeID="_x0000_i1086" DrawAspect="Content" ObjectID="_1519498436" r:id="rId219"/>
              </w:object>
            </w:r>
          </w:p>
        </w:tc>
        <w:tc>
          <w:tcPr>
            <w:tcW w:w="4247" w:type="dxa"/>
            <w:vAlign w:val="center"/>
          </w:tcPr>
          <w:p w:rsidR="0069432E" w:rsidRPr="00897B91" w:rsidRDefault="0069432E" w:rsidP="00897B91">
            <w:pPr>
              <w:pStyle w:val="Caption"/>
              <w:spacing w:line="276" w:lineRule="auto"/>
              <w:jc w:val="right"/>
              <w:rPr>
                <w:sz w:val="24"/>
                <w:szCs w:val="24"/>
              </w:rPr>
            </w:pPr>
            <w:r w:rsidRPr="00897B91">
              <w:rPr>
                <w:sz w:val="24"/>
                <w:szCs w:val="24"/>
              </w:rPr>
              <w:t>(</w:t>
            </w:r>
            <w:bookmarkStart w:id="203" w:name="eqs2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7</w:t>
            </w:r>
            <w:r w:rsidR="008C41A0" w:rsidRPr="00897B91">
              <w:rPr>
                <w:sz w:val="24"/>
                <w:szCs w:val="24"/>
              </w:rPr>
              <w:fldChar w:fldCharType="end"/>
            </w:r>
            <w:bookmarkEnd w:id="203"/>
            <w:r w:rsidRPr="00897B91">
              <w:rPr>
                <w:sz w:val="24"/>
                <w:szCs w:val="24"/>
              </w:rPr>
              <w:t>)</w:t>
            </w:r>
          </w:p>
        </w:tc>
      </w:tr>
    </w:tbl>
    <w:p w:rsidR="00FF1214" w:rsidRPr="00897B91" w:rsidRDefault="00FF1214" w:rsidP="00897B91">
      <w:pPr>
        <w:spacing w:line="276" w:lineRule="auto"/>
      </w:pPr>
    </w:p>
    <w:p w:rsidR="008432BB" w:rsidRPr="00897B91" w:rsidRDefault="00B12036" w:rsidP="00897B91">
      <w:pPr>
        <w:spacing w:line="276" w:lineRule="auto"/>
        <w:ind w:firstLine="284"/>
        <w:rPr>
          <w:lang w:val="en-US"/>
        </w:rPr>
      </w:pPr>
      <w:r w:rsidRPr="00897B91">
        <w:t>In the formula (</w:t>
      </w:r>
      <w:r w:rsidR="00814306">
        <w:fldChar w:fldCharType="begin"/>
      </w:r>
      <w:r w:rsidR="00814306">
        <w:instrText xml:space="preserve"> REF eqs26 \h  \* MERGEFORMAT </w:instrText>
      </w:r>
      <w:r w:rsidR="00814306">
        <w:fldChar w:fldCharType="separate"/>
      </w:r>
      <w:r w:rsidR="00C92751">
        <w:rPr>
          <w:noProof/>
        </w:rPr>
        <w:t>2</w:t>
      </w:r>
      <w:r w:rsidR="00C92751" w:rsidRPr="00897B91">
        <w:rPr>
          <w:noProof/>
        </w:rPr>
        <w:t>.</w:t>
      </w:r>
      <w:r w:rsidR="00C92751">
        <w:rPr>
          <w:noProof/>
        </w:rPr>
        <w:t>6</w:t>
      </w:r>
      <w:r w:rsidR="00814306">
        <w:fldChar w:fldCharType="end"/>
      </w:r>
      <w:r w:rsidRPr="00897B91">
        <w:t>), t</w:t>
      </w:r>
      <w:r w:rsidR="008432BB" w:rsidRPr="00897B91">
        <w:rPr>
          <w:iCs/>
          <w:lang w:val="en-US"/>
        </w:rPr>
        <w:t xml:space="preserve">he coefficient </w:t>
      </w:r>
      <w:r w:rsidR="008432BB" w:rsidRPr="00897B91">
        <w:rPr>
          <w:i/>
          <w:iCs/>
          <w:lang w:val="en-US"/>
        </w:rPr>
        <w:t>s =</w:t>
      </w:r>
      <w:r w:rsidR="008432BB" w:rsidRPr="00897B91">
        <w:rPr>
          <w:iCs/>
          <w:lang w:val="en-US"/>
        </w:rPr>
        <w:t xml:space="preserve"> 0.2 as the cement is of strength class CEM 42.5 R.</w:t>
      </w:r>
      <w:r w:rsidR="0079295B" w:rsidRPr="00897B91">
        <w:rPr>
          <w:iCs/>
          <w:lang w:val="en-US"/>
        </w:rPr>
        <w:t xml:space="preserve"> </w:t>
      </w:r>
      <w:r w:rsidR="0079295B" w:rsidRPr="00897B91">
        <w:rPr>
          <w:i/>
        </w:rPr>
        <w:t>exp</w:t>
      </w:r>
      <w:r w:rsidR="007A34BA" w:rsidRPr="00897B91">
        <w:rPr>
          <w:rFonts w:ascii="Calibri" w:hAnsi="Calibri"/>
          <w:i/>
        </w:rPr>
        <w:t>{</w:t>
      </w:r>
      <w:r w:rsidR="00AF18CB" w:rsidRPr="00897B91">
        <w:rPr>
          <w:rFonts w:ascii="Calibri" w:hAnsi="Calibri"/>
          <w:i/>
        </w:rPr>
        <w:t xml:space="preserve"> </w:t>
      </w:r>
      <w:r w:rsidR="007A34BA" w:rsidRPr="00897B91">
        <w:rPr>
          <w:i/>
        </w:rPr>
        <w:t xml:space="preserve"> </w:t>
      </w:r>
      <w:r w:rsidR="007A34BA" w:rsidRPr="00897B91">
        <w:rPr>
          <w:rFonts w:ascii="Calibri" w:hAnsi="Calibri"/>
          <w:i/>
        </w:rPr>
        <w:t>}</w:t>
      </w:r>
      <w:r w:rsidR="007A34BA" w:rsidRPr="00897B91">
        <w:t xml:space="preserve"> has the same meaning as </w:t>
      </w:r>
      <w:r w:rsidR="00112699" w:rsidRPr="00897B91">
        <w:rPr>
          <w:i/>
        </w:rPr>
        <w:t>e</w:t>
      </w:r>
      <w:r w:rsidR="00DB4F3C" w:rsidRPr="00897B91">
        <w:rPr>
          <w:rFonts w:ascii="Calibri" w:hAnsi="Calibri"/>
          <w:i/>
          <w:vertAlign w:val="superscript"/>
        </w:rPr>
        <w:t xml:space="preserve">{ </w:t>
      </w:r>
      <w:r w:rsidR="00DB4F3C" w:rsidRPr="00897B91">
        <w:rPr>
          <w:i/>
          <w:vertAlign w:val="superscript"/>
        </w:rPr>
        <w:t xml:space="preserve">  </w:t>
      </w:r>
      <w:r w:rsidR="00DB4F3C" w:rsidRPr="00897B91">
        <w:rPr>
          <w:rFonts w:ascii="Calibri" w:hAnsi="Calibri"/>
          <w:i/>
          <w:vertAlign w:val="superscript"/>
        </w:rPr>
        <w:t>}</w:t>
      </w:r>
      <w:r w:rsidR="00DB4F3C" w:rsidRPr="00897B91">
        <w:rPr>
          <w:iCs/>
          <w:lang w:val="en-US"/>
        </w:rPr>
        <w:t>.</w:t>
      </w:r>
    </w:p>
    <w:p w:rsidR="0069432E" w:rsidRPr="00897B91" w:rsidRDefault="00C24C91" w:rsidP="00897B91">
      <w:pPr>
        <w:spacing w:line="276" w:lineRule="auto"/>
        <w:ind w:firstLine="284"/>
        <w:rPr>
          <w:lang w:val="en-US"/>
        </w:rPr>
      </w:pPr>
      <w:r w:rsidRPr="00897B91">
        <w:rPr>
          <w:lang w:val="en-US"/>
        </w:rPr>
        <w:t xml:space="preserve">Finally, variation of the elastic modulus with time </w:t>
      </w:r>
      <w:r w:rsidRPr="00897B91">
        <w:rPr>
          <w:i/>
        </w:rPr>
        <w:t>E</w:t>
      </w:r>
      <w:r w:rsidRPr="00897B91">
        <w:rPr>
          <w:i/>
          <w:vertAlign w:val="subscript"/>
        </w:rPr>
        <w:t>cm</w:t>
      </w:r>
      <w:r w:rsidRPr="00897B91">
        <w:rPr>
          <w:i/>
        </w:rPr>
        <w:t>(t)</w:t>
      </w:r>
      <w:r w:rsidRPr="00897B91">
        <w:t xml:space="preserve"> </w:t>
      </w:r>
      <w:r w:rsidRPr="00897B91">
        <w:rPr>
          <w:lang w:val="en-US"/>
        </w:rPr>
        <w:t>can be estimated by</w:t>
      </w:r>
      <w:r w:rsidR="008D30BB" w:rsidRPr="00897B91">
        <w:rPr>
          <w:lang w:val="en-US"/>
        </w:rPr>
        <w:t>:</w:t>
      </w:r>
    </w:p>
    <w:p w:rsidR="00B565A0" w:rsidRPr="00897B91" w:rsidRDefault="00B565A0" w:rsidP="00897B9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69432E" w:rsidRPr="00897B91" w:rsidTr="003F5A02">
        <w:tc>
          <w:tcPr>
            <w:tcW w:w="4246" w:type="dxa"/>
            <w:vAlign w:val="center"/>
          </w:tcPr>
          <w:p w:rsidR="0069432E" w:rsidRPr="00897B91" w:rsidRDefault="00E641FD" w:rsidP="00897B91">
            <w:pPr>
              <w:spacing w:line="276" w:lineRule="auto"/>
              <w:jc w:val="left"/>
            </w:pPr>
            <w:r w:rsidRPr="00897B91">
              <w:rPr>
                <w:position w:val="-14"/>
              </w:rPr>
              <w:object w:dxaOrig="2540" w:dyaOrig="440">
                <v:shape id="_x0000_i1087" type="#_x0000_t75" style="width:129.75pt;height:21.75pt" o:ole="">
                  <v:imagedata r:id="rId220" o:title=""/>
                </v:shape>
                <o:OLEObject Type="Embed" ProgID="Equation.DSMT4" ShapeID="_x0000_i1087" DrawAspect="Content" ObjectID="_1519498437" r:id="rId221"/>
              </w:object>
            </w:r>
          </w:p>
        </w:tc>
        <w:tc>
          <w:tcPr>
            <w:tcW w:w="4247" w:type="dxa"/>
            <w:vAlign w:val="center"/>
          </w:tcPr>
          <w:p w:rsidR="0069432E" w:rsidRPr="00897B91" w:rsidRDefault="0069432E" w:rsidP="00897B91">
            <w:pPr>
              <w:pStyle w:val="Caption"/>
              <w:spacing w:line="276" w:lineRule="auto"/>
              <w:jc w:val="right"/>
              <w:rPr>
                <w:sz w:val="24"/>
                <w:szCs w:val="24"/>
              </w:rPr>
            </w:pPr>
            <w:r w:rsidRPr="00897B91">
              <w:rPr>
                <w:sz w:val="24"/>
                <w:szCs w:val="24"/>
              </w:rPr>
              <w:t>(</w:t>
            </w:r>
            <w:bookmarkStart w:id="204" w:name="eqs28"/>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8</w:t>
            </w:r>
            <w:r w:rsidR="008C41A0" w:rsidRPr="00897B91">
              <w:rPr>
                <w:sz w:val="24"/>
                <w:szCs w:val="24"/>
              </w:rPr>
              <w:fldChar w:fldCharType="end"/>
            </w:r>
            <w:bookmarkEnd w:id="204"/>
            <w:r w:rsidRPr="00897B91">
              <w:rPr>
                <w:sz w:val="24"/>
                <w:szCs w:val="24"/>
              </w:rPr>
              <w:t>)</w:t>
            </w:r>
          </w:p>
        </w:tc>
      </w:tr>
    </w:tbl>
    <w:p w:rsidR="00FF1214" w:rsidRPr="00897B91" w:rsidRDefault="00FF1214" w:rsidP="00897B91">
      <w:pPr>
        <w:spacing w:line="276" w:lineRule="auto"/>
      </w:pPr>
    </w:p>
    <w:p w:rsidR="0069432E" w:rsidRPr="00897B91" w:rsidRDefault="00C24C91" w:rsidP="00897B91">
      <w:pPr>
        <w:spacing w:line="276" w:lineRule="auto"/>
      </w:pPr>
      <w:r w:rsidRPr="00897B91">
        <w:t xml:space="preserve">where </w:t>
      </w:r>
      <w:r w:rsidR="00B62333" w:rsidRPr="00897B91">
        <w:rPr>
          <w:i/>
        </w:rPr>
        <w:t>f</w:t>
      </w:r>
      <w:r w:rsidR="00B62333" w:rsidRPr="00897B91">
        <w:rPr>
          <w:i/>
          <w:vertAlign w:val="subscript"/>
        </w:rPr>
        <w:t>cm</w:t>
      </w:r>
      <w:r w:rsidR="00B62333" w:rsidRPr="00897B91">
        <w:rPr>
          <w:i/>
        </w:rPr>
        <w:t>(t)</w:t>
      </w:r>
      <w:r w:rsidR="00423AA7" w:rsidRPr="00897B91">
        <w:t xml:space="preserve"> is </w:t>
      </w:r>
      <w:r w:rsidR="00B62333" w:rsidRPr="00897B91">
        <w:t xml:space="preserve">the </w:t>
      </w:r>
      <w:r w:rsidR="00423AA7" w:rsidRPr="00897B91">
        <w:rPr>
          <w:iCs/>
          <w:lang w:val="en-US"/>
        </w:rPr>
        <w:t xml:space="preserve">mean cylinder strength </w:t>
      </w:r>
      <w:r w:rsidR="00B62333" w:rsidRPr="00897B91">
        <w:t xml:space="preserve">at an age of </w:t>
      </w:r>
      <w:r w:rsidR="00B62333" w:rsidRPr="00897B91">
        <w:rPr>
          <w:i/>
        </w:rPr>
        <w:t>t</w:t>
      </w:r>
      <w:r w:rsidR="00B62333" w:rsidRPr="00897B91">
        <w:t xml:space="preserve"> days </w:t>
      </w:r>
      <w:r w:rsidR="00423AA7" w:rsidRPr="00897B91">
        <w:t xml:space="preserve">(Eq. </w:t>
      </w:r>
      <w:r w:rsidR="00814306">
        <w:fldChar w:fldCharType="begin"/>
      </w:r>
      <w:r w:rsidR="00814306">
        <w:instrText xml:space="preserve"> REF eqs27 \h  \* MERGEFORMAT </w:instrText>
      </w:r>
      <w:r w:rsidR="00814306">
        <w:fldChar w:fldCharType="separate"/>
      </w:r>
      <w:r w:rsidR="00C92751">
        <w:rPr>
          <w:noProof/>
        </w:rPr>
        <w:t>2</w:t>
      </w:r>
      <w:r w:rsidR="00C92751" w:rsidRPr="00897B91">
        <w:rPr>
          <w:noProof/>
        </w:rPr>
        <w:t>.</w:t>
      </w:r>
      <w:r w:rsidR="00C92751">
        <w:rPr>
          <w:noProof/>
        </w:rPr>
        <w:t>7</w:t>
      </w:r>
      <w:r w:rsidR="00814306">
        <w:fldChar w:fldCharType="end"/>
      </w:r>
      <w:r w:rsidR="00423AA7" w:rsidRPr="00897B91">
        <w:t xml:space="preserve">), meanwhile </w:t>
      </w:r>
      <w:r w:rsidR="00423AA7" w:rsidRPr="00897B91">
        <w:rPr>
          <w:i/>
        </w:rPr>
        <w:t>f</w:t>
      </w:r>
      <w:r w:rsidR="00423AA7" w:rsidRPr="00897B91">
        <w:rPr>
          <w:i/>
          <w:vertAlign w:val="subscript"/>
        </w:rPr>
        <w:t>cm</w:t>
      </w:r>
      <w:r w:rsidR="00423AA7" w:rsidRPr="00897B91">
        <w:t xml:space="preserve"> is the mean compressive strength from Eq. </w:t>
      </w:r>
      <w:r w:rsidR="00814306">
        <w:fldChar w:fldCharType="begin"/>
      </w:r>
      <w:r w:rsidR="00814306">
        <w:instrText xml:space="preserve"> REF eqs25 \h  \* MERGEFORMAT </w:instrText>
      </w:r>
      <w:r w:rsidR="00814306">
        <w:fldChar w:fldCharType="separate"/>
      </w:r>
      <w:r w:rsidR="00C92751">
        <w:rPr>
          <w:noProof/>
        </w:rPr>
        <w:t>2</w:t>
      </w:r>
      <w:r w:rsidR="00C92751" w:rsidRPr="00897B91">
        <w:rPr>
          <w:noProof/>
        </w:rPr>
        <w:t>.</w:t>
      </w:r>
      <w:r w:rsidR="00C92751">
        <w:rPr>
          <w:noProof/>
        </w:rPr>
        <w:t>5</w:t>
      </w:r>
      <w:r w:rsidR="00814306">
        <w:fldChar w:fldCharType="end"/>
      </w:r>
      <w:r w:rsidR="00423AA7" w:rsidRPr="00897B91">
        <w:t xml:space="preserve">, that makes use of the </w:t>
      </w:r>
      <w:r w:rsidR="00CE5E87" w:rsidRPr="00897B91">
        <w:t xml:space="preserve">strength </w:t>
      </w:r>
      <w:r w:rsidR="00423AA7" w:rsidRPr="00897B91">
        <w:t xml:space="preserve">value </w:t>
      </w:r>
      <w:r w:rsidR="00423AA7" w:rsidRPr="00897B91">
        <w:rPr>
          <w:i/>
        </w:rPr>
        <w:t>f</w:t>
      </w:r>
      <w:r w:rsidR="00423AA7" w:rsidRPr="00897B91">
        <w:rPr>
          <w:i/>
          <w:vertAlign w:val="subscript"/>
        </w:rPr>
        <w:t>ck</w:t>
      </w:r>
      <w:r w:rsidR="00423AA7" w:rsidRPr="00897B91">
        <w:t xml:space="preserve"> </w:t>
      </w:r>
      <w:r w:rsidR="00CE5E87" w:rsidRPr="00897B91">
        <w:t xml:space="preserve">from the compression test on two cylinders. </w:t>
      </w:r>
      <w:r w:rsidR="00CE5E87" w:rsidRPr="00897B91">
        <w:rPr>
          <w:i/>
        </w:rPr>
        <w:t>E</w:t>
      </w:r>
      <w:r w:rsidR="00CE5E87" w:rsidRPr="00897B91">
        <w:t xml:space="preserve"> is the elastic modulus </w:t>
      </w:r>
      <w:r w:rsidR="00871286" w:rsidRPr="00897B91">
        <w:t xml:space="preserve">determined at the </w:t>
      </w:r>
      <w:r w:rsidR="00B62333" w:rsidRPr="00897B91">
        <w:t xml:space="preserve">age </w:t>
      </w:r>
      <w:r w:rsidR="00CE5E87" w:rsidRPr="00897B91">
        <w:t xml:space="preserve">of 28 days (Eq. </w:t>
      </w:r>
      <w:r w:rsidR="00814306">
        <w:fldChar w:fldCharType="begin"/>
      </w:r>
      <w:r w:rsidR="00814306">
        <w:instrText xml:space="preserve"> REF eqs24 \h  \* MERGEFORMAT </w:instrText>
      </w:r>
      <w:r w:rsidR="00814306">
        <w:fldChar w:fldCharType="separate"/>
      </w:r>
      <w:r w:rsidR="00C92751">
        <w:rPr>
          <w:noProof/>
        </w:rPr>
        <w:t>2</w:t>
      </w:r>
      <w:r w:rsidR="00C92751" w:rsidRPr="00897B91">
        <w:rPr>
          <w:noProof/>
        </w:rPr>
        <w:t>.</w:t>
      </w:r>
      <w:r w:rsidR="00C92751">
        <w:rPr>
          <w:noProof/>
        </w:rPr>
        <w:t>4</w:t>
      </w:r>
      <w:r w:rsidR="00814306">
        <w:fldChar w:fldCharType="end"/>
      </w:r>
      <w:r w:rsidR="00CE5E87" w:rsidRPr="00897B91">
        <w:t>).</w:t>
      </w:r>
    </w:p>
    <w:p w:rsidR="00D202F9" w:rsidRPr="00897B91" w:rsidRDefault="00D202F9" w:rsidP="00897B91">
      <w:pPr>
        <w:spacing w:line="276" w:lineRule="auto"/>
      </w:pPr>
    </w:p>
    <w:p w:rsidR="004711C6" w:rsidRPr="00897B91" w:rsidRDefault="002A2664" w:rsidP="00897B91">
      <w:pPr>
        <w:spacing w:line="276" w:lineRule="auto"/>
        <w:jc w:val="center"/>
        <w:rPr>
          <w:lang w:val="en-US"/>
        </w:rPr>
      </w:pPr>
      <w:r w:rsidRPr="00897B91">
        <w:rPr>
          <w:noProof/>
          <w:lang w:val="it-IT"/>
        </w:rPr>
        <w:drawing>
          <wp:inline distT="0" distB="0" distL="0" distR="0">
            <wp:extent cx="3275938" cy="3353951"/>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5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395129" cy="3475981"/>
                    </a:xfrm>
                    <a:prstGeom prst="rect">
                      <a:avLst/>
                    </a:prstGeom>
                    <a:noFill/>
                    <a:ln>
                      <a:noFill/>
                    </a:ln>
                  </pic:spPr>
                </pic:pic>
              </a:graphicData>
            </a:graphic>
          </wp:inline>
        </w:drawing>
      </w:r>
    </w:p>
    <w:p w:rsidR="001B08E5" w:rsidRPr="00897B91" w:rsidRDefault="00CA23BC" w:rsidP="00897B91">
      <w:pPr>
        <w:pStyle w:val="Caption"/>
        <w:spacing w:line="276" w:lineRule="auto"/>
      </w:pPr>
      <w:r w:rsidRPr="00897B91">
        <w:t xml:space="preserve">Table </w:t>
      </w:r>
      <w:bookmarkStart w:id="205" w:name="tab23"/>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3</w:t>
      </w:r>
      <w:r w:rsidR="008C41A0" w:rsidRPr="00897B91">
        <w:fldChar w:fldCharType="end"/>
      </w:r>
      <w:bookmarkEnd w:id="205"/>
      <w:r w:rsidRPr="00897B91">
        <w:t xml:space="preserve"> </w:t>
      </w:r>
      <w:r w:rsidR="00E35C4E" w:rsidRPr="00897B91">
        <w:t>- Material properties obtained for the concrete used.</w:t>
      </w:r>
    </w:p>
    <w:p w:rsidR="007B0DD7" w:rsidRPr="00897B91" w:rsidRDefault="007B0DD7" w:rsidP="00897B91">
      <w:pPr>
        <w:spacing w:line="276" w:lineRule="auto"/>
      </w:pPr>
    </w:p>
    <w:p w:rsidR="00AE0802" w:rsidRPr="00897B91" w:rsidRDefault="00F05B22" w:rsidP="00897B91">
      <w:pPr>
        <w:spacing w:line="276" w:lineRule="auto"/>
        <w:jc w:val="center"/>
        <w:rPr>
          <w:lang w:val="en-US"/>
        </w:rPr>
      </w:pPr>
      <w:r w:rsidRPr="00897B91">
        <w:rPr>
          <w:noProof/>
          <w:lang w:val="it-IT"/>
        </w:rPr>
        <w:lastRenderedPageBreak/>
        <w:drawing>
          <wp:inline distT="0" distB="0" distL="0" distR="0">
            <wp:extent cx="2846567" cy="2798245"/>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6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915885" cy="2866386"/>
                    </a:xfrm>
                    <a:prstGeom prst="rect">
                      <a:avLst/>
                    </a:prstGeom>
                    <a:noFill/>
                    <a:ln>
                      <a:noFill/>
                    </a:ln>
                  </pic:spPr>
                </pic:pic>
              </a:graphicData>
            </a:graphic>
          </wp:inline>
        </w:drawing>
      </w:r>
    </w:p>
    <w:p w:rsidR="00F05B22" w:rsidRPr="00897B91" w:rsidRDefault="00F05B22" w:rsidP="00897B91">
      <w:pPr>
        <w:pStyle w:val="Caption"/>
        <w:spacing w:line="276" w:lineRule="auto"/>
        <w:rPr>
          <w:lang w:val="en-US"/>
        </w:rPr>
      </w:pPr>
      <w:r w:rsidRPr="00897B91">
        <w:t xml:space="preserve">Figure </w:t>
      </w:r>
      <w:bookmarkStart w:id="206" w:name="fig24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41</w:t>
      </w:r>
      <w:r w:rsidR="008C41A0" w:rsidRPr="00897B91">
        <w:fldChar w:fldCharType="end"/>
      </w:r>
      <w:bookmarkEnd w:id="206"/>
      <w:r w:rsidRPr="00897B91">
        <w:t xml:space="preserve"> </w:t>
      </w:r>
      <w:r w:rsidR="00075A89" w:rsidRPr="00897B91">
        <w:t>-</w:t>
      </w:r>
      <w:r w:rsidRPr="00897B91">
        <w:t xml:space="preserve"> </w:t>
      </w:r>
      <w:r w:rsidR="00075A89" w:rsidRPr="00897B91">
        <w:t>Variation</w:t>
      </w:r>
      <w:r w:rsidR="008D30BB" w:rsidRPr="00897B91">
        <w:t>s</w:t>
      </w:r>
      <w:r w:rsidR="00075A89" w:rsidRPr="00897B91">
        <w:t xml:space="preserve"> of the elastic modulus </w:t>
      </w:r>
      <w:r w:rsidR="00075A89" w:rsidRPr="00897B91">
        <w:rPr>
          <w:i/>
        </w:rPr>
        <w:t>E</w:t>
      </w:r>
      <w:r w:rsidR="00075A89" w:rsidRPr="00897B91">
        <w:t xml:space="preserve"> and </w:t>
      </w:r>
      <w:r w:rsidR="00075A89" w:rsidRPr="00897B91">
        <w:rPr>
          <w:i/>
        </w:rPr>
        <w:t>E</w:t>
      </w:r>
      <w:r w:rsidR="00B8321D" w:rsidRPr="00897B91">
        <w:rPr>
          <w:i/>
        </w:rPr>
        <w:t>c</w:t>
      </w:r>
      <w:r w:rsidR="00075A89" w:rsidRPr="00897B91">
        <w:rPr>
          <w:i/>
        </w:rPr>
        <w:t>m(t)</w:t>
      </w:r>
      <w:r w:rsidR="00075A89" w:rsidRPr="00897B91">
        <w:t xml:space="preserve"> with time.</w:t>
      </w:r>
    </w:p>
    <w:p w:rsidR="00640265" w:rsidRPr="00897B91" w:rsidRDefault="00862416" w:rsidP="00897B91">
      <w:pPr>
        <w:spacing w:line="276" w:lineRule="auto"/>
        <w:ind w:firstLine="284"/>
        <w:rPr>
          <w:lang w:val="en-US"/>
        </w:rPr>
      </w:pPr>
      <w:r w:rsidRPr="00897B91">
        <w:rPr>
          <w:lang w:val="en-US"/>
        </w:rPr>
        <w:t>The</w:t>
      </w:r>
      <w:r w:rsidR="00964B91" w:rsidRPr="00897B91">
        <w:rPr>
          <w:lang w:val="en-US"/>
        </w:rPr>
        <w:t xml:space="preserve"> mat</w:t>
      </w:r>
      <w:r w:rsidR="00FF1214" w:rsidRPr="00897B91">
        <w:rPr>
          <w:lang w:val="en-US"/>
        </w:rPr>
        <w:t xml:space="preserve">erial properties tested for the </w:t>
      </w:r>
      <w:r w:rsidR="008C1A5B" w:rsidRPr="00897B91">
        <w:rPr>
          <w:lang w:val="en-US"/>
        </w:rPr>
        <w:t xml:space="preserve">concrete were cylinder </w:t>
      </w:r>
      <w:r w:rsidRPr="00897B91">
        <w:rPr>
          <w:lang w:val="en-US"/>
        </w:rPr>
        <w:t xml:space="preserve">strength </w:t>
      </w:r>
      <w:r w:rsidR="00EE6B2C" w:rsidRPr="00897B91">
        <w:rPr>
          <w:i/>
        </w:rPr>
        <w:t>f</w:t>
      </w:r>
      <w:r w:rsidR="00EE6B2C" w:rsidRPr="00897B91">
        <w:rPr>
          <w:i/>
          <w:vertAlign w:val="subscript"/>
        </w:rPr>
        <w:t>ck</w:t>
      </w:r>
      <w:r w:rsidR="00EE6B2C" w:rsidRPr="00897B91">
        <w:rPr>
          <w:lang w:val="en-US"/>
        </w:rPr>
        <w:t xml:space="preserve"> </w:t>
      </w:r>
      <w:r w:rsidRPr="00897B91">
        <w:rPr>
          <w:lang w:val="en-US"/>
        </w:rPr>
        <w:t>and elastic modulus</w:t>
      </w:r>
      <w:r w:rsidR="00EE6B2C" w:rsidRPr="00897B91">
        <w:rPr>
          <w:lang w:val="en-US"/>
        </w:rPr>
        <w:t xml:space="preserve"> </w:t>
      </w:r>
      <w:r w:rsidR="00EE6B2C" w:rsidRPr="00897B91">
        <w:rPr>
          <w:i/>
          <w:lang w:val="en-US"/>
        </w:rPr>
        <w:t>E</w:t>
      </w:r>
      <w:r w:rsidRPr="00897B91">
        <w:rPr>
          <w:lang w:val="en-US"/>
        </w:rPr>
        <w:t xml:space="preserve"> </w:t>
      </w:r>
      <w:r w:rsidR="008C4F55" w:rsidRPr="00897B91">
        <w:rPr>
          <w:lang w:val="en-US"/>
        </w:rPr>
        <w:t xml:space="preserve">after 28 days of curing </w:t>
      </w:r>
      <w:r w:rsidR="00EE6B2C" w:rsidRPr="00897B91">
        <w:rPr>
          <w:lang w:val="en-US"/>
        </w:rPr>
        <w:t>and for each exe</w:t>
      </w:r>
      <w:r w:rsidR="00D56550" w:rsidRPr="00897B91">
        <w:rPr>
          <w:lang w:val="en-US"/>
        </w:rPr>
        <w:t xml:space="preserve">cution day of the </w:t>
      </w:r>
      <w:r w:rsidR="00EE6B2C" w:rsidRPr="00897B91">
        <w:rPr>
          <w:lang w:val="en-US"/>
        </w:rPr>
        <w:t xml:space="preserve">tests. </w:t>
      </w:r>
      <w:r w:rsidR="007E18E5" w:rsidRPr="00897B91">
        <w:rPr>
          <w:lang w:val="en-US"/>
        </w:rPr>
        <w:t>The 53</w:t>
      </w:r>
      <w:r w:rsidR="007E18E5" w:rsidRPr="00897B91">
        <w:rPr>
          <w:vertAlign w:val="superscript"/>
          <w:lang w:val="en-US"/>
        </w:rPr>
        <w:t>rd</w:t>
      </w:r>
      <w:r w:rsidR="007E18E5" w:rsidRPr="00897B91">
        <w:rPr>
          <w:lang w:val="en-US"/>
        </w:rPr>
        <w:t>, 55</w:t>
      </w:r>
      <w:r w:rsidR="007E18E5" w:rsidRPr="00897B91">
        <w:rPr>
          <w:vertAlign w:val="superscript"/>
          <w:lang w:val="en-US"/>
        </w:rPr>
        <w:t>th</w:t>
      </w:r>
      <w:r w:rsidR="007E18E5" w:rsidRPr="00897B91">
        <w:rPr>
          <w:lang w:val="en-US"/>
        </w:rPr>
        <w:t xml:space="preserve"> and 57</w:t>
      </w:r>
      <w:r w:rsidR="007E18E5" w:rsidRPr="00897B91">
        <w:rPr>
          <w:vertAlign w:val="superscript"/>
          <w:lang w:val="en-US"/>
        </w:rPr>
        <w:t>th</w:t>
      </w:r>
      <w:r w:rsidR="007E18E5" w:rsidRPr="00897B91">
        <w:rPr>
          <w:lang w:val="en-US"/>
        </w:rPr>
        <w:t xml:space="preserve"> day indicate the execution days of the bending tests on the strong axis in reference to the </w:t>
      </w:r>
      <w:r w:rsidR="008D30BB" w:rsidRPr="00897B91">
        <w:rPr>
          <w:lang w:val="en-US"/>
        </w:rPr>
        <w:t>concrete age</w:t>
      </w:r>
      <w:r w:rsidR="007E18E5" w:rsidRPr="00897B91">
        <w:rPr>
          <w:lang w:val="en-US"/>
        </w:rPr>
        <w:t>. While, the 62</w:t>
      </w:r>
      <w:r w:rsidR="007E18E5" w:rsidRPr="00897B91">
        <w:rPr>
          <w:vertAlign w:val="superscript"/>
          <w:lang w:val="en-US"/>
        </w:rPr>
        <w:t>nd</w:t>
      </w:r>
      <w:r w:rsidR="00D56550" w:rsidRPr="00897B91">
        <w:rPr>
          <w:lang w:val="en-US"/>
        </w:rPr>
        <w:t>, 64</w:t>
      </w:r>
      <w:r w:rsidR="00D56550" w:rsidRPr="00897B91">
        <w:rPr>
          <w:vertAlign w:val="superscript"/>
          <w:lang w:val="en-US"/>
        </w:rPr>
        <w:t>th</w:t>
      </w:r>
      <w:r w:rsidR="00D56550" w:rsidRPr="00897B91">
        <w:rPr>
          <w:lang w:val="en-US"/>
        </w:rPr>
        <w:t xml:space="preserve"> and 69</w:t>
      </w:r>
      <w:r w:rsidR="00D56550" w:rsidRPr="00897B91">
        <w:rPr>
          <w:vertAlign w:val="superscript"/>
          <w:lang w:val="en-US"/>
        </w:rPr>
        <w:t>th</w:t>
      </w:r>
      <w:r w:rsidR="00D56550" w:rsidRPr="00897B91">
        <w:rPr>
          <w:lang w:val="en-US"/>
        </w:rPr>
        <w:t xml:space="preserve"> day are the execution days </w:t>
      </w:r>
      <w:r w:rsidR="008C4F55" w:rsidRPr="00897B91">
        <w:rPr>
          <w:lang w:val="en-US"/>
        </w:rPr>
        <w:t xml:space="preserve">of the </w:t>
      </w:r>
      <w:r w:rsidR="00D56550" w:rsidRPr="00897B91">
        <w:rPr>
          <w:lang w:val="en-US"/>
        </w:rPr>
        <w:t>tests respect to the weak axis.</w:t>
      </w:r>
      <w:r w:rsidR="00240568" w:rsidRPr="00897B91">
        <w:rPr>
          <w:lang w:val="en-US"/>
        </w:rPr>
        <w:t xml:space="preserve"> Variation of the elastic modulus with time </w:t>
      </w:r>
      <w:r w:rsidR="00240568" w:rsidRPr="00897B91">
        <w:rPr>
          <w:i/>
        </w:rPr>
        <w:t>E</w:t>
      </w:r>
      <w:r w:rsidR="00240568" w:rsidRPr="00897B91">
        <w:rPr>
          <w:i/>
          <w:vertAlign w:val="subscript"/>
        </w:rPr>
        <w:t>cm</w:t>
      </w:r>
      <w:r w:rsidR="00240568" w:rsidRPr="00897B91">
        <w:rPr>
          <w:i/>
        </w:rPr>
        <w:t>(t)</w:t>
      </w:r>
      <w:r w:rsidR="00240568" w:rsidRPr="00897B91">
        <w:t xml:space="preserve"> was </w:t>
      </w:r>
      <w:r w:rsidR="00FF1214" w:rsidRPr="00897B91">
        <w:rPr>
          <w:lang w:val="en-US"/>
        </w:rPr>
        <w:t xml:space="preserve">estimated by </w:t>
      </w:r>
      <w:r w:rsidR="00240568" w:rsidRPr="00897B91">
        <w:rPr>
          <w:lang w:val="en-US"/>
        </w:rPr>
        <w:t>expression (</w:t>
      </w:r>
      <w:r w:rsidR="00814306">
        <w:fldChar w:fldCharType="begin"/>
      </w:r>
      <w:r w:rsidR="00814306">
        <w:instrText xml:space="preserve"> REF eqs28 \h  \* MERGEFORMAT </w:instrText>
      </w:r>
      <w:r w:rsidR="00814306">
        <w:fldChar w:fldCharType="separate"/>
      </w:r>
      <w:r w:rsidR="00C92751">
        <w:rPr>
          <w:noProof/>
        </w:rPr>
        <w:t>2</w:t>
      </w:r>
      <w:r w:rsidR="00C92751" w:rsidRPr="00897B91">
        <w:rPr>
          <w:noProof/>
        </w:rPr>
        <w:t>.</w:t>
      </w:r>
      <w:r w:rsidR="00C92751">
        <w:rPr>
          <w:noProof/>
        </w:rPr>
        <w:t>8</w:t>
      </w:r>
      <w:r w:rsidR="00814306">
        <w:fldChar w:fldCharType="end"/>
      </w:r>
      <w:r w:rsidR="00220D09" w:rsidRPr="00897B91">
        <w:rPr>
          <w:lang w:val="en-US"/>
        </w:rPr>
        <w:t xml:space="preserve">) </w:t>
      </w:r>
      <w:r w:rsidR="002C695F" w:rsidRPr="00897B91">
        <w:rPr>
          <w:lang w:val="en-US"/>
        </w:rPr>
        <w:t xml:space="preserve">for each day. The values obtained </w:t>
      </w:r>
      <w:r w:rsidR="00E35C4E" w:rsidRPr="00897B91">
        <w:rPr>
          <w:lang w:val="en-US"/>
        </w:rPr>
        <w:t xml:space="preserve">are summarized in Table </w:t>
      </w:r>
      <w:r w:rsidR="00814306">
        <w:fldChar w:fldCharType="begin"/>
      </w:r>
      <w:r w:rsidR="00814306">
        <w:instrText xml:space="preserve"> REF tab23 \h  \* MERGEFORMAT </w:instrText>
      </w:r>
      <w:r w:rsidR="00814306">
        <w:fldChar w:fldCharType="separate"/>
      </w:r>
      <w:r w:rsidR="00C92751">
        <w:rPr>
          <w:noProof/>
        </w:rPr>
        <w:t>2</w:t>
      </w:r>
      <w:r w:rsidR="00C92751" w:rsidRPr="00897B91">
        <w:rPr>
          <w:noProof/>
        </w:rPr>
        <w:t>.</w:t>
      </w:r>
      <w:r w:rsidR="00C92751">
        <w:rPr>
          <w:noProof/>
        </w:rPr>
        <w:t>3</w:t>
      </w:r>
      <w:r w:rsidR="00814306">
        <w:fldChar w:fldCharType="end"/>
      </w:r>
      <w:r w:rsidR="00E35C4E" w:rsidRPr="00897B91">
        <w:rPr>
          <w:lang w:val="en-US"/>
        </w:rPr>
        <w:t>.</w:t>
      </w:r>
      <w:r w:rsidR="00AC23B2" w:rsidRPr="00897B91">
        <w:rPr>
          <w:lang w:val="en-US"/>
        </w:rPr>
        <w:t xml:space="preserve"> Fig. </w:t>
      </w:r>
      <w:r w:rsidR="00814306">
        <w:fldChar w:fldCharType="begin"/>
      </w:r>
      <w:r w:rsidR="00814306">
        <w:instrText xml:space="preserve"> REF fig241 \h  \* MERGEFORMAT </w:instrText>
      </w:r>
      <w:r w:rsidR="00814306">
        <w:fldChar w:fldCharType="separate"/>
      </w:r>
      <w:r w:rsidR="00C92751">
        <w:rPr>
          <w:noProof/>
        </w:rPr>
        <w:t>2</w:t>
      </w:r>
      <w:r w:rsidR="00C92751" w:rsidRPr="00897B91">
        <w:rPr>
          <w:noProof/>
        </w:rPr>
        <w:t>.</w:t>
      </w:r>
      <w:r w:rsidR="00C92751">
        <w:rPr>
          <w:noProof/>
        </w:rPr>
        <w:t>41</w:t>
      </w:r>
      <w:r w:rsidR="00814306">
        <w:fldChar w:fldCharType="end"/>
      </w:r>
      <w:r w:rsidR="00DD0310" w:rsidRPr="00897B91">
        <w:rPr>
          <w:lang w:val="en-US"/>
        </w:rPr>
        <w:t xml:space="preserve"> p</w:t>
      </w:r>
      <w:r w:rsidR="00FF1214" w:rsidRPr="00897B91">
        <w:rPr>
          <w:lang w:val="en-US"/>
        </w:rPr>
        <w:t xml:space="preserve">oints out the dispersion of </w:t>
      </w:r>
      <w:r w:rsidR="00DD0310" w:rsidRPr="00897B91">
        <w:rPr>
          <w:lang w:val="en-US"/>
        </w:rPr>
        <w:t xml:space="preserve">elastic modulus </w:t>
      </w:r>
      <w:r w:rsidR="00DD0310" w:rsidRPr="00897B91">
        <w:rPr>
          <w:i/>
          <w:lang w:val="en-US"/>
        </w:rPr>
        <w:t>E</w:t>
      </w:r>
      <w:r w:rsidR="003A2FEB" w:rsidRPr="00897B91">
        <w:rPr>
          <w:lang w:val="en-US"/>
        </w:rPr>
        <w:t xml:space="preserve"> with time </w:t>
      </w:r>
      <w:r w:rsidR="00DD0310" w:rsidRPr="00897B91">
        <w:rPr>
          <w:lang w:val="en-US"/>
        </w:rPr>
        <w:t xml:space="preserve">respect to the </w:t>
      </w:r>
      <w:r w:rsidR="003A2FEB" w:rsidRPr="00897B91">
        <w:rPr>
          <w:lang w:val="en-US"/>
        </w:rPr>
        <w:t>“</w:t>
      </w:r>
      <w:r w:rsidR="003A2FEB" w:rsidRPr="00897B91">
        <w:rPr>
          <w:i/>
          <w:lang w:val="en-US"/>
        </w:rPr>
        <w:t xml:space="preserve">Ecm(t) </w:t>
      </w:r>
      <w:r w:rsidR="003A2FEB" w:rsidRPr="00897B91">
        <w:rPr>
          <w:lang w:val="en-US"/>
        </w:rPr>
        <w:t>vs</w:t>
      </w:r>
      <w:r w:rsidR="003A2FEB" w:rsidRPr="00897B91">
        <w:rPr>
          <w:i/>
          <w:lang w:val="en-US"/>
        </w:rPr>
        <w:t xml:space="preserve"> Time</w:t>
      </w:r>
      <w:r w:rsidR="00FF1214" w:rsidRPr="00897B91">
        <w:rPr>
          <w:lang w:val="en-US"/>
        </w:rPr>
        <w:t xml:space="preserve">” curve, </w:t>
      </w:r>
      <w:r w:rsidR="003A2FEB" w:rsidRPr="00897B91">
        <w:rPr>
          <w:lang w:val="en-US"/>
        </w:rPr>
        <w:t xml:space="preserve">that follows the </w:t>
      </w:r>
      <w:r w:rsidR="00E53CD2" w:rsidRPr="00897B91">
        <w:rPr>
          <w:lang w:val="en-US"/>
        </w:rPr>
        <w:t xml:space="preserve">convergent evolution of the theory of </w:t>
      </w:r>
      <w:r w:rsidR="00453641" w:rsidRPr="00897B91">
        <w:rPr>
          <w:lang w:val="en-US"/>
        </w:rPr>
        <w:t>concrete.</w:t>
      </w:r>
    </w:p>
    <w:p w:rsidR="00041802" w:rsidRPr="00897B91" w:rsidRDefault="00041802" w:rsidP="00897B91">
      <w:pPr>
        <w:spacing w:line="276" w:lineRule="auto"/>
        <w:ind w:firstLine="284"/>
        <w:rPr>
          <w:lang w:val="en-US"/>
        </w:rPr>
      </w:pPr>
      <w:r w:rsidRPr="00897B91">
        <w:t xml:space="preserve">The </w:t>
      </w:r>
      <w:r w:rsidR="008C4F55" w:rsidRPr="00897B91">
        <w:t xml:space="preserve">material </w:t>
      </w:r>
      <w:r w:rsidRPr="00897B91">
        <w:t>properties</w:t>
      </w:r>
      <w:r w:rsidR="008C4F55" w:rsidRPr="00897B91">
        <w:t xml:space="preserve"> </w:t>
      </w:r>
      <w:r w:rsidRPr="00897B91">
        <w:t xml:space="preserve">(Table </w:t>
      </w:r>
      <w:r w:rsidR="00814306">
        <w:fldChar w:fldCharType="begin"/>
      </w:r>
      <w:r w:rsidR="00814306">
        <w:instrText xml:space="preserve"> REF tab23 \h  \* MERGEFORMAT </w:instrText>
      </w:r>
      <w:r w:rsidR="00814306">
        <w:fldChar w:fldCharType="separate"/>
      </w:r>
      <w:r w:rsidR="00C92751">
        <w:rPr>
          <w:noProof/>
        </w:rPr>
        <w:t>2</w:t>
      </w:r>
      <w:r w:rsidR="00C92751" w:rsidRPr="00897B91">
        <w:rPr>
          <w:noProof/>
        </w:rPr>
        <w:t>.</w:t>
      </w:r>
      <w:r w:rsidR="00C92751">
        <w:rPr>
          <w:noProof/>
        </w:rPr>
        <w:t>3</w:t>
      </w:r>
      <w:r w:rsidR="00814306">
        <w:fldChar w:fldCharType="end"/>
      </w:r>
      <w:r w:rsidRPr="00897B91">
        <w:t>) were also compared with other compression test</w:t>
      </w:r>
      <w:r w:rsidR="004366D5" w:rsidRPr="00897B91">
        <w:t xml:space="preserve"> results present </w:t>
      </w:r>
      <w:r w:rsidRPr="00897B91">
        <w:t xml:space="preserve">at the Department of Civil Engineering of National Taiwan University. The </w:t>
      </w:r>
      <w:r w:rsidR="00B32718" w:rsidRPr="00897B91">
        <w:t xml:space="preserve">low </w:t>
      </w:r>
      <w:r w:rsidR="004366D5" w:rsidRPr="00897B91">
        <w:t>values</w:t>
      </w:r>
      <w:r w:rsidR="00FF1214" w:rsidRPr="00897B91">
        <w:t xml:space="preserve"> of </w:t>
      </w:r>
      <w:r w:rsidR="00B32718" w:rsidRPr="00897B91">
        <w:t xml:space="preserve">elastic modulus </w:t>
      </w:r>
      <w:r w:rsidR="00B32718" w:rsidRPr="00897B91">
        <w:rPr>
          <w:i/>
        </w:rPr>
        <w:t>E</w:t>
      </w:r>
      <w:r w:rsidR="004366D5" w:rsidRPr="00897B91">
        <w:t xml:space="preserve">, </w:t>
      </w:r>
      <w:r w:rsidRPr="00897B91">
        <w:t>compared to the cylinder strength</w:t>
      </w:r>
      <w:r w:rsidR="00B32718" w:rsidRPr="00897B91">
        <w:t>s</w:t>
      </w:r>
      <w:r w:rsidRPr="00897B91">
        <w:t xml:space="preserve"> </w:t>
      </w:r>
      <w:r w:rsidRPr="00897B91">
        <w:rPr>
          <w:i/>
        </w:rPr>
        <w:t>f</w:t>
      </w:r>
      <w:r w:rsidRPr="00897B91">
        <w:rPr>
          <w:i/>
          <w:vertAlign w:val="subscript"/>
        </w:rPr>
        <w:t>ck</w:t>
      </w:r>
      <w:r w:rsidR="004366D5" w:rsidRPr="00897B91">
        <w:t xml:space="preserve"> </w:t>
      </w:r>
      <w:r w:rsidR="008A5987" w:rsidRPr="00897B91">
        <w:t>achieved</w:t>
      </w:r>
      <w:r w:rsidR="004366D5" w:rsidRPr="00897B91">
        <w:t>, are due to the sma</w:t>
      </w:r>
      <w:r w:rsidR="0005574F" w:rsidRPr="00897B91">
        <w:t xml:space="preserve">ller maximum </w:t>
      </w:r>
      <w:r w:rsidR="004366D5" w:rsidRPr="00897B91">
        <w:t xml:space="preserve">size of </w:t>
      </w:r>
      <w:r w:rsidR="0005574F" w:rsidRPr="00897B91">
        <w:t xml:space="preserve">coarse </w:t>
      </w:r>
      <w:r w:rsidR="004366D5" w:rsidRPr="00897B91">
        <w:t xml:space="preserve">aggregate </w:t>
      </w:r>
      <w:r w:rsidR="0005574F" w:rsidRPr="00897B91">
        <w:t>use</w:t>
      </w:r>
      <w:r w:rsidR="00B32718" w:rsidRPr="00897B91">
        <w:t>d</w:t>
      </w:r>
      <w:r w:rsidR="0005574F" w:rsidRPr="00897B91">
        <w:t xml:space="preserve"> </w:t>
      </w:r>
      <w:r w:rsidR="003A5406" w:rsidRPr="00897B91">
        <w:t xml:space="preserve">in a common concrete </w:t>
      </w:r>
      <w:r w:rsidR="00171168" w:rsidRPr="00897B91">
        <w:t>produc</w:t>
      </w:r>
      <w:r w:rsidR="00B32718" w:rsidRPr="00897B91">
        <w:t>ed</w:t>
      </w:r>
      <w:r w:rsidR="007B7390" w:rsidRPr="00897B91">
        <w:t xml:space="preserve"> </w:t>
      </w:r>
      <w:r w:rsidR="007B1A88" w:rsidRPr="00897B91">
        <w:t>in Taiwan.</w:t>
      </w:r>
    </w:p>
    <w:p w:rsidR="003B21D0" w:rsidRPr="00897B91" w:rsidRDefault="003B21D0" w:rsidP="00897B91">
      <w:pPr>
        <w:spacing w:line="276" w:lineRule="auto"/>
        <w:ind w:firstLine="284"/>
        <w:rPr>
          <w:lang w:val="en-US"/>
        </w:rPr>
      </w:pPr>
      <w:r w:rsidRPr="00897B91">
        <w:t xml:space="preserve">Variations of the elastic modulus with time </w:t>
      </w:r>
      <w:r w:rsidRPr="00897B91">
        <w:rPr>
          <w:i/>
        </w:rPr>
        <w:t>E</w:t>
      </w:r>
      <w:r w:rsidRPr="00897B91">
        <w:rPr>
          <w:i/>
          <w:vertAlign w:val="subscript"/>
        </w:rPr>
        <w:t>cm</w:t>
      </w:r>
      <w:r w:rsidRPr="00897B91">
        <w:rPr>
          <w:i/>
        </w:rPr>
        <w:t>(t)</w:t>
      </w:r>
      <w:r w:rsidRPr="00897B91">
        <w:t xml:space="preserve"> were mainly used</w:t>
      </w:r>
      <w:r w:rsidR="00D866C4" w:rsidRPr="00897B91">
        <w:t xml:space="preserve"> in the non-destructive methods, </w:t>
      </w:r>
      <w:r w:rsidR="00921698" w:rsidRPr="00897B91">
        <w:t xml:space="preserve">since </w:t>
      </w:r>
      <w:r w:rsidR="008A5987" w:rsidRPr="00897B91">
        <w:rPr>
          <w:i/>
        </w:rPr>
        <w:t>E</w:t>
      </w:r>
      <w:r w:rsidR="004D5D41" w:rsidRPr="00897B91">
        <w:t xml:space="preserve"> is </w:t>
      </w:r>
      <w:r w:rsidRPr="00897B91">
        <w:t>experimental parameter of the identificatio</w:t>
      </w:r>
      <w:r w:rsidR="003204D5" w:rsidRPr="00897B91">
        <w:t>n</w:t>
      </w:r>
      <w:r w:rsidR="00C82DA0" w:rsidRPr="00897B91">
        <w:t xml:space="preserve"> processes.</w:t>
      </w:r>
    </w:p>
    <w:p w:rsidR="00D40E3B" w:rsidRPr="00897B91" w:rsidRDefault="00D40E3B" w:rsidP="00897B91">
      <w:pPr>
        <w:pStyle w:val="Heading3"/>
      </w:pPr>
      <w:bookmarkStart w:id="207" w:name="_Toc445681156"/>
      <w:r w:rsidRPr="00897B91">
        <w:t>Experimental evaluation of the flexural rigidity</w:t>
      </w:r>
      <w:bookmarkEnd w:id="207"/>
    </w:p>
    <w:p w:rsidR="009E6098" w:rsidRPr="00897B91" w:rsidRDefault="006700C1" w:rsidP="00897B91">
      <w:pPr>
        <w:pStyle w:val="BodyText"/>
        <w:spacing w:line="276" w:lineRule="auto"/>
        <w:rPr>
          <w:rFonts w:cs="Times New Roman"/>
          <w:sz w:val="24"/>
        </w:rPr>
      </w:pPr>
      <w:r w:rsidRPr="00897B91">
        <w:rPr>
          <w:rFonts w:cs="Times New Roman"/>
          <w:sz w:val="24"/>
        </w:rPr>
        <w:t xml:space="preserve">In addition to </w:t>
      </w:r>
      <w:r w:rsidR="007333FD" w:rsidRPr="00897B91">
        <w:rPr>
          <w:rFonts w:cs="Times New Roman"/>
          <w:sz w:val="24"/>
        </w:rPr>
        <w:t>the e</w:t>
      </w:r>
      <w:r w:rsidR="009E6098" w:rsidRPr="00897B91">
        <w:rPr>
          <w:rFonts w:cs="Times New Roman"/>
          <w:sz w:val="24"/>
        </w:rPr>
        <w:t>lastic modulus</w:t>
      </w:r>
      <w:r w:rsidR="004D5D41" w:rsidRPr="00897B91">
        <w:rPr>
          <w:rFonts w:cs="Times New Roman"/>
          <w:sz w:val="24"/>
        </w:rPr>
        <w:t xml:space="preserve"> </w:t>
      </w:r>
      <w:r w:rsidR="004D5D41" w:rsidRPr="00897B91">
        <w:rPr>
          <w:rFonts w:cs="Times New Roman"/>
          <w:i/>
          <w:sz w:val="24"/>
        </w:rPr>
        <w:t>E</w:t>
      </w:r>
      <w:r w:rsidR="00DE0C11" w:rsidRPr="00897B91">
        <w:rPr>
          <w:rFonts w:cs="Times New Roman"/>
          <w:sz w:val="24"/>
        </w:rPr>
        <w:t xml:space="preserve">, </w:t>
      </w:r>
      <w:r w:rsidR="009E6098" w:rsidRPr="00897B91">
        <w:rPr>
          <w:rFonts w:cs="Times New Roman"/>
          <w:sz w:val="24"/>
        </w:rPr>
        <w:t xml:space="preserve">identification of the flexural rigidities </w:t>
      </w:r>
      <w:r w:rsidR="009E6098" w:rsidRPr="00897B91">
        <w:rPr>
          <w:rFonts w:cs="Times New Roman"/>
          <w:i/>
          <w:sz w:val="24"/>
        </w:rPr>
        <w:t>EI</w:t>
      </w:r>
      <w:r w:rsidR="009E6098" w:rsidRPr="00897B91">
        <w:rPr>
          <w:rFonts w:cs="Times New Roman"/>
          <w:i/>
          <w:sz w:val="24"/>
          <w:vertAlign w:val="subscript"/>
        </w:rPr>
        <w:t>exp</w:t>
      </w:r>
      <w:r w:rsidR="009E6098" w:rsidRPr="00897B91">
        <w:rPr>
          <w:rFonts w:cs="Times New Roman"/>
          <w:i/>
          <w:sz w:val="24"/>
        </w:rPr>
        <w:t xml:space="preserve"> </w:t>
      </w:r>
      <w:r w:rsidR="00DE0C11" w:rsidRPr="00897B91">
        <w:rPr>
          <w:rFonts w:cs="Times New Roman"/>
          <w:sz w:val="24"/>
        </w:rPr>
        <w:t xml:space="preserve">of </w:t>
      </w:r>
      <w:r w:rsidR="009E6098" w:rsidRPr="00897B91">
        <w:rPr>
          <w:rFonts w:cs="Times New Roman"/>
          <w:sz w:val="24"/>
        </w:rPr>
        <w:t xml:space="preserve">specimen A has been </w:t>
      </w:r>
      <w:r w:rsidR="00A21569" w:rsidRPr="00897B91">
        <w:rPr>
          <w:rFonts w:cs="Times New Roman"/>
          <w:sz w:val="24"/>
        </w:rPr>
        <w:t xml:space="preserve">also </w:t>
      </w:r>
      <w:r w:rsidR="009E6098" w:rsidRPr="00897B91">
        <w:rPr>
          <w:rFonts w:cs="Times New Roman"/>
          <w:sz w:val="24"/>
        </w:rPr>
        <w:t>neces</w:t>
      </w:r>
      <w:r w:rsidR="00DE0C11" w:rsidRPr="00897B91">
        <w:rPr>
          <w:rFonts w:cs="Times New Roman"/>
          <w:sz w:val="24"/>
        </w:rPr>
        <w:t xml:space="preserve">sary due to the presence of </w:t>
      </w:r>
      <w:r w:rsidR="009E6098" w:rsidRPr="00897B91">
        <w:rPr>
          <w:rFonts w:cs="Times New Roman"/>
          <w:sz w:val="24"/>
        </w:rPr>
        <w:t>steel tendons.</w:t>
      </w:r>
    </w:p>
    <w:p w:rsidR="00764C2F" w:rsidRPr="00897B91" w:rsidRDefault="00BA7554" w:rsidP="00897B91">
      <w:pPr>
        <w:spacing w:line="276" w:lineRule="auto"/>
        <w:ind w:firstLine="284"/>
        <w:rPr>
          <w:lang w:val="en-US"/>
        </w:rPr>
      </w:pPr>
      <w:r w:rsidRPr="00897B91">
        <w:t>The</w:t>
      </w:r>
      <w:r w:rsidR="00911E26" w:rsidRPr="00897B91">
        <w:t xml:space="preserve"> </w:t>
      </w:r>
      <w:r w:rsidR="00911E26" w:rsidRPr="00897B91">
        <w:rPr>
          <w:i/>
        </w:rPr>
        <w:t>EI</w:t>
      </w:r>
      <w:r w:rsidR="00911E26" w:rsidRPr="00897B91">
        <w:rPr>
          <w:i/>
          <w:vertAlign w:val="subscript"/>
        </w:rPr>
        <w:t>exp</w:t>
      </w:r>
      <w:r w:rsidR="00911E26" w:rsidRPr="00897B91">
        <w:t xml:space="preserve"> </w:t>
      </w:r>
      <w:r w:rsidRPr="00897B91">
        <w:t xml:space="preserve">values, </w:t>
      </w:r>
      <w:r w:rsidR="00911E26" w:rsidRPr="00897B91">
        <w:t xml:space="preserve">since </w:t>
      </w:r>
      <w:r w:rsidR="000A7B74" w:rsidRPr="00897B91">
        <w:t xml:space="preserve">parameters </w:t>
      </w:r>
      <w:r w:rsidR="00BB76F5" w:rsidRPr="00897B91">
        <w:t xml:space="preserve">of the methods, were experimentally evaluated </w:t>
      </w:r>
      <w:r w:rsidR="00B567F2" w:rsidRPr="00897B91">
        <w:t>respect t</w:t>
      </w:r>
      <w:r w:rsidR="00E06DB8" w:rsidRPr="00897B91">
        <w:t xml:space="preserve">o the strong and weak axis, </w:t>
      </w:r>
      <w:r w:rsidR="00853EAC" w:rsidRPr="00897B91">
        <w:t xml:space="preserve">and </w:t>
      </w:r>
      <w:r w:rsidR="00764C2F" w:rsidRPr="00897B91">
        <w:t xml:space="preserve">also </w:t>
      </w:r>
      <w:r w:rsidR="00ED1913" w:rsidRPr="00897B91">
        <w:t xml:space="preserve">obtaining their </w:t>
      </w:r>
      <w:r w:rsidR="00764C2F" w:rsidRPr="00897B91">
        <w:t>variation with time</w:t>
      </w:r>
      <w:r w:rsidR="00DE0C11" w:rsidRPr="00897B91">
        <w:t xml:space="preserve"> </w:t>
      </w:r>
      <w:r w:rsidR="00E06DB8" w:rsidRPr="00897B91">
        <w:t xml:space="preserve">using </w:t>
      </w:r>
      <w:r w:rsidR="00820756" w:rsidRPr="00897B91">
        <w:t>the</w:t>
      </w:r>
      <w:r w:rsidR="00BB76F5" w:rsidRPr="00897B91">
        <w:t xml:space="preserve"> </w:t>
      </w:r>
      <w:r w:rsidR="00764C2F" w:rsidRPr="00897B91">
        <w:rPr>
          <w:i/>
        </w:rPr>
        <w:t>E</w:t>
      </w:r>
      <w:r w:rsidR="00764C2F" w:rsidRPr="00897B91">
        <w:rPr>
          <w:i/>
          <w:vertAlign w:val="subscript"/>
        </w:rPr>
        <w:t>cm</w:t>
      </w:r>
      <w:r w:rsidR="00764C2F" w:rsidRPr="00897B91">
        <w:rPr>
          <w:i/>
        </w:rPr>
        <w:t xml:space="preserve">(t) </w:t>
      </w:r>
      <w:r w:rsidR="00764C2F" w:rsidRPr="00897B91">
        <w:t xml:space="preserve">values reported in Table </w:t>
      </w:r>
      <w:r w:rsidR="00814306">
        <w:fldChar w:fldCharType="begin"/>
      </w:r>
      <w:r w:rsidR="00814306">
        <w:instrText xml:space="preserve"> REF tab23 \h  \* MERGEFORMAT </w:instrText>
      </w:r>
      <w:r w:rsidR="00814306">
        <w:fldChar w:fldCharType="separate"/>
      </w:r>
      <w:r w:rsidR="00C92751">
        <w:rPr>
          <w:noProof/>
        </w:rPr>
        <w:t>2</w:t>
      </w:r>
      <w:r w:rsidR="00C92751" w:rsidRPr="00897B91">
        <w:rPr>
          <w:noProof/>
        </w:rPr>
        <w:t>.</w:t>
      </w:r>
      <w:r w:rsidR="00C92751">
        <w:rPr>
          <w:noProof/>
        </w:rPr>
        <w:t>3</w:t>
      </w:r>
      <w:r w:rsidR="00814306">
        <w:fldChar w:fldCharType="end"/>
      </w:r>
      <w:r w:rsidR="004E7CC7" w:rsidRPr="00897B91">
        <w:t>.</w:t>
      </w:r>
    </w:p>
    <w:p w:rsidR="00E67C80" w:rsidRPr="00897B91" w:rsidRDefault="00E67C80" w:rsidP="00897B91">
      <w:pPr>
        <w:pStyle w:val="BodyText"/>
        <w:spacing w:line="276" w:lineRule="auto"/>
        <w:rPr>
          <w:rFonts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014715" w:rsidRPr="00897B91" w:rsidTr="003F5A02">
        <w:tc>
          <w:tcPr>
            <w:tcW w:w="4246" w:type="dxa"/>
            <w:vAlign w:val="center"/>
          </w:tcPr>
          <w:p w:rsidR="00014715" w:rsidRPr="00897B91" w:rsidRDefault="00014715" w:rsidP="00897B91">
            <w:pPr>
              <w:spacing w:line="276" w:lineRule="auto"/>
              <w:jc w:val="left"/>
            </w:pPr>
            <w:r w:rsidRPr="00897B91">
              <w:rPr>
                <w:rFonts w:eastAsiaTheme="minorEastAsia"/>
                <w:position w:val="-32"/>
                <w:lang w:val="it-IT"/>
              </w:rPr>
              <w:object w:dxaOrig="1260" w:dyaOrig="740">
                <v:shape id="_x0000_i1088" type="#_x0000_t75" style="width:64.5pt;height:36pt" o:ole="">
                  <v:imagedata r:id="rId224" o:title=""/>
                </v:shape>
                <o:OLEObject Type="Embed" ProgID="Equation.DSMT4" ShapeID="_x0000_i1088" DrawAspect="Content" ObjectID="_1519498438" r:id="rId225"/>
              </w:object>
            </w:r>
          </w:p>
        </w:tc>
        <w:tc>
          <w:tcPr>
            <w:tcW w:w="4247" w:type="dxa"/>
            <w:vAlign w:val="center"/>
          </w:tcPr>
          <w:p w:rsidR="00014715" w:rsidRPr="00897B91" w:rsidRDefault="00014715" w:rsidP="00897B91">
            <w:pPr>
              <w:pStyle w:val="Caption"/>
              <w:spacing w:line="276" w:lineRule="auto"/>
              <w:jc w:val="right"/>
              <w:rPr>
                <w:sz w:val="24"/>
                <w:szCs w:val="24"/>
              </w:rPr>
            </w:pPr>
            <w:r w:rsidRPr="00897B91">
              <w:rPr>
                <w:sz w:val="24"/>
                <w:szCs w:val="24"/>
              </w:rPr>
              <w:t>(</w:t>
            </w:r>
            <w:bookmarkStart w:id="208" w:name="eqs2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9</w:t>
            </w:r>
            <w:r w:rsidR="008C41A0" w:rsidRPr="00897B91">
              <w:rPr>
                <w:sz w:val="24"/>
                <w:szCs w:val="24"/>
              </w:rPr>
              <w:fldChar w:fldCharType="end"/>
            </w:r>
            <w:bookmarkEnd w:id="208"/>
            <w:r w:rsidRPr="00897B91">
              <w:rPr>
                <w:sz w:val="24"/>
                <w:szCs w:val="24"/>
              </w:rPr>
              <w:t>)</w:t>
            </w:r>
          </w:p>
        </w:tc>
      </w:tr>
    </w:tbl>
    <w:p w:rsidR="00E67C80" w:rsidRPr="00897B91" w:rsidRDefault="00E67C80" w:rsidP="00897B91">
      <w:pPr>
        <w:pStyle w:val="BodyText"/>
        <w:spacing w:line="276" w:lineRule="auto"/>
        <w:rPr>
          <w:rFonts w:eastAsia="PMingLiU" w:cs="Times New Roman"/>
          <w:sz w:val="24"/>
        </w:rPr>
      </w:pPr>
    </w:p>
    <w:p w:rsidR="00764C2F" w:rsidRPr="00897B91" w:rsidRDefault="004E7CC7" w:rsidP="00897B91">
      <w:pPr>
        <w:spacing w:line="276" w:lineRule="auto"/>
        <w:ind w:firstLine="284"/>
        <w:rPr>
          <w:lang w:val="en-US"/>
        </w:rPr>
      </w:pPr>
      <w:r w:rsidRPr="00897B91">
        <w:t xml:space="preserve">Before to simulate </w:t>
      </w:r>
      <w:r w:rsidR="006E21D4" w:rsidRPr="00897B91">
        <w:t xml:space="preserve">the </w:t>
      </w:r>
      <w:r w:rsidR="00850BE9" w:rsidRPr="00897B91">
        <w:t>main experiments</w:t>
      </w:r>
      <w:r w:rsidR="00CB4748" w:rsidRPr="00897B91">
        <w:t xml:space="preserve">, three-point bending tests </w:t>
      </w:r>
      <w:r w:rsidR="00B567F2" w:rsidRPr="00897B91">
        <w:t xml:space="preserve">were executed for obtaining the </w:t>
      </w:r>
      <w:r w:rsidR="00853EAC" w:rsidRPr="00897B91">
        <w:t xml:space="preserve">I-order displacements </w:t>
      </w:r>
      <w:r w:rsidR="0002729F" w:rsidRPr="00897B91">
        <w:rPr>
          <w:i/>
        </w:rPr>
        <w:t>v</w:t>
      </w:r>
      <w:r w:rsidR="0002729F" w:rsidRPr="00897B91">
        <w:rPr>
          <w:i/>
          <w:vertAlign w:val="subscript"/>
        </w:rPr>
        <w:t>3</w:t>
      </w:r>
      <w:r w:rsidR="008D10FC" w:rsidRPr="00897B91">
        <w:t xml:space="preserve"> </w:t>
      </w:r>
      <w:r w:rsidR="0002729F" w:rsidRPr="00897B91">
        <w:t xml:space="preserve">and </w:t>
      </w:r>
      <w:r w:rsidR="008D10FC" w:rsidRPr="00897B91">
        <w:t xml:space="preserve">then, </w:t>
      </w:r>
      <w:r w:rsidR="006968B7" w:rsidRPr="00897B91">
        <w:t xml:space="preserve">the </w:t>
      </w:r>
      <w:r w:rsidR="0002729F" w:rsidRPr="00897B91">
        <w:rPr>
          <w:i/>
        </w:rPr>
        <w:t>EI</w:t>
      </w:r>
      <w:r w:rsidR="0002729F" w:rsidRPr="00897B91">
        <w:rPr>
          <w:i/>
          <w:vertAlign w:val="subscript"/>
        </w:rPr>
        <w:t>exp</w:t>
      </w:r>
      <w:r w:rsidR="008D10FC" w:rsidRPr="00897B91">
        <w:t xml:space="preserve"> values by </w:t>
      </w:r>
      <w:r w:rsidR="00853EAC" w:rsidRPr="00897B91">
        <w:t>the formula of the simply supported beam</w:t>
      </w:r>
      <w:r w:rsidR="006F6DDF" w:rsidRPr="00897B91">
        <w:t xml:space="preserve"> (</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6D1670" w:rsidRPr="00897B91">
        <w:t>).</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09" w:name="_Toc445681157"/>
      <w:r w:rsidRPr="00897B91">
        <w:rPr>
          <w:rFonts w:ascii="Times New Roman" w:hAnsi="Times New Roman" w:cs="Times New Roman"/>
          <w:b/>
          <w:i w:val="0"/>
          <w:color w:val="auto"/>
          <w:sz w:val="28"/>
          <w:szCs w:val="28"/>
        </w:rPr>
        <w:t>Test 1: bending test respect to the strong axis</w:t>
      </w:r>
      <w:bookmarkEnd w:id="209"/>
    </w:p>
    <w:p w:rsidR="008D32D7" w:rsidRPr="00897B91" w:rsidRDefault="00C65F30" w:rsidP="00897B91">
      <w:pPr>
        <w:pStyle w:val="StilePrimariga1cm"/>
        <w:spacing w:line="276" w:lineRule="auto"/>
        <w:ind w:firstLine="0"/>
        <w:rPr>
          <w:szCs w:val="24"/>
          <w:lang w:val="en-US"/>
        </w:rPr>
      </w:pPr>
      <w:r w:rsidRPr="00897B91">
        <w:rPr>
          <w:szCs w:val="24"/>
          <w:lang w:val="en-US"/>
        </w:rPr>
        <w:t>T</w:t>
      </w:r>
      <w:r w:rsidR="008D32D7" w:rsidRPr="00897B91">
        <w:rPr>
          <w:szCs w:val="24"/>
          <w:lang w:val="en-US"/>
        </w:rPr>
        <w:t xml:space="preserve">he load </w:t>
      </w:r>
      <w:r w:rsidR="008D32D7" w:rsidRPr="00897B91">
        <w:rPr>
          <w:i/>
          <w:szCs w:val="24"/>
          <w:lang w:val="en-US"/>
        </w:rPr>
        <w:t>F</w:t>
      </w:r>
      <w:r w:rsidR="00297FE9" w:rsidRPr="00897B91">
        <w:rPr>
          <w:szCs w:val="24"/>
          <w:lang w:val="en-US"/>
        </w:rPr>
        <w:t xml:space="preserve"> </w:t>
      </w:r>
      <w:r w:rsidR="00982DB9" w:rsidRPr="00897B91">
        <w:rPr>
          <w:szCs w:val="24"/>
          <w:lang w:val="en-US"/>
        </w:rPr>
        <w:t xml:space="preserve">applied </w:t>
      </w:r>
      <w:r w:rsidR="008D32D7" w:rsidRPr="00897B91">
        <w:rPr>
          <w:szCs w:val="24"/>
          <w:lang w:val="en-US"/>
        </w:rPr>
        <w:t xml:space="preserve">at the mid-span </w:t>
      </w:r>
      <w:r w:rsidR="00982DB9" w:rsidRPr="00897B91">
        <w:rPr>
          <w:szCs w:val="24"/>
          <w:lang w:val="en-US"/>
        </w:rPr>
        <w:t xml:space="preserve">was </w:t>
      </w:r>
      <w:r w:rsidR="00442D79" w:rsidRPr="00897B91">
        <w:rPr>
          <w:szCs w:val="24"/>
          <w:lang w:val="en-US"/>
        </w:rPr>
        <w:t xml:space="preserve">equal to 2.5 kN, </w:t>
      </w:r>
      <w:r w:rsidRPr="00897B91">
        <w:rPr>
          <w:szCs w:val="24"/>
          <w:lang w:val="en-US"/>
        </w:rPr>
        <w:t xml:space="preserve">and </w:t>
      </w:r>
      <w:r w:rsidR="009E333C" w:rsidRPr="00897B91">
        <w:rPr>
          <w:szCs w:val="24"/>
        </w:rPr>
        <w:t xml:space="preserve">pre-stress force </w:t>
      </w:r>
      <w:r w:rsidR="00E523AA" w:rsidRPr="00897B91">
        <w:rPr>
          <w:i/>
          <w:szCs w:val="24"/>
          <w:lang w:val="en-US"/>
        </w:rPr>
        <w:t>P</w:t>
      </w:r>
      <w:r w:rsidR="00E523AA" w:rsidRPr="00897B91">
        <w:rPr>
          <w:szCs w:val="24"/>
        </w:rPr>
        <w:t xml:space="preserve"> </w:t>
      </w:r>
      <w:r w:rsidRPr="00897B91">
        <w:rPr>
          <w:szCs w:val="24"/>
        </w:rPr>
        <w:t xml:space="preserve">equal to </w:t>
      </w:r>
      <w:r w:rsidRPr="00897B91">
        <w:rPr>
          <w:szCs w:val="24"/>
          <w:lang w:val="en-US"/>
        </w:rPr>
        <w:t>100.0 kN</w:t>
      </w:r>
      <w:r w:rsidR="009E333C" w:rsidRPr="00897B91">
        <w:rPr>
          <w:szCs w:val="24"/>
        </w:rPr>
        <w:t xml:space="preserve"> </w:t>
      </w:r>
      <w:r w:rsidRPr="00897B91">
        <w:rPr>
          <w:szCs w:val="24"/>
        </w:rPr>
        <w:t xml:space="preserve">was assigned </w:t>
      </w:r>
      <w:r w:rsidR="00655724" w:rsidRPr="00897B91">
        <w:rPr>
          <w:szCs w:val="24"/>
          <w:lang w:val="en-US"/>
        </w:rPr>
        <w:t xml:space="preserve">for preserving the beam </w:t>
      </w:r>
      <w:r w:rsidR="008D32D7" w:rsidRPr="00897B91">
        <w:rPr>
          <w:szCs w:val="24"/>
          <w:lang w:val="en-US"/>
        </w:rPr>
        <w:t>in the elastic range without the II-order effec</w:t>
      </w:r>
      <w:r w:rsidR="00655724" w:rsidRPr="00897B91">
        <w:rPr>
          <w:szCs w:val="24"/>
          <w:lang w:val="en-US"/>
        </w:rPr>
        <w:t>ts o</w:t>
      </w:r>
      <w:r w:rsidR="006C074D" w:rsidRPr="00897B91">
        <w:rPr>
          <w:szCs w:val="24"/>
          <w:lang w:val="en-US"/>
        </w:rPr>
        <w:t xml:space="preserve">f the compression </w:t>
      </w:r>
      <w:r w:rsidR="00655724" w:rsidRPr="00897B91">
        <w:rPr>
          <w:szCs w:val="24"/>
          <w:lang w:val="en-US"/>
        </w:rPr>
        <w:t>force</w:t>
      </w:r>
      <w:r w:rsidR="008D32D7" w:rsidRPr="00897B91">
        <w:rPr>
          <w:szCs w:val="24"/>
          <w:lang w:val="en-US"/>
        </w:rPr>
        <w:t xml:space="preserve">. </w:t>
      </w:r>
      <w:r w:rsidR="00655724" w:rsidRPr="00897B91">
        <w:rPr>
          <w:szCs w:val="24"/>
        </w:rPr>
        <w:t>T</w:t>
      </w:r>
      <w:r w:rsidR="008D32D7" w:rsidRPr="00897B91">
        <w:rPr>
          <w:szCs w:val="24"/>
        </w:rPr>
        <w:t xml:space="preserve">est </w:t>
      </w:r>
      <w:r w:rsidR="00655724" w:rsidRPr="00897B91">
        <w:rPr>
          <w:szCs w:val="24"/>
        </w:rPr>
        <w:t xml:space="preserve">1 </w:t>
      </w:r>
      <w:r w:rsidR="008D32D7" w:rsidRPr="00897B91">
        <w:rPr>
          <w:szCs w:val="24"/>
        </w:rPr>
        <w:t xml:space="preserve">configuration is reported in Fig. </w:t>
      </w:r>
      <w:r w:rsidR="00814306">
        <w:fldChar w:fldCharType="begin"/>
      </w:r>
      <w:r w:rsidR="00814306">
        <w:instrText xml:space="preserve"> REF fig242 \h  \* MERGEFORMAT </w:instrText>
      </w:r>
      <w:r w:rsidR="00814306">
        <w:fldChar w:fldCharType="separate"/>
      </w:r>
      <w:r w:rsidR="00C92751" w:rsidRPr="00C92751">
        <w:rPr>
          <w:noProof/>
          <w:szCs w:val="24"/>
        </w:rPr>
        <w:t>2.42</w:t>
      </w:r>
      <w:r w:rsidR="00814306">
        <w:fldChar w:fldCharType="end"/>
      </w:r>
      <w:r w:rsidR="00C32798" w:rsidRPr="00897B91">
        <w:rPr>
          <w:szCs w:val="24"/>
        </w:rPr>
        <w:t xml:space="preserve">, executed </w:t>
      </w:r>
      <w:r w:rsidR="00442D79" w:rsidRPr="00897B91">
        <w:rPr>
          <w:szCs w:val="24"/>
        </w:rPr>
        <w:t xml:space="preserve">in correspondence of </w:t>
      </w:r>
      <w:r w:rsidR="009E3D80" w:rsidRPr="00897B91">
        <w:rPr>
          <w:szCs w:val="24"/>
        </w:rPr>
        <w:t>the 53</w:t>
      </w:r>
      <w:r w:rsidR="009E3D80" w:rsidRPr="00897B91">
        <w:rPr>
          <w:szCs w:val="24"/>
          <w:vertAlign w:val="superscript"/>
        </w:rPr>
        <w:t>rd</w:t>
      </w:r>
      <w:r w:rsidR="00DE0C11" w:rsidRPr="00897B91">
        <w:rPr>
          <w:szCs w:val="24"/>
        </w:rPr>
        <w:t xml:space="preserve"> day of </w:t>
      </w:r>
      <w:r w:rsidR="00C32798" w:rsidRPr="00897B91">
        <w:rPr>
          <w:szCs w:val="24"/>
        </w:rPr>
        <w:t>concrete age.</w:t>
      </w:r>
    </w:p>
    <w:p w:rsidR="008D32D7" w:rsidRPr="00897B91" w:rsidRDefault="008D32D7" w:rsidP="00897B91">
      <w:pPr>
        <w:spacing w:line="276" w:lineRule="auto"/>
      </w:pPr>
    </w:p>
    <w:p w:rsidR="008D32D7" w:rsidRPr="00897B91" w:rsidRDefault="00297FE9" w:rsidP="00897B91">
      <w:pPr>
        <w:spacing w:line="276" w:lineRule="auto"/>
      </w:pPr>
      <w:r w:rsidRPr="00897B91">
        <w:rPr>
          <w:noProof/>
          <w:lang w:val="it-IT"/>
        </w:rPr>
        <w:drawing>
          <wp:inline distT="0" distB="0" distL="0" distR="0">
            <wp:extent cx="5399405" cy="1403985"/>
            <wp:effectExtent l="0" t="0" r="0" b="5715"/>
            <wp:docPr id="107" name="Picture 107" descr="C:\Users\Marco\Desktop\Flexural rigid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Marco\Desktop\Flexural rigidity\1.jp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399405" cy="1403985"/>
                    </a:xfrm>
                    <a:prstGeom prst="rect">
                      <a:avLst/>
                    </a:prstGeom>
                    <a:noFill/>
                    <a:ln>
                      <a:noFill/>
                    </a:ln>
                  </pic:spPr>
                </pic:pic>
              </a:graphicData>
            </a:graphic>
          </wp:inline>
        </w:drawing>
      </w:r>
    </w:p>
    <w:p w:rsidR="00297FE9" w:rsidRPr="00897B91" w:rsidRDefault="00297FE9" w:rsidP="00897B91">
      <w:pPr>
        <w:pStyle w:val="Caption"/>
        <w:spacing w:line="276" w:lineRule="auto"/>
      </w:pPr>
      <w:r w:rsidRPr="00897B91">
        <w:t xml:space="preserve">Figure </w:t>
      </w:r>
      <w:bookmarkStart w:id="210" w:name="fig242"/>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42</w:t>
      </w:r>
      <w:r w:rsidR="008C41A0" w:rsidRPr="00897B91">
        <w:fldChar w:fldCharType="end"/>
      </w:r>
      <w:bookmarkEnd w:id="210"/>
      <w:r w:rsidRPr="00897B91">
        <w:t xml:space="preserve"> - </w:t>
      </w:r>
      <w:r w:rsidR="00E40624" w:rsidRPr="00897B91">
        <w:t>Test 1: Post-tensioned concrete specimen A. Experimental setup for the three-point bending test.</w:t>
      </w:r>
      <w:r w:rsidR="00E40624" w:rsidRPr="00897B91">
        <w:rPr>
          <w:szCs w:val="22"/>
        </w:rPr>
        <w:t xml:space="preserve"> Units: m.</w:t>
      </w:r>
    </w:p>
    <w:p w:rsidR="008D32D7" w:rsidRPr="00897B91" w:rsidRDefault="008D32D7" w:rsidP="00897B91">
      <w:pPr>
        <w:spacing w:line="276" w:lineRule="auto"/>
        <w:ind w:firstLine="284"/>
        <w:rPr>
          <w:lang w:val="en-US"/>
        </w:rPr>
      </w:pPr>
      <w:r w:rsidRPr="00897B91">
        <w:rPr>
          <w:lang w:val="en-US"/>
        </w:rPr>
        <w:t xml:space="preserve">Then, </w:t>
      </w:r>
      <w:r w:rsidR="001B2ACB" w:rsidRPr="00897B91">
        <w:rPr>
          <w:lang w:val="en-US"/>
        </w:rPr>
        <w:t xml:space="preserve">considering </w:t>
      </w:r>
      <w:r w:rsidR="00EC2AFE" w:rsidRPr="00897B91">
        <w:rPr>
          <w:lang w:val="en-US"/>
        </w:rPr>
        <w:t xml:space="preserve">the mean value of the </w:t>
      </w:r>
      <w:r w:rsidRPr="00897B91">
        <w:rPr>
          <w:lang w:val="en-US"/>
        </w:rPr>
        <w:t>displacement</w:t>
      </w:r>
      <w:r w:rsidR="00D40BD3" w:rsidRPr="00897B91">
        <w:rPr>
          <w:lang w:val="en-US"/>
        </w:rPr>
        <w:t>s</w:t>
      </w:r>
      <w:r w:rsidRPr="00897B91">
        <w:rPr>
          <w:lang w:val="en-US"/>
        </w:rPr>
        <w:t xml:space="preserve"> </w:t>
      </w:r>
      <w:r w:rsidRPr="00897B91">
        <w:rPr>
          <w:i/>
          <w:lang w:val="en-US"/>
        </w:rPr>
        <w:t>v</w:t>
      </w:r>
      <w:r w:rsidR="00EC2AFE" w:rsidRPr="00897B91">
        <w:rPr>
          <w:i/>
          <w:vertAlign w:val="subscript"/>
          <w:lang w:val="en-US"/>
        </w:rPr>
        <w:t>3</w:t>
      </w:r>
      <w:r w:rsidR="00EC2AFE" w:rsidRPr="00897B91">
        <w:rPr>
          <w:lang w:val="en-US"/>
        </w:rPr>
        <w:t xml:space="preserve">, measured by one comparator </w:t>
      </w:r>
      <w:r w:rsidRPr="00897B91">
        <w:rPr>
          <w:lang w:val="en-US"/>
        </w:rPr>
        <w:t>(Case I) f</w:t>
      </w:r>
      <w:r w:rsidR="00D40BD3" w:rsidRPr="00897B91">
        <w:rPr>
          <w:lang w:val="en-US"/>
        </w:rPr>
        <w:t xml:space="preserve">or a </w:t>
      </w:r>
      <w:r w:rsidRPr="00897B91">
        <w:rPr>
          <w:lang w:val="en-US"/>
        </w:rPr>
        <w:t>period of aro</w:t>
      </w:r>
      <w:r w:rsidR="00F8298F" w:rsidRPr="00897B91">
        <w:rPr>
          <w:lang w:val="en-US"/>
        </w:rPr>
        <w:t xml:space="preserve">und 15 minutes, </w:t>
      </w:r>
      <w:r w:rsidR="00EC2AFE" w:rsidRPr="00897B91">
        <w:rPr>
          <w:lang w:val="en-US"/>
        </w:rPr>
        <w:t xml:space="preserve">expression </w:t>
      </w:r>
      <w:r w:rsidR="008956B5" w:rsidRPr="00897B91">
        <w:rPr>
          <w:lang w:val="en-US"/>
        </w:rPr>
        <w:t>(</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1B2ACB" w:rsidRPr="00897B91">
        <w:rPr>
          <w:lang w:val="en-US"/>
        </w:rPr>
        <w:t>) w</w:t>
      </w:r>
      <w:r w:rsidR="00D21993" w:rsidRPr="00897B91">
        <w:rPr>
          <w:lang w:val="en-US"/>
        </w:rPr>
        <w:t xml:space="preserve">as able to get the </w:t>
      </w:r>
      <w:r w:rsidR="001B2ACB" w:rsidRPr="00897B91">
        <w:rPr>
          <w:i/>
        </w:rPr>
        <w:t>EI</w:t>
      </w:r>
      <w:r w:rsidR="001B2ACB" w:rsidRPr="00897B91">
        <w:rPr>
          <w:i/>
          <w:vertAlign w:val="subscript"/>
        </w:rPr>
        <w:t>exp</w:t>
      </w:r>
      <w:r w:rsidR="00F8298F" w:rsidRPr="00897B91">
        <w:t xml:space="preserve"> value </w:t>
      </w:r>
      <w:r w:rsidR="00D21993" w:rsidRPr="00897B91">
        <w:t>res</w:t>
      </w:r>
      <w:r w:rsidR="001B2ACB" w:rsidRPr="00897B91">
        <w:t>pect to the strong axis</w:t>
      </w:r>
      <w:r w:rsidR="00F8298F" w:rsidRPr="00897B91">
        <w:t xml:space="preserve"> of the specimen</w:t>
      </w:r>
      <w:r w:rsidR="001B2ACB" w:rsidRPr="00897B91">
        <w:t>:</w:t>
      </w:r>
    </w:p>
    <w:p w:rsidR="008D32D7" w:rsidRPr="00897B91" w:rsidRDefault="008D32D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64162" w:rsidRPr="00897B91" w:rsidTr="003F5A02">
        <w:tc>
          <w:tcPr>
            <w:tcW w:w="4246" w:type="dxa"/>
            <w:vAlign w:val="center"/>
          </w:tcPr>
          <w:p w:rsidR="00364162" w:rsidRPr="00897B91" w:rsidRDefault="005A7880" w:rsidP="00897B91">
            <w:pPr>
              <w:spacing w:line="276" w:lineRule="auto"/>
              <w:jc w:val="left"/>
            </w:pPr>
            <w:r w:rsidRPr="00897B91">
              <w:rPr>
                <w:rFonts w:eastAsiaTheme="minorEastAsia"/>
                <w:position w:val="-30"/>
                <w:lang w:val="it-IT"/>
              </w:rPr>
              <w:object w:dxaOrig="3879" w:dyaOrig="720">
                <v:shape id="_x0000_i1089" type="#_x0000_t75" style="width:194.25pt;height:36pt" o:ole="">
                  <v:imagedata r:id="rId227" o:title=""/>
                </v:shape>
                <o:OLEObject Type="Embed" ProgID="Equation.DSMT4" ShapeID="_x0000_i1089" DrawAspect="Content" ObjectID="_1519498439" r:id="rId228"/>
              </w:object>
            </w:r>
          </w:p>
        </w:tc>
        <w:tc>
          <w:tcPr>
            <w:tcW w:w="4247" w:type="dxa"/>
            <w:vAlign w:val="center"/>
          </w:tcPr>
          <w:p w:rsidR="00364162" w:rsidRPr="00897B91" w:rsidRDefault="00364162" w:rsidP="00897B91">
            <w:pPr>
              <w:pStyle w:val="Caption"/>
              <w:spacing w:line="276" w:lineRule="auto"/>
              <w:jc w:val="right"/>
              <w:rPr>
                <w:sz w:val="24"/>
                <w:szCs w:val="24"/>
              </w:rPr>
            </w:pPr>
            <w:r w:rsidRPr="00897B91">
              <w:rPr>
                <w:sz w:val="24"/>
                <w:szCs w:val="24"/>
              </w:rPr>
              <w:t>(</w:t>
            </w:r>
            <w:bookmarkStart w:id="211" w:name="eqs21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10</w:t>
            </w:r>
            <w:r w:rsidR="008C41A0" w:rsidRPr="00897B91">
              <w:rPr>
                <w:sz w:val="24"/>
                <w:szCs w:val="24"/>
              </w:rPr>
              <w:fldChar w:fldCharType="end"/>
            </w:r>
            <w:bookmarkEnd w:id="211"/>
            <w:r w:rsidRPr="00897B91">
              <w:rPr>
                <w:sz w:val="24"/>
                <w:szCs w:val="24"/>
              </w:rPr>
              <w:t>)</w:t>
            </w:r>
          </w:p>
        </w:tc>
      </w:tr>
    </w:tbl>
    <w:p w:rsidR="008D32D7" w:rsidRPr="00897B91" w:rsidRDefault="008D32D7" w:rsidP="00897B91">
      <w:pPr>
        <w:spacing w:line="276" w:lineRule="auto"/>
        <w:rPr>
          <w:lang w:val="en-US"/>
        </w:rPr>
      </w:pPr>
    </w:p>
    <w:p w:rsidR="00713892" w:rsidRPr="00897B91" w:rsidRDefault="006C074D" w:rsidP="00897B91">
      <w:pPr>
        <w:pStyle w:val="BodyText"/>
        <w:spacing w:line="276" w:lineRule="auto"/>
        <w:ind w:firstLine="284"/>
        <w:rPr>
          <w:rFonts w:cs="Times New Roman"/>
          <w:sz w:val="24"/>
        </w:rPr>
      </w:pPr>
      <w:r w:rsidRPr="00897B91">
        <w:rPr>
          <w:rFonts w:cs="Times New Roman"/>
          <w:sz w:val="24"/>
        </w:rPr>
        <w:t xml:space="preserve">Subsequently, </w:t>
      </w:r>
      <w:r w:rsidR="00AF6C32" w:rsidRPr="00897B91">
        <w:rPr>
          <w:rFonts w:cs="Times New Roman"/>
          <w:i/>
          <w:sz w:val="24"/>
        </w:rPr>
        <w:t>EI</w:t>
      </w:r>
      <w:r w:rsidR="00AF6C32" w:rsidRPr="00897B91">
        <w:rPr>
          <w:rFonts w:cs="Times New Roman"/>
          <w:i/>
          <w:sz w:val="24"/>
          <w:vertAlign w:val="subscript"/>
        </w:rPr>
        <w:t>exp</w:t>
      </w:r>
      <w:r w:rsidR="00AF6C32" w:rsidRPr="00897B91">
        <w:rPr>
          <w:rFonts w:cs="Times New Roman"/>
          <w:sz w:val="24"/>
        </w:rPr>
        <w:t xml:space="preserve"> value obtained </w:t>
      </w:r>
      <w:r w:rsidR="005A7880" w:rsidRPr="00897B91">
        <w:rPr>
          <w:rFonts w:cs="Times New Roman"/>
          <w:sz w:val="24"/>
        </w:rPr>
        <w:t>(</w:t>
      </w:r>
      <w:r w:rsidR="00814306">
        <w:fldChar w:fldCharType="begin"/>
      </w:r>
      <w:r w:rsidR="00814306">
        <w:instrText xml:space="preserve"> REF eqs210 \h  \* MERGEFORMAT </w:instrText>
      </w:r>
      <w:r w:rsidR="00814306">
        <w:fldChar w:fldCharType="separate"/>
      </w:r>
      <w:r w:rsidR="00C92751" w:rsidRPr="00C92751">
        <w:rPr>
          <w:rFonts w:cs="Times New Roman"/>
          <w:noProof/>
          <w:sz w:val="24"/>
        </w:rPr>
        <w:t>2.10</w:t>
      </w:r>
      <w:r w:rsidR="00814306">
        <w:fldChar w:fldCharType="end"/>
      </w:r>
      <w:r w:rsidR="005A7880" w:rsidRPr="00897B91">
        <w:rPr>
          <w:rFonts w:cs="Times New Roman"/>
          <w:sz w:val="24"/>
        </w:rPr>
        <w:t xml:space="preserve">) </w:t>
      </w:r>
      <w:r w:rsidR="00AF6C32" w:rsidRPr="00897B91">
        <w:rPr>
          <w:rFonts w:cs="Times New Roman"/>
          <w:sz w:val="24"/>
        </w:rPr>
        <w:t xml:space="preserve">was </w:t>
      </w:r>
      <w:r w:rsidR="008D32D7" w:rsidRPr="00897B91">
        <w:rPr>
          <w:rFonts w:cs="Times New Roman"/>
          <w:sz w:val="24"/>
        </w:rPr>
        <w:t xml:space="preserve">processed </w:t>
      </w:r>
      <w:r w:rsidR="00AF6C32" w:rsidRPr="00897B91">
        <w:rPr>
          <w:rFonts w:cs="Times New Roman"/>
          <w:sz w:val="24"/>
        </w:rPr>
        <w:t xml:space="preserve">with the follow simple operation </w:t>
      </w:r>
      <w:r w:rsidR="00991555" w:rsidRPr="00897B91">
        <w:rPr>
          <w:rFonts w:cs="Times New Roman"/>
          <w:sz w:val="24"/>
        </w:rPr>
        <w:t>(</w:t>
      </w:r>
      <w:r w:rsidR="00814306">
        <w:fldChar w:fldCharType="begin"/>
      </w:r>
      <w:r w:rsidR="00814306">
        <w:instrText xml:space="preserve"> REF eqs211 \h  \* MERGEFORMAT </w:instrText>
      </w:r>
      <w:r w:rsidR="00814306">
        <w:fldChar w:fldCharType="separate"/>
      </w:r>
      <w:r w:rsidR="00C92751">
        <w:rPr>
          <w:noProof/>
          <w:sz w:val="24"/>
        </w:rPr>
        <w:t>2</w:t>
      </w:r>
      <w:r w:rsidR="00C92751" w:rsidRPr="00897B91">
        <w:rPr>
          <w:noProof/>
          <w:sz w:val="24"/>
        </w:rPr>
        <w:t>.</w:t>
      </w:r>
      <w:r w:rsidR="00C92751">
        <w:rPr>
          <w:noProof/>
          <w:sz w:val="24"/>
        </w:rPr>
        <w:t>11</w:t>
      </w:r>
      <w:r w:rsidR="00814306">
        <w:fldChar w:fldCharType="end"/>
      </w:r>
      <w:r w:rsidR="00991555" w:rsidRPr="00897B91">
        <w:rPr>
          <w:rFonts w:cs="Times New Roman"/>
          <w:sz w:val="24"/>
        </w:rPr>
        <w:t xml:space="preserve">) </w:t>
      </w:r>
      <w:r w:rsidR="008D32D7" w:rsidRPr="00897B91">
        <w:rPr>
          <w:rFonts w:cs="Times New Roman"/>
          <w:sz w:val="24"/>
        </w:rPr>
        <w:t xml:space="preserve">to estimate </w:t>
      </w:r>
      <w:r w:rsidR="00237FD5" w:rsidRPr="00897B91">
        <w:rPr>
          <w:rFonts w:cs="Times New Roman"/>
          <w:sz w:val="24"/>
        </w:rPr>
        <w:t xml:space="preserve">the moment of inertia </w:t>
      </w:r>
      <w:r w:rsidR="00237FD5" w:rsidRPr="00897B91">
        <w:rPr>
          <w:rFonts w:cs="Times New Roman"/>
          <w:i/>
          <w:sz w:val="24"/>
        </w:rPr>
        <w:t>I</w:t>
      </w:r>
      <w:r w:rsidR="00237FD5" w:rsidRPr="00897B91">
        <w:rPr>
          <w:rFonts w:cs="Times New Roman"/>
          <w:i/>
          <w:sz w:val="24"/>
          <w:vertAlign w:val="subscript"/>
        </w:rPr>
        <w:t>exp</w:t>
      </w:r>
      <w:r w:rsidR="00891463" w:rsidRPr="00897B91">
        <w:rPr>
          <w:rFonts w:cs="Times New Roman"/>
          <w:sz w:val="24"/>
        </w:rPr>
        <w:t>:</w:t>
      </w:r>
    </w:p>
    <w:p w:rsidR="00713892" w:rsidRPr="00897B91" w:rsidRDefault="00713892" w:rsidP="00897B91">
      <w:pPr>
        <w:pStyle w:val="BodyText"/>
        <w:spacing w:line="276" w:lineRule="auto"/>
        <w:rPr>
          <w:rFonts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118"/>
      </w:tblGrid>
      <w:tr w:rsidR="00BC7B4C" w:rsidRPr="00897B91" w:rsidTr="003F5A02">
        <w:tc>
          <w:tcPr>
            <w:tcW w:w="4246" w:type="dxa"/>
            <w:vAlign w:val="center"/>
          </w:tcPr>
          <w:p w:rsidR="00BC7B4C" w:rsidRPr="00897B91" w:rsidRDefault="00203229" w:rsidP="00897B91">
            <w:pPr>
              <w:spacing w:line="276" w:lineRule="auto"/>
              <w:jc w:val="left"/>
            </w:pPr>
            <w:r w:rsidRPr="00897B91">
              <w:rPr>
                <w:rFonts w:eastAsiaTheme="minorEastAsia"/>
                <w:position w:val="-30"/>
              </w:rPr>
              <w:object w:dxaOrig="4280" w:dyaOrig="720">
                <v:shape id="_x0000_i1090" type="#_x0000_t75" style="width:208.5pt;height:36pt" o:ole="">
                  <v:imagedata r:id="rId229" o:title=""/>
                </v:shape>
                <o:OLEObject Type="Embed" ProgID="Equation.DSMT4" ShapeID="_x0000_i1090" DrawAspect="Content" ObjectID="_1519498440" r:id="rId230"/>
              </w:object>
            </w:r>
          </w:p>
        </w:tc>
        <w:tc>
          <w:tcPr>
            <w:tcW w:w="4247" w:type="dxa"/>
            <w:vAlign w:val="center"/>
          </w:tcPr>
          <w:p w:rsidR="00BC7B4C" w:rsidRPr="00897B91" w:rsidRDefault="00BC7B4C" w:rsidP="00897B91">
            <w:pPr>
              <w:pStyle w:val="Caption"/>
              <w:spacing w:line="276" w:lineRule="auto"/>
              <w:jc w:val="right"/>
              <w:rPr>
                <w:sz w:val="24"/>
                <w:szCs w:val="24"/>
              </w:rPr>
            </w:pPr>
            <w:r w:rsidRPr="00897B91">
              <w:rPr>
                <w:sz w:val="24"/>
                <w:szCs w:val="24"/>
              </w:rPr>
              <w:t>(</w:t>
            </w:r>
            <w:bookmarkStart w:id="212" w:name="eqs21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11</w:t>
            </w:r>
            <w:r w:rsidR="008C41A0" w:rsidRPr="00897B91">
              <w:rPr>
                <w:sz w:val="24"/>
                <w:szCs w:val="24"/>
              </w:rPr>
              <w:fldChar w:fldCharType="end"/>
            </w:r>
            <w:bookmarkEnd w:id="212"/>
            <w:r w:rsidRPr="00897B91">
              <w:rPr>
                <w:sz w:val="24"/>
                <w:szCs w:val="24"/>
              </w:rPr>
              <w:t>)</w:t>
            </w:r>
          </w:p>
        </w:tc>
      </w:tr>
    </w:tbl>
    <w:p w:rsidR="00713892" w:rsidRPr="00897B91" w:rsidRDefault="00713892" w:rsidP="00897B91">
      <w:pPr>
        <w:pStyle w:val="BodyText"/>
        <w:spacing w:line="276" w:lineRule="auto"/>
        <w:rPr>
          <w:rFonts w:cs="Times New Roman"/>
          <w:sz w:val="24"/>
        </w:rPr>
      </w:pPr>
    </w:p>
    <w:p w:rsidR="00721078" w:rsidRPr="00897B91" w:rsidRDefault="00DE0EDE" w:rsidP="00897B91">
      <w:pPr>
        <w:pStyle w:val="BodyText"/>
        <w:spacing w:line="276" w:lineRule="auto"/>
        <w:ind w:firstLine="284"/>
        <w:rPr>
          <w:sz w:val="24"/>
        </w:rPr>
      </w:pPr>
      <w:r w:rsidRPr="00897B91">
        <w:rPr>
          <w:rFonts w:cs="Times New Roman"/>
          <w:sz w:val="24"/>
        </w:rPr>
        <w:t xml:space="preserve">and then, </w:t>
      </w:r>
      <w:r w:rsidR="008D32D7" w:rsidRPr="00897B91">
        <w:rPr>
          <w:rFonts w:cs="Times New Roman"/>
          <w:sz w:val="24"/>
        </w:rPr>
        <w:t xml:space="preserve">the </w:t>
      </w:r>
      <w:r w:rsidR="00EF5FA8" w:rsidRPr="00897B91">
        <w:rPr>
          <w:rFonts w:cs="Times New Roman"/>
          <w:sz w:val="24"/>
        </w:rPr>
        <w:t xml:space="preserve">variation of the flexural rigidity </w:t>
      </w:r>
      <w:r w:rsidR="00AC0A2E" w:rsidRPr="00897B91">
        <w:rPr>
          <w:rFonts w:cs="Times New Roman"/>
          <w:sz w:val="24"/>
        </w:rPr>
        <w:t>with time</w:t>
      </w:r>
      <w:r w:rsidR="00687D5E" w:rsidRPr="00897B91">
        <w:rPr>
          <w:rFonts w:cs="Times New Roman"/>
          <w:sz w:val="24"/>
        </w:rPr>
        <w:t xml:space="preserve"> </w:t>
      </w:r>
      <w:r w:rsidR="00687D5E" w:rsidRPr="00897B91">
        <w:rPr>
          <w:rFonts w:cs="Times New Roman"/>
          <w:i/>
          <w:sz w:val="24"/>
        </w:rPr>
        <w:t>E</w:t>
      </w:r>
      <w:r w:rsidR="00687D5E" w:rsidRPr="00897B91">
        <w:rPr>
          <w:rFonts w:cs="Times New Roman"/>
          <w:i/>
          <w:sz w:val="24"/>
          <w:vertAlign w:val="subscript"/>
        </w:rPr>
        <w:t>cm</w:t>
      </w:r>
      <w:r w:rsidR="00687D5E" w:rsidRPr="00897B91">
        <w:rPr>
          <w:rFonts w:cs="Times New Roman"/>
          <w:i/>
          <w:sz w:val="24"/>
        </w:rPr>
        <w:t>(t)*I</w:t>
      </w:r>
      <w:r w:rsidR="00687D5E" w:rsidRPr="00897B91">
        <w:rPr>
          <w:rFonts w:cs="Times New Roman"/>
          <w:i/>
          <w:sz w:val="24"/>
          <w:vertAlign w:val="subscript"/>
        </w:rPr>
        <w:t xml:space="preserve">exp </w:t>
      </w:r>
      <w:r w:rsidR="00EF6FB4" w:rsidRPr="00897B91">
        <w:rPr>
          <w:rFonts w:cs="Times New Roman"/>
          <w:sz w:val="24"/>
        </w:rPr>
        <w:t>was calculated,</w:t>
      </w:r>
      <w:r w:rsidR="00AC0A2E" w:rsidRPr="00897B91">
        <w:rPr>
          <w:rFonts w:cs="Times New Roman"/>
          <w:sz w:val="24"/>
        </w:rPr>
        <w:t xml:space="preserve"> as reported in Table</w:t>
      </w:r>
      <w:r w:rsidR="007866B3" w:rsidRPr="00897B91">
        <w:rPr>
          <w:rFonts w:cs="Times New Roman"/>
          <w:sz w:val="24"/>
        </w:rPr>
        <w:t xml:space="preserve"> </w:t>
      </w:r>
      <w:r w:rsidR="00814306">
        <w:fldChar w:fldCharType="begin"/>
      </w:r>
      <w:r w:rsidR="00814306">
        <w:instrText xml:space="preserve"> REF tab24 \h  \* MERGEFORMAT </w:instrText>
      </w:r>
      <w:r w:rsidR="00814306">
        <w:fldChar w:fldCharType="separate"/>
      </w:r>
      <w:r w:rsidR="00C92751" w:rsidRPr="00C92751">
        <w:rPr>
          <w:noProof/>
          <w:sz w:val="24"/>
        </w:rPr>
        <w:t>2.4</w:t>
      </w:r>
      <w:r w:rsidR="00814306">
        <w:fldChar w:fldCharType="end"/>
      </w:r>
      <w:r w:rsidR="008D32D7" w:rsidRPr="00897B91">
        <w:rPr>
          <w:sz w:val="24"/>
        </w:rPr>
        <w:t>. The 53</w:t>
      </w:r>
      <w:r w:rsidR="008D32D7" w:rsidRPr="00897B91">
        <w:rPr>
          <w:sz w:val="24"/>
          <w:vertAlign w:val="superscript"/>
        </w:rPr>
        <w:t>rd</w:t>
      </w:r>
      <w:r w:rsidR="008D32D7" w:rsidRPr="00897B91">
        <w:rPr>
          <w:sz w:val="24"/>
        </w:rPr>
        <w:t>, 55</w:t>
      </w:r>
      <w:r w:rsidR="008D32D7" w:rsidRPr="00897B91">
        <w:rPr>
          <w:sz w:val="24"/>
          <w:vertAlign w:val="superscript"/>
        </w:rPr>
        <w:t>th</w:t>
      </w:r>
      <w:r w:rsidR="008D32D7" w:rsidRPr="00897B91">
        <w:rPr>
          <w:sz w:val="24"/>
        </w:rPr>
        <w:t xml:space="preserve"> and 57</w:t>
      </w:r>
      <w:r w:rsidR="008D32D7" w:rsidRPr="00897B91">
        <w:rPr>
          <w:sz w:val="24"/>
          <w:vertAlign w:val="superscript"/>
        </w:rPr>
        <w:t>th</w:t>
      </w:r>
      <w:r w:rsidR="008D32D7" w:rsidRPr="00897B91">
        <w:rPr>
          <w:sz w:val="24"/>
        </w:rPr>
        <w:t xml:space="preserve"> day indicate the execution days of the b</w:t>
      </w:r>
      <w:r w:rsidR="00891463" w:rsidRPr="00897B91">
        <w:rPr>
          <w:sz w:val="24"/>
        </w:rPr>
        <w:t>ending tests in reference to the concrete age.</w:t>
      </w:r>
    </w:p>
    <w:p w:rsidR="00203229" w:rsidRPr="00465264" w:rsidRDefault="00203229" w:rsidP="00897B91">
      <w:pPr>
        <w:pStyle w:val="BodyText"/>
        <w:spacing w:line="276" w:lineRule="auto"/>
        <w:rPr>
          <w:sz w:val="16"/>
          <w:szCs w:val="16"/>
        </w:rPr>
      </w:pPr>
    </w:p>
    <w:p w:rsidR="00203229" w:rsidRPr="00897B91" w:rsidRDefault="007866B3" w:rsidP="00897B91">
      <w:pPr>
        <w:pStyle w:val="BodyText"/>
        <w:spacing w:line="276" w:lineRule="auto"/>
        <w:jc w:val="center"/>
        <w:rPr>
          <w:sz w:val="24"/>
        </w:rPr>
      </w:pPr>
      <w:r w:rsidRPr="00897B91">
        <w:rPr>
          <w:noProof/>
          <w:lang w:val="it-IT" w:eastAsia="it-IT"/>
        </w:rPr>
        <w:drawing>
          <wp:inline distT="0" distB="0" distL="0" distR="0">
            <wp:extent cx="3029447" cy="1750339"/>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6"/>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095271" cy="1788370"/>
                    </a:xfrm>
                    <a:prstGeom prst="rect">
                      <a:avLst/>
                    </a:prstGeom>
                    <a:noFill/>
                    <a:ln>
                      <a:noFill/>
                    </a:ln>
                  </pic:spPr>
                </pic:pic>
              </a:graphicData>
            </a:graphic>
          </wp:inline>
        </w:drawing>
      </w:r>
    </w:p>
    <w:p w:rsidR="00203229" w:rsidRPr="00897B91" w:rsidRDefault="007866B3" w:rsidP="00897B91">
      <w:pPr>
        <w:pStyle w:val="Caption"/>
        <w:spacing w:line="276" w:lineRule="auto"/>
      </w:pPr>
      <w:r w:rsidRPr="00897B91">
        <w:t xml:space="preserve">Table </w:t>
      </w:r>
      <w:bookmarkStart w:id="213" w:name="tab24"/>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4</w:t>
      </w:r>
      <w:r w:rsidR="008C41A0" w:rsidRPr="00897B91">
        <w:fldChar w:fldCharType="end"/>
      </w:r>
      <w:bookmarkEnd w:id="213"/>
      <w:r w:rsidRPr="00897B91">
        <w:t xml:space="preserve"> - </w:t>
      </w:r>
      <w:r w:rsidR="00D94631" w:rsidRPr="00897B91">
        <w:t>Test 1: Post-tensioned concrete specimen A. Variation of the flexural rigidity with time.</w:t>
      </w:r>
    </w:p>
    <w:p w:rsidR="001861F8" w:rsidRPr="00897B91" w:rsidRDefault="001861F8" w:rsidP="00897B91">
      <w:pPr>
        <w:pStyle w:val="BodyText"/>
        <w:spacing w:line="276" w:lineRule="auto"/>
        <w:ind w:firstLine="284"/>
        <w:rPr>
          <w:rFonts w:cs="Times New Roman"/>
          <w:sz w:val="24"/>
        </w:rPr>
      </w:pPr>
      <w:r w:rsidRPr="00897B91">
        <w:rPr>
          <w:rFonts w:cs="Times New Roman"/>
          <w:sz w:val="24"/>
        </w:rPr>
        <w:t xml:space="preserve">The comparison between the experimental </w:t>
      </w:r>
      <w:r w:rsidRPr="00897B91">
        <w:rPr>
          <w:rFonts w:cs="Times New Roman"/>
          <w:i/>
          <w:sz w:val="24"/>
        </w:rPr>
        <w:t>I</w:t>
      </w:r>
      <w:r w:rsidRPr="00897B91">
        <w:rPr>
          <w:rFonts w:cs="Times New Roman"/>
          <w:i/>
          <w:sz w:val="24"/>
          <w:vertAlign w:val="subscript"/>
        </w:rPr>
        <w:t>exp</w:t>
      </w:r>
      <w:r w:rsidRPr="00897B91">
        <w:rPr>
          <w:rFonts w:cs="Times New Roman"/>
          <w:sz w:val="24"/>
        </w:rPr>
        <w:t xml:space="preserve"> </w:t>
      </w:r>
      <w:r w:rsidR="006C074D" w:rsidRPr="00897B91">
        <w:rPr>
          <w:rFonts w:cs="Times New Roman"/>
          <w:sz w:val="24"/>
        </w:rPr>
        <w:t>(</w:t>
      </w:r>
      <w:r w:rsidR="00814306">
        <w:fldChar w:fldCharType="begin"/>
      </w:r>
      <w:r w:rsidR="00814306">
        <w:instrText xml:space="preserve"> REF eqs211 \h  \* MERGEFORMAT </w:instrText>
      </w:r>
      <w:r w:rsidR="00814306">
        <w:fldChar w:fldCharType="separate"/>
      </w:r>
      <w:r w:rsidR="00C92751" w:rsidRPr="00C92751">
        <w:rPr>
          <w:rFonts w:cs="Times New Roman"/>
          <w:noProof/>
          <w:sz w:val="24"/>
        </w:rPr>
        <w:t>2.11</w:t>
      </w:r>
      <w:r w:rsidR="00814306">
        <w:fldChar w:fldCharType="end"/>
      </w:r>
      <w:r w:rsidRPr="00897B91">
        <w:rPr>
          <w:rFonts w:cs="Times New Roman"/>
          <w:sz w:val="24"/>
        </w:rPr>
        <w:t xml:space="preserve">) and the exact moment of inertia </w:t>
      </w:r>
      <w:r w:rsidRPr="00897B91">
        <w:rPr>
          <w:rFonts w:cs="Times New Roman"/>
          <w:i/>
          <w:sz w:val="24"/>
        </w:rPr>
        <w:t>I</w:t>
      </w:r>
      <w:r w:rsidRPr="00897B91">
        <w:rPr>
          <w:rFonts w:cs="Times New Roman"/>
          <w:i/>
          <w:sz w:val="24"/>
          <w:vertAlign w:val="subscript"/>
        </w:rPr>
        <w:t>exact</w:t>
      </w:r>
      <w:r w:rsidRPr="00897B91">
        <w:rPr>
          <w:rFonts w:cs="Times New Roman"/>
          <w:sz w:val="24"/>
        </w:rPr>
        <w:t xml:space="preserve"> value, </w:t>
      </w:r>
      <w:r w:rsidR="0090618C" w:rsidRPr="00897B91">
        <w:rPr>
          <w:rFonts w:cs="Times New Roman"/>
          <w:sz w:val="24"/>
        </w:rPr>
        <w:t>obtained by expression (</w:t>
      </w:r>
      <w:r w:rsidR="00814306">
        <w:fldChar w:fldCharType="begin"/>
      </w:r>
      <w:r w:rsidR="00814306">
        <w:instrText xml:space="preserve"> REF eqsX212 \h  \* MERGEFORMAT </w:instrText>
      </w:r>
      <w:r w:rsidR="00814306">
        <w:fldChar w:fldCharType="separate"/>
      </w:r>
      <w:r w:rsidR="00C92751" w:rsidRPr="00C92751">
        <w:rPr>
          <w:rFonts w:cs="Times New Roman"/>
          <w:noProof/>
          <w:sz w:val="24"/>
        </w:rPr>
        <w:t>2.12</w:t>
      </w:r>
      <w:r w:rsidR="00814306">
        <w:fldChar w:fldCharType="end"/>
      </w:r>
      <w:r w:rsidR="0090618C" w:rsidRPr="00897B91">
        <w:rPr>
          <w:rFonts w:cs="Times New Roman"/>
          <w:sz w:val="24"/>
        </w:rPr>
        <w:t>):</w:t>
      </w:r>
    </w:p>
    <w:p w:rsidR="001861F8" w:rsidRPr="00465264" w:rsidRDefault="001861F8" w:rsidP="00897B91">
      <w:pPr>
        <w:spacing w:line="276" w:lineRule="auto"/>
        <w:rPr>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2"/>
        <w:gridCol w:w="651"/>
      </w:tblGrid>
      <w:tr w:rsidR="001861F8" w:rsidRPr="00897B91" w:rsidTr="001861F8">
        <w:tc>
          <w:tcPr>
            <w:tcW w:w="4246" w:type="dxa"/>
            <w:vAlign w:val="center"/>
          </w:tcPr>
          <w:p w:rsidR="001861F8" w:rsidRPr="00897B91" w:rsidRDefault="00292D30" w:rsidP="00897B91">
            <w:pPr>
              <w:spacing w:line="276" w:lineRule="auto"/>
              <w:jc w:val="left"/>
            </w:pPr>
            <w:r w:rsidRPr="00897B91">
              <w:rPr>
                <w:rFonts w:eastAsiaTheme="minorEastAsia"/>
                <w:position w:val="-34"/>
              </w:rPr>
              <w:object w:dxaOrig="7720" w:dyaOrig="800">
                <v:shape id="_x0000_i1091" type="#_x0000_t75" style="width:381.75pt;height:43.5pt" o:ole="">
                  <v:imagedata r:id="rId232" o:title=""/>
                </v:shape>
                <o:OLEObject Type="Embed" ProgID="Equation.DSMT4" ShapeID="_x0000_i1091" DrawAspect="Content" ObjectID="_1519498441" r:id="rId233"/>
              </w:object>
            </w:r>
          </w:p>
        </w:tc>
        <w:tc>
          <w:tcPr>
            <w:tcW w:w="4247" w:type="dxa"/>
            <w:vAlign w:val="center"/>
          </w:tcPr>
          <w:p w:rsidR="001861F8" w:rsidRPr="00897B91" w:rsidRDefault="001861F8" w:rsidP="00897B91">
            <w:pPr>
              <w:pStyle w:val="Caption"/>
              <w:spacing w:line="276" w:lineRule="auto"/>
              <w:jc w:val="right"/>
              <w:rPr>
                <w:sz w:val="16"/>
                <w:szCs w:val="16"/>
              </w:rPr>
            </w:pPr>
            <w:r w:rsidRPr="00897B91">
              <w:rPr>
                <w:sz w:val="16"/>
                <w:szCs w:val="16"/>
              </w:rPr>
              <w:t>(</w:t>
            </w:r>
            <w:bookmarkStart w:id="214" w:name="eqsX212"/>
            <w:r w:rsidR="008C41A0" w:rsidRPr="00897B91">
              <w:rPr>
                <w:sz w:val="16"/>
                <w:szCs w:val="16"/>
              </w:rPr>
              <w:fldChar w:fldCharType="begin"/>
            </w:r>
            <w:r w:rsidRPr="00897B91">
              <w:rPr>
                <w:sz w:val="16"/>
                <w:szCs w:val="16"/>
              </w:rPr>
              <w:instrText xml:space="preserve"> STYLEREF 1 \s </w:instrText>
            </w:r>
            <w:r w:rsidR="008C41A0" w:rsidRPr="00897B91">
              <w:rPr>
                <w:sz w:val="16"/>
                <w:szCs w:val="16"/>
              </w:rPr>
              <w:fldChar w:fldCharType="separate"/>
            </w:r>
            <w:r w:rsidR="00C92751">
              <w:rPr>
                <w:noProof/>
                <w:sz w:val="16"/>
                <w:szCs w:val="16"/>
              </w:rPr>
              <w:t>2</w:t>
            </w:r>
            <w:r w:rsidR="008C41A0" w:rsidRPr="00897B91">
              <w:rPr>
                <w:sz w:val="16"/>
                <w:szCs w:val="16"/>
              </w:rPr>
              <w:fldChar w:fldCharType="end"/>
            </w:r>
            <w:r w:rsidRPr="00897B91">
              <w:rPr>
                <w:sz w:val="16"/>
                <w:szCs w:val="16"/>
              </w:rPr>
              <w:t>.</w:t>
            </w:r>
            <w:r w:rsidR="008C41A0" w:rsidRPr="00897B91">
              <w:rPr>
                <w:sz w:val="16"/>
                <w:szCs w:val="16"/>
              </w:rPr>
              <w:fldChar w:fldCharType="begin"/>
            </w:r>
            <w:r w:rsidRPr="00897B91">
              <w:rPr>
                <w:sz w:val="16"/>
                <w:szCs w:val="16"/>
              </w:rPr>
              <w:instrText xml:space="preserve"> SEQ Equazione \* ARABIC \s 1 </w:instrText>
            </w:r>
            <w:r w:rsidR="008C41A0" w:rsidRPr="00897B91">
              <w:rPr>
                <w:sz w:val="16"/>
                <w:szCs w:val="16"/>
              </w:rPr>
              <w:fldChar w:fldCharType="separate"/>
            </w:r>
            <w:r w:rsidR="00C92751">
              <w:rPr>
                <w:noProof/>
                <w:sz w:val="16"/>
                <w:szCs w:val="16"/>
              </w:rPr>
              <w:t>12</w:t>
            </w:r>
            <w:r w:rsidR="008C41A0" w:rsidRPr="00897B91">
              <w:rPr>
                <w:sz w:val="16"/>
                <w:szCs w:val="16"/>
              </w:rPr>
              <w:fldChar w:fldCharType="end"/>
            </w:r>
            <w:bookmarkEnd w:id="214"/>
            <w:r w:rsidRPr="00897B91">
              <w:rPr>
                <w:sz w:val="16"/>
                <w:szCs w:val="16"/>
              </w:rPr>
              <w:t>)</w:t>
            </w:r>
          </w:p>
        </w:tc>
      </w:tr>
    </w:tbl>
    <w:p w:rsidR="009773B6" w:rsidRPr="00465264" w:rsidRDefault="009773B6" w:rsidP="00897B91">
      <w:pPr>
        <w:pStyle w:val="BodyText"/>
        <w:spacing w:line="276" w:lineRule="auto"/>
        <w:rPr>
          <w:rFonts w:cs="Times New Roman"/>
          <w:sz w:val="16"/>
          <w:szCs w:val="16"/>
        </w:rPr>
      </w:pPr>
    </w:p>
    <w:p w:rsidR="001861F8" w:rsidRPr="00897B91" w:rsidRDefault="00292D30" w:rsidP="00897B91">
      <w:pPr>
        <w:pStyle w:val="BodyText"/>
        <w:spacing w:line="276" w:lineRule="auto"/>
        <w:ind w:firstLine="284"/>
        <w:rPr>
          <w:rFonts w:cs="Times New Roman"/>
          <w:sz w:val="24"/>
        </w:rPr>
      </w:pPr>
      <w:r w:rsidRPr="00897B91">
        <w:rPr>
          <w:rFonts w:cs="Times New Roman"/>
          <w:sz w:val="24"/>
        </w:rPr>
        <w:t xml:space="preserve">has given an error of </w:t>
      </w:r>
      <w:r w:rsidR="001861F8" w:rsidRPr="00897B91">
        <w:rPr>
          <w:rFonts w:cs="Times New Roman"/>
          <w:sz w:val="24"/>
        </w:rPr>
        <w:t xml:space="preserve">6.1%, where </w:t>
      </w:r>
      <w:r w:rsidR="001861F8" w:rsidRPr="00897B91">
        <w:rPr>
          <w:rFonts w:cs="Times New Roman"/>
          <w:i/>
          <w:sz w:val="24"/>
        </w:rPr>
        <w:t>E</w:t>
      </w:r>
      <w:r w:rsidR="001861F8" w:rsidRPr="00897B91">
        <w:rPr>
          <w:rFonts w:cs="Times New Roman"/>
          <w:i/>
          <w:sz w:val="24"/>
          <w:vertAlign w:val="subscript"/>
        </w:rPr>
        <w:t>S</w:t>
      </w:r>
      <w:r w:rsidR="001861F8" w:rsidRPr="00897B91">
        <w:rPr>
          <w:rFonts w:cs="Times New Roman"/>
          <w:sz w:val="24"/>
        </w:rPr>
        <w:t>,</w:t>
      </w:r>
      <w:r w:rsidR="001861F8" w:rsidRPr="00897B91">
        <w:rPr>
          <w:rFonts w:cs="Times New Roman"/>
          <w:i/>
          <w:sz w:val="24"/>
        </w:rPr>
        <w:t xml:space="preserve"> A</w:t>
      </w:r>
      <w:r w:rsidR="001861F8" w:rsidRPr="00897B91">
        <w:rPr>
          <w:rFonts w:cs="Times New Roman"/>
          <w:i/>
          <w:sz w:val="24"/>
          <w:vertAlign w:val="subscript"/>
        </w:rPr>
        <w:t>S</w:t>
      </w:r>
      <w:r w:rsidR="001861F8" w:rsidRPr="00897B91">
        <w:rPr>
          <w:rFonts w:cs="Times New Roman"/>
          <w:sz w:val="24"/>
        </w:rPr>
        <w:t xml:space="preserve"> and </w:t>
      </w:r>
      <w:r w:rsidR="001861F8" w:rsidRPr="00897B91">
        <w:rPr>
          <w:rFonts w:cs="Times New Roman"/>
          <w:i/>
          <w:sz w:val="24"/>
        </w:rPr>
        <w:t>ds</w:t>
      </w:r>
      <w:r w:rsidR="006C074D" w:rsidRPr="00897B91">
        <w:rPr>
          <w:rFonts w:cs="Times New Roman"/>
          <w:i/>
          <w:sz w:val="24"/>
          <w:vertAlign w:val="subscript"/>
        </w:rPr>
        <w:t>s</w:t>
      </w:r>
      <w:r w:rsidR="001861F8" w:rsidRPr="00897B91">
        <w:rPr>
          <w:rFonts w:cs="Times New Roman"/>
          <w:sz w:val="24"/>
        </w:rPr>
        <w:t xml:space="preserve"> are elastic modulus, cross sectional area and distance of the single steel rebar from the center of gravity</w:t>
      </w:r>
      <w:r w:rsidRPr="00897B91">
        <w:rPr>
          <w:rFonts w:cs="Times New Roman"/>
          <w:sz w:val="24"/>
        </w:rPr>
        <w:t>, respectively. Unlike</w:t>
      </w:r>
      <w:r w:rsidR="001861F8" w:rsidRPr="00897B91">
        <w:rPr>
          <w:rFonts w:cs="Times New Roman"/>
          <w:sz w:val="24"/>
        </w:rPr>
        <w:t xml:space="preserve">, </w:t>
      </w:r>
      <w:r w:rsidR="001861F8" w:rsidRPr="00897B91">
        <w:rPr>
          <w:rFonts w:cs="Times New Roman"/>
          <w:i/>
          <w:sz w:val="24"/>
        </w:rPr>
        <w:t>E</w:t>
      </w:r>
      <w:r w:rsidR="001861F8" w:rsidRPr="00897B91">
        <w:rPr>
          <w:rFonts w:cs="Times New Roman"/>
          <w:i/>
          <w:sz w:val="24"/>
          <w:vertAlign w:val="subscript"/>
        </w:rPr>
        <w:t>P</w:t>
      </w:r>
      <w:r w:rsidR="001861F8" w:rsidRPr="00897B91">
        <w:rPr>
          <w:rFonts w:cs="Times New Roman"/>
          <w:sz w:val="24"/>
        </w:rPr>
        <w:t>,</w:t>
      </w:r>
      <w:r w:rsidR="001861F8" w:rsidRPr="00897B91">
        <w:rPr>
          <w:rFonts w:cs="Times New Roman"/>
          <w:i/>
          <w:sz w:val="24"/>
        </w:rPr>
        <w:t xml:space="preserve"> A</w:t>
      </w:r>
      <w:r w:rsidR="001861F8" w:rsidRPr="00897B91">
        <w:rPr>
          <w:rFonts w:cs="Times New Roman"/>
          <w:i/>
          <w:sz w:val="24"/>
          <w:vertAlign w:val="subscript"/>
        </w:rPr>
        <w:t>P</w:t>
      </w:r>
      <w:r w:rsidR="001861F8" w:rsidRPr="00897B91">
        <w:rPr>
          <w:rFonts w:cs="Times New Roman"/>
          <w:sz w:val="24"/>
        </w:rPr>
        <w:t xml:space="preserve"> and </w:t>
      </w:r>
      <w:r w:rsidR="001861F8" w:rsidRPr="00897B91">
        <w:rPr>
          <w:rFonts w:cs="Times New Roman"/>
          <w:i/>
          <w:sz w:val="24"/>
        </w:rPr>
        <w:t>dp</w:t>
      </w:r>
      <w:r w:rsidR="006C074D" w:rsidRPr="00897B91">
        <w:rPr>
          <w:rFonts w:cs="Times New Roman"/>
          <w:i/>
          <w:sz w:val="24"/>
          <w:vertAlign w:val="subscript"/>
        </w:rPr>
        <w:t>s</w:t>
      </w:r>
      <w:r w:rsidR="001861F8" w:rsidRPr="00897B91">
        <w:rPr>
          <w:rFonts w:cs="Times New Roman"/>
          <w:sz w:val="24"/>
        </w:rPr>
        <w:t xml:space="preserve"> are the </w:t>
      </w:r>
      <w:r w:rsidRPr="00897B91">
        <w:rPr>
          <w:rFonts w:cs="Times New Roman"/>
          <w:sz w:val="24"/>
        </w:rPr>
        <w:t>same characteristics</w:t>
      </w:r>
      <w:r w:rsidR="00B601C7" w:rsidRPr="00897B91">
        <w:rPr>
          <w:rFonts w:cs="Times New Roman"/>
          <w:sz w:val="24"/>
        </w:rPr>
        <w:t xml:space="preserve">, cited therein, but related </w:t>
      </w:r>
      <w:r w:rsidR="001861F8" w:rsidRPr="00897B91">
        <w:rPr>
          <w:rFonts w:cs="Times New Roman"/>
          <w:sz w:val="24"/>
        </w:rPr>
        <w:t xml:space="preserve">to the single steel strand (seven wire strand). Elastic modulus </w:t>
      </w:r>
      <w:r w:rsidR="001861F8" w:rsidRPr="00897B91">
        <w:rPr>
          <w:rFonts w:cs="Times New Roman"/>
          <w:i/>
          <w:sz w:val="24"/>
        </w:rPr>
        <w:t>E</w:t>
      </w:r>
      <w:r w:rsidR="001861F8" w:rsidRPr="00897B91">
        <w:rPr>
          <w:rFonts w:cs="Times New Roman"/>
          <w:i/>
          <w:sz w:val="24"/>
          <w:vertAlign w:val="subscript"/>
        </w:rPr>
        <w:t>S</w:t>
      </w:r>
      <w:r w:rsidR="001861F8" w:rsidRPr="00897B91">
        <w:rPr>
          <w:rFonts w:cs="Times New Roman"/>
          <w:sz w:val="24"/>
        </w:rPr>
        <w:t xml:space="preserve"> and </w:t>
      </w:r>
      <w:r w:rsidR="001861F8" w:rsidRPr="00897B91">
        <w:rPr>
          <w:rFonts w:cs="Times New Roman"/>
          <w:i/>
          <w:sz w:val="24"/>
        </w:rPr>
        <w:t>E</w:t>
      </w:r>
      <w:r w:rsidR="001861F8" w:rsidRPr="00897B91">
        <w:rPr>
          <w:rFonts w:cs="Times New Roman"/>
          <w:i/>
          <w:sz w:val="24"/>
          <w:vertAlign w:val="subscript"/>
        </w:rPr>
        <w:t>P</w:t>
      </w:r>
      <w:r w:rsidR="001861F8" w:rsidRPr="00897B91">
        <w:rPr>
          <w:rFonts w:cs="Times New Roman"/>
          <w:sz w:val="24"/>
        </w:rPr>
        <w:t xml:space="preserve"> are equal to 198.62 GPa, value furnished from the m</w:t>
      </w:r>
      <w:r w:rsidRPr="00897B91">
        <w:rPr>
          <w:rFonts w:cs="Times New Roman"/>
          <w:sz w:val="24"/>
        </w:rPr>
        <w:t>anufactory of the concrete specimen.</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15" w:name="_Toc445681158"/>
      <w:r w:rsidRPr="00897B91">
        <w:rPr>
          <w:rFonts w:ascii="Times New Roman" w:hAnsi="Times New Roman" w:cs="Times New Roman"/>
          <w:b/>
          <w:i w:val="0"/>
          <w:color w:val="auto"/>
          <w:sz w:val="28"/>
          <w:szCs w:val="28"/>
        </w:rPr>
        <w:t>Test 2: bending test respect to the weak axis</w:t>
      </w:r>
      <w:bookmarkEnd w:id="215"/>
    </w:p>
    <w:p w:rsidR="00DE0EDE" w:rsidRPr="00897B91" w:rsidRDefault="009773B6" w:rsidP="00897B91">
      <w:pPr>
        <w:pStyle w:val="StilePrimariga1cm"/>
        <w:spacing w:line="276" w:lineRule="auto"/>
        <w:ind w:firstLine="0"/>
        <w:rPr>
          <w:szCs w:val="24"/>
          <w:lang w:val="en-US"/>
        </w:rPr>
      </w:pPr>
      <w:r w:rsidRPr="00897B91">
        <w:rPr>
          <w:szCs w:val="24"/>
          <w:lang w:val="en-US"/>
        </w:rPr>
        <w:t>T</w:t>
      </w:r>
      <w:r w:rsidR="008471C3" w:rsidRPr="00897B91">
        <w:rPr>
          <w:szCs w:val="24"/>
          <w:lang w:val="en-US"/>
        </w:rPr>
        <w:t xml:space="preserve">ransversal force </w:t>
      </w:r>
      <w:r w:rsidR="00DE0EDE" w:rsidRPr="00897B91">
        <w:rPr>
          <w:i/>
          <w:szCs w:val="24"/>
          <w:lang w:val="en-US"/>
        </w:rPr>
        <w:t>F</w:t>
      </w:r>
      <w:r w:rsidR="008471C3" w:rsidRPr="00897B91">
        <w:rPr>
          <w:szCs w:val="24"/>
          <w:lang w:val="en-US"/>
        </w:rPr>
        <w:t xml:space="preserve"> </w:t>
      </w:r>
      <w:r w:rsidR="00982DB9" w:rsidRPr="00897B91">
        <w:rPr>
          <w:szCs w:val="24"/>
          <w:lang w:val="en-US"/>
        </w:rPr>
        <w:t xml:space="preserve">applied was </w:t>
      </w:r>
      <w:r w:rsidR="008471C3" w:rsidRPr="00897B91">
        <w:rPr>
          <w:szCs w:val="24"/>
          <w:lang w:val="en-US"/>
        </w:rPr>
        <w:t xml:space="preserve">300 </w:t>
      </w:r>
      <w:r w:rsidR="00DE0EDE" w:rsidRPr="00897B91">
        <w:rPr>
          <w:szCs w:val="24"/>
          <w:lang w:val="en-US"/>
        </w:rPr>
        <w:t xml:space="preserve">N, </w:t>
      </w:r>
      <w:r w:rsidR="008471C3" w:rsidRPr="00897B91">
        <w:rPr>
          <w:szCs w:val="24"/>
          <w:lang w:val="en-US"/>
        </w:rPr>
        <w:t xml:space="preserve">while </w:t>
      </w:r>
      <w:r w:rsidR="008471C3" w:rsidRPr="00897B91">
        <w:rPr>
          <w:szCs w:val="24"/>
        </w:rPr>
        <w:t xml:space="preserve">pre-stress load </w:t>
      </w:r>
      <w:r w:rsidR="002C74BF" w:rsidRPr="00897B91">
        <w:rPr>
          <w:i/>
          <w:szCs w:val="24"/>
          <w:lang w:val="en-US"/>
        </w:rPr>
        <w:t>P</w:t>
      </w:r>
      <w:r w:rsidR="002C74BF" w:rsidRPr="00897B91">
        <w:rPr>
          <w:szCs w:val="24"/>
        </w:rPr>
        <w:t xml:space="preserve"> </w:t>
      </w:r>
      <w:r w:rsidR="00DE0EDE" w:rsidRPr="00897B91">
        <w:rPr>
          <w:szCs w:val="24"/>
        </w:rPr>
        <w:t xml:space="preserve">equal to </w:t>
      </w:r>
      <w:r w:rsidR="00DE0EDE" w:rsidRPr="00897B91">
        <w:rPr>
          <w:szCs w:val="24"/>
          <w:lang w:val="en-US"/>
        </w:rPr>
        <w:t>10.0 kN</w:t>
      </w:r>
      <w:r w:rsidR="008471C3" w:rsidRPr="00897B91">
        <w:rPr>
          <w:szCs w:val="24"/>
        </w:rPr>
        <w:t xml:space="preserve"> was assigned </w:t>
      </w:r>
      <w:r w:rsidR="00DE0EDE" w:rsidRPr="00897B91">
        <w:rPr>
          <w:szCs w:val="24"/>
          <w:lang w:val="en-US"/>
        </w:rPr>
        <w:t>for preservin</w:t>
      </w:r>
      <w:r w:rsidR="008471C3" w:rsidRPr="00897B91">
        <w:rPr>
          <w:szCs w:val="24"/>
          <w:lang w:val="en-US"/>
        </w:rPr>
        <w:t xml:space="preserve">g the beam </w:t>
      </w:r>
      <w:r w:rsidR="00DE0EDE" w:rsidRPr="00897B91">
        <w:rPr>
          <w:szCs w:val="24"/>
          <w:lang w:val="en-US"/>
        </w:rPr>
        <w:t xml:space="preserve">without the II-order effects of the compressive axial force. </w:t>
      </w:r>
      <w:r w:rsidR="008471C3" w:rsidRPr="00897B91">
        <w:rPr>
          <w:szCs w:val="24"/>
        </w:rPr>
        <w:t xml:space="preserve">Test 2 </w:t>
      </w:r>
      <w:r w:rsidR="00025DD5" w:rsidRPr="00897B91">
        <w:rPr>
          <w:szCs w:val="24"/>
        </w:rPr>
        <w:t xml:space="preserve">configuration is shown </w:t>
      </w:r>
      <w:r w:rsidR="00DE0EDE" w:rsidRPr="00897B91">
        <w:rPr>
          <w:szCs w:val="24"/>
        </w:rPr>
        <w:t>in Fig.</w:t>
      </w:r>
      <w:r w:rsidR="008471C3" w:rsidRPr="00897B91">
        <w:rPr>
          <w:szCs w:val="24"/>
        </w:rPr>
        <w:t xml:space="preserve"> </w:t>
      </w:r>
      <w:r w:rsidR="00814306">
        <w:fldChar w:fldCharType="begin"/>
      </w:r>
      <w:r w:rsidR="00814306">
        <w:instrText xml:space="preserve"> REF fig243 \h  \* MERGEFORMAT </w:instrText>
      </w:r>
      <w:r w:rsidR="00814306">
        <w:fldChar w:fldCharType="separate"/>
      </w:r>
      <w:r w:rsidR="00C92751">
        <w:rPr>
          <w:noProof/>
        </w:rPr>
        <w:t>2</w:t>
      </w:r>
      <w:r w:rsidR="00C92751" w:rsidRPr="00897B91">
        <w:rPr>
          <w:noProof/>
        </w:rPr>
        <w:t>.</w:t>
      </w:r>
      <w:r w:rsidR="00C92751">
        <w:rPr>
          <w:noProof/>
        </w:rPr>
        <w:t>43</w:t>
      </w:r>
      <w:r w:rsidR="00814306">
        <w:fldChar w:fldCharType="end"/>
      </w:r>
      <w:r w:rsidR="00DE0EDE" w:rsidRPr="00897B91">
        <w:rPr>
          <w:szCs w:val="24"/>
        </w:rPr>
        <w:t xml:space="preserve">, </w:t>
      </w:r>
      <w:r w:rsidR="00025DD5" w:rsidRPr="00897B91">
        <w:rPr>
          <w:szCs w:val="24"/>
        </w:rPr>
        <w:t>carried out during the 62</w:t>
      </w:r>
      <w:r w:rsidR="00025DD5" w:rsidRPr="00897B91">
        <w:rPr>
          <w:szCs w:val="24"/>
          <w:vertAlign w:val="superscript"/>
        </w:rPr>
        <w:t>nd</w:t>
      </w:r>
      <w:r w:rsidR="00025DD5" w:rsidRPr="00897B91">
        <w:rPr>
          <w:szCs w:val="24"/>
        </w:rPr>
        <w:t xml:space="preserve"> </w:t>
      </w:r>
      <w:r w:rsidR="005F52F8" w:rsidRPr="00897B91">
        <w:rPr>
          <w:szCs w:val="24"/>
        </w:rPr>
        <w:t>day</w:t>
      </w:r>
      <w:r w:rsidR="00501C53" w:rsidRPr="00897B91">
        <w:rPr>
          <w:szCs w:val="24"/>
        </w:rPr>
        <w:t xml:space="preserve"> of </w:t>
      </w:r>
      <w:r w:rsidR="00664299" w:rsidRPr="00897B91">
        <w:rPr>
          <w:szCs w:val="24"/>
        </w:rPr>
        <w:t>concrete age.</w:t>
      </w:r>
    </w:p>
    <w:p w:rsidR="00CD33F8" w:rsidRPr="00897B91" w:rsidRDefault="00CD33F8" w:rsidP="00897B91">
      <w:pPr>
        <w:spacing w:line="276" w:lineRule="auto"/>
      </w:pPr>
      <w:r w:rsidRPr="00897B91">
        <w:rPr>
          <w:noProof/>
          <w:lang w:val="it-IT"/>
        </w:rPr>
        <w:drawing>
          <wp:inline distT="0" distB="0" distL="0" distR="0">
            <wp:extent cx="5399405" cy="1291926"/>
            <wp:effectExtent l="0" t="0" r="0" b="3810"/>
            <wp:docPr id="68" name="Picture 68" descr="C:\Users\Marco\Desktop\Flexural rigid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Marco\Desktop\Flexural rigidity\2.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399405" cy="1291926"/>
                    </a:xfrm>
                    <a:prstGeom prst="rect">
                      <a:avLst/>
                    </a:prstGeom>
                    <a:noFill/>
                    <a:ln>
                      <a:noFill/>
                    </a:ln>
                  </pic:spPr>
                </pic:pic>
              </a:graphicData>
            </a:graphic>
          </wp:inline>
        </w:drawing>
      </w:r>
    </w:p>
    <w:p w:rsidR="00DE0EDE" w:rsidRPr="00897B91" w:rsidRDefault="00DE0EDE" w:rsidP="00897B91">
      <w:pPr>
        <w:pStyle w:val="Caption"/>
        <w:spacing w:line="276" w:lineRule="auto"/>
      </w:pPr>
      <w:r w:rsidRPr="00897B91">
        <w:t xml:space="preserve">Figure </w:t>
      </w:r>
      <w:bookmarkStart w:id="216" w:name="fig243"/>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43</w:t>
      </w:r>
      <w:r w:rsidR="008C41A0" w:rsidRPr="00897B91">
        <w:fldChar w:fldCharType="end"/>
      </w:r>
      <w:bookmarkEnd w:id="216"/>
      <w:r w:rsidR="00025DD5" w:rsidRPr="00897B91">
        <w:t xml:space="preserve"> - Test 2</w:t>
      </w:r>
      <w:r w:rsidRPr="00897B91">
        <w:t>: Post-tensioned concrete specimen A. Experimental setup for the three-point bending test.</w:t>
      </w:r>
      <w:r w:rsidRPr="00897B91">
        <w:rPr>
          <w:szCs w:val="22"/>
        </w:rPr>
        <w:t xml:space="preserve"> Units: m.</w:t>
      </w:r>
    </w:p>
    <w:p w:rsidR="00DE0EDE" w:rsidRPr="00897B91" w:rsidRDefault="00161584" w:rsidP="00897B91">
      <w:pPr>
        <w:spacing w:line="276" w:lineRule="auto"/>
        <w:ind w:firstLine="284"/>
        <w:rPr>
          <w:lang w:val="en-US"/>
        </w:rPr>
      </w:pPr>
      <w:r w:rsidRPr="00897B91">
        <w:rPr>
          <w:lang w:val="en-US"/>
        </w:rPr>
        <w:lastRenderedPageBreak/>
        <w:t xml:space="preserve">The </w:t>
      </w:r>
      <w:r w:rsidR="003E0075" w:rsidRPr="00897B91">
        <w:rPr>
          <w:lang w:val="en-US"/>
        </w:rPr>
        <w:t xml:space="preserve">procedure follows </w:t>
      </w:r>
      <w:r w:rsidR="00195A4D" w:rsidRPr="00897B91">
        <w:rPr>
          <w:lang w:val="en-US"/>
        </w:rPr>
        <w:t xml:space="preserve">Test 1 in which, </w:t>
      </w:r>
      <w:r w:rsidR="00DE0EDE" w:rsidRPr="00897B91">
        <w:rPr>
          <w:lang w:val="en-US"/>
        </w:rPr>
        <w:t xml:space="preserve">considering the mean value of the displacements </w:t>
      </w:r>
      <w:r w:rsidR="00DE0EDE" w:rsidRPr="00897B91">
        <w:rPr>
          <w:i/>
          <w:lang w:val="en-US"/>
        </w:rPr>
        <w:t>v</w:t>
      </w:r>
      <w:r w:rsidR="00DE0EDE" w:rsidRPr="00897B91">
        <w:rPr>
          <w:i/>
          <w:vertAlign w:val="subscript"/>
          <w:lang w:val="en-US"/>
        </w:rPr>
        <w:t>3</w:t>
      </w:r>
      <w:r w:rsidR="00E9635F" w:rsidRPr="00897B91">
        <w:rPr>
          <w:lang w:val="en-US"/>
        </w:rPr>
        <w:t xml:space="preserve"> measured </w:t>
      </w:r>
      <w:r w:rsidR="00DE0EDE" w:rsidRPr="00897B91">
        <w:rPr>
          <w:lang w:val="en-US"/>
        </w:rPr>
        <w:t>(Case I</w:t>
      </w:r>
      <w:r w:rsidR="00195A4D" w:rsidRPr="00897B91">
        <w:rPr>
          <w:lang w:val="en-US"/>
        </w:rPr>
        <w:t>II)</w:t>
      </w:r>
      <w:r w:rsidR="003E0075" w:rsidRPr="00897B91">
        <w:rPr>
          <w:lang w:val="en-US"/>
        </w:rPr>
        <w:t xml:space="preserve">, </w:t>
      </w:r>
      <w:r w:rsidR="00DE0EDE" w:rsidRPr="00897B91">
        <w:rPr>
          <w:lang w:val="en-US"/>
        </w:rPr>
        <w:t>expression (</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195A4D" w:rsidRPr="00897B91">
        <w:rPr>
          <w:lang w:val="en-US"/>
        </w:rPr>
        <w:t xml:space="preserve">) was able to provide </w:t>
      </w:r>
      <w:r w:rsidR="00DE0EDE" w:rsidRPr="00897B91">
        <w:rPr>
          <w:lang w:val="en-US"/>
        </w:rPr>
        <w:t xml:space="preserve">the </w:t>
      </w:r>
      <w:r w:rsidR="00DE0EDE" w:rsidRPr="00897B91">
        <w:rPr>
          <w:i/>
        </w:rPr>
        <w:t>EI</w:t>
      </w:r>
      <w:r w:rsidR="00DE0EDE" w:rsidRPr="00897B91">
        <w:rPr>
          <w:i/>
          <w:vertAlign w:val="subscript"/>
        </w:rPr>
        <w:t>exp</w:t>
      </w:r>
      <w:r w:rsidR="00195A4D" w:rsidRPr="00897B91">
        <w:t xml:space="preserve"> value compared to the weak </w:t>
      </w:r>
      <w:r w:rsidR="00DE0EDE" w:rsidRPr="00897B91">
        <w:t>axis:</w:t>
      </w:r>
    </w:p>
    <w:p w:rsidR="00DE0EDE" w:rsidRPr="00897B91" w:rsidRDefault="00DE0EDE"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DE0EDE" w:rsidRPr="00897B91" w:rsidTr="00025DD5">
        <w:tc>
          <w:tcPr>
            <w:tcW w:w="4246" w:type="dxa"/>
            <w:vAlign w:val="center"/>
          </w:tcPr>
          <w:p w:rsidR="00DE0EDE" w:rsidRPr="00897B91" w:rsidRDefault="00023415" w:rsidP="00897B91">
            <w:pPr>
              <w:spacing w:line="276" w:lineRule="auto"/>
              <w:jc w:val="left"/>
            </w:pPr>
            <w:r w:rsidRPr="00897B91">
              <w:rPr>
                <w:rFonts w:eastAsiaTheme="minorEastAsia"/>
                <w:position w:val="-30"/>
                <w:lang w:val="it-IT"/>
              </w:rPr>
              <w:object w:dxaOrig="3840" w:dyaOrig="720">
                <v:shape id="_x0000_i1092" type="#_x0000_t75" style="width:187.5pt;height:36pt" o:ole="">
                  <v:imagedata r:id="rId235" o:title=""/>
                </v:shape>
                <o:OLEObject Type="Embed" ProgID="Equation.DSMT4" ShapeID="_x0000_i1092" DrawAspect="Content" ObjectID="_1519498442" r:id="rId236"/>
              </w:object>
            </w:r>
          </w:p>
        </w:tc>
        <w:tc>
          <w:tcPr>
            <w:tcW w:w="4247" w:type="dxa"/>
            <w:vAlign w:val="center"/>
          </w:tcPr>
          <w:p w:rsidR="00DE0EDE" w:rsidRPr="00897B91" w:rsidRDefault="00DE0EDE" w:rsidP="00897B91">
            <w:pPr>
              <w:pStyle w:val="Caption"/>
              <w:spacing w:line="276" w:lineRule="auto"/>
              <w:jc w:val="right"/>
              <w:rPr>
                <w:sz w:val="24"/>
                <w:szCs w:val="24"/>
              </w:rPr>
            </w:pPr>
            <w:r w:rsidRPr="00897B91">
              <w:rPr>
                <w:sz w:val="24"/>
                <w:szCs w:val="24"/>
              </w:rPr>
              <w:t>(</w:t>
            </w:r>
            <w:bookmarkStart w:id="217" w:name="eqs21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13</w:t>
            </w:r>
            <w:r w:rsidR="008C41A0" w:rsidRPr="00897B91">
              <w:rPr>
                <w:sz w:val="24"/>
                <w:szCs w:val="24"/>
              </w:rPr>
              <w:fldChar w:fldCharType="end"/>
            </w:r>
            <w:bookmarkEnd w:id="217"/>
            <w:r w:rsidRPr="00897B91">
              <w:rPr>
                <w:sz w:val="24"/>
                <w:szCs w:val="24"/>
              </w:rPr>
              <w:t>)</w:t>
            </w:r>
          </w:p>
        </w:tc>
      </w:tr>
    </w:tbl>
    <w:p w:rsidR="00DE0EDE" w:rsidRPr="00897B91" w:rsidRDefault="00DE0EDE" w:rsidP="00897B91">
      <w:pPr>
        <w:spacing w:line="276" w:lineRule="auto"/>
        <w:rPr>
          <w:lang w:val="en-US"/>
        </w:rPr>
      </w:pPr>
    </w:p>
    <w:p w:rsidR="00DE0EDE" w:rsidRPr="00897B91" w:rsidRDefault="00FE05FA" w:rsidP="00897B91">
      <w:pPr>
        <w:pStyle w:val="BodyText"/>
        <w:spacing w:line="276" w:lineRule="auto"/>
        <w:ind w:firstLine="284"/>
        <w:rPr>
          <w:rFonts w:cs="Times New Roman"/>
          <w:sz w:val="24"/>
        </w:rPr>
      </w:pPr>
      <w:r w:rsidRPr="00897B91">
        <w:rPr>
          <w:rFonts w:cs="Times New Roman"/>
          <w:sz w:val="24"/>
        </w:rPr>
        <w:t>Then</w:t>
      </w:r>
      <w:r w:rsidR="009773B6" w:rsidRPr="00897B91">
        <w:rPr>
          <w:rFonts w:cs="Times New Roman"/>
          <w:sz w:val="24"/>
        </w:rPr>
        <w:t xml:space="preserve">, </w:t>
      </w:r>
      <w:r w:rsidR="00DE0EDE" w:rsidRPr="00897B91">
        <w:rPr>
          <w:rFonts w:cs="Times New Roman"/>
          <w:i/>
          <w:sz w:val="24"/>
        </w:rPr>
        <w:t>EI</w:t>
      </w:r>
      <w:r w:rsidR="00DE0EDE" w:rsidRPr="00897B91">
        <w:rPr>
          <w:rFonts w:cs="Times New Roman"/>
          <w:i/>
          <w:sz w:val="24"/>
          <w:vertAlign w:val="subscript"/>
        </w:rPr>
        <w:t>exp</w:t>
      </w:r>
      <w:r w:rsidR="00DE0EDE" w:rsidRPr="00897B91">
        <w:rPr>
          <w:rFonts w:cs="Times New Roman"/>
          <w:sz w:val="24"/>
        </w:rPr>
        <w:t xml:space="preserve"> value obtained (</w:t>
      </w:r>
      <w:r w:rsidR="00814306">
        <w:fldChar w:fldCharType="begin"/>
      </w:r>
      <w:r w:rsidR="00814306">
        <w:instrText xml:space="preserve"> REF eqs212 \h  \* MERGEFORMAT </w:instrText>
      </w:r>
      <w:r w:rsidR="00814306">
        <w:fldChar w:fldCharType="separate"/>
      </w:r>
      <w:r w:rsidR="00C92751" w:rsidRPr="00C92751">
        <w:rPr>
          <w:rFonts w:cs="Times New Roman"/>
          <w:noProof/>
          <w:sz w:val="24"/>
        </w:rPr>
        <w:t>2.13</w:t>
      </w:r>
      <w:r w:rsidR="00814306">
        <w:fldChar w:fldCharType="end"/>
      </w:r>
      <w:r w:rsidR="00DE0EDE" w:rsidRPr="00897B91">
        <w:rPr>
          <w:rFonts w:cs="Times New Roman"/>
          <w:sz w:val="24"/>
        </w:rPr>
        <w:t>) was p</w:t>
      </w:r>
      <w:r w:rsidR="003E0075" w:rsidRPr="00897B91">
        <w:rPr>
          <w:rFonts w:cs="Times New Roman"/>
          <w:sz w:val="24"/>
        </w:rPr>
        <w:t xml:space="preserve">rocessed with the follow </w:t>
      </w:r>
      <w:r w:rsidR="00DE0EDE" w:rsidRPr="00897B91">
        <w:rPr>
          <w:rFonts w:cs="Times New Roman"/>
          <w:sz w:val="24"/>
        </w:rPr>
        <w:t>operation (</w:t>
      </w:r>
      <w:r w:rsidR="00814306">
        <w:fldChar w:fldCharType="begin"/>
      </w:r>
      <w:r w:rsidR="00814306">
        <w:instrText xml:space="preserve"> REF eqs213 \h  \* MERGEFORMAT </w:instrText>
      </w:r>
      <w:r w:rsidR="00814306">
        <w:fldChar w:fldCharType="separate"/>
      </w:r>
      <w:r w:rsidR="00C92751" w:rsidRPr="00C92751">
        <w:rPr>
          <w:rFonts w:cs="Times New Roman"/>
          <w:noProof/>
          <w:sz w:val="24"/>
        </w:rPr>
        <w:t>2.14</w:t>
      </w:r>
      <w:r w:rsidR="00814306">
        <w:fldChar w:fldCharType="end"/>
      </w:r>
      <w:r w:rsidR="00DE0EDE" w:rsidRPr="00897B91">
        <w:rPr>
          <w:rFonts w:cs="Times New Roman"/>
          <w:sz w:val="24"/>
        </w:rPr>
        <w:t xml:space="preserve">) to estimate the moment of inertia </w:t>
      </w:r>
      <w:r w:rsidR="00DE0EDE" w:rsidRPr="00897B91">
        <w:rPr>
          <w:rFonts w:cs="Times New Roman"/>
          <w:i/>
          <w:sz w:val="24"/>
        </w:rPr>
        <w:t>I</w:t>
      </w:r>
      <w:r w:rsidR="00DE0EDE" w:rsidRPr="00897B91">
        <w:rPr>
          <w:rFonts w:cs="Times New Roman"/>
          <w:i/>
          <w:sz w:val="24"/>
          <w:vertAlign w:val="subscript"/>
        </w:rPr>
        <w:t>exp</w:t>
      </w:r>
      <w:r w:rsidR="003E0075" w:rsidRPr="00897B91">
        <w:rPr>
          <w:rFonts w:cs="Times New Roman"/>
          <w:sz w:val="24"/>
        </w:rPr>
        <w:t>:</w:t>
      </w:r>
    </w:p>
    <w:p w:rsidR="00DE0EDE" w:rsidRPr="00897B91" w:rsidRDefault="00DE0EDE" w:rsidP="00897B91">
      <w:pPr>
        <w:pStyle w:val="BodyText"/>
        <w:spacing w:line="276" w:lineRule="auto"/>
        <w:rPr>
          <w:rFonts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116"/>
      </w:tblGrid>
      <w:tr w:rsidR="00DE0EDE" w:rsidRPr="00897B91" w:rsidTr="00025DD5">
        <w:tc>
          <w:tcPr>
            <w:tcW w:w="4246" w:type="dxa"/>
            <w:vAlign w:val="center"/>
          </w:tcPr>
          <w:p w:rsidR="00DE0EDE" w:rsidRPr="00897B91" w:rsidRDefault="00FE05FA" w:rsidP="00897B91">
            <w:pPr>
              <w:spacing w:line="276" w:lineRule="auto"/>
              <w:jc w:val="left"/>
            </w:pPr>
            <w:r w:rsidRPr="00897B91">
              <w:rPr>
                <w:rFonts w:eastAsiaTheme="minorEastAsia"/>
                <w:position w:val="-30"/>
              </w:rPr>
              <w:object w:dxaOrig="4200" w:dyaOrig="720">
                <v:shape id="_x0000_i1093" type="#_x0000_t75" style="width:208.5pt;height:36pt" o:ole="">
                  <v:imagedata r:id="rId237" o:title=""/>
                </v:shape>
                <o:OLEObject Type="Embed" ProgID="Equation.DSMT4" ShapeID="_x0000_i1093" DrawAspect="Content" ObjectID="_1519498443" r:id="rId238"/>
              </w:object>
            </w:r>
          </w:p>
        </w:tc>
        <w:tc>
          <w:tcPr>
            <w:tcW w:w="4247" w:type="dxa"/>
            <w:vAlign w:val="center"/>
          </w:tcPr>
          <w:p w:rsidR="00DE0EDE" w:rsidRPr="00897B91" w:rsidRDefault="00DE0EDE" w:rsidP="00897B91">
            <w:pPr>
              <w:pStyle w:val="Caption"/>
              <w:spacing w:line="276" w:lineRule="auto"/>
              <w:jc w:val="right"/>
              <w:rPr>
                <w:sz w:val="24"/>
                <w:szCs w:val="24"/>
              </w:rPr>
            </w:pPr>
            <w:r w:rsidRPr="00897B91">
              <w:rPr>
                <w:sz w:val="24"/>
                <w:szCs w:val="24"/>
              </w:rPr>
              <w:t>(</w:t>
            </w:r>
            <w:bookmarkStart w:id="218" w:name="eqs213"/>
            <w:bookmarkStart w:id="219" w:name="eqsX21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14</w:t>
            </w:r>
            <w:r w:rsidR="008C41A0" w:rsidRPr="00897B91">
              <w:rPr>
                <w:sz w:val="24"/>
                <w:szCs w:val="24"/>
              </w:rPr>
              <w:fldChar w:fldCharType="end"/>
            </w:r>
            <w:bookmarkEnd w:id="218"/>
            <w:bookmarkEnd w:id="219"/>
            <w:r w:rsidRPr="00897B91">
              <w:rPr>
                <w:sz w:val="24"/>
                <w:szCs w:val="24"/>
              </w:rPr>
              <w:t>)</w:t>
            </w:r>
          </w:p>
        </w:tc>
      </w:tr>
    </w:tbl>
    <w:p w:rsidR="00DE0EDE" w:rsidRPr="00897B91" w:rsidRDefault="00DE0EDE" w:rsidP="00897B91">
      <w:pPr>
        <w:pStyle w:val="BodyText"/>
        <w:spacing w:line="276" w:lineRule="auto"/>
        <w:rPr>
          <w:rFonts w:cs="Times New Roman"/>
          <w:sz w:val="24"/>
        </w:rPr>
      </w:pPr>
    </w:p>
    <w:p w:rsidR="00DE0EDE" w:rsidRPr="00897B91" w:rsidRDefault="00FE05FA" w:rsidP="00897B91">
      <w:pPr>
        <w:pStyle w:val="BodyText"/>
        <w:spacing w:line="276" w:lineRule="auto"/>
        <w:ind w:firstLine="284"/>
        <w:rPr>
          <w:rFonts w:cs="Times New Roman"/>
          <w:sz w:val="24"/>
        </w:rPr>
      </w:pPr>
      <w:r w:rsidRPr="00897B91">
        <w:rPr>
          <w:rFonts w:cs="Times New Roman"/>
          <w:sz w:val="24"/>
        </w:rPr>
        <w:t>and consequently</w:t>
      </w:r>
      <w:r w:rsidR="00DE0EDE" w:rsidRPr="00897B91">
        <w:rPr>
          <w:rFonts w:cs="Times New Roman"/>
          <w:sz w:val="24"/>
        </w:rPr>
        <w:t xml:space="preserve">, the variation of the flexural rigidity with time </w:t>
      </w:r>
      <w:r w:rsidR="00DE0EDE" w:rsidRPr="00897B91">
        <w:rPr>
          <w:rFonts w:cs="Times New Roman"/>
          <w:i/>
          <w:sz w:val="24"/>
        </w:rPr>
        <w:t>E</w:t>
      </w:r>
      <w:r w:rsidR="00DE0EDE" w:rsidRPr="00897B91">
        <w:rPr>
          <w:rFonts w:cs="Times New Roman"/>
          <w:i/>
          <w:sz w:val="24"/>
          <w:vertAlign w:val="subscript"/>
        </w:rPr>
        <w:t>cm</w:t>
      </w:r>
      <w:r w:rsidR="00DE0EDE" w:rsidRPr="00897B91">
        <w:rPr>
          <w:rFonts w:cs="Times New Roman"/>
          <w:i/>
          <w:sz w:val="24"/>
        </w:rPr>
        <w:t>(t)*I</w:t>
      </w:r>
      <w:r w:rsidR="00DE0EDE" w:rsidRPr="00897B91">
        <w:rPr>
          <w:rFonts w:cs="Times New Roman"/>
          <w:i/>
          <w:sz w:val="24"/>
          <w:vertAlign w:val="subscript"/>
        </w:rPr>
        <w:t xml:space="preserve">exp </w:t>
      </w:r>
      <w:r w:rsidRPr="00897B91">
        <w:rPr>
          <w:rFonts w:cs="Times New Roman"/>
          <w:sz w:val="24"/>
        </w:rPr>
        <w:t>was determined</w:t>
      </w:r>
      <w:r w:rsidR="00DE0EDE" w:rsidRPr="00897B91">
        <w:rPr>
          <w:rFonts w:cs="Times New Roman"/>
          <w:sz w:val="24"/>
        </w:rPr>
        <w:t>, as reported in Table</w:t>
      </w:r>
      <w:r w:rsidR="00EE1833" w:rsidRPr="00897B91">
        <w:rPr>
          <w:rFonts w:cs="Times New Roman"/>
          <w:sz w:val="24"/>
        </w:rPr>
        <w:t xml:space="preserve"> </w:t>
      </w:r>
      <w:r w:rsidR="00814306">
        <w:fldChar w:fldCharType="begin"/>
      </w:r>
      <w:r w:rsidR="00814306">
        <w:instrText xml:space="preserve"> REF tab25 \h  \* MERGEFORMAT </w:instrText>
      </w:r>
      <w:r w:rsidR="00814306">
        <w:fldChar w:fldCharType="separate"/>
      </w:r>
      <w:r w:rsidR="00C92751" w:rsidRPr="00C92751">
        <w:rPr>
          <w:rFonts w:cs="Times New Roman"/>
          <w:noProof/>
          <w:sz w:val="24"/>
        </w:rPr>
        <w:t>2.5</w:t>
      </w:r>
      <w:r w:rsidR="00814306">
        <w:fldChar w:fldCharType="end"/>
      </w:r>
      <w:r w:rsidR="00331D29" w:rsidRPr="00897B91">
        <w:rPr>
          <w:rFonts w:cs="Times New Roman"/>
          <w:sz w:val="24"/>
        </w:rPr>
        <w:t>. The 62</w:t>
      </w:r>
      <w:r w:rsidR="00331D29" w:rsidRPr="00897B91">
        <w:rPr>
          <w:rFonts w:cs="Times New Roman"/>
          <w:sz w:val="24"/>
          <w:vertAlign w:val="superscript"/>
        </w:rPr>
        <w:t>nd</w:t>
      </w:r>
      <w:r w:rsidR="00331D29" w:rsidRPr="00897B91">
        <w:rPr>
          <w:rFonts w:cs="Times New Roman"/>
          <w:sz w:val="24"/>
        </w:rPr>
        <w:t>, 63</w:t>
      </w:r>
      <w:r w:rsidR="00331D29" w:rsidRPr="00897B91">
        <w:rPr>
          <w:rFonts w:cs="Times New Roman"/>
          <w:sz w:val="24"/>
          <w:vertAlign w:val="superscript"/>
        </w:rPr>
        <w:t>rd</w:t>
      </w:r>
      <w:r w:rsidR="00331D29" w:rsidRPr="00897B91">
        <w:rPr>
          <w:rFonts w:cs="Times New Roman"/>
          <w:sz w:val="24"/>
        </w:rPr>
        <w:t>, 64</w:t>
      </w:r>
      <w:r w:rsidR="00331D29" w:rsidRPr="00897B91">
        <w:rPr>
          <w:rFonts w:cs="Times New Roman"/>
          <w:sz w:val="24"/>
          <w:vertAlign w:val="superscript"/>
        </w:rPr>
        <w:t>th</w:t>
      </w:r>
      <w:r w:rsidR="00331D29" w:rsidRPr="00897B91">
        <w:rPr>
          <w:rFonts w:cs="Times New Roman"/>
          <w:sz w:val="24"/>
        </w:rPr>
        <w:t xml:space="preserve"> and 69</w:t>
      </w:r>
      <w:r w:rsidR="00331D29" w:rsidRPr="00897B91">
        <w:rPr>
          <w:rFonts w:cs="Times New Roman"/>
          <w:sz w:val="24"/>
          <w:vertAlign w:val="superscript"/>
        </w:rPr>
        <w:t>th</w:t>
      </w:r>
      <w:r w:rsidR="00331D29" w:rsidRPr="00897B91">
        <w:rPr>
          <w:rFonts w:cs="Times New Roman"/>
          <w:sz w:val="24"/>
        </w:rPr>
        <w:t xml:space="preserve"> day </w:t>
      </w:r>
      <w:r w:rsidR="00404290" w:rsidRPr="00897B91">
        <w:rPr>
          <w:rFonts w:cs="Times New Roman"/>
          <w:sz w:val="24"/>
        </w:rPr>
        <w:t xml:space="preserve">are </w:t>
      </w:r>
      <w:r w:rsidR="00DE0EDE" w:rsidRPr="00897B91">
        <w:rPr>
          <w:rFonts w:cs="Times New Roman"/>
          <w:sz w:val="24"/>
        </w:rPr>
        <w:t>the execu</w:t>
      </w:r>
      <w:r w:rsidR="00501C53" w:rsidRPr="00897B91">
        <w:rPr>
          <w:rFonts w:cs="Times New Roman"/>
          <w:sz w:val="24"/>
        </w:rPr>
        <w:t xml:space="preserve">tion days of </w:t>
      </w:r>
      <w:r w:rsidR="00331D29" w:rsidRPr="00897B91">
        <w:rPr>
          <w:rFonts w:cs="Times New Roman"/>
          <w:sz w:val="24"/>
        </w:rPr>
        <w:t xml:space="preserve">bending tests </w:t>
      </w:r>
      <w:r w:rsidR="00DE0EDE" w:rsidRPr="00897B91">
        <w:rPr>
          <w:rFonts w:cs="Times New Roman"/>
          <w:sz w:val="24"/>
        </w:rPr>
        <w:t>in r</w:t>
      </w:r>
      <w:r w:rsidR="00D11477" w:rsidRPr="00897B91">
        <w:rPr>
          <w:rFonts w:cs="Times New Roman"/>
          <w:sz w:val="24"/>
        </w:rPr>
        <w:t>eference to the concrete age.</w:t>
      </w:r>
    </w:p>
    <w:p w:rsidR="004A1C3C" w:rsidRPr="00897B91" w:rsidRDefault="004A1C3C" w:rsidP="00897B91">
      <w:pPr>
        <w:pStyle w:val="BodyText"/>
        <w:spacing w:line="276" w:lineRule="auto"/>
        <w:rPr>
          <w:sz w:val="24"/>
        </w:rPr>
      </w:pPr>
    </w:p>
    <w:p w:rsidR="004A1C3C" w:rsidRPr="00897B91" w:rsidRDefault="004A1C3C" w:rsidP="00897B91">
      <w:pPr>
        <w:pStyle w:val="BodyText"/>
        <w:spacing w:line="276" w:lineRule="auto"/>
        <w:jc w:val="center"/>
        <w:rPr>
          <w:sz w:val="24"/>
        </w:rPr>
      </w:pPr>
      <w:r w:rsidRPr="00897B91">
        <w:rPr>
          <w:noProof/>
          <w:lang w:val="it-IT" w:eastAsia="it-IT"/>
        </w:rPr>
        <w:drawing>
          <wp:inline distT="0" distB="0" distL="0" distR="0">
            <wp:extent cx="3029447" cy="2011589"/>
            <wp:effectExtent l="0" t="0" r="0"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46"/>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071474" cy="2039496"/>
                    </a:xfrm>
                    <a:prstGeom prst="rect">
                      <a:avLst/>
                    </a:prstGeom>
                    <a:noFill/>
                    <a:ln>
                      <a:noFill/>
                    </a:ln>
                  </pic:spPr>
                </pic:pic>
              </a:graphicData>
            </a:graphic>
          </wp:inline>
        </w:drawing>
      </w:r>
    </w:p>
    <w:p w:rsidR="00DE0EDE" w:rsidRPr="00897B91" w:rsidRDefault="00DE0EDE" w:rsidP="00897B91">
      <w:pPr>
        <w:pStyle w:val="Caption"/>
        <w:spacing w:line="276" w:lineRule="auto"/>
      </w:pPr>
      <w:r w:rsidRPr="00897B91">
        <w:t xml:space="preserve">Table </w:t>
      </w:r>
      <w:bookmarkStart w:id="220" w:name="tab25"/>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5</w:t>
      </w:r>
      <w:r w:rsidR="008C41A0" w:rsidRPr="00897B91">
        <w:fldChar w:fldCharType="end"/>
      </w:r>
      <w:bookmarkEnd w:id="220"/>
      <w:r w:rsidR="00404290" w:rsidRPr="00897B91">
        <w:t xml:space="preserve"> - Test 2</w:t>
      </w:r>
      <w:r w:rsidRPr="00897B91">
        <w:t>: Post-tensioned concrete specimen A. Variation of the flexural rigidity with time.</w:t>
      </w:r>
    </w:p>
    <w:p w:rsidR="009773B6" w:rsidRPr="00897B91" w:rsidRDefault="009773B6" w:rsidP="00897B91">
      <w:pPr>
        <w:pStyle w:val="BodyText"/>
        <w:spacing w:line="276" w:lineRule="auto"/>
        <w:ind w:firstLine="284"/>
        <w:rPr>
          <w:rFonts w:cs="Times New Roman"/>
          <w:sz w:val="24"/>
        </w:rPr>
      </w:pPr>
      <w:r w:rsidRPr="00897B91">
        <w:rPr>
          <w:rFonts w:cs="Times New Roman"/>
          <w:sz w:val="24"/>
        </w:rPr>
        <w:t xml:space="preserve">The comparison between the experimental </w:t>
      </w:r>
      <w:r w:rsidRPr="00897B91">
        <w:rPr>
          <w:rFonts w:cs="Times New Roman"/>
          <w:i/>
          <w:sz w:val="24"/>
        </w:rPr>
        <w:t>I</w:t>
      </w:r>
      <w:r w:rsidRPr="00897B91">
        <w:rPr>
          <w:rFonts w:cs="Times New Roman"/>
          <w:i/>
          <w:sz w:val="24"/>
          <w:vertAlign w:val="subscript"/>
        </w:rPr>
        <w:t>exp</w:t>
      </w:r>
      <w:r w:rsidRPr="00897B91">
        <w:rPr>
          <w:rFonts w:cs="Times New Roman"/>
          <w:sz w:val="24"/>
        </w:rPr>
        <w:t xml:space="preserve"> (</w:t>
      </w:r>
      <w:r w:rsidR="00814306">
        <w:fldChar w:fldCharType="begin"/>
      </w:r>
      <w:r w:rsidR="00814306">
        <w:instrText xml:space="preserve"> REF eqsX214 \h  \* MERGEFORMAT </w:instrText>
      </w:r>
      <w:r w:rsidR="00814306">
        <w:fldChar w:fldCharType="separate"/>
      </w:r>
      <w:r w:rsidR="00C92751" w:rsidRPr="00C92751">
        <w:rPr>
          <w:rFonts w:cs="Times New Roman"/>
          <w:noProof/>
          <w:sz w:val="24"/>
        </w:rPr>
        <w:t>2.14</w:t>
      </w:r>
      <w:r w:rsidR="00814306">
        <w:fldChar w:fldCharType="end"/>
      </w:r>
      <w:r w:rsidRPr="00897B91">
        <w:rPr>
          <w:rFonts w:cs="Times New Roman"/>
          <w:sz w:val="24"/>
        </w:rPr>
        <w:t xml:space="preserve">) and the exact moment of inertia </w:t>
      </w:r>
      <w:r w:rsidRPr="00897B91">
        <w:rPr>
          <w:rFonts w:cs="Times New Roman"/>
          <w:i/>
          <w:sz w:val="24"/>
        </w:rPr>
        <w:t>I</w:t>
      </w:r>
      <w:r w:rsidRPr="00897B91">
        <w:rPr>
          <w:rFonts w:cs="Times New Roman"/>
          <w:i/>
          <w:sz w:val="24"/>
          <w:vertAlign w:val="subscript"/>
        </w:rPr>
        <w:t>exact</w:t>
      </w:r>
      <w:r w:rsidRPr="00897B91">
        <w:rPr>
          <w:rFonts w:cs="Times New Roman"/>
          <w:sz w:val="24"/>
        </w:rPr>
        <w:t xml:space="preserve"> value, obtained by the </w:t>
      </w:r>
      <w:r w:rsidR="00A20A1A" w:rsidRPr="00897B91">
        <w:rPr>
          <w:rFonts w:cs="Times New Roman"/>
          <w:sz w:val="24"/>
        </w:rPr>
        <w:t xml:space="preserve">following </w:t>
      </w:r>
      <w:r w:rsidRPr="00897B91">
        <w:rPr>
          <w:rFonts w:cs="Times New Roman"/>
          <w:sz w:val="24"/>
        </w:rPr>
        <w:t>expression (</w:t>
      </w:r>
      <w:r w:rsidR="00814306">
        <w:fldChar w:fldCharType="begin"/>
      </w:r>
      <w:r w:rsidR="00814306">
        <w:instrText xml:space="preserve"> REF eqsX215 \h  \* MERGEFORMAT </w:instrText>
      </w:r>
      <w:r w:rsidR="00814306">
        <w:fldChar w:fldCharType="separate"/>
      </w:r>
      <w:r w:rsidR="00C92751" w:rsidRPr="00C92751">
        <w:rPr>
          <w:rFonts w:cs="Times New Roman"/>
          <w:noProof/>
          <w:sz w:val="24"/>
        </w:rPr>
        <w:t>2.15</w:t>
      </w:r>
      <w:r w:rsidR="00814306">
        <w:fldChar w:fldCharType="end"/>
      </w:r>
      <w:r w:rsidR="00A20A1A" w:rsidRPr="00897B91">
        <w:rPr>
          <w:rFonts w:cs="Times New Roman"/>
          <w:sz w:val="24"/>
        </w:rPr>
        <w:t>):</w:t>
      </w:r>
    </w:p>
    <w:p w:rsidR="009773B6" w:rsidRPr="00897B91" w:rsidRDefault="009773B6"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0"/>
        <w:gridCol w:w="653"/>
      </w:tblGrid>
      <w:tr w:rsidR="009773B6" w:rsidRPr="00897B91" w:rsidTr="009773B6">
        <w:tc>
          <w:tcPr>
            <w:tcW w:w="4246" w:type="dxa"/>
            <w:vAlign w:val="center"/>
          </w:tcPr>
          <w:p w:rsidR="009773B6" w:rsidRPr="00897B91" w:rsidRDefault="000F1978" w:rsidP="00897B91">
            <w:pPr>
              <w:spacing w:line="276" w:lineRule="auto"/>
              <w:jc w:val="left"/>
            </w:pPr>
            <w:r w:rsidRPr="00897B91">
              <w:rPr>
                <w:rFonts w:eastAsiaTheme="minorEastAsia"/>
                <w:position w:val="-34"/>
              </w:rPr>
              <w:object w:dxaOrig="7680" w:dyaOrig="800">
                <v:shape id="_x0000_i1094" type="#_x0000_t75" style="width:381.75pt;height:43.5pt" o:ole="">
                  <v:imagedata r:id="rId240" o:title=""/>
                </v:shape>
                <o:OLEObject Type="Embed" ProgID="Equation.DSMT4" ShapeID="_x0000_i1094" DrawAspect="Content" ObjectID="_1519498444" r:id="rId241"/>
              </w:object>
            </w:r>
          </w:p>
        </w:tc>
        <w:tc>
          <w:tcPr>
            <w:tcW w:w="4247" w:type="dxa"/>
            <w:vAlign w:val="center"/>
          </w:tcPr>
          <w:p w:rsidR="009773B6" w:rsidRPr="00897B91" w:rsidRDefault="009773B6" w:rsidP="00897B91">
            <w:pPr>
              <w:pStyle w:val="Caption"/>
              <w:spacing w:line="276" w:lineRule="auto"/>
              <w:jc w:val="right"/>
              <w:rPr>
                <w:sz w:val="18"/>
                <w:szCs w:val="18"/>
              </w:rPr>
            </w:pPr>
            <w:r w:rsidRPr="00897B91">
              <w:rPr>
                <w:sz w:val="18"/>
                <w:szCs w:val="18"/>
              </w:rPr>
              <w:t>(</w:t>
            </w:r>
            <w:bookmarkStart w:id="221" w:name="eqsX215"/>
            <w:r w:rsidR="008C41A0" w:rsidRPr="00897B91">
              <w:rPr>
                <w:sz w:val="18"/>
                <w:szCs w:val="18"/>
              </w:rPr>
              <w:fldChar w:fldCharType="begin"/>
            </w:r>
            <w:r w:rsidRPr="00897B91">
              <w:rPr>
                <w:sz w:val="18"/>
                <w:szCs w:val="18"/>
              </w:rPr>
              <w:instrText xml:space="preserve"> STYLEREF 1 \s </w:instrText>
            </w:r>
            <w:r w:rsidR="008C41A0" w:rsidRPr="00897B91">
              <w:rPr>
                <w:sz w:val="18"/>
                <w:szCs w:val="18"/>
              </w:rPr>
              <w:fldChar w:fldCharType="separate"/>
            </w:r>
            <w:r w:rsidR="00C92751">
              <w:rPr>
                <w:noProof/>
                <w:sz w:val="18"/>
                <w:szCs w:val="18"/>
              </w:rPr>
              <w:t>2</w:t>
            </w:r>
            <w:r w:rsidR="008C41A0" w:rsidRPr="00897B91">
              <w:rPr>
                <w:sz w:val="18"/>
                <w:szCs w:val="18"/>
              </w:rPr>
              <w:fldChar w:fldCharType="end"/>
            </w:r>
            <w:r w:rsidRPr="00897B91">
              <w:rPr>
                <w:sz w:val="18"/>
                <w:szCs w:val="18"/>
              </w:rPr>
              <w:t>.</w:t>
            </w:r>
            <w:r w:rsidR="008C41A0" w:rsidRPr="00897B91">
              <w:rPr>
                <w:sz w:val="18"/>
                <w:szCs w:val="18"/>
              </w:rPr>
              <w:fldChar w:fldCharType="begin"/>
            </w:r>
            <w:r w:rsidRPr="00897B91">
              <w:rPr>
                <w:sz w:val="18"/>
                <w:szCs w:val="18"/>
              </w:rPr>
              <w:instrText xml:space="preserve"> SEQ Equazione \* ARABIC \s 1 </w:instrText>
            </w:r>
            <w:r w:rsidR="008C41A0" w:rsidRPr="00897B91">
              <w:rPr>
                <w:sz w:val="18"/>
                <w:szCs w:val="18"/>
              </w:rPr>
              <w:fldChar w:fldCharType="separate"/>
            </w:r>
            <w:r w:rsidR="00C92751">
              <w:rPr>
                <w:noProof/>
                <w:sz w:val="18"/>
                <w:szCs w:val="18"/>
              </w:rPr>
              <w:t>15</w:t>
            </w:r>
            <w:r w:rsidR="008C41A0" w:rsidRPr="00897B91">
              <w:rPr>
                <w:sz w:val="18"/>
                <w:szCs w:val="18"/>
              </w:rPr>
              <w:fldChar w:fldCharType="end"/>
            </w:r>
            <w:bookmarkEnd w:id="221"/>
            <w:r w:rsidRPr="00897B91">
              <w:rPr>
                <w:sz w:val="18"/>
                <w:szCs w:val="18"/>
              </w:rPr>
              <w:t>)</w:t>
            </w:r>
          </w:p>
        </w:tc>
      </w:tr>
    </w:tbl>
    <w:p w:rsidR="009773B6" w:rsidRPr="00897B91" w:rsidRDefault="009773B6" w:rsidP="00897B91">
      <w:pPr>
        <w:pStyle w:val="BodyText"/>
        <w:spacing w:line="276" w:lineRule="auto"/>
        <w:rPr>
          <w:rFonts w:cs="Times New Roman"/>
          <w:sz w:val="24"/>
        </w:rPr>
      </w:pPr>
    </w:p>
    <w:p w:rsidR="009773B6" w:rsidRPr="00897B91" w:rsidRDefault="000F1978" w:rsidP="00897B91">
      <w:pPr>
        <w:pStyle w:val="BodyText"/>
        <w:spacing w:line="276" w:lineRule="auto"/>
        <w:ind w:firstLine="284"/>
        <w:rPr>
          <w:rFonts w:cs="Times New Roman"/>
          <w:sz w:val="24"/>
        </w:rPr>
      </w:pPr>
      <w:r w:rsidRPr="00897B91">
        <w:rPr>
          <w:rFonts w:cs="Times New Roman"/>
          <w:sz w:val="24"/>
        </w:rPr>
        <w:t xml:space="preserve">has provided </w:t>
      </w:r>
      <w:r w:rsidR="009773B6" w:rsidRPr="00897B91">
        <w:rPr>
          <w:rFonts w:cs="Times New Roman"/>
          <w:sz w:val="24"/>
        </w:rPr>
        <w:t xml:space="preserve">an error of </w:t>
      </w:r>
      <w:r w:rsidR="00A20A1A" w:rsidRPr="00897B91">
        <w:rPr>
          <w:rFonts w:cs="Times New Roman"/>
          <w:sz w:val="24"/>
        </w:rPr>
        <w:t>1</w:t>
      </w:r>
      <w:r w:rsidR="009773B6" w:rsidRPr="00897B91">
        <w:rPr>
          <w:rFonts w:cs="Times New Roman"/>
          <w:sz w:val="24"/>
        </w:rPr>
        <w:t>6.</w:t>
      </w:r>
      <w:r w:rsidR="00A20A1A" w:rsidRPr="00897B91">
        <w:rPr>
          <w:rFonts w:cs="Times New Roman"/>
          <w:sz w:val="24"/>
        </w:rPr>
        <w:t>0</w:t>
      </w:r>
      <w:r w:rsidR="009773B6" w:rsidRPr="00897B91">
        <w:rPr>
          <w:rFonts w:cs="Times New Roman"/>
          <w:sz w:val="24"/>
        </w:rPr>
        <w:t xml:space="preserve">%, where </w:t>
      </w:r>
      <w:r w:rsidR="009773B6" w:rsidRPr="00897B91">
        <w:rPr>
          <w:rFonts w:cs="Times New Roman"/>
          <w:i/>
          <w:sz w:val="24"/>
        </w:rPr>
        <w:t>E</w:t>
      </w:r>
      <w:r w:rsidR="009773B6" w:rsidRPr="00897B91">
        <w:rPr>
          <w:rFonts w:cs="Times New Roman"/>
          <w:i/>
          <w:sz w:val="24"/>
          <w:vertAlign w:val="subscript"/>
        </w:rPr>
        <w:t>S</w:t>
      </w:r>
      <w:r w:rsidR="009773B6" w:rsidRPr="00897B91">
        <w:rPr>
          <w:rFonts w:cs="Times New Roman"/>
          <w:sz w:val="24"/>
        </w:rPr>
        <w:t>,</w:t>
      </w:r>
      <w:r w:rsidR="009773B6" w:rsidRPr="00897B91">
        <w:rPr>
          <w:rFonts w:cs="Times New Roman"/>
          <w:i/>
          <w:sz w:val="24"/>
        </w:rPr>
        <w:t xml:space="preserve"> A</w:t>
      </w:r>
      <w:r w:rsidR="009773B6" w:rsidRPr="00897B91">
        <w:rPr>
          <w:rFonts w:cs="Times New Roman"/>
          <w:i/>
          <w:sz w:val="24"/>
          <w:vertAlign w:val="subscript"/>
        </w:rPr>
        <w:t>S</w:t>
      </w:r>
      <w:r w:rsidR="009773B6" w:rsidRPr="00897B91">
        <w:rPr>
          <w:rFonts w:cs="Times New Roman"/>
          <w:sz w:val="24"/>
        </w:rPr>
        <w:t xml:space="preserve"> and </w:t>
      </w:r>
      <w:r w:rsidR="009773B6" w:rsidRPr="00897B91">
        <w:rPr>
          <w:rFonts w:cs="Times New Roman"/>
          <w:i/>
          <w:sz w:val="24"/>
        </w:rPr>
        <w:t>ds</w:t>
      </w:r>
      <w:r w:rsidR="00A20A1A" w:rsidRPr="00897B91">
        <w:rPr>
          <w:rFonts w:cs="Times New Roman"/>
          <w:i/>
          <w:sz w:val="24"/>
          <w:vertAlign w:val="subscript"/>
        </w:rPr>
        <w:t>w</w:t>
      </w:r>
      <w:r w:rsidR="009773B6" w:rsidRPr="00897B91">
        <w:rPr>
          <w:rFonts w:cs="Times New Roman"/>
          <w:sz w:val="24"/>
        </w:rPr>
        <w:t xml:space="preserve"> are elastic modulus, cross sectional area a</w:t>
      </w:r>
      <w:r w:rsidR="00937B47" w:rsidRPr="00897B91">
        <w:rPr>
          <w:rFonts w:cs="Times New Roman"/>
          <w:sz w:val="24"/>
        </w:rPr>
        <w:t xml:space="preserve">nd distance of the single </w:t>
      </w:r>
      <w:r w:rsidR="009773B6" w:rsidRPr="00897B91">
        <w:rPr>
          <w:rFonts w:cs="Times New Roman"/>
          <w:sz w:val="24"/>
        </w:rPr>
        <w:t>rebar from the center of gravity, respec</w:t>
      </w:r>
      <w:r w:rsidR="00A20A1A" w:rsidRPr="00897B91">
        <w:rPr>
          <w:rFonts w:cs="Times New Roman"/>
          <w:sz w:val="24"/>
        </w:rPr>
        <w:t xml:space="preserve">tively. </w:t>
      </w:r>
      <w:r w:rsidR="00A20A1A" w:rsidRPr="00897B91">
        <w:rPr>
          <w:rFonts w:cs="Times New Roman"/>
          <w:sz w:val="24"/>
        </w:rPr>
        <w:lastRenderedPageBreak/>
        <w:t>Conversely</w:t>
      </w:r>
      <w:r w:rsidR="009773B6" w:rsidRPr="00897B91">
        <w:rPr>
          <w:rFonts w:cs="Times New Roman"/>
          <w:sz w:val="24"/>
        </w:rPr>
        <w:t xml:space="preserve">, </w:t>
      </w:r>
      <w:r w:rsidR="009773B6" w:rsidRPr="00897B91">
        <w:rPr>
          <w:rFonts w:cs="Times New Roman"/>
          <w:i/>
          <w:sz w:val="24"/>
        </w:rPr>
        <w:t>E</w:t>
      </w:r>
      <w:r w:rsidR="009773B6" w:rsidRPr="00897B91">
        <w:rPr>
          <w:rFonts w:cs="Times New Roman"/>
          <w:i/>
          <w:sz w:val="24"/>
          <w:vertAlign w:val="subscript"/>
        </w:rPr>
        <w:t>P</w:t>
      </w:r>
      <w:r w:rsidR="009773B6" w:rsidRPr="00897B91">
        <w:rPr>
          <w:rFonts w:cs="Times New Roman"/>
          <w:sz w:val="24"/>
        </w:rPr>
        <w:t>,</w:t>
      </w:r>
      <w:r w:rsidR="009773B6" w:rsidRPr="00897B91">
        <w:rPr>
          <w:rFonts w:cs="Times New Roman"/>
          <w:i/>
          <w:sz w:val="24"/>
        </w:rPr>
        <w:t xml:space="preserve"> A</w:t>
      </w:r>
      <w:r w:rsidR="009773B6" w:rsidRPr="00897B91">
        <w:rPr>
          <w:rFonts w:cs="Times New Roman"/>
          <w:i/>
          <w:sz w:val="24"/>
          <w:vertAlign w:val="subscript"/>
        </w:rPr>
        <w:t>P</w:t>
      </w:r>
      <w:r w:rsidR="009773B6" w:rsidRPr="00897B91">
        <w:rPr>
          <w:rFonts w:cs="Times New Roman"/>
          <w:sz w:val="24"/>
        </w:rPr>
        <w:t xml:space="preserve"> and </w:t>
      </w:r>
      <w:r w:rsidR="009773B6" w:rsidRPr="00897B91">
        <w:rPr>
          <w:rFonts w:cs="Times New Roman"/>
          <w:i/>
          <w:sz w:val="24"/>
        </w:rPr>
        <w:t>dp</w:t>
      </w:r>
      <w:r w:rsidR="00A20A1A" w:rsidRPr="00897B91">
        <w:rPr>
          <w:rFonts w:cs="Times New Roman"/>
          <w:i/>
          <w:sz w:val="24"/>
          <w:vertAlign w:val="subscript"/>
        </w:rPr>
        <w:t>w</w:t>
      </w:r>
      <w:r w:rsidR="00A20A1A" w:rsidRPr="00897B91">
        <w:rPr>
          <w:rFonts w:cs="Times New Roman"/>
          <w:sz w:val="24"/>
        </w:rPr>
        <w:t xml:space="preserve"> are the same values</w:t>
      </w:r>
      <w:r w:rsidR="009773B6" w:rsidRPr="00897B91">
        <w:rPr>
          <w:rFonts w:cs="Times New Roman"/>
          <w:sz w:val="24"/>
        </w:rPr>
        <w:t>, cited the</w:t>
      </w:r>
      <w:r w:rsidR="00937B47" w:rsidRPr="00897B91">
        <w:rPr>
          <w:rFonts w:cs="Times New Roman"/>
          <w:sz w:val="24"/>
        </w:rPr>
        <w:t xml:space="preserve">rein, but related to the single </w:t>
      </w:r>
      <w:r w:rsidR="00A20A1A" w:rsidRPr="00897B91">
        <w:rPr>
          <w:rFonts w:cs="Times New Roman"/>
          <w:sz w:val="24"/>
        </w:rPr>
        <w:t>strand</w:t>
      </w:r>
      <w:r w:rsidR="009773B6" w:rsidRPr="00897B91">
        <w:rPr>
          <w:rFonts w:cs="Times New Roman"/>
          <w:sz w:val="24"/>
        </w:rPr>
        <w:t xml:space="preserve">. Elastic modulus </w:t>
      </w:r>
      <w:r w:rsidR="009773B6" w:rsidRPr="00897B91">
        <w:rPr>
          <w:rFonts w:cs="Times New Roman"/>
          <w:i/>
          <w:sz w:val="24"/>
        </w:rPr>
        <w:t>E</w:t>
      </w:r>
      <w:r w:rsidR="009773B6" w:rsidRPr="00897B91">
        <w:rPr>
          <w:rFonts w:cs="Times New Roman"/>
          <w:i/>
          <w:sz w:val="24"/>
          <w:vertAlign w:val="subscript"/>
        </w:rPr>
        <w:t>S</w:t>
      </w:r>
      <w:r w:rsidR="009773B6" w:rsidRPr="00897B91">
        <w:rPr>
          <w:rFonts w:cs="Times New Roman"/>
          <w:sz w:val="24"/>
        </w:rPr>
        <w:t xml:space="preserve"> and </w:t>
      </w:r>
      <w:r w:rsidR="009773B6" w:rsidRPr="00897B91">
        <w:rPr>
          <w:rFonts w:cs="Times New Roman"/>
          <w:i/>
          <w:sz w:val="24"/>
        </w:rPr>
        <w:t>E</w:t>
      </w:r>
      <w:r w:rsidR="009773B6" w:rsidRPr="00897B91">
        <w:rPr>
          <w:rFonts w:cs="Times New Roman"/>
          <w:i/>
          <w:sz w:val="24"/>
          <w:vertAlign w:val="subscript"/>
        </w:rPr>
        <w:t>P</w:t>
      </w:r>
      <w:r w:rsidR="009773B6" w:rsidRPr="00897B91">
        <w:rPr>
          <w:rFonts w:cs="Times New Roman"/>
          <w:sz w:val="24"/>
        </w:rPr>
        <w:t xml:space="preserve"> are </w:t>
      </w:r>
      <w:r w:rsidR="00A20A1A" w:rsidRPr="00897B91">
        <w:rPr>
          <w:rFonts w:cs="Times New Roman"/>
          <w:sz w:val="24"/>
        </w:rPr>
        <w:t xml:space="preserve">obviously </w:t>
      </w:r>
      <w:r w:rsidR="009773B6" w:rsidRPr="00897B91">
        <w:rPr>
          <w:rFonts w:cs="Times New Roman"/>
          <w:sz w:val="24"/>
        </w:rPr>
        <w:t>equal to 198.62 GPa</w:t>
      </w:r>
      <w:r w:rsidR="00A20A1A" w:rsidRPr="00897B91">
        <w:rPr>
          <w:rFonts w:cs="Times New Roman"/>
          <w:sz w:val="24"/>
        </w:rPr>
        <w:t>.</w:t>
      </w:r>
    </w:p>
    <w:p w:rsidR="00DE0EDE" w:rsidRPr="00897B91" w:rsidRDefault="00DE0EDE" w:rsidP="00897B91">
      <w:pPr>
        <w:spacing w:line="276" w:lineRule="auto"/>
        <w:ind w:firstLine="284"/>
        <w:rPr>
          <w:lang w:val="en-US"/>
        </w:rPr>
      </w:pPr>
      <w:r w:rsidRPr="00897B91">
        <w:rPr>
          <w:lang w:val="en-US"/>
        </w:rPr>
        <w:t xml:space="preserve">Variations of the flexural rigidity </w:t>
      </w:r>
      <w:r w:rsidRPr="00897B91">
        <w:rPr>
          <w:i/>
        </w:rPr>
        <w:t>E</w:t>
      </w:r>
      <w:r w:rsidRPr="00897B91">
        <w:rPr>
          <w:i/>
          <w:vertAlign w:val="subscript"/>
        </w:rPr>
        <w:t>cm</w:t>
      </w:r>
      <w:r w:rsidRPr="00897B91">
        <w:rPr>
          <w:i/>
        </w:rPr>
        <w:t>(t)*I</w:t>
      </w:r>
      <w:r w:rsidRPr="00897B91">
        <w:rPr>
          <w:i/>
          <w:vertAlign w:val="subscript"/>
        </w:rPr>
        <w:t>exp</w:t>
      </w:r>
      <w:r w:rsidRPr="00897B91">
        <w:rPr>
          <w:lang w:val="en-US"/>
        </w:rPr>
        <w:t xml:space="preserve"> </w:t>
      </w:r>
      <w:r w:rsidR="00D77C4D" w:rsidRPr="00897B91">
        <w:rPr>
          <w:lang w:val="en-US"/>
        </w:rPr>
        <w:t xml:space="preserve">(Tables </w:t>
      </w:r>
      <w:r w:rsidR="00814306">
        <w:fldChar w:fldCharType="begin"/>
      </w:r>
      <w:r w:rsidR="00814306">
        <w:instrText xml:space="preserve"> REF tab24 \h  \* MERGEFORMAT </w:instrText>
      </w:r>
      <w:r w:rsidR="00814306">
        <w:fldChar w:fldCharType="separate"/>
      </w:r>
      <w:r w:rsidR="00C92751">
        <w:rPr>
          <w:noProof/>
        </w:rPr>
        <w:t>2</w:t>
      </w:r>
      <w:r w:rsidR="00C92751" w:rsidRPr="00897B91">
        <w:rPr>
          <w:noProof/>
        </w:rPr>
        <w:t>.</w:t>
      </w:r>
      <w:r w:rsidR="00C92751">
        <w:rPr>
          <w:noProof/>
        </w:rPr>
        <w:t>4</w:t>
      </w:r>
      <w:r w:rsidR="00814306">
        <w:fldChar w:fldCharType="end"/>
      </w:r>
      <w:r w:rsidR="000F3418" w:rsidRPr="00897B91">
        <w:rPr>
          <w:lang w:val="en-US"/>
        </w:rPr>
        <w:t xml:space="preserve">, </w:t>
      </w:r>
      <w:r w:rsidR="00814306">
        <w:fldChar w:fldCharType="begin"/>
      </w:r>
      <w:r w:rsidR="00814306">
        <w:instrText xml:space="preserve"> REF tab25 \h  \* MERGEFORMAT </w:instrText>
      </w:r>
      <w:r w:rsidR="00814306">
        <w:fldChar w:fldCharType="separate"/>
      </w:r>
      <w:r w:rsidR="00C92751">
        <w:rPr>
          <w:noProof/>
        </w:rPr>
        <w:t>2</w:t>
      </w:r>
      <w:r w:rsidR="00C92751" w:rsidRPr="00897B91">
        <w:rPr>
          <w:noProof/>
        </w:rPr>
        <w:t>.</w:t>
      </w:r>
      <w:r w:rsidR="00C92751">
        <w:rPr>
          <w:noProof/>
        </w:rPr>
        <w:t>5</w:t>
      </w:r>
      <w:r w:rsidR="00814306">
        <w:fldChar w:fldCharType="end"/>
      </w:r>
      <w:r w:rsidR="00D77C4D" w:rsidRPr="00897B91">
        <w:rPr>
          <w:lang w:val="en-US"/>
        </w:rPr>
        <w:t xml:space="preserve">) </w:t>
      </w:r>
      <w:r w:rsidRPr="00897B91">
        <w:rPr>
          <w:lang w:val="en-US"/>
        </w:rPr>
        <w:t xml:space="preserve">were considered </w:t>
      </w:r>
      <w:r w:rsidR="009050BA" w:rsidRPr="00897B91">
        <w:rPr>
          <w:lang w:val="en-US"/>
        </w:rPr>
        <w:t xml:space="preserve">in the </w:t>
      </w:r>
      <w:r w:rsidRPr="00897B91">
        <w:rPr>
          <w:lang w:val="en-US"/>
        </w:rPr>
        <w:t xml:space="preserve">processes of the proposed method and of the </w:t>
      </w:r>
      <w:r w:rsidRPr="00897B91">
        <w:t>simplified formula of Timoshenko &amp; Gere (1961) and Bazant &amp; Cedolin (1991)</w:t>
      </w:r>
      <w:r w:rsidR="00D77C4D" w:rsidRPr="00897B91">
        <w:t xml:space="preserve">, as will be </w:t>
      </w:r>
      <w:r w:rsidR="00A12617" w:rsidRPr="00897B91">
        <w:t>shown in the following sections.</w:t>
      </w:r>
    </w:p>
    <w:p w:rsidR="00D40E3B" w:rsidRPr="00897B91" w:rsidRDefault="005E1AEB" w:rsidP="00897B91">
      <w:pPr>
        <w:pStyle w:val="Heading3"/>
      </w:pPr>
      <w:bookmarkStart w:id="222" w:name="_Toc445681159"/>
      <w:r w:rsidRPr="00897B91">
        <w:t>I</w:t>
      </w:r>
      <w:r w:rsidR="00D40E3B" w:rsidRPr="00897B91">
        <w:t>dentification</w:t>
      </w:r>
      <w:r w:rsidR="009F4370" w:rsidRPr="00897B91">
        <w:t>s</w:t>
      </w:r>
      <w:r w:rsidR="0014125B" w:rsidRPr="00897B91">
        <w:t xml:space="preserve"> by means of the </w:t>
      </w:r>
      <w:r w:rsidR="00D40E3B" w:rsidRPr="00897B91">
        <w:t>method proposed by Tullini (2013)</w:t>
      </w:r>
      <w:bookmarkEnd w:id="222"/>
    </w:p>
    <w:p w:rsidR="00350E2E" w:rsidRPr="00897B91" w:rsidRDefault="000F3418" w:rsidP="00897B91">
      <w:pPr>
        <w:pStyle w:val="StilePrimariga1cm"/>
        <w:spacing w:line="276" w:lineRule="auto"/>
        <w:ind w:firstLine="0"/>
      </w:pPr>
      <w:r w:rsidRPr="00897B91">
        <w:rPr>
          <w:szCs w:val="24"/>
        </w:rPr>
        <w:t>Section 2.3</w:t>
      </w:r>
      <w:r w:rsidR="00B00C97" w:rsidRPr="00897B91">
        <w:rPr>
          <w:szCs w:val="24"/>
        </w:rPr>
        <w:t xml:space="preserve">.4 illustrates </w:t>
      </w:r>
      <w:r w:rsidR="00350E2E" w:rsidRPr="00897B91">
        <w:rPr>
          <w:szCs w:val="24"/>
        </w:rPr>
        <w:t>the experimental</w:t>
      </w:r>
      <w:r w:rsidRPr="00897B91">
        <w:rPr>
          <w:szCs w:val="24"/>
        </w:rPr>
        <w:t xml:space="preserve"> results of the pre-stress force </w:t>
      </w:r>
      <w:r w:rsidR="00350E2E" w:rsidRPr="00897B91">
        <w:rPr>
          <w:szCs w:val="24"/>
        </w:rPr>
        <w:t>ide</w:t>
      </w:r>
      <w:r w:rsidR="00A41AB7" w:rsidRPr="00897B91">
        <w:rPr>
          <w:szCs w:val="24"/>
        </w:rPr>
        <w:t xml:space="preserve">ntifications of </w:t>
      </w:r>
      <w:r w:rsidR="00350E2E" w:rsidRPr="00897B91">
        <w:rPr>
          <w:szCs w:val="24"/>
        </w:rPr>
        <w:t xml:space="preserve">concrete specimen </w:t>
      </w:r>
      <w:r w:rsidR="00617273" w:rsidRPr="00897B91">
        <w:rPr>
          <w:szCs w:val="24"/>
        </w:rPr>
        <w:t xml:space="preserve">A, described in Section </w:t>
      </w:r>
      <w:r w:rsidRPr="00897B91">
        <w:rPr>
          <w:szCs w:val="24"/>
        </w:rPr>
        <w:t>2.3</w:t>
      </w:r>
      <w:r w:rsidR="00A55A7C" w:rsidRPr="00897B91">
        <w:rPr>
          <w:szCs w:val="24"/>
        </w:rPr>
        <w:t xml:space="preserve">, by </w:t>
      </w:r>
      <w:r w:rsidR="00617273" w:rsidRPr="00897B91">
        <w:rPr>
          <w:szCs w:val="24"/>
        </w:rPr>
        <w:t>means of the me</w:t>
      </w:r>
      <w:r w:rsidR="006E4AD0" w:rsidRPr="00897B91">
        <w:rPr>
          <w:szCs w:val="24"/>
        </w:rPr>
        <w:t>thod proposed by Tullini (2013).</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23" w:name="_Toc445681160"/>
      <w:r w:rsidRPr="00897B91">
        <w:rPr>
          <w:rFonts w:ascii="Times New Roman" w:hAnsi="Times New Roman" w:cs="Times New Roman"/>
          <w:b/>
          <w:i w:val="0"/>
          <w:color w:val="auto"/>
          <w:sz w:val="28"/>
          <w:szCs w:val="28"/>
        </w:rPr>
        <w:t>Laboratory test results</w:t>
      </w:r>
      <w:bookmarkEnd w:id="223"/>
    </w:p>
    <w:p w:rsidR="00CE2B04" w:rsidRPr="00897B91" w:rsidRDefault="00141043" w:rsidP="00897B91">
      <w:pPr>
        <w:pStyle w:val="StilePrimariga1cm"/>
        <w:spacing w:line="276" w:lineRule="auto"/>
        <w:ind w:firstLine="0"/>
        <w:rPr>
          <w:szCs w:val="24"/>
        </w:rPr>
      </w:pPr>
      <w:r w:rsidRPr="00897B91">
        <w:t>T</w:t>
      </w:r>
      <w:r w:rsidR="00CE2B04" w:rsidRPr="00897B91">
        <w:t xml:space="preserve">his section shows that, if </w:t>
      </w:r>
      <w:r w:rsidR="009A73A5" w:rsidRPr="00897B91">
        <w:t xml:space="preserve">exact moment of inertia </w:t>
      </w:r>
      <w:r w:rsidR="009A73A5" w:rsidRPr="00897B91">
        <w:rPr>
          <w:i/>
        </w:rPr>
        <w:t>I</w:t>
      </w:r>
      <w:r w:rsidR="00A41AB7" w:rsidRPr="00897B91">
        <w:t xml:space="preserve"> </w:t>
      </w:r>
      <w:r w:rsidR="009A73A5" w:rsidRPr="00897B91">
        <w:t xml:space="preserve">and </w:t>
      </w:r>
      <w:r w:rsidRPr="00897B91">
        <w:t xml:space="preserve">elastic modulus </w:t>
      </w:r>
      <w:r w:rsidRPr="00897B91">
        <w:rPr>
          <w:i/>
        </w:rPr>
        <w:t>E</w:t>
      </w:r>
      <w:r w:rsidRPr="00897B91">
        <w:rPr>
          <w:i/>
          <w:vertAlign w:val="subscript"/>
        </w:rPr>
        <w:t>cm</w:t>
      </w:r>
      <w:r w:rsidRPr="00897B91">
        <w:rPr>
          <w:i/>
        </w:rPr>
        <w:t>(t)</w:t>
      </w:r>
      <w:r w:rsidRPr="00897B91">
        <w:t xml:space="preserve"> </w:t>
      </w:r>
      <w:r w:rsidR="009A73A5" w:rsidRPr="00897B91">
        <w:t xml:space="preserve">of concrete </w:t>
      </w:r>
      <w:r w:rsidR="000F3418" w:rsidRPr="00897B91">
        <w:t>(Section 2.3</w:t>
      </w:r>
      <w:r w:rsidR="00276445" w:rsidRPr="00897B91">
        <w:t xml:space="preserve">.2) </w:t>
      </w:r>
      <w:r w:rsidR="00A41AB7" w:rsidRPr="00897B91">
        <w:t xml:space="preserve">are known, </w:t>
      </w:r>
      <w:r w:rsidR="00276445" w:rsidRPr="00897B91">
        <w:t xml:space="preserve">pre-stress force </w:t>
      </w:r>
      <w:r w:rsidR="001F51E7" w:rsidRPr="00897B91">
        <w:rPr>
          <w:i/>
          <w:szCs w:val="24"/>
        </w:rPr>
        <w:t>N</w:t>
      </w:r>
      <w:r w:rsidR="001F51E7" w:rsidRPr="00897B91">
        <w:rPr>
          <w:i/>
          <w:szCs w:val="24"/>
          <w:vertAlign w:val="subscript"/>
        </w:rPr>
        <w:t>a</w:t>
      </w:r>
      <w:r w:rsidR="001F51E7" w:rsidRPr="00897B91">
        <w:t xml:space="preserve"> </w:t>
      </w:r>
      <w:r w:rsidR="00CE2B04" w:rsidRPr="00897B91">
        <w:t xml:space="preserve">may </w:t>
      </w:r>
      <w:r w:rsidR="00276445" w:rsidRPr="00897B91">
        <w:t xml:space="preserve">be </w:t>
      </w:r>
      <w:r w:rsidR="009A73A5" w:rsidRPr="00897B91">
        <w:t xml:space="preserve">estimated </w:t>
      </w:r>
      <w:r w:rsidR="00CE2B04" w:rsidRPr="00897B91">
        <w:t xml:space="preserve">by </w:t>
      </w:r>
      <w:r w:rsidR="009A73A5" w:rsidRPr="00897B91">
        <w:t xml:space="preserve">seven </w:t>
      </w:r>
      <w:r w:rsidR="00CE2B04" w:rsidRPr="00897B91">
        <w:t xml:space="preserve">flexural displacements </w:t>
      </w:r>
      <w:r w:rsidR="009A73A5" w:rsidRPr="00897B91">
        <w:rPr>
          <w:i/>
        </w:rPr>
        <w:t>v</w:t>
      </w:r>
      <w:r w:rsidR="009A73A5" w:rsidRPr="00897B91">
        <w:rPr>
          <w:i/>
          <w:vertAlign w:val="subscript"/>
        </w:rPr>
        <w:t>i</w:t>
      </w:r>
      <w:r w:rsidR="009A73A5" w:rsidRPr="00897B91">
        <w:rPr>
          <w:i/>
        </w:rPr>
        <w:t> = v(x</w:t>
      </w:r>
      <w:r w:rsidR="009A73A5" w:rsidRPr="00897B91">
        <w:rPr>
          <w:i/>
          <w:vertAlign w:val="subscript"/>
        </w:rPr>
        <w:t>i</w:t>
      </w:r>
      <w:r w:rsidR="009A73A5" w:rsidRPr="00897B91">
        <w:rPr>
          <w:i/>
        </w:rPr>
        <w:t xml:space="preserve">) </w:t>
      </w:r>
      <w:r w:rsidR="005B2029" w:rsidRPr="00897B91">
        <w:rPr>
          <w:szCs w:val="24"/>
        </w:rPr>
        <w:t xml:space="preserve">for </w:t>
      </w:r>
      <w:r w:rsidR="005B2029" w:rsidRPr="00897B91">
        <w:rPr>
          <w:i/>
          <w:szCs w:val="24"/>
        </w:rPr>
        <w:t>i = </w:t>
      </w:r>
      <w:r w:rsidR="005B2029" w:rsidRPr="00897B91">
        <w:rPr>
          <w:szCs w:val="24"/>
        </w:rPr>
        <w:t>0,</w:t>
      </w:r>
      <w:r w:rsidR="005B2029" w:rsidRPr="00897B91">
        <w:rPr>
          <w:i/>
          <w:szCs w:val="24"/>
        </w:rPr>
        <w:t> </w:t>
      </w:r>
      <w:r w:rsidR="005B2029" w:rsidRPr="00897B91">
        <w:rPr>
          <w:szCs w:val="24"/>
        </w:rPr>
        <w:t xml:space="preserve">1, 2, 3, 4, 5, 6 </w:t>
      </w:r>
      <w:r w:rsidR="009A73A5" w:rsidRPr="00897B91">
        <w:t xml:space="preserve">short-term </w:t>
      </w:r>
      <w:r w:rsidR="00CE2B04" w:rsidRPr="00897B91">
        <w:t>recorded at given sections along</w:t>
      </w:r>
      <w:r w:rsidR="00276445" w:rsidRPr="00897B91">
        <w:t xml:space="preserve"> </w:t>
      </w:r>
      <w:r w:rsidR="009A73A5" w:rsidRPr="00897B91">
        <w:t>the beam span</w:t>
      </w:r>
      <w:r w:rsidR="00CE2B04" w:rsidRPr="00897B91">
        <w:t xml:space="preserve">, after applying </w:t>
      </w:r>
      <w:r w:rsidR="00276445" w:rsidRPr="00897B91">
        <w:t xml:space="preserve">the lateral </w:t>
      </w:r>
      <w:r w:rsidR="00CE2B04" w:rsidRPr="00897B91">
        <w:t>force</w:t>
      </w:r>
      <w:r w:rsidR="009A73A5" w:rsidRPr="00897B91">
        <w:t xml:space="preserve"> </w:t>
      </w:r>
      <w:r w:rsidR="009A73A5" w:rsidRPr="00897B91">
        <w:rPr>
          <w:i/>
        </w:rPr>
        <w:t>F</w:t>
      </w:r>
      <w:r w:rsidR="009A73A5" w:rsidRPr="00897B91">
        <w:t xml:space="preserve"> at the mid-span.</w:t>
      </w:r>
      <w:r w:rsidR="006137A6" w:rsidRPr="00897B91">
        <w:t xml:space="preserve"> The method mak</w:t>
      </w:r>
      <w:r w:rsidR="000F3418" w:rsidRPr="00897B91">
        <w:t xml:space="preserve">es use of the process of </w:t>
      </w:r>
      <w:r w:rsidR="006137A6" w:rsidRPr="00897B91">
        <w:t>Section 1.2.2</w:t>
      </w:r>
      <w:r w:rsidR="00C63598" w:rsidRPr="00897B91">
        <w:t>.</w:t>
      </w:r>
    </w:p>
    <w:p w:rsidR="006D66F3" w:rsidRPr="00897B91" w:rsidRDefault="00A41AB7" w:rsidP="00897B91">
      <w:pPr>
        <w:pStyle w:val="StilePrimariga1cm"/>
        <w:spacing w:line="276" w:lineRule="auto"/>
      </w:pPr>
      <w:r w:rsidRPr="00897B91">
        <w:t xml:space="preserve">The </w:t>
      </w:r>
      <w:r w:rsidR="007F2DBB" w:rsidRPr="00897B91">
        <w:t xml:space="preserve">results </w:t>
      </w:r>
      <w:r w:rsidR="005F22BC" w:rsidRPr="00897B91">
        <w:t xml:space="preserve">gave excellent </w:t>
      </w:r>
      <w:r w:rsidR="007D6525" w:rsidRPr="00897B91">
        <w:rPr>
          <w:szCs w:val="22"/>
        </w:rPr>
        <w:t xml:space="preserve">agreements between estimated </w:t>
      </w:r>
      <w:r w:rsidR="00B5449B" w:rsidRPr="00897B91">
        <w:rPr>
          <w:i/>
          <w:szCs w:val="24"/>
          <w:lang w:val="en-US"/>
        </w:rPr>
        <w:t>N</w:t>
      </w:r>
      <w:r w:rsidR="00B5449B" w:rsidRPr="00897B91">
        <w:rPr>
          <w:i/>
          <w:szCs w:val="24"/>
          <w:vertAlign w:val="subscript"/>
          <w:lang w:val="en-US"/>
        </w:rPr>
        <w:t>a</w:t>
      </w:r>
      <w:r w:rsidR="00B5449B" w:rsidRPr="00897B91">
        <w:rPr>
          <w:szCs w:val="24"/>
          <w:lang w:val="en-US"/>
        </w:rPr>
        <w:t xml:space="preserve"> </w:t>
      </w:r>
      <w:r w:rsidR="007D6525" w:rsidRPr="00897B91">
        <w:rPr>
          <w:szCs w:val="22"/>
        </w:rPr>
        <w:t>and</w:t>
      </w:r>
      <w:r w:rsidR="009027A6" w:rsidRPr="00897B91">
        <w:rPr>
          <w:szCs w:val="22"/>
        </w:rPr>
        <w:t xml:space="preserve"> applied pre-stress </w:t>
      </w:r>
      <w:r w:rsidR="00FA47C5" w:rsidRPr="00897B91">
        <w:rPr>
          <w:szCs w:val="22"/>
        </w:rPr>
        <w:t xml:space="preserve">forces </w:t>
      </w:r>
      <w:r w:rsidR="00B5449B" w:rsidRPr="00897B91">
        <w:rPr>
          <w:i/>
          <w:szCs w:val="24"/>
          <w:lang w:val="en-US"/>
        </w:rPr>
        <w:t>N</w:t>
      </w:r>
      <w:r w:rsidR="00B5449B" w:rsidRPr="00897B91">
        <w:rPr>
          <w:i/>
          <w:szCs w:val="24"/>
          <w:vertAlign w:val="subscript"/>
          <w:lang w:val="en-US"/>
        </w:rPr>
        <w:t>x</w:t>
      </w:r>
      <w:r w:rsidR="00B5449B" w:rsidRPr="00897B91">
        <w:rPr>
          <w:szCs w:val="24"/>
          <w:lang w:val="en-US"/>
        </w:rPr>
        <w:t xml:space="preserve"> </w:t>
      </w:r>
      <w:r w:rsidR="00FA47C5" w:rsidRPr="00897B91">
        <w:rPr>
          <w:szCs w:val="22"/>
        </w:rPr>
        <w:t xml:space="preserve">when the measurements performed by </w:t>
      </w:r>
      <w:r w:rsidRPr="00897B91">
        <w:rPr>
          <w:szCs w:val="24"/>
          <w:shd w:val="clear" w:color="auto" w:fill="FFFFFF"/>
          <w:lang w:val="en-US"/>
        </w:rPr>
        <w:t>Fiber-Bragg-grating differential settlement measurement sensors (FBG-DSM)</w:t>
      </w:r>
      <w:r w:rsidR="008D7F55" w:rsidRPr="00897B91">
        <w:t xml:space="preserve">. </w:t>
      </w:r>
      <w:r w:rsidR="00F31936" w:rsidRPr="00897B91">
        <w:t>T</w:t>
      </w:r>
      <w:r w:rsidR="008D7F55" w:rsidRPr="00897B91">
        <w:t>he</w:t>
      </w:r>
      <w:r w:rsidR="00FA47C5" w:rsidRPr="00897B91">
        <w:t xml:space="preserve"> </w:t>
      </w:r>
      <w:r w:rsidR="008D7F55" w:rsidRPr="00897B91">
        <w:t>tolerance of the displacements of 0.001 mm</w:t>
      </w:r>
      <w:r w:rsidR="00F31936" w:rsidRPr="00897B91">
        <w:t xml:space="preserve">, </w:t>
      </w:r>
      <w:r w:rsidR="00497AB7" w:rsidRPr="00897B91">
        <w:t xml:space="preserve">used </w:t>
      </w:r>
      <w:r w:rsidR="00F31936" w:rsidRPr="00897B91">
        <w:t xml:space="preserve">in this section, </w:t>
      </w:r>
      <w:r w:rsidR="00497AB7" w:rsidRPr="00897B91">
        <w:t xml:space="preserve">may be reliable </w:t>
      </w:r>
      <w:r w:rsidR="00FA47C5" w:rsidRPr="00897B91">
        <w:t>for</w:t>
      </w:r>
      <w:r w:rsidR="00F31936" w:rsidRPr="00897B91">
        <w:t xml:space="preserve"> </w:t>
      </w:r>
      <w:r w:rsidR="008D7F55" w:rsidRPr="00897B91">
        <w:t>laboratory</w:t>
      </w:r>
      <w:r w:rsidR="00497AB7" w:rsidRPr="00897B91">
        <w:t xml:space="preserve"> </w:t>
      </w:r>
      <w:r w:rsidR="00F31936" w:rsidRPr="00897B91">
        <w:t xml:space="preserve">tests </w:t>
      </w:r>
      <w:r w:rsidR="00497AB7" w:rsidRPr="00897B91">
        <w:t>only</w:t>
      </w:r>
      <w:r w:rsidR="008D7F55" w:rsidRPr="00897B91">
        <w:t xml:space="preserve">. Anyway, </w:t>
      </w:r>
      <w:r w:rsidR="00FA47C5" w:rsidRPr="00897B91">
        <w:t xml:space="preserve">measurements with </w:t>
      </w:r>
      <w:r w:rsidR="008D7F55" w:rsidRPr="00897B91">
        <w:t>high-accuracy provide</w:t>
      </w:r>
      <w:r w:rsidR="00FA47C5" w:rsidRPr="00897B91">
        <w:t xml:space="preserve"> better </w:t>
      </w:r>
      <w:r w:rsidR="008D7F55" w:rsidRPr="00897B91">
        <w:t>identifications</w:t>
      </w:r>
      <w:r w:rsidR="00C84CE3" w:rsidRPr="00897B91">
        <w:t xml:space="preserve">, </w:t>
      </w:r>
      <w:r w:rsidR="005F22BC" w:rsidRPr="00897B91">
        <w:t xml:space="preserve">even when </w:t>
      </w:r>
      <w:r w:rsidR="008D7F55" w:rsidRPr="00897B91">
        <w:t xml:space="preserve">the boundary conditions of the concrete beam under investigation </w:t>
      </w:r>
      <w:r w:rsidR="00C84CE3" w:rsidRPr="00897B91">
        <w:t>are unknown</w:t>
      </w:r>
      <w:r w:rsidR="00306181" w:rsidRPr="00897B91">
        <w:t>.</w:t>
      </w:r>
    </w:p>
    <w:p w:rsidR="00D40E3B" w:rsidRPr="00897B91" w:rsidRDefault="00D40E3B" w:rsidP="00897B91">
      <w:pPr>
        <w:pStyle w:val="Heading5"/>
        <w:spacing w:line="276" w:lineRule="auto"/>
        <w:rPr>
          <w:rFonts w:ascii="Times New Roman" w:hAnsi="Times New Roman" w:cs="Times New Roman"/>
          <w:b/>
          <w:color w:val="auto"/>
        </w:rPr>
      </w:pPr>
      <w:bookmarkStart w:id="224" w:name="_Toc445681161"/>
      <w:r w:rsidRPr="00897B91">
        <w:rPr>
          <w:rFonts w:ascii="Times New Roman" w:hAnsi="Times New Roman" w:cs="Times New Roman"/>
          <w:b/>
          <w:color w:val="auto"/>
        </w:rPr>
        <w:t>Test 3: bending tests respect to the strong axis</w:t>
      </w:r>
      <w:bookmarkEnd w:id="224"/>
    </w:p>
    <w:p w:rsidR="00AF20D4" w:rsidRPr="00897B91" w:rsidRDefault="00AF20D4" w:rsidP="00897B91">
      <w:pPr>
        <w:pStyle w:val="StilePrimariga1cm"/>
        <w:spacing w:line="276" w:lineRule="auto"/>
        <w:ind w:firstLine="0"/>
        <w:rPr>
          <w:szCs w:val="24"/>
        </w:rPr>
      </w:pPr>
      <w:r w:rsidRPr="00897B91">
        <w:rPr>
          <w:szCs w:val="24"/>
        </w:rPr>
        <w:t>Case</w:t>
      </w:r>
      <w:r w:rsidR="00063969" w:rsidRPr="00897B91">
        <w:rPr>
          <w:szCs w:val="24"/>
        </w:rPr>
        <w:t>s</w:t>
      </w:r>
      <w:r w:rsidRPr="00897B91">
        <w:rPr>
          <w:szCs w:val="24"/>
        </w:rPr>
        <w:t xml:space="preserve"> I and II are </w:t>
      </w:r>
      <w:r w:rsidR="00DC6DEF" w:rsidRPr="00897B91">
        <w:rPr>
          <w:szCs w:val="24"/>
        </w:rPr>
        <w:t xml:space="preserve">obviously </w:t>
      </w:r>
      <w:r w:rsidRPr="00897B91">
        <w:rPr>
          <w:szCs w:val="24"/>
        </w:rPr>
        <w:t>considered</w:t>
      </w:r>
      <w:r w:rsidR="00C84CE3" w:rsidRPr="00897B91">
        <w:rPr>
          <w:szCs w:val="24"/>
        </w:rPr>
        <w:t xml:space="preserve"> </w:t>
      </w:r>
      <w:r w:rsidR="00C84CE3" w:rsidRPr="00897B91">
        <w:t xml:space="preserve">(Figs. </w:t>
      </w:r>
      <w:r w:rsidR="00814306">
        <w:fldChar w:fldCharType="begin"/>
      </w:r>
      <w:r w:rsidR="00814306">
        <w:instrText xml:space="preserve"> REF fig228 \h  \* MERGEFORMAT </w:instrText>
      </w:r>
      <w:r w:rsidR="00814306">
        <w:fldChar w:fldCharType="separate"/>
      </w:r>
      <w:r w:rsidR="00C92751">
        <w:rPr>
          <w:noProof/>
        </w:rPr>
        <w:t>2</w:t>
      </w:r>
      <w:r w:rsidR="00C92751" w:rsidRPr="00897B91">
        <w:rPr>
          <w:noProof/>
        </w:rPr>
        <w:t>.</w:t>
      </w:r>
      <w:r w:rsidR="00C92751">
        <w:rPr>
          <w:noProof/>
        </w:rPr>
        <w:t>28</w:t>
      </w:r>
      <w:r w:rsidR="00814306">
        <w:fldChar w:fldCharType="end"/>
      </w:r>
      <w:r w:rsidR="00870417" w:rsidRPr="00897B91">
        <w:t xml:space="preserve">, </w:t>
      </w:r>
      <w:r w:rsidR="00814306">
        <w:fldChar w:fldCharType="begin"/>
      </w:r>
      <w:r w:rsidR="00814306">
        <w:instrText xml:space="preserve"> REF fig229 \h  \* MERGEFORMAT </w:instrText>
      </w:r>
      <w:r w:rsidR="00814306">
        <w:fldChar w:fldCharType="separate"/>
      </w:r>
      <w:r w:rsidR="00C92751">
        <w:rPr>
          <w:noProof/>
        </w:rPr>
        <w:t>2</w:t>
      </w:r>
      <w:r w:rsidR="00C92751" w:rsidRPr="00897B91">
        <w:rPr>
          <w:noProof/>
        </w:rPr>
        <w:t>.</w:t>
      </w:r>
      <w:r w:rsidR="00C92751">
        <w:rPr>
          <w:noProof/>
        </w:rPr>
        <w:t>29</w:t>
      </w:r>
      <w:r w:rsidR="00814306">
        <w:fldChar w:fldCharType="end"/>
      </w:r>
      <w:r w:rsidR="00C84CE3" w:rsidRPr="00897B91">
        <w:t>).</w:t>
      </w:r>
      <w:r w:rsidR="00C84CE3" w:rsidRPr="00897B91">
        <w:rPr>
          <w:szCs w:val="24"/>
        </w:rPr>
        <w:t xml:space="preserve"> T</w:t>
      </w:r>
      <w:r w:rsidR="0001323F" w:rsidRPr="00897B91">
        <w:rPr>
          <w:szCs w:val="24"/>
        </w:rPr>
        <w:t xml:space="preserve">he cases </w:t>
      </w:r>
      <w:r w:rsidR="00DC6DEF" w:rsidRPr="00897B91">
        <w:rPr>
          <w:szCs w:val="24"/>
        </w:rPr>
        <w:t xml:space="preserve">speculate </w:t>
      </w:r>
      <w:r w:rsidR="00DC6DEF" w:rsidRPr="00897B91">
        <w:rPr>
          <w:szCs w:val="24"/>
          <w:lang w:val="en-US"/>
        </w:rPr>
        <w:t>the boundary conditions</w:t>
      </w:r>
      <w:r w:rsidR="00DC184B" w:rsidRPr="00897B91">
        <w:rPr>
          <w:szCs w:val="24"/>
          <w:lang w:val="en-US"/>
        </w:rPr>
        <w:t xml:space="preserve"> of the simply supported </w:t>
      </w:r>
      <w:r w:rsidR="00870417" w:rsidRPr="00897B91">
        <w:rPr>
          <w:szCs w:val="24"/>
          <w:lang w:val="en-US"/>
        </w:rPr>
        <w:t xml:space="preserve">specimen as </w:t>
      </w:r>
      <w:r w:rsidR="00DC6DEF" w:rsidRPr="00897B91">
        <w:rPr>
          <w:szCs w:val="24"/>
          <w:lang w:val="en-US"/>
        </w:rPr>
        <w:t>known and unknown, respectively.</w:t>
      </w:r>
    </w:p>
    <w:p w:rsidR="00F77DAE" w:rsidRPr="00897B91" w:rsidRDefault="00F77DAE" w:rsidP="00897B91">
      <w:pPr>
        <w:pStyle w:val="StilePrimariga1cm"/>
        <w:spacing w:line="276" w:lineRule="auto"/>
        <w:rPr>
          <w:szCs w:val="24"/>
        </w:rPr>
      </w:pPr>
      <w:r w:rsidRPr="00897B91">
        <w:rPr>
          <w:szCs w:val="24"/>
          <w:lang w:val="en-US"/>
        </w:rPr>
        <w:t xml:space="preserve">Pre-stress step loads </w:t>
      </w:r>
      <w:r w:rsidRPr="00897B91">
        <w:rPr>
          <w:i/>
          <w:szCs w:val="24"/>
          <w:lang w:val="en-US"/>
        </w:rPr>
        <w:t>P</w:t>
      </w:r>
      <w:r w:rsidRPr="00897B91">
        <w:rPr>
          <w:szCs w:val="24"/>
          <w:lang w:val="en-US"/>
        </w:rPr>
        <w:t xml:space="preserve"> equal to 626.0 kN, 696.0 kN and 843.0 kN</w:t>
      </w:r>
      <w:r w:rsidR="00B20A5A" w:rsidRPr="00897B91">
        <w:rPr>
          <w:szCs w:val="24"/>
          <w:lang w:val="en-US"/>
        </w:rPr>
        <w:t xml:space="preserve"> were assigned</w:t>
      </w:r>
      <w:r w:rsidRPr="00897B91">
        <w:rPr>
          <w:szCs w:val="24"/>
          <w:lang w:val="en-US"/>
        </w:rPr>
        <w:t>,</w:t>
      </w:r>
      <w:r w:rsidR="008E0986" w:rsidRPr="00897B91">
        <w:rPr>
          <w:szCs w:val="24"/>
          <w:lang w:val="en-US"/>
        </w:rPr>
        <w:t xml:space="preserve"> while </w:t>
      </w:r>
      <w:r w:rsidRPr="00897B91">
        <w:rPr>
          <w:szCs w:val="24"/>
          <w:lang w:val="en-US"/>
        </w:rPr>
        <w:t xml:space="preserve">load </w:t>
      </w:r>
      <w:r w:rsidRPr="00897B91">
        <w:rPr>
          <w:i/>
          <w:szCs w:val="24"/>
          <w:lang w:val="en-US"/>
        </w:rPr>
        <w:t>F</w:t>
      </w:r>
      <w:r w:rsidR="00B20A5A" w:rsidRPr="00897B91">
        <w:rPr>
          <w:szCs w:val="24"/>
          <w:lang w:val="en-US"/>
        </w:rPr>
        <w:t xml:space="preserve"> was applied </w:t>
      </w:r>
      <w:r w:rsidR="007154CB" w:rsidRPr="00897B91">
        <w:rPr>
          <w:szCs w:val="24"/>
          <w:lang w:val="en-US"/>
        </w:rPr>
        <w:t xml:space="preserve">with values of </w:t>
      </w:r>
      <w:r w:rsidRPr="00897B91">
        <w:rPr>
          <w:szCs w:val="24"/>
          <w:lang w:val="en-US"/>
        </w:rPr>
        <w:t>20.0 kN, 22.5 kN and 25.0 kN</w:t>
      </w:r>
      <w:r w:rsidR="007154CB" w:rsidRPr="00897B91">
        <w:rPr>
          <w:szCs w:val="24"/>
        </w:rPr>
        <w:t xml:space="preserve"> (around) for each pre-stress load </w:t>
      </w:r>
      <w:r w:rsidR="007154CB" w:rsidRPr="00897B91">
        <w:rPr>
          <w:i/>
          <w:szCs w:val="24"/>
        </w:rPr>
        <w:t>P</w:t>
      </w:r>
      <w:r w:rsidR="007154CB" w:rsidRPr="00897B91">
        <w:rPr>
          <w:szCs w:val="24"/>
        </w:rPr>
        <w:t>.</w:t>
      </w:r>
      <w:r w:rsidR="00870758" w:rsidRPr="00897B91">
        <w:rPr>
          <w:szCs w:val="24"/>
        </w:rPr>
        <w:t xml:space="preserve"> The moment of inertia </w:t>
      </w:r>
      <w:r w:rsidR="00870758" w:rsidRPr="00897B91">
        <w:rPr>
          <w:i/>
          <w:szCs w:val="24"/>
        </w:rPr>
        <w:t>I</w:t>
      </w:r>
      <w:r w:rsidR="00870758" w:rsidRPr="00897B91">
        <w:rPr>
          <w:szCs w:val="24"/>
        </w:rPr>
        <w:t xml:space="preserve"> is the exact value of the 250x400 mm rectangular cross section. Elastic modulus </w:t>
      </w:r>
      <w:r w:rsidR="00870758" w:rsidRPr="00897B91">
        <w:rPr>
          <w:i/>
          <w:szCs w:val="24"/>
        </w:rPr>
        <w:t>E</w:t>
      </w:r>
      <w:r w:rsidR="00870758" w:rsidRPr="00897B91">
        <w:rPr>
          <w:i/>
          <w:szCs w:val="24"/>
          <w:vertAlign w:val="subscript"/>
        </w:rPr>
        <w:t>cm</w:t>
      </w:r>
      <w:r w:rsidR="00870758" w:rsidRPr="00897B91">
        <w:rPr>
          <w:i/>
          <w:szCs w:val="24"/>
        </w:rPr>
        <w:t>(t)</w:t>
      </w:r>
      <w:r w:rsidR="00870758" w:rsidRPr="00897B91">
        <w:rPr>
          <w:szCs w:val="24"/>
        </w:rPr>
        <w:t xml:space="preserve"> </w:t>
      </w:r>
      <w:r w:rsidR="00D55438" w:rsidRPr="00897B91">
        <w:rPr>
          <w:szCs w:val="24"/>
        </w:rPr>
        <w:t xml:space="preserve">values were </w:t>
      </w:r>
      <w:r w:rsidR="00434E62" w:rsidRPr="00897B91">
        <w:rPr>
          <w:szCs w:val="24"/>
        </w:rPr>
        <w:t>differently considered in the identificatio</w:t>
      </w:r>
      <w:r w:rsidR="00A05288" w:rsidRPr="00897B91">
        <w:rPr>
          <w:szCs w:val="24"/>
        </w:rPr>
        <w:t xml:space="preserve">n procedure depending on </w:t>
      </w:r>
      <w:r w:rsidR="00434E62" w:rsidRPr="00897B91">
        <w:rPr>
          <w:szCs w:val="24"/>
        </w:rPr>
        <w:t>the</w:t>
      </w:r>
      <w:r w:rsidR="00A41AB7" w:rsidRPr="00897B91">
        <w:rPr>
          <w:szCs w:val="24"/>
        </w:rPr>
        <w:t xml:space="preserve"> execution days of </w:t>
      </w:r>
      <w:r w:rsidR="00434E62" w:rsidRPr="00897B91">
        <w:rPr>
          <w:szCs w:val="24"/>
        </w:rPr>
        <w:t>bending tests.</w:t>
      </w:r>
    </w:p>
    <w:p w:rsidR="009E6DBE" w:rsidRPr="00897B91" w:rsidRDefault="00F05E2E" w:rsidP="00897B91">
      <w:pPr>
        <w:spacing w:line="276" w:lineRule="auto"/>
        <w:ind w:firstLine="284"/>
        <w:rPr>
          <w:lang w:val="en-US"/>
        </w:rPr>
      </w:pPr>
      <w:r w:rsidRPr="00897B91">
        <w:rPr>
          <w:lang w:val="en-US"/>
        </w:rPr>
        <w:t xml:space="preserve">Sensitivity analyses, depending on the parameters cited therein, </w:t>
      </w:r>
      <w:r w:rsidR="009E6DBE" w:rsidRPr="00897B91">
        <w:rPr>
          <w:lang w:val="en-US"/>
        </w:rPr>
        <w:t xml:space="preserve">were </w:t>
      </w:r>
      <w:r w:rsidR="001F51E7" w:rsidRPr="00897B91">
        <w:rPr>
          <w:lang w:val="en-US"/>
        </w:rPr>
        <w:t>also performed for Case</w:t>
      </w:r>
      <w:r w:rsidR="0078181C" w:rsidRPr="00897B91">
        <w:rPr>
          <w:lang w:val="en-US"/>
        </w:rPr>
        <w:t>s</w:t>
      </w:r>
      <w:r w:rsidR="001F51E7" w:rsidRPr="00897B91">
        <w:rPr>
          <w:lang w:val="en-US"/>
        </w:rPr>
        <w:t xml:space="preserve"> I and II </w:t>
      </w:r>
      <w:r w:rsidR="009E6DBE" w:rsidRPr="00897B91">
        <w:rPr>
          <w:lang w:val="en-US"/>
        </w:rPr>
        <w:t xml:space="preserve">for verifying the </w:t>
      </w:r>
      <w:r w:rsidR="009C5DE8" w:rsidRPr="00897B91">
        <w:rPr>
          <w:lang w:val="en-US"/>
        </w:rPr>
        <w:t>experimental determinations</w:t>
      </w:r>
      <w:r w:rsidR="009E6DBE" w:rsidRPr="00897B91">
        <w:rPr>
          <w:lang w:val="en-US"/>
        </w:rPr>
        <w:t>.</w:t>
      </w:r>
      <w:r w:rsidR="005F70DC" w:rsidRPr="00897B91">
        <w:rPr>
          <w:lang w:val="en-US"/>
        </w:rPr>
        <w:t xml:space="preserve"> </w:t>
      </w:r>
      <w:r w:rsidR="00EB718E" w:rsidRPr="00897B91">
        <w:t xml:space="preserve">In detail, pre-stress </w:t>
      </w:r>
      <w:r w:rsidR="009E6DBE" w:rsidRPr="00897B91">
        <w:t xml:space="preserve">loads </w:t>
      </w:r>
      <w:r w:rsidR="009E6DBE" w:rsidRPr="00897B91">
        <w:rPr>
          <w:i/>
        </w:rPr>
        <w:t>N</w:t>
      </w:r>
      <w:r w:rsidR="009E6DBE" w:rsidRPr="00897B91">
        <w:rPr>
          <w:i/>
          <w:vertAlign w:val="subscript"/>
        </w:rPr>
        <w:t>a</w:t>
      </w:r>
      <w:r w:rsidR="009E6DBE" w:rsidRPr="00897B91">
        <w:rPr>
          <w:i/>
        </w:rPr>
        <w:t xml:space="preserve"> </w:t>
      </w:r>
      <w:r w:rsidR="009E6DBE" w:rsidRPr="00897B91">
        <w:t>were obtained from</w:t>
      </w:r>
      <w:r w:rsidR="00EB718E" w:rsidRPr="00897B91">
        <w:t xml:space="preserve"> the </w:t>
      </w:r>
      <w:r w:rsidR="0078181C" w:rsidRPr="00897B91">
        <w:t xml:space="preserve">process of Section 1.2.2 by </w:t>
      </w:r>
      <w:r w:rsidR="009E6DBE" w:rsidRPr="00897B91">
        <w:t xml:space="preserve">the parameters </w:t>
      </w:r>
      <w:r w:rsidR="009E6DBE" w:rsidRPr="00897B91">
        <w:rPr>
          <w:i/>
        </w:rPr>
        <w:t>v</w:t>
      </w:r>
      <w:r w:rsidR="009E6DBE" w:rsidRPr="00897B91">
        <w:rPr>
          <w:i/>
          <w:vertAlign w:val="subscript"/>
        </w:rPr>
        <w:t>0</w:t>
      </w:r>
      <w:r w:rsidR="009E6DBE" w:rsidRPr="00897B91">
        <w:rPr>
          <w:i/>
        </w:rPr>
        <w:t>, v</w:t>
      </w:r>
      <w:r w:rsidR="009E6DBE" w:rsidRPr="00897B91">
        <w:rPr>
          <w:i/>
          <w:vertAlign w:val="subscript"/>
        </w:rPr>
        <w:t>1</w:t>
      </w:r>
      <w:r w:rsidR="009E6DBE" w:rsidRPr="00897B91">
        <w:rPr>
          <w:i/>
        </w:rPr>
        <w:t>, v</w:t>
      </w:r>
      <w:r w:rsidR="009E6DBE" w:rsidRPr="00897B91">
        <w:rPr>
          <w:i/>
          <w:vertAlign w:val="subscript"/>
        </w:rPr>
        <w:t>2</w:t>
      </w:r>
      <w:r w:rsidR="009E6DBE" w:rsidRPr="00897B91">
        <w:rPr>
          <w:i/>
        </w:rPr>
        <w:t>, v</w:t>
      </w:r>
      <w:r w:rsidR="009E6DBE" w:rsidRPr="00897B91">
        <w:rPr>
          <w:i/>
          <w:vertAlign w:val="subscript"/>
        </w:rPr>
        <w:t>3</w:t>
      </w:r>
      <w:r w:rsidR="009E6DBE" w:rsidRPr="00897B91">
        <w:rPr>
          <w:i/>
        </w:rPr>
        <w:t>, v</w:t>
      </w:r>
      <w:r w:rsidR="009E6DBE" w:rsidRPr="00897B91">
        <w:rPr>
          <w:i/>
          <w:vertAlign w:val="subscript"/>
        </w:rPr>
        <w:t>4</w:t>
      </w:r>
      <w:r w:rsidR="009E6DBE" w:rsidRPr="00897B91">
        <w:rPr>
          <w:i/>
        </w:rPr>
        <w:t>, v</w:t>
      </w:r>
      <w:r w:rsidR="009E6DBE" w:rsidRPr="00897B91">
        <w:rPr>
          <w:i/>
          <w:vertAlign w:val="subscript"/>
        </w:rPr>
        <w:t>5</w:t>
      </w:r>
      <w:r w:rsidR="009E6DBE" w:rsidRPr="00897B91">
        <w:rPr>
          <w:i/>
        </w:rPr>
        <w:t>, v</w:t>
      </w:r>
      <w:r w:rsidR="009E6DBE" w:rsidRPr="00897B91">
        <w:rPr>
          <w:i/>
          <w:vertAlign w:val="subscript"/>
        </w:rPr>
        <w:t>6</w:t>
      </w:r>
      <w:r w:rsidR="009E6DBE" w:rsidRPr="00897B91">
        <w:rPr>
          <w:lang w:val="en-US"/>
        </w:rPr>
        <w:t xml:space="preserve"> </w:t>
      </w:r>
      <w:r w:rsidR="009E6DBE" w:rsidRPr="00897B91">
        <w:t xml:space="preserve">alternatively modified by adding +0.01 and -0.01 for reproducing possible experimental errors. </w:t>
      </w:r>
      <w:r w:rsidR="00431490" w:rsidRPr="00897B91">
        <w:t xml:space="preserve">Conversely, the load </w:t>
      </w:r>
      <w:r w:rsidR="00431490" w:rsidRPr="00897B91">
        <w:rPr>
          <w:i/>
        </w:rPr>
        <w:t>F</w:t>
      </w:r>
      <w:r w:rsidR="00431490" w:rsidRPr="00897B91">
        <w:t xml:space="preserve">, constant of </w:t>
      </w:r>
      <w:r w:rsidR="00892F45" w:rsidRPr="00897B91">
        <w:t xml:space="preserve">the </w:t>
      </w:r>
      <w:r w:rsidR="00431490" w:rsidRPr="00897B91">
        <w:t xml:space="preserve">parameter </w:t>
      </w:r>
      <w:r w:rsidR="00431490" w:rsidRPr="00897B91">
        <w:rPr>
          <w:rFonts w:ascii="Symbol" w:hAnsi="Symbol"/>
          <w:i/>
        </w:rPr>
        <w:t></w:t>
      </w:r>
      <w:r w:rsidR="00431490" w:rsidRPr="00897B91">
        <w:t>, was alternatively multiplied by 0.99 and 1.01</w:t>
      </w:r>
      <w:r w:rsidR="00431490" w:rsidRPr="00897B91">
        <w:rPr>
          <w:lang w:val="en-US"/>
        </w:rPr>
        <w:t>.</w:t>
      </w:r>
      <w:r w:rsidR="00FD1B64" w:rsidRPr="00897B91">
        <w:rPr>
          <w:lang w:val="en-US"/>
        </w:rPr>
        <w:t xml:space="preserve"> </w:t>
      </w:r>
      <w:r w:rsidR="003712AC" w:rsidRPr="00897B91">
        <w:t>T</w:t>
      </w:r>
      <w:r w:rsidR="003D1CA4" w:rsidRPr="00897B91">
        <w:t>he deflections</w:t>
      </w:r>
      <w:r w:rsidR="009E6DBE" w:rsidRPr="00897B91">
        <w:t xml:space="preserve"> </w:t>
      </w:r>
      <w:r w:rsidR="009E6DBE" w:rsidRPr="00897B91">
        <w:rPr>
          <w:i/>
        </w:rPr>
        <w:t>v</w:t>
      </w:r>
      <w:r w:rsidR="009E6DBE" w:rsidRPr="00897B91">
        <w:rPr>
          <w:i/>
          <w:vertAlign w:val="subscript"/>
        </w:rPr>
        <w:t>i</w:t>
      </w:r>
      <w:r w:rsidR="009E6DBE" w:rsidRPr="00897B91">
        <w:rPr>
          <w:i/>
        </w:rPr>
        <w:t> = v(x</w:t>
      </w:r>
      <w:r w:rsidR="009E6DBE" w:rsidRPr="00897B91">
        <w:rPr>
          <w:i/>
          <w:vertAlign w:val="subscript"/>
        </w:rPr>
        <w:t>i</w:t>
      </w:r>
      <w:r w:rsidR="009E6DBE" w:rsidRPr="00897B91">
        <w:rPr>
          <w:i/>
        </w:rPr>
        <w:t xml:space="preserve">) </w:t>
      </w:r>
      <w:r w:rsidR="009E6DBE" w:rsidRPr="00897B91">
        <w:t xml:space="preserve">for </w:t>
      </w:r>
      <w:r w:rsidR="009E6DBE" w:rsidRPr="00897B91">
        <w:rPr>
          <w:i/>
        </w:rPr>
        <w:t>i = </w:t>
      </w:r>
      <w:r w:rsidR="009E6DBE" w:rsidRPr="00897B91">
        <w:t>0,</w:t>
      </w:r>
      <w:r w:rsidR="009E6DBE" w:rsidRPr="00897B91">
        <w:rPr>
          <w:i/>
        </w:rPr>
        <w:t> </w:t>
      </w:r>
      <w:r w:rsidR="009E6DBE" w:rsidRPr="00897B91">
        <w:t xml:space="preserve">1, 2, 3, 4, 5, </w:t>
      </w:r>
      <w:r w:rsidR="009E6DBE" w:rsidRPr="00897B91">
        <w:lastRenderedPageBreak/>
        <w:t>6 (</w:t>
      </w:r>
      <w:r w:rsidR="00431490" w:rsidRPr="00897B91">
        <w:t xml:space="preserve">Figs. </w:t>
      </w:r>
      <w:r w:rsidR="00814306">
        <w:fldChar w:fldCharType="begin"/>
      </w:r>
      <w:r w:rsidR="00814306">
        <w:instrText xml:space="preserve"> REF fig228 \h  \* MERGEFORMAT </w:instrText>
      </w:r>
      <w:r w:rsidR="00814306">
        <w:fldChar w:fldCharType="separate"/>
      </w:r>
      <w:r w:rsidR="00C92751">
        <w:rPr>
          <w:noProof/>
        </w:rPr>
        <w:t>2</w:t>
      </w:r>
      <w:r w:rsidR="00C92751" w:rsidRPr="00897B91">
        <w:rPr>
          <w:noProof/>
        </w:rPr>
        <w:t>.</w:t>
      </w:r>
      <w:r w:rsidR="00C92751">
        <w:rPr>
          <w:noProof/>
        </w:rPr>
        <w:t>28</w:t>
      </w:r>
      <w:r w:rsidR="00814306">
        <w:fldChar w:fldCharType="end"/>
      </w:r>
      <w:r w:rsidR="003D1CA4" w:rsidRPr="00897B91">
        <w:t xml:space="preserve">, </w:t>
      </w:r>
      <w:r w:rsidR="00814306">
        <w:fldChar w:fldCharType="begin"/>
      </w:r>
      <w:r w:rsidR="00814306">
        <w:instrText xml:space="preserve"> REF fig229 \h  \* MERGEFORMAT </w:instrText>
      </w:r>
      <w:r w:rsidR="00814306">
        <w:fldChar w:fldCharType="separate"/>
      </w:r>
      <w:r w:rsidR="00C92751">
        <w:rPr>
          <w:noProof/>
        </w:rPr>
        <w:t>2</w:t>
      </w:r>
      <w:r w:rsidR="00C92751" w:rsidRPr="00897B91">
        <w:rPr>
          <w:noProof/>
        </w:rPr>
        <w:t>.</w:t>
      </w:r>
      <w:r w:rsidR="00C92751">
        <w:rPr>
          <w:noProof/>
        </w:rPr>
        <w:t>29</w:t>
      </w:r>
      <w:r w:rsidR="00814306">
        <w:fldChar w:fldCharType="end"/>
      </w:r>
      <w:r w:rsidR="009E6DBE" w:rsidRPr="00897B91">
        <w:t xml:space="preserve">), subjected to each load </w:t>
      </w:r>
      <w:r w:rsidR="009E6DBE" w:rsidRPr="00897B91">
        <w:rPr>
          <w:i/>
        </w:rPr>
        <w:t>F</w:t>
      </w:r>
      <w:r w:rsidR="009E6DBE" w:rsidRPr="00897B91">
        <w:t xml:space="preserve"> modified, were already imposed alternatively modified by a</w:t>
      </w:r>
      <w:r w:rsidR="00A41AB7" w:rsidRPr="00897B91">
        <w:t xml:space="preserve">dding +0.01 and -0.01, after using </w:t>
      </w:r>
      <w:r w:rsidR="009E6DBE" w:rsidRPr="00897B91">
        <w:t>the solutions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9E6DBE"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9F6AAA" w:rsidRPr="00897B91">
        <w:t xml:space="preserve">). The tolerance of the analytical displacements </w:t>
      </w:r>
      <w:r w:rsidR="009E6DBE" w:rsidRPr="00897B91">
        <w:t>was 0.0</w:t>
      </w:r>
      <w:r w:rsidR="009F6AAA" w:rsidRPr="00897B91">
        <w:t>0</w:t>
      </w:r>
      <w:r w:rsidR="009E6DBE" w:rsidRPr="00897B91">
        <w:t>1 mm.</w:t>
      </w:r>
    </w:p>
    <w:p w:rsidR="009E6DBE" w:rsidRPr="00897B91" w:rsidRDefault="009E6DBE" w:rsidP="00897B91">
      <w:pPr>
        <w:pStyle w:val="StilePrimariga1cm"/>
        <w:spacing w:line="276" w:lineRule="auto"/>
      </w:pPr>
      <w:r w:rsidRPr="00897B91">
        <w:t xml:space="preserve">In general, </w:t>
      </w:r>
      <w:r w:rsidR="00651EDB" w:rsidRPr="00897B91">
        <w:t>for Case</w:t>
      </w:r>
      <w:r w:rsidR="003D1CA4" w:rsidRPr="00897B91">
        <w:t>s</w:t>
      </w:r>
      <w:r w:rsidR="00651EDB" w:rsidRPr="00897B91">
        <w:t xml:space="preserve"> I and II, </w:t>
      </w:r>
      <w:r w:rsidRPr="00897B91">
        <w:t>the above operation gave rise to:</w:t>
      </w:r>
    </w:p>
    <w:p w:rsidR="009E6DBE" w:rsidRPr="00897B91" w:rsidRDefault="009E6DBE" w:rsidP="00897B91">
      <w:pPr>
        <w:pStyle w:val="StilePrimariga1cm"/>
        <w:numPr>
          <w:ilvl w:val="0"/>
          <w:numId w:val="10"/>
        </w:numPr>
        <w:spacing w:line="276" w:lineRule="auto"/>
      </w:pPr>
      <w:r w:rsidRPr="00897B91">
        <w:t>256 different combinations of simul</w:t>
      </w:r>
      <w:r w:rsidR="00A16F2D" w:rsidRPr="00897B91">
        <w:t xml:space="preserve">ated experimental values for 5 </w:t>
      </w:r>
      <w:r w:rsidRPr="00897B91">
        <w:t xml:space="preserve">distinct values of the assumed </w:t>
      </w:r>
      <w:r w:rsidR="00602D37" w:rsidRPr="00897B91">
        <w:t xml:space="preserve">pre-stress </w:t>
      </w:r>
      <w:r w:rsidRPr="00897B91">
        <w:t xml:space="preserve">force </w:t>
      </w:r>
      <w:r w:rsidRPr="00897B91">
        <w:rPr>
          <w:i/>
          <w:szCs w:val="24"/>
        </w:rPr>
        <w:t>N</w:t>
      </w:r>
      <w:r w:rsidRPr="00897B91">
        <w:rPr>
          <w:i/>
          <w:szCs w:val="24"/>
          <w:vertAlign w:val="subscript"/>
        </w:rPr>
        <w:t>x</w:t>
      </w:r>
      <w:r w:rsidR="00651EDB" w:rsidRPr="00897B91">
        <w:t>.</w:t>
      </w:r>
    </w:p>
    <w:p w:rsidR="009E6DBE" w:rsidRPr="00897B91" w:rsidRDefault="00602D37" w:rsidP="00897B91">
      <w:pPr>
        <w:pStyle w:val="StilePrimariga1cm"/>
        <w:spacing w:line="276" w:lineRule="auto"/>
        <w:rPr>
          <w:szCs w:val="24"/>
        </w:rPr>
      </w:pPr>
      <w:r w:rsidRPr="00897B91">
        <w:rPr>
          <w:szCs w:val="24"/>
        </w:rPr>
        <w:t>Then, t</w:t>
      </w:r>
      <w:r w:rsidR="00651EDB" w:rsidRPr="00897B91">
        <w:rPr>
          <w:szCs w:val="24"/>
        </w:rPr>
        <w:t xml:space="preserve">he </w:t>
      </w:r>
      <w:r w:rsidRPr="00897B91">
        <w:rPr>
          <w:szCs w:val="24"/>
        </w:rPr>
        <w:t xml:space="preserve">combinations obtained </w:t>
      </w:r>
      <w:r w:rsidR="00541790" w:rsidRPr="00897B91">
        <w:rPr>
          <w:szCs w:val="24"/>
          <w:lang w:val="en-US"/>
        </w:rPr>
        <w:t xml:space="preserve">gave </w:t>
      </w:r>
      <w:r w:rsidR="009E6DBE" w:rsidRPr="00897B91">
        <w:rPr>
          <w:szCs w:val="24"/>
          <w:lang w:val="en-US"/>
        </w:rPr>
        <w:t>rise respectively to (</w:t>
      </w:r>
      <w:r w:rsidR="009E6DBE" w:rsidRPr="00897B91">
        <w:rPr>
          <w:szCs w:val="24"/>
        </w:rPr>
        <w:t>Figs.</w:t>
      </w:r>
      <w:r w:rsidR="001A5E36" w:rsidRPr="00897B91">
        <w:rPr>
          <w:szCs w:val="24"/>
        </w:rPr>
        <w:t xml:space="preserve"> </w:t>
      </w:r>
      <w:r w:rsidR="00814306">
        <w:fldChar w:fldCharType="begin"/>
      </w:r>
      <w:r w:rsidR="00814306">
        <w:instrText xml:space="preserve"> REF fig244 \h  \* MERGEFORMAT </w:instrText>
      </w:r>
      <w:r w:rsidR="00814306">
        <w:fldChar w:fldCharType="separate"/>
      </w:r>
      <w:r w:rsidR="00C92751">
        <w:rPr>
          <w:noProof/>
        </w:rPr>
        <w:t>2</w:t>
      </w:r>
      <w:r w:rsidR="00C92751" w:rsidRPr="00897B91">
        <w:rPr>
          <w:noProof/>
        </w:rPr>
        <w:t>.</w:t>
      </w:r>
      <w:r w:rsidR="00C92751">
        <w:rPr>
          <w:noProof/>
        </w:rPr>
        <w:t>44</w:t>
      </w:r>
      <w:r w:rsidR="00814306">
        <w:fldChar w:fldCharType="end"/>
      </w:r>
      <w:r w:rsidR="001A5E36" w:rsidRPr="00897B91">
        <w:rPr>
          <w:szCs w:val="24"/>
        </w:rPr>
        <w:t xml:space="preserve">, </w:t>
      </w:r>
      <w:r w:rsidR="00814306">
        <w:fldChar w:fldCharType="begin"/>
      </w:r>
      <w:r w:rsidR="00814306">
        <w:instrText xml:space="preserve"> REF fig245 \h  \* MERGEFORMAT </w:instrText>
      </w:r>
      <w:r w:rsidR="00814306">
        <w:fldChar w:fldCharType="separate"/>
      </w:r>
      <w:r w:rsidR="00C92751">
        <w:rPr>
          <w:noProof/>
        </w:rPr>
        <w:t>2</w:t>
      </w:r>
      <w:r w:rsidR="00C92751" w:rsidRPr="00897B91">
        <w:rPr>
          <w:noProof/>
        </w:rPr>
        <w:t>.</w:t>
      </w:r>
      <w:r w:rsidR="00C92751">
        <w:rPr>
          <w:noProof/>
        </w:rPr>
        <w:t>45</w:t>
      </w:r>
      <w:r w:rsidR="00814306">
        <w:fldChar w:fldCharType="end"/>
      </w:r>
      <w:r w:rsidR="009E6DBE" w:rsidRPr="00897B91">
        <w:rPr>
          <w:szCs w:val="24"/>
        </w:rPr>
        <w:t>):</w:t>
      </w:r>
    </w:p>
    <w:p w:rsidR="009E6DBE" w:rsidRPr="00897B91" w:rsidRDefault="009E6DBE" w:rsidP="00897B91">
      <w:pPr>
        <w:pStyle w:val="StilePrimariga1cm"/>
        <w:numPr>
          <w:ilvl w:val="0"/>
          <w:numId w:val="11"/>
        </w:numPr>
        <w:spacing w:line="276" w:lineRule="auto"/>
      </w:pPr>
      <w:r w:rsidRPr="00897B91">
        <w:t xml:space="preserve">256 </w:t>
      </w:r>
      <w:r w:rsidR="00602D37" w:rsidRPr="00897B91">
        <w:t>estimated pre-stress loads</w:t>
      </w:r>
      <w:r w:rsidRPr="00897B91">
        <w:t xml:space="preserve"> </w:t>
      </w:r>
      <w:r w:rsidRPr="00897B91">
        <w:rPr>
          <w:i/>
          <w:szCs w:val="24"/>
          <w:lang w:val="en-US"/>
        </w:rPr>
        <w:t>N</w:t>
      </w:r>
      <w:r w:rsidRPr="00897B91">
        <w:rPr>
          <w:i/>
          <w:szCs w:val="24"/>
          <w:vertAlign w:val="subscript"/>
          <w:lang w:val="en-US"/>
        </w:rPr>
        <w:t>a</w:t>
      </w:r>
      <w:r w:rsidR="00A16F2D" w:rsidRPr="00897B91">
        <w:t xml:space="preserve"> for 5 </w:t>
      </w:r>
      <w:r w:rsidR="00602D37" w:rsidRPr="00897B91">
        <w:t xml:space="preserve">distinct values of the pre-stress </w:t>
      </w:r>
      <w:r w:rsidRPr="00897B91">
        <w:t xml:space="preserve">force </w:t>
      </w:r>
      <w:r w:rsidRPr="00897B91">
        <w:rPr>
          <w:i/>
          <w:szCs w:val="24"/>
        </w:rPr>
        <w:t>N</w:t>
      </w:r>
      <w:r w:rsidRPr="00897B91">
        <w:rPr>
          <w:i/>
          <w:szCs w:val="24"/>
          <w:vertAlign w:val="subscript"/>
        </w:rPr>
        <w:t>x</w:t>
      </w:r>
      <w:r w:rsidR="00541790" w:rsidRPr="00897B91">
        <w:t xml:space="preserve"> (making use of the</w:t>
      </w:r>
      <w:r w:rsidR="00381676" w:rsidRPr="00897B91">
        <w:t xml:space="preserve"> process </w:t>
      </w:r>
      <w:r w:rsidR="003D1CA4" w:rsidRPr="00897B91">
        <w:t xml:space="preserve">of </w:t>
      </w:r>
      <w:r w:rsidR="00541790" w:rsidRPr="00897B91">
        <w:t>Section 1.2.2</w:t>
      </w:r>
      <w:r w:rsidR="00A55A7C" w:rsidRPr="00897B91">
        <w:t>).</w:t>
      </w:r>
    </w:p>
    <w:p w:rsidR="00FC72D5" w:rsidRPr="00897B91" w:rsidRDefault="009E6DBE" w:rsidP="00897B91">
      <w:pPr>
        <w:pStyle w:val="StilePrimariga1cm"/>
        <w:spacing w:line="276" w:lineRule="auto"/>
      </w:pPr>
      <w:r w:rsidRPr="00897B91">
        <w:t xml:space="preserve">Fig. </w:t>
      </w:r>
      <w:r w:rsidR="00814306">
        <w:fldChar w:fldCharType="begin"/>
      </w:r>
      <w:r w:rsidR="00814306">
        <w:instrText xml:space="preserve"> REF fig244 \h  \* MERGEFORMAT </w:instrText>
      </w:r>
      <w:r w:rsidR="00814306">
        <w:fldChar w:fldCharType="separate"/>
      </w:r>
      <w:r w:rsidR="00C92751">
        <w:rPr>
          <w:noProof/>
        </w:rPr>
        <w:t>2</w:t>
      </w:r>
      <w:r w:rsidR="00C92751" w:rsidRPr="00897B91">
        <w:rPr>
          <w:noProof/>
        </w:rPr>
        <w:t>.</w:t>
      </w:r>
      <w:r w:rsidR="00C92751">
        <w:rPr>
          <w:noProof/>
        </w:rPr>
        <w:t>44</w:t>
      </w:r>
      <w:r w:rsidR="00814306">
        <w:fldChar w:fldCharType="end"/>
      </w:r>
      <w:r w:rsidR="00D52562" w:rsidRPr="00897B91">
        <w:t xml:space="preserve"> </w:t>
      </w:r>
      <w:r w:rsidRPr="00897B91">
        <w:rPr>
          <w:szCs w:val="24"/>
          <w:lang w:val="en-US"/>
        </w:rPr>
        <w:t>show</w:t>
      </w:r>
      <w:r w:rsidR="002C46A4" w:rsidRPr="00897B91">
        <w:rPr>
          <w:szCs w:val="24"/>
          <w:lang w:val="en-US"/>
        </w:rPr>
        <w:t>s</w:t>
      </w:r>
      <w:r w:rsidRPr="00897B91">
        <w:rPr>
          <w:szCs w:val="24"/>
          <w:lang w:val="en-US"/>
        </w:rPr>
        <w:t xml:space="preserve"> th</w:t>
      </w:r>
      <w:r w:rsidR="00EF74EE" w:rsidRPr="00897B91">
        <w:rPr>
          <w:szCs w:val="24"/>
          <w:lang w:val="en-US"/>
        </w:rPr>
        <w:t xml:space="preserve">e comparison on the pre-stress </w:t>
      </w:r>
      <w:r w:rsidRPr="00897B91">
        <w:rPr>
          <w:szCs w:val="24"/>
          <w:lang w:val="en-US"/>
        </w:rPr>
        <w:t xml:space="preserve">force between </w:t>
      </w:r>
      <w:r w:rsidRPr="00897B91">
        <w:rPr>
          <w:lang w:val="en-US"/>
        </w:rPr>
        <w:t xml:space="preserve">the worst estimated values </w:t>
      </w:r>
      <w:r w:rsidRPr="00897B91">
        <w:rPr>
          <w:i/>
          <w:szCs w:val="24"/>
          <w:lang w:val="en-US"/>
        </w:rPr>
        <w:t>N</w:t>
      </w:r>
      <w:r w:rsidRPr="00897B91">
        <w:rPr>
          <w:i/>
          <w:szCs w:val="24"/>
          <w:vertAlign w:val="subscript"/>
          <w:lang w:val="en-US"/>
        </w:rPr>
        <w:t>a</w:t>
      </w:r>
      <w:r w:rsidRPr="00897B91">
        <w:rPr>
          <w:lang w:val="en-US"/>
        </w:rPr>
        <w:t xml:space="preserve"> and the assumed values </w:t>
      </w:r>
      <w:r w:rsidRPr="00897B91">
        <w:rPr>
          <w:i/>
          <w:szCs w:val="24"/>
          <w:lang w:val="en-US"/>
        </w:rPr>
        <w:t>N</w:t>
      </w:r>
      <w:r w:rsidRPr="00897B91">
        <w:rPr>
          <w:i/>
          <w:szCs w:val="24"/>
          <w:vertAlign w:val="subscript"/>
          <w:lang w:val="en-US"/>
        </w:rPr>
        <w:t>x</w:t>
      </w:r>
      <w:r w:rsidR="001E169B" w:rsidRPr="00897B91">
        <w:rPr>
          <w:szCs w:val="24"/>
          <w:lang w:val="en-US"/>
        </w:rPr>
        <w:t xml:space="preserve"> for Case I</w:t>
      </w:r>
      <w:r w:rsidR="0062748C" w:rsidRPr="00897B91">
        <w:rPr>
          <w:szCs w:val="24"/>
          <w:lang w:val="en-US"/>
        </w:rPr>
        <w:t>, in terms of sensitivity analysis functions</w:t>
      </w:r>
      <w:r w:rsidR="001E169B" w:rsidRPr="00897B91">
        <w:rPr>
          <w:szCs w:val="24"/>
          <w:lang w:val="en-US"/>
        </w:rPr>
        <w:t>.</w:t>
      </w:r>
      <w:r w:rsidR="0062748C" w:rsidRPr="00897B91">
        <w:rPr>
          <w:szCs w:val="24"/>
          <w:lang w:val="en-US"/>
        </w:rPr>
        <w:t xml:space="preserve"> Conversely, t</w:t>
      </w:r>
      <w:r w:rsidR="00EF74EE" w:rsidRPr="00897B91">
        <w:rPr>
          <w:szCs w:val="24"/>
          <w:lang w:val="en-US"/>
        </w:rPr>
        <w:t xml:space="preserve">he </w:t>
      </w:r>
      <w:r w:rsidR="0062748C" w:rsidRPr="00897B91">
        <w:rPr>
          <w:szCs w:val="24"/>
          <w:lang w:val="en-US"/>
        </w:rPr>
        <w:t xml:space="preserve">colored </w:t>
      </w:r>
      <w:r w:rsidR="009B6985" w:rsidRPr="00897B91">
        <w:rPr>
          <w:szCs w:val="24"/>
          <w:lang w:val="en-US"/>
        </w:rPr>
        <w:t xml:space="preserve">data </w:t>
      </w:r>
      <w:r w:rsidR="009B5C2C" w:rsidRPr="00897B91">
        <w:rPr>
          <w:szCs w:val="24"/>
          <w:lang w:val="en-US"/>
        </w:rPr>
        <w:t>points</w:t>
      </w:r>
      <w:r w:rsidR="00EF74EE" w:rsidRPr="00897B91">
        <w:rPr>
          <w:szCs w:val="24"/>
          <w:lang w:val="en-US"/>
        </w:rPr>
        <w:t xml:space="preserve"> </w:t>
      </w:r>
      <w:r w:rsidR="00927BAD" w:rsidRPr="00897B91">
        <w:rPr>
          <w:szCs w:val="24"/>
          <w:lang w:val="en-US"/>
        </w:rPr>
        <w:t xml:space="preserve">are related to the last 200 set combinations </w:t>
      </w:r>
      <w:r w:rsidR="0062748C" w:rsidRPr="00897B91">
        <w:rPr>
          <w:szCs w:val="24"/>
          <w:lang w:val="en-US"/>
        </w:rPr>
        <w:t xml:space="preserve">of </w:t>
      </w:r>
      <w:r w:rsidR="00EF74EE" w:rsidRPr="00897B91">
        <w:rPr>
          <w:szCs w:val="24"/>
          <w:lang w:val="en-US"/>
        </w:rPr>
        <w:t>displacements</w:t>
      </w:r>
      <w:r w:rsidR="0062748C" w:rsidRPr="00897B91">
        <w:rPr>
          <w:szCs w:val="24"/>
          <w:lang w:val="en-US"/>
        </w:rPr>
        <w:t xml:space="preserve"> recorded </w:t>
      </w:r>
      <w:r w:rsidR="00893DED" w:rsidRPr="00897B91">
        <w:rPr>
          <w:i/>
        </w:rPr>
        <w:t>v</w:t>
      </w:r>
      <w:r w:rsidR="00893DED" w:rsidRPr="00897B91">
        <w:rPr>
          <w:i/>
          <w:vertAlign w:val="subscript"/>
        </w:rPr>
        <w:t>0</w:t>
      </w:r>
      <w:r w:rsidR="00893DED" w:rsidRPr="00897B91">
        <w:rPr>
          <w:i/>
        </w:rPr>
        <w:t>, v</w:t>
      </w:r>
      <w:r w:rsidR="00893DED" w:rsidRPr="00897B91">
        <w:rPr>
          <w:i/>
          <w:vertAlign w:val="subscript"/>
        </w:rPr>
        <w:t>1</w:t>
      </w:r>
      <w:r w:rsidR="00893DED" w:rsidRPr="00897B91">
        <w:rPr>
          <w:i/>
        </w:rPr>
        <w:t>, v</w:t>
      </w:r>
      <w:r w:rsidR="00893DED" w:rsidRPr="00897B91">
        <w:rPr>
          <w:i/>
          <w:vertAlign w:val="subscript"/>
        </w:rPr>
        <w:t>2</w:t>
      </w:r>
      <w:r w:rsidR="00893DED" w:rsidRPr="00897B91">
        <w:rPr>
          <w:i/>
        </w:rPr>
        <w:t>, v</w:t>
      </w:r>
      <w:r w:rsidR="00893DED" w:rsidRPr="00897B91">
        <w:rPr>
          <w:i/>
          <w:vertAlign w:val="subscript"/>
        </w:rPr>
        <w:t>3</w:t>
      </w:r>
      <w:r w:rsidR="00893DED" w:rsidRPr="00897B91">
        <w:rPr>
          <w:i/>
        </w:rPr>
        <w:t>, v</w:t>
      </w:r>
      <w:r w:rsidR="00893DED" w:rsidRPr="00897B91">
        <w:rPr>
          <w:i/>
          <w:vertAlign w:val="subscript"/>
        </w:rPr>
        <w:t>4</w:t>
      </w:r>
      <w:r w:rsidR="00893DED" w:rsidRPr="00897B91">
        <w:rPr>
          <w:i/>
        </w:rPr>
        <w:t>, v</w:t>
      </w:r>
      <w:r w:rsidR="00893DED" w:rsidRPr="00897B91">
        <w:rPr>
          <w:i/>
          <w:vertAlign w:val="subscript"/>
        </w:rPr>
        <w:t>5</w:t>
      </w:r>
      <w:r w:rsidR="00893DED" w:rsidRPr="00897B91">
        <w:rPr>
          <w:i/>
        </w:rPr>
        <w:t>, v</w:t>
      </w:r>
      <w:r w:rsidR="00893DED" w:rsidRPr="00897B91">
        <w:rPr>
          <w:i/>
          <w:vertAlign w:val="subscript"/>
        </w:rPr>
        <w:t>6</w:t>
      </w:r>
      <w:r w:rsidR="00EF74EE" w:rsidRPr="00897B91">
        <w:rPr>
          <w:szCs w:val="24"/>
          <w:lang w:val="en-US"/>
        </w:rPr>
        <w:t xml:space="preserve">, giving rise to </w:t>
      </w:r>
      <w:r w:rsidR="00927BAD" w:rsidRPr="00897B91">
        <w:rPr>
          <w:szCs w:val="24"/>
          <w:lang w:val="en-US"/>
        </w:rPr>
        <w:t xml:space="preserve">a total of 200 experimental identifications </w:t>
      </w:r>
      <w:r w:rsidR="00893DED" w:rsidRPr="00897B91">
        <w:rPr>
          <w:i/>
          <w:szCs w:val="24"/>
          <w:lang w:val="en-US"/>
        </w:rPr>
        <w:t>N</w:t>
      </w:r>
      <w:r w:rsidR="00893DED" w:rsidRPr="00897B91">
        <w:rPr>
          <w:i/>
          <w:szCs w:val="24"/>
          <w:vertAlign w:val="subscript"/>
          <w:lang w:val="en-US"/>
        </w:rPr>
        <w:t>a</w:t>
      </w:r>
      <w:r w:rsidR="00893DED" w:rsidRPr="00897B91">
        <w:rPr>
          <w:szCs w:val="24"/>
          <w:lang w:val="en-US"/>
        </w:rPr>
        <w:t xml:space="preserve"> </w:t>
      </w:r>
      <w:r w:rsidR="0044494C" w:rsidRPr="00897B91">
        <w:rPr>
          <w:szCs w:val="24"/>
          <w:lang w:val="en-US"/>
        </w:rPr>
        <w:t xml:space="preserve">for each </w:t>
      </w:r>
      <w:r w:rsidR="00EF74EE" w:rsidRPr="00897B91">
        <w:t xml:space="preserve">combination of the </w:t>
      </w:r>
      <w:r w:rsidR="00FC72D5" w:rsidRPr="00897B91">
        <w:t xml:space="preserve">loads </w:t>
      </w:r>
      <w:r w:rsidR="00FC72D5" w:rsidRPr="00897B91">
        <w:rPr>
          <w:i/>
        </w:rPr>
        <w:t>P</w:t>
      </w:r>
      <w:r w:rsidR="00FC72D5" w:rsidRPr="00897B91">
        <w:t>+</w:t>
      </w:r>
      <w:r w:rsidR="00FC72D5" w:rsidRPr="00897B91">
        <w:rPr>
          <w:i/>
        </w:rPr>
        <w:t>F</w:t>
      </w:r>
      <w:r w:rsidR="00EF74EE" w:rsidRPr="00897B91">
        <w:t>.</w:t>
      </w:r>
    </w:p>
    <w:p w:rsidR="000F1921" w:rsidRPr="00897B91" w:rsidRDefault="00F76C23" w:rsidP="00897B91">
      <w:pPr>
        <w:pStyle w:val="StilePrimariga1cm"/>
        <w:spacing w:line="276" w:lineRule="auto"/>
        <w:ind w:firstLine="0"/>
        <w:jc w:val="center"/>
        <w:rPr>
          <w:szCs w:val="24"/>
          <w:lang w:val="en-US"/>
        </w:rPr>
      </w:pPr>
      <w:r w:rsidRPr="00897B91">
        <w:rPr>
          <w:noProof/>
          <w:lang w:val="it-IT"/>
        </w:rPr>
        <w:drawing>
          <wp:inline distT="0" distB="0" distL="0" distR="0">
            <wp:extent cx="5399405" cy="2284722"/>
            <wp:effectExtent l="0" t="0" r="0" b="1905"/>
            <wp:docPr id="5137" name="Picture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399405" cy="2284722"/>
                    </a:xfrm>
                    <a:prstGeom prst="rect">
                      <a:avLst/>
                    </a:prstGeom>
                    <a:noFill/>
                    <a:ln>
                      <a:noFill/>
                    </a:ln>
                  </pic:spPr>
                </pic:pic>
              </a:graphicData>
            </a:graphic>
          </wp:inline>
        </w:drawing>
      </w:r>
    </w:p>
    <w:p w:rsidR="00F76C23" w:rsidRPr="00897B91" w:rsidRDefault="00F76C23" w:rsidP="00897B91">
      <w:pPr>
        <w:pStyle w:val="StilePrimariga1cm"/>
        <w:spacing w:line="276" w:lineRule="auto"/>
        <w:ind w:firstLine="0"/>
        <w:jc w:val="center"/>
        <w:rPr>
          <w:szCs w:val="24"/>
          <w:lang w:val="en-US"/>
        </w:rPr>
      </w:pPr>
      <w:r w:rsidRPr="00897B91">
        <w:rPr>
          <w:noProof/>
          <w:lang w:val="it-IT"/>
        </w:rPr>
        <w:drawing>
          <wp:inline distT="0" distB="0" distL="0" distR="0">
            <wp:extent cx="2047875" cy="2324100"/>
            <wp:effectExtent l="0" t="0" r="9525" b="0"/>
            <wp:docPr id="5138" name="Picture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047875" cy="2324100"/>
                    </a:xfrm>
                    <a:prstGeom prst="rect">
                      <a:avLst/>
                    </a:prstGeom>
                    <a:noFill/>
                    <a:ln>
                      <a:noFill/>
                    </a:ln>
                  </pic:spPr>
                </pic:pic>
              </a:graphicData>
            </a:graphic>
          </wp:inline>
        </w:drawing>
      </w:r>
    </w:p>
    <w:p w:rsidR="005E0EDC" w:rsidRPr="00897B91" w:rsidRDefault="00C312CD" w:rsidP="00897B91">
      <w:pPr>
        <w:pStyle w:val="Caption"/>
        <w:spacing w:line="276" w:lineRule="auto"/>
        <w:rPr>
          <w:lang w:val="en-US"/>
        </w:rPr>
      </w:pPr>
      <w:r w:rsidRPr="00897B91">
        <w:t xml:space="preserve">Figure </w:t>
      </w:r>
      <w:bookmarkStart w:id="225" w:name="fig24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44</w:t>
      </w:r>
      <w:r w:rsidR="008C41A0" w:rsidRPr="00897B91">
        <w:fldChar w:fldCharType="end"/>
      </w:r>
      <w:bookmarkEnd w:id="225"/>
      <w:r w:rsidR="0030041E" w:rsidRPr="00897B91">
        <w:t xml:space="preserve"> </w:t>
      </w:r>
      <w:r w:rsidR="0034338F" w:rsidRPr="00897B91">
        <w:t xml:space="preserve">- Test 3: </w:t>
      </w:r>
      <w:r w:rsidR="00FE6A81" w:rsidRPr="00897B91">
        <w:t>Case I - Post-tensioned concrete specimen A. Sensitivity analysis results and comparison between estimated (</w:t>
      </w:r>
      <w:r w:rsidR="00FE6A81" w:rsidRPr="00897B91">
        <w:rPr>
          <w:i/>
        </w:rPr>
        <w:t>N</w:t>
      </w:r>
      <w:r w:rsidR="00FE6A81" w:rsidRPr="00897B91">
        <w:rPr>
          <w:i/>
          <w:vertAlign w:val="subscript"/>
        </w:rPr>
        <w:t>a</w:t>
      </w:r>
      <w:r w:rsidR="00FE6A81" w:rsidRPr="00897B91">
        <w:t>) and measured (</w:t>
      </w:r>
      <w:r w:rsidR="00FE6A81" w:rsidRPr="00897B91">
        <w:rPr>
          <w:i/>
        </w:rPr>
        <w:t>N</w:t>
      </w:r>
      <w:r w:rsidR="00FE6A81" w:rsidRPr="00897B91">
        <w:rPr>
          <w:i/>
          <w:vertAlign w:val="subscript"/>
        </w:rPr>
        <w:t>x</w:t>
      </w:r>
      <w:r w:rsidR="00FE6A81" w:rsidRPr="00897B91">
        <w:t>) value</w:t>
      </w:r>
      <w:r w:rsidR="000C7E91" w:rsidRPr="00897B91">
        <w:t xml:space="preserve">s of pre-stress forces (colored </w:t>
      </w:r>
      <w:r w:rsidR="00FE6A81" w:rsidRPr="00897B91">
        <w:t>data points).</w:t>
      </w:r>
    </w:p>
    <w:p w:rsidR="00AD70DD" w:rsidRPr="00897B91" w:rsidRDefault="00AC4F24" w:rsidP="00897B91">
      <w:pPr>
        <w:pStyle w:val="StilePrimariga1cm"/>
        <w:spacing w:line="276" w:lineRule="auto"/>
        <w:rPr>
          <w:szCs w:val="24"/>
        </w:rPr>
      </w:pPr>
      <w:r w:rsidRPr="00897B91">
        <w:rPr>
          <w:szCs w:val="24"/>
        </w:rPr>
        <w:lastRenderedPageBreak/>
        <w:t xml:space="preserve">Instead, </w:t>
      </w:r>
      <w:r w:rsidR="00AD70DD" w:rsidRPr="00897B91">
        <w:rPr>
          <w:szCs w:val="24"/>
        </w:rPr>
        <w:t xml:space="preserve">Fig. </w:t>
      </w:r>
      <w:r w:rsidR="00814306">
        <w:fldChar w:fldCharType="begin"/>
      </w:r>
      <w:r w:rsidR="00814306">
        <w:instrText xml:space="preserve"> REF fig245 \h  \* MERGEFORMAT </w:instrText>
      </w:r>
      <w:r w:rsidR="00814306">
        <w:fldChar w:fldCharType="separate"/>
      </w:r>
      <w:r w:rsidR="00C92751">
        <w:rPr>
          <w:noProof/>
        </w:rPr>
        <w:t>2</w:t>
      </w:r>
      <w:r w:rsidR="00C92751" w:rsidRPr="00897B91">
        <w:rPr>
          <w:noProof/>
        </w:rPr>
        <w:t>.</w:t>
      </w:r>
      <w:r w:rsidR="00C92751">
        <w:rPr>
          <w:noProof/>
        </w:rPr>
        <w:t>45</w:t>
      </w:r>
      <w:r w:rsidR="00814306">
        <w:fldChar w:fldCharType="end"/>
      </w:r>
      <w:r w:rsidR="00D57F6E" w:rsidRPr="00897B91">
        <w:rPr>
          <w:szCs w:val="24"/>
        </w:rPr>
        <w:t xml:space="preserve"> </w:t>
      </w:r>
      <w:r w:rsidR="00AD70DD" w:rsidRPr="00897B91">
        <w:rPr>
          <w:szCs w:val="24"/>
          <w:lang w:val="en-US"/>
        </w:rPr>
        <w:t xml:space="preserve">shows the comparison on the pre-stress force between the worst estimated values </w:t>
      </w:r>
      <w:r w:rsidR="00AD70DD" w:rsidRPr="00897B91">
        <w:rPr>
          <w:i/>
          <w:szCs w:val="24"/>
          <w:lang w:val="en-US"/>
        </w:rPr>
        <w:t>N</w:t>
      </w:r>
      <w:r w:rsidR="00AD70DD" w:rsidRPr="00897B91">
        <w:rPr>
          <w:i/>
          <w:szCs w:val="24"/>
          <w:vertAlign w:val="subscript"/>
          <w:lang w:val="en-US"/>
        </w:rPr>
        <w:t>a</w:t>
      </w:r>
      <w:r w:rsidR="00AD70DD" w:rsidRPr="00897B91">
        <w:rPr>
          <w:szCs w:val="24"/>
          <w:lang w:val="en-US"/>
        </w:rPr>
        <w:t xml:space="preserve"> and the assumed values </w:t>
      </w:r>
      <w:r w:rsidR="00AD70DD" w:rsidRPr="00897B91">
        <w:rPr>
          <w:i/>
          <w:szCs w:val="24"/>
          <w:lang w:val="en-US"/>
        </w:rPr>
        <w:t>N</w:t>
      </w:r>
      <w:r w:rsidR="00AD70DD" w:rsidRPr="00897B91">
        <w:rPr>
          <w:i/>
          <w:szCs w:val="24"/>
          <w:vertAlign w:val="subscript"/>
          <w:lang w:val="en-US"/>
        </w:rPr>
        <w:t>x</w:t>
      </w:r>
      <w:r w:rsidR="00AD70DD" w:rsidRPr="00897B91">
        <w:rPr>
          <w:szCs w:val="24"/>
          <w:lang w:val="en-US"/>
        </w:rPr>
        <w:t xml:space="preserve"> for Case I</w:t>
      </w:r>
      <w:r w:rsidRPr="00897B91">
        <w:rPr>
          <w:szCs w:val="24"/>
          <w:lang w:val="en-US"/>
        </w:rPr>
        <w:t>I</w:t>
      </w:r>
      <w:r w:rsidR="00AD70DD" w:rsidRPr="00897B91">
        <w:rPr>
          <w:szCs w:val="24"/>
          <w:lang w:val="en-US"/>
        </w:rPr>
        <w:t>.</w:t>
      </w:r>
      <w:r w:rsidRPr="00897B91">
        <w:rPr>
          <w:szCs w:val="24"/>
          <w:lang w:val="en-US"/>
        </w:rPr>
        <w:t xml:space="preserve"> T</w:t>
      </w:r>
      <w:r w:rsidR="00AD70DD" w:rsidRPr="00897B91">
        <w:rPr>
          <w:szCs w:val="24"/>
          <w:lang w:val="en-US"/>
        </w:rPr>
        <w:t xml:space="preserve">he colored data points are </w:t>
      </w:r>
      <w:r w:rsidR="00F81A45" w:rsidRPr="00897B91">
        <w:rPr>
          <w:szCs w:val="24"/>
        </w:rPr>
        <w:t>likewise</w:t>
      </w:r>
      <w:r w:rsidR="00F81A45" w:rsidRPr="00897B91">
        <w:rPr>
          <w:szCs w:val="24"/>
          <w:lang w:val="en-US"/>
        </w:rPr>
        <w:t xml:space="preserve"> </w:t>
      </w:r>
      <w:r w:rsidR="00AD70DD" w:rsidRPr="00897B91">
        <w:rPr>
          <w:szCs w:val="24"/>
          <w:lang w:val="en-US"/>
        </w:rPr>
        <w:t>related to the last 200 se</w:t>
      </w:r>
      <w:r w:rsidR="00D57F6E" w:rsidRPr="00897B91">
        <w:rPr>
          <w:szCs w:val="24"/>
          <w:lang w:val="en-US"/>
        </w:rPr>
        <w:t xml:space="preserve">t combinations of deflections </w:t>
      </w:r>
      <w:r w:rsidR="00AD70DD" w:rsidRPr="00897B91">
        <w:rPr>
          <w:szCs w:val="24"/>
          <w:lang w:val="en-US"/>
        </w:rPr>
        <w:t xml:space="preserve">recorded </w:t>
      </w:r>
      <w:r w:rsidR="00AD70DD" w:rsidRPr="00897B91">
        <w:rPr>
          <w:i/>
          <w:szCs w:val="24"/>
        </w:rPr>
        <w:t>v</w:t>
      </w:r>
      <w:r w:rsidR="00AD70DD" w:rsidRPr="00897B91">
        <w:rPr>
          <w:i/>
          <w:szCs w:val="24"/>
          <w:vertAlign w:val="subscript"/>
        </w:rPr>
        <w:t>0</w:t>
      </w:r>
      <w:r w:rsidR="00AD70DD" w:rsidRPr="00897B91">
        <w:rPr>
          <w:i/>
          <w:szCs w:val="24"/>
        </w:rPr>
        <w:t>, v</w:t>
      </w:r>
      <w:r w:rsidR="00AD70DD" w:rsidRPr="00897B91">
        <w:rPr>
          <w:i/>
          <w:szCs w:val="24"/>
          <w:vertAlign w:val="subscript"/>
        </w:rPr>
        <w:t>1</w:t>
      </w:r>
      <w:r w:rsidR="00AD70DD" w:rsidRPr="00897B91">
        <w:rPr>
          <w:i/>
          <w:szCs w:val="24"/>
        </w:rPr>
        <w:t>, v</w:t>
      </w:r>
      <w:r w:rsidR="00AD70DD" w:rsidRPr="00897B91">
        <w:rPr>
          <w:i/>
          <w:szCs w:val="24"/>
          <w:vertAlign w:val="subscript"/>
        </w:rPr>
        <w:t>2</w:t>
      </w:r>
      <w:r w:rsidR="00AD70DD" w:rsidRPr="00897B91">
        <w:rPr>
          <w:i/>
          <w:szCs w:val="24"/>
        </w:rPr>
        <w:t>, v</w:t>
      </w:r>
      <w:r w:rsidR="00AD70DD" w:rsidRPr="00897B91">
        <w:rPr>
          <w:i/>
          <w:szCs w:val="24"/>
          <w:vertAlign w:val="subscript"/>
        </w:rPr>
        <w:t>3</w:t>
      </w:r>
      <w:r w:rsidR="00AD70DD" w:rsidRPr="00897B91">
        <w:rPr>
          <w:i/>
          <w:szCs w:val="24"/>
        </w:rPr>
        <w:t>, v</w:t>
      </w:r>
      <w:r w:rsidR="00AD70DD" w:rsidRPr="00897B91">
        <w:rPr>
          <w:i/>
          <w:szCs w:val="24"/>
          <w:vertAlign w:val="subscript"/>
        </w:rPr>
        <w:t>4</w:t>
      </w:r>
      <w:r w:rsidR="00AD70DD" w:rsidRPr="00897B91">
        <w:rPr>
          <w:i/>
          <w:szCs w:val="24"/>
        </w:rPr>
        <w:t>, v</w:t>
      </w:r>
      <w:r w:rsidR="00AD70DD" w:rsidRPr="00897B91">
        <w:rPr>
          <w:i/>
          <w:szCs w:val="24"/>
          <w:vertAlign w:val="subscript"/>
        </w:rPr>
        <w:t>5</w:t>
      </w:r>
      <w:r w:rsidR="00AD70DD" w:rsidRPr="00897B91">
        <w:rPr>
          <w:i/>
          <w:szCs w:val="24"/>
        </w:rPr>
        <w:t>, v</w:t>
      </w:r>
      <w:r w:rsidR="00AD70DD" w:rsidRPr="00897B91">
        <w:rPr>
          <w:i/>
          <w:szCs w:val="24"/>
          <w:vertAlign w:val="subscript"/>
        </w:rPr>
        <w:t>6</w:t>
      </w:r>
      <w:r w:rsidR="00AD70DD" w:rsidRPr="00897B91">
        <w:rPr>
          <w:szCs w:val="24"/>
          <w:lang w:val="en-US"/>
        </w:rPr>
        <w:t xml:space="preserve">, giving rise to a total of 200 experimental identifications </w:t>
      </w:r>
      <w:r w:rsidR="00AD70DD" w:rsidRPr="00897B91">
        <w:rPr>
          <w:i/>
          <w:szCs w:val="24"/>
          <w:lang w:val="en-US"/>
        </w:rPr>
        <w:t>N</w:t>
      </w:r>
      <w:r w:rsidR="00AD70DD" w:rsidRPr="00897B91">
        <w:rPr>
          <w:i/>
          <w:szCs w:val="24"/>
          <w:vertAlign w:val="subscript"/>
          <w:lang w:val="en-US"/>
        </w:rPr>
        <w:t>a</w:t>
      </w:r>
      <w:r w:rsidR="00AD70DD" w:rsidRPr="00897B91">
        <w:rPr>
          <w:szCs w:val="24"/>
          <w:lang w:val="en-US"/>
        </w:rPr>
        <w:t xml:space="preserve"> for each </w:t>
      </w:r>
      <w:r w:rsidR="00AD70DD" w:rsidRPr="00897B91">
        <w:rPr>
          <w:szCs w:val="24"/>
        </w:rPr>
        <w:t>single c</w:t>
      </w:r>
      <w:r w:rsidR="00F81A45" w:rsidRPr="00897B91">
        <w:rPr>
          <w:szCs w:val="24"/>
        </w:rPr>
        <w:t xml:space="preserve">ombination </w:t>
      </w:r>
      <w:r w:rsidR="00AD70DD" w:rsidRPr="00897B91">
        <w:rPr>
          <w:i/>
          <w:szCs w:val="24"/>
        </w:rPr>
        <w:t>P</w:t>
      </w:r>
      <w:r w:rsidR="00AD70DD" w:rsidRPr="00897B91">
        <w:rPr>
          <w:szCs w:val="24"/>
        </w:rPr>
        <w:t>+</w:t>
      </w:r>
      <w:r w:rsidR="00AD70DD" w:rsidRPr="00897B91">
        <w:rPr>
          <w:i/>
          <w:szCs w:val="24"/>
        </w:rPr>
        <w:t>F</w:t>
      </w:r>
      <w:r w:rsidR="00AD70DD" w:rsidRPr="00897B91">
        <w:rPr>
          <w:szCs w:val="24"/>
        </w:rPr>
        <w:t>.</w:t>
      </w:r>
    </w:p>
    <w:p w:rsidR="00FC72D5" w:rsidRPr="00897B91" w:rsidRDefault="00FC72D5" w:rsidP="00897B91">
      <w:pPr>
        <w:tabs>
          <w:tab w:val="left" w:pos="3494"/>
        </w:tabs>
        <w:spacing w:line="276" w:lineRule="auto"/>
      </w:pPr>
    </w:p>
    <w:p w:rsidR="00FC72D5" w:rsidRPr="00897B91" w:rsidRDefault="00670158" w:rsidP="00897B91">
      <w:pPr>
        <w:pStyle w:val="StilePrimariga1cm"/>
        <w:spacing w:line="276" w:lineRule="auto"/>
        <w:ind w:firstLine="0"/>
        <w:jc w:val="center"/>
        <w:rPr>
          <w:szCs w:val="24"/>
          <w:lang w:val="en-US"/>
        </w:rPr>
      </w:pPr>
      <w:r w:rsidRPr="00897B91">
        <w:rPr>
          <w:noProof/>
          <w:lang w:val="it-IT"/>
        </w:rPr>
        <w:drawing>
          <wp:inline distT="0" distB="0" distL="0" distR="0">
            <wp:extent cx="5399405" cy="2265161"/>
            <wp:effectExtent l="0" t="0" r="0" b="1905"/>
            <wp:docPr id="5139" name="Picture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6"/>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399405" cy="2265161"/>
                    </a:xfrm>
                    <a:prstGeom prst="rect">
                      <a:avLst/>
                    </a:prstGeom>
                    <a:noFill/>
                    <a:ln>
                      <a:noFill/>
                    </a:ln>
                  </pic:spPr>
                </pic:pic>
              </a:graphicData>
            </a:graphic>
          </wp:inline>
        </w:drawing>
      </w:r>
    </w:p>
    <w:p w:rsidR="00670158" w:rsidRPr="00897B91" w:rsidRDefault="00670158" w:rsidP="00897B91">
      <w:pPr>
        <w:pStyle w:val="StilePrimariga1cm"/>
        <w:spacing w:line="276" w:lineRule="auto"/>
        <w:ind w:firstLine="0"/>
        <w:jc w:val="center"/>
        <w:rPr>
          <w:szCs w:val="24"/>
          <w:lang w:val="en-US"/>
        </w:rPr>
      </w:pPr>
      <w:r w:rsidRPr="00897B91">
        <w:rPr>
          <w:noProof/>
          <w:lang w:val="it-IT"/>
        </w:rPr>
        <w:drawing>
          <wp:inline distT="0" distB="0" distL="0" distR="0">
            <wp:extent cx="2114550" cy="2324100"/>
            <wp:effectExtent l="0" t="0" r="0" b="0"/>
            <wp:docPr id="5145" name="Picture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114550" cy="2324100"/>
                    </a:xfrm>
                    <a:prstGeom prst="rect">
                      <a:avLst/>
                    </a:prstGeom>
                    <a:noFill/>
                    <a:ln>
                      <a:noFill/>
                    </a:ln>
                  </pic:spPr>
                </pic:pic>
              </a:graphicData>
            </a:graphic>
          </wp:inline>
        </w:drawing>
      </w:r>
    </w:p>
    <w:p w:rsidR="001206B3" w:rsidRPr="00897B91" w:rsidRDefault="003D105F" w:rsidP="00897B91">
      <w:pPr>
        <w:pStyle w:val="Caption"/>
        <w:spacing w:line="276" w:lineRule="auto"/>
      </w:pPr>
      <w:r w:rsidRPr="00897B91">
        <w:t xml:space="preserve">Figure </w:t>
      </w:r>
      <w:bookmarkStart w:id="226" w:name="fig24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45</w:t>
      </w:r>
      <w:r w:rsidR="008C41A0" w:rsidRPr="00897B91">
        <w:fldChar w:fldCharType="end"/>
      </w:r>
      <w:bookmarkEnd w:id="226"/>
      <w:r w:rsidRPr="00897B91">
        <w:t xml:space="preserve"> </w:t>
      </w:r>
      <w:r w:rsidR="009A3C6C" w:rsidRPr="00897B91">
        <w:t xml:space="preserve">- Test 3: </w:t>
      </w:r>
      <w:r w:rsidRPr="00897B91">
        <w:t>Case II - Post-tensioned concrete specimen A. Sensitivity analysis results and</w:t>
      </w:r>
      <w:r w:rsidR="00996BBF" w:rsidRPr="00897B91">
        <w:t xml:space="preserve"> </w:t>
      </w:r>
      <w:r w:rsidR="001206B3" w:rsidRPr="00897B91">
        <w:t>comparison between estimated (</w:t>
      </w:r>
      <w:r w:rsidR="001206B3" w:rsidRPr="00897B91">
        <w:rPr>
          <w:i/>
        </w:rPr>
        <w:t>N</w:t>
      </w:r>
      <w:r w:rsidR="001206B3" w:rsidRPr="00897B91">
        <w:rPr>
          <w:i/>
          <w:vertAlign w:val="subscript"/>
        </w:rPr>
        <w:t>a</w:t>
      </w:r>
      <w:r w:rsidR="001206B3" w:rsidRPr="00897B91">
        <w:t>) and measured (</w:t>
      </w:r>
      <w:r w:rsidR="001206B3" w:rsidRPr="00897B91">
        <w:rPr>
          <w:i/>
        </w:rPr>
        <w:t>N</w:t>
      </w:r>
      <w:r w:rsidR="001206B3" w:rsidRPr="00897B91">
        <w:rPr>
          <w:i/>
          <w:vertAlign w:val="subscript"/>
        </w:rPr>
        <w:t>x</w:t>
      </w:r>
      <w:r w:rsidR="00996BBF" w:rsidRPr="00897B91">
        <w:t>) values of pre-stress forces (colored data points).</w:t>
      </w:r>
    </w:p>
    <w:p w:rsidR="003721D7" w:rsidRPr="00897B91" w:rsidRDefault="00143231" w:rsidP="00897B91">
      <w:pPr>
        <w:pStyle w:val="StilePrimariga1cm"/>
        <w:spacing w:line="276" w:lineRule="auto"/>
      </w:pPr>
      <w:r w:rsidRPr="00897B91">
        <w:rPr>
          <w:lang w:val="en-US"/>
        </w:rPr>
        <w:t>Case</w:t>
      </w:r>
      <w:r w:rsidR="000C7E91" w:rsidRPr="00897B91">
        <w:rPr>
          <w:lang w:val="en-US"/>
        </w:rPr>
        <w:t>s</w:t>
      </w:r>
      <w:r w:rsidRPr="00897B91">
        <w:rPr>
          <w:lang w:val="en-US"/>
        </w:rPr>
        <w:t xml:space="preserve"> I and II </w:t>
      </w:r>
      <w:r w:rsidR="003721D7" w:rsidRPr="00897B91">
        <w:rPr>
          <w:lang w:val="en-US"/>
        </w:rPr>
        <w:t>have</w:t>
      </w:r>
      <w:r w:rsidRPr="00897B91">
        <w:rPr>
          <w:lang w:val="en-US"/>
        </w:rPr>
        <w:t xml:space="preserve"> showed excellent identifications since </w:t>
      </w:r>
      <w:r w:rsidR="003721D7" w:rsidRPr="00897B91">
        <w:rPr>
          <w:lang w:val="en-US"/>
        </w:rPr>
        <w:t xml:space="preserve">the </w:t>
      </w:r>
      <w:r w:rsidRPr="00897B91">
        <w:rPr>
          <w:lang w:val="en-US"/>
        </w:rPr>
        <w:t xml:space="preserve">data </w:t>
      </w:r>
      <w:r w:rsidR="003A7093" w:rsidRPr="00897B91">
        <w:rPr>
          <w:lang w:val="en-US"/>
        </w:rPr>
        <w:t xml:space="preserve">points of the </w:t>
      </w:r>
      <w:r w:rsidR="003721D7" w:rsidRPr="00897B91">
        <w:rPr>
          <w:lang w:val="en-US"/>
        </w:rPr>
        <w:t xml:space="preserve">values </w:t>
      </w:r>
      <w:r w:rsidR="003721D7" w:rsidRPr="00897B91">
        <w:rPr>
          <w:i/>
          <w:lang w:val="en-US"/>
        </w:rPr>
        <w:t>N</w:t>
      </w:r>
      <w:r w:rsidR="003721D7" w:rsidRPr="00897B91">
        <w:rPr>
          <w:i/>
          <w:vertAlign w:val="subscript"/>
          <w:lang w:val="en-US"/>
        </w:rPr>
        <w:t>a</w:t>
      </w:r>
      <w:r w:rsidR="003721D7" w:rsidRPr="00897B91">
        <w:rPr>
          <w:lang w:val="en-US"/>
        </w:rPr>
        <w:t xml:space="preserve"> are mostly between the sensitivit</w:t>
      </w:r>
      <w:r w:rsidRPr="00897B91">
        <w:rPr>
          <w:lang w:val="en-US"/>
        </w:rPr>
        <w:t>y analysis functions</w:t>
      </w:r>
      <w:r w:rsidR="00E36AEF" w:rsidRPr="00897B91">
        <w:rPr>
          <w:lang w:val="en-US"/>
        </w:rPr>
        <w:t xml:space="preserve"> </w:t>
      </w:r>
      <w:r w:rsidR="00E36AEF" w:rsidRPr="00897B91">
        <w:rPr>
          <w:szCs w:val="24"/>
          <w:lang w:val="en-US"/>
        </w:rPr>
        <w:t>(</w:t>
      </w:r>
      <w:r w:rsidR="00E36AEF" w:rsidRPr="00897B91">
        <w:rPr>
          <w:szCs w:val="24"/>
        </w:rPr>
        <w:t>Figs.</w:t>
      </w:r>
      <w:r w:rsidR="00F14D15" w:rsidRPr="00897B91">
        <w:rPr>
          <w:szCs w:val="24"/>
        </w:rPr>
        <w:t xml:space="preserve"> </w:t>
      </w:r>
      <w:r w:rsidR="00814306">
        <w:fldChar w:fldCharType="begin"/>
      </w:r>
      <w:r w:rsidR="00814306">
        <w:instrText xml:space="preserve"> REF fig244 \h  \* MERGEFORMAT </w:instrText>
      </w:r>
      <w:r w:rsidR="00814306">
        <w:fldChar w:fldCharType="separate"/>
      </w:r>
      <w:r w:rsidR="00C92751">
        <w:rPr>
          <w:noProof/>
        </w:rPr>
        <w:t>2</w:t>
      </w:r>
      <w:r w:rsidR="00C92751" w:rsidRPr="00897B91">
        <w:rPr>
          <w:noProof/>
        </w:rPr>
        <w:t>.</w:t>
      </w:r>
      <w:r w:rsidR="00C92751">
        <w:rPr>
          <w:noProof/>
        </w:rPr>
        <w:t>44</w:t>
      </w:r>
      <w:r w:rsidR="00814306">
        <w:fldChar w:fldCharType="end"/>
      </w:r>
      <w:r w:rsidR="00F14D15" w:rsidRPr="00897B91">
        <w:rPr>
          <w:szCs w:val="24"/>
        </w:rPr>
        <w:t xml:space="preserve">, </w:t>
      </w:r>
      <w:r w:rsidR="00814306">
        <w:fldChar w:fldCharType="begin"/>
      </w:r>
      <w:r w:rsidR="00814306">
        <w:instrText xml:space="preserve"> REF fig245 \h  \* MERGEFORMAT </w:instrText>
      </w:r>
      <w:r w:rsidR="00814306">
        <w:fldChar w:fldCharType="separate"/>
      </w:r>
      <w:r w:rsidR="00C92751">
        <w:rPr>
          <w:noProof/>
        </w:rPr>
        <w:t>2</w:t>
      </w:r>
      <w:r w:rsidR="00C92751" w:rsidRPr="00897B91">
        <w:rPr>
          <w:noProof/>
        </w:rPr>
        <w:t>.</w:t>
      </w:r>
      <w:r w:rsidR="00C92751">
        <w:rPr>
          <w:noProof/>
        </w:rPr>
        <w:t>45</w:t>
      </w:r>
      <w:r w:rsidR="00814306">
        <w:fldChar w:fldCharType="end"/>
      </w:r>
      <w:r w:rsidR="00E36AEF" w:rsidRPr="00897B91">
        <w:rPr>
          <w:szCs w:val="24"/>
        </w:rPr>
        <w:t>)</w:t>
      </w:r>
      <w:r w:rsidR="003721D7" w:rsidRPr="00897B91">
        <w:rPr>
          <w:lang w:val="en-US"/>
        </w:rPr>
        <w:t>.</w:t>
      </w:r>
      <w:r w:rsidR="00F07A79" w:rsidRPr="00897B91">
        <w:rPr>
          <w:lang w:val="en-US"/>
        </w:rPr>
        <w:t xml:space="preserve"> </w:t>
      </w:r>
      <w:r w:rsidR="003721D7" w:rsidRPr="00897B91">
        <w:rPr>
          <w:lang w:val="en-US"/>
        </w:rPr>
        <w:t>I</w:t>
      </w:r>
      <w:r w:rsidR="00023BF1" w:rsidRPr="00897B91">
        <w:rPr>
          <w:lang w:val="en-US"/>
        </w:rPr>
        <w:t xml:space="preserve">t is </w:t>
      </w:r>
      <w:r w:rsidR="00550AB3" w:rsidRPr="00897B91">
        <w:rPr>
          <w:lang w:val="en-US"/>
        </w:rPr>
        <w:t xml:space="preserve">necessary </w:t>
      </w:r>
      <w:r w:rsidR="00F14D15" w:rsidRPr="00897B91">
        <w:rPr>
          <w:lang w:val="en-US"/>
        </w:rPr>
        <w:t xml:space="preserve">to increase the </w:t>
      </w:r>
      <w:r w:rsidR="003721D7" w:rsidRPr="00897B91">
        <w:rPr>
          <w:lang w:val="en-US"/>
        </w:rPr>
        <w:t xml:space="preserve">load </w:t>
      </w:r>
      <w:r w:rsidR="003721D7" w:rsidRPr="00897B91">
        <w:rPr>
          <w:i/>
          <w:lang w:val="en-US"/>
        </w:rPr>
        <w:t>F</w:t>
      </w:r>
      <w:r w:rsidR="00A67038" w:rsidRPr="00897B91">
        <w:rPr>
          <w:lang w:val="en-US"/>
        </w:rPr>
        <w:t xml:space="preserve"> to reduce </w:t>
      </w:r>
      <w:r w:rsidR="003721D7" w:rsidRPr="00897B91">
        <w:rPr>
          <w:lang w:val="en-US"/>
        </w:rPr>
        <w:t xml:space="preserve">the range of the sensitivity analysis </w:t>
      </w:r>
      <w:r w:rsidR="00A67038" w:rsidRPr="00897B91">
        <w:rPr>
          <w:lang w:val="en-US"/>
        </w:rPr>
        <w:t xml:space="preserve">functions and obtain acceptable </w:t>
      </w:r>
      <w:r w:rsidR="009A1EE4" w:rsidRPr="00897B91">
        <w:rPr>
          <w:lang w:val="en-US"/>
        </w:rPr>
        <w:t xml:space="preserve">identifications </w:t>
      </w:r>
      <w:r w:rsidR="009A1EE4" w:rsidRPr="00897B91">
        <w:rPr>
          <w:i/>
        </w:rPr>
        <w:t>N</w:t>
      </w:r>
      <w:r w:rsidR="009A1EE4" w:rsidRPr="00897B91">
        <w:rPr>
          <w:i/>
          <w:vertAlign w:val="subscript"/>
        </w:rPr>
        <w:t>a</w:t>
      </w:r>
      <w:r w:rsidR="003A7093" w:rsidRPr="00897B91">
        <w:rPr>
          <w:lang w:val="en-US"/>
        </w:rPr>
        <w:t xml:space="preserve"> (with a maximum error in </w:t>
      </w:r>
      <w:r w:rsidR="00F14D15" w:rsidRPr="00897B91">
        <w:rPr>
          <w:lang w:val="en-US"/>
        </w:rPr>
        <w:t xml:space="preserve">absolute value of </w:t>
      </w:r>
      <w:r w:rsidR="009A1EE4" w:rsidRPr="00897B91">
        <w:rPr>
          <w:lang w:val="en-US"/>
        </w:rPr>
        <w:t>10</w:t>
      </w:r>
      <w:r w:rsidR="00075E89" w:rsidRPr="00897B91">
        <w:rPr>
          <w:lang w:val="en-US"/>
        </w:rPr>
        <w:t xml:space="preserve">.0%) - see the conclusions about the analytical results of the method in Sections </w:t>
      </w:r>
      <w:r w:rsidR="00F14D15" w:rsidRPr="00897B91">
        <w:rPr>
          <w:lang w:val="en-US"/>
        </w:rPr>
        <w:t>2.2.1.1.2 and 2.2</w:t>
      </w:r>
      <w:r w:rsidR="00250E2D" w:rsidRPr="00897B91">
        <w:rPr>
          <w:lang w:val="en-US"/>
        </w:rPr>
        <w:t>.1.2.2.</w:t>
      </w:r>
    </w:p>
    <w:p w:rsidR="00D40E3B" w:rsidRPr="00897B91" w:rsidRDefault="00D40E3B" w:rsidP="00897B91">
      <w:pPr>
        <w:pStyle w:val="Heading5"/>
        <w:spacing w:line="276" w:lineRule="auto"/>
        <w:rPr>
          <w:rFonts w:ascii="Times New Roman" w:hAnsi="Times New Roman" w:cs="Times New Roman"/>
          <w:b/>
          <w:color w:val="auto"/>
        </w:rPr>
      </w:pPr>
      <w:bookmarkStart w:id="227" w:name="_Toc445681162"/>
      <w:r w:rsidRPr="00897B91">
        <w:rPr>
          <w:rFonts w:ascii="Times New Roman" w:hAnsi="Times New Roman" w:cs="Times New Roman"/>
          <w:b/>
          <w:color w:val="auto"/>
        </w:rPr>
        <w:t>Test 4: bending tests respect to the weak axis</w:t>
      </w:r>
      <w:bookmarkEnd w:id="227"/>
    </w:p>
    <w:p w:rsidR="00033DD1" w:rsidRPr="00897B91" w:rsidRDefault="002F23B3" w:rsidP="00897B91">
      <w:pPr>
        <w:pStyle w:val="StilePrimariga1cm"/>
        <w:spacing w:line="276" w:lineRule="auto"/>
        <w:ind w:firstLine="0"/>
        <w:rPr>
          <w:szCs w:val="24"/>
        </w:rPr>
      </w:pPr>
      <w:r w:rsidRPr="00897B91">
        <w:rPr>
          <w:szCs w:val="24"/>
        </w:rPr>
        <w:t xml:space="preserve">Case </w:t>
      </w:r>
      <w:r w:rsidR="00033DD1" w:rsidRPr="00897B91">
        <w:rPr>
          <w:szCs w:val="24"/>
        </w:rPr>
        <w:t>I</w:t>
      </w:r>
      <w:r w:rsidRPr="00897B91">
        <w:rPr>
          <w:szCs w:val="24"/>
        </w:rPr>
        <w:t>II</w:t>
      </w:r>
      <w:r w:rsidR="00244F7A" w:rsidRPr="00897B91">
        <w:rPr>
          <w:szCs w:val="24"/>
        </w:rPr>
        <w:t xml:space="preserve"> </w:t>
      </w:r>
      <w:r w:rsidR="00033DD1" w:rsidRPr="00897B91">
        <w:rPr>
          <w:szCs w:val="24"/>
        </w:rPr>
        <w:t>speculate</w:t>
      </w:r>
      <w:r w:rsidR="00244F7A" w:rsidRPr="00897B91">
        <w:rPr>
          <w:szCs w:val="24"/>
        </w:rPr>
        <w:t>s</w:t>
      </w:r>
      <w:r w:rsidR="00033DD1" w:rsidRPr="00897B91">
        <w:rPr>
          <w:szCs w:val="24"/>
        </w:rPr>
        <w:t xml:space="preserve"> </w:t>
      </w:r>
      <w:r w:rsidR="00033DD1" w:rsidRPr="00897B91">
        <w:rPr>
          <w:szCs w:val="24"/>
          <w:lang w:val="en-US"/>
        </w:rPr>
        <w:t>the boundary conditions of</w:t>
      </w:r>
      <w:r w:rsidR="003A7093" w:rsidRPr="00897B91">
        <w:rPr>
          <w:szCs w:val="24"/>
          <w:lang w:val="en-US"/>
        </w:rPr>
        <w:t xml:space="preserve"> </w:t>
      </w:r>
      <w:r w:rsidR="00033DD1" w:rsidRPr="00897B91">
        <w:rPr>
          <w:szCs w:val="24"/>
          <w:lang w:val="en-US"/>
        </w:rPr>
        <w:t xml:space="preserve">specimen </w:t>
      </w:r>
      <w:r w:rsidR="0038635A" w:rsidRPr="00897B91">
        <w:rPr>
          <w:szCs w:val="24"/>
          <w:lang w:val="en-US"/>
        </w:rPr>
        <w:t xml:space="preserve">A </w:t>
      </w:r>
      <w:r w:rsidR="006B1227" w:rsidRPr="00897B91">
        <w:rPr>
          <w:szCs w:val="24"/>
          <w:lang w:val="en-US"/>
        </w:rPr>
        <w:t xml:space="preserve">as </w:t>
      </w:r>
      <w:r w:rsidR="0038635A" w:rsidRPr="00897B91">
        <w:rPr>
          <w:szCs w:val="24"/>
          <w:lang w:val="en-US"/>
        </w:rPr>
        <w:t xml:space="preserve">known </w:t>
      </w:r>
      <w:r w:rsidR="00244F7A" w:rsidRPr="00897B91">
        <w:rPr>
          <w:szCs w:val="24"/>
        </w:rPr>
        <w:t xml:space="preserve">(Fig. </w:t>
      </w:r>
      <w:r w:rsidR="00814306">
        <w:fldChar w:fldCharType="begin"/>
      </w:r>
      <w:r w:rsidR="00814306">
        <w:instrText xml:space="preserve"> REF fig231 \h  \* MERGEFORMAT </w:instrText>
      </w:r>
      <w:r w:rsidR="00814306">
        <w:fldChar w:fldCharType="separate"/>
      </w:r>
      <w:r w:rsidR="00C92751" w:rsidRPr="00C92751">
        <w:rPr>
          <w:noProof/>
          <w:szCs w:val="24"/>
        </w:rPr>
        <w:t>2.31</w:t>
      </w:r>
      <w:r w:rsidR="00814306">
        <w:fldChar w:fldCharType="end"/>
      </w:r>
      <w:r w:rsidR="00244F7A" w:rsidRPr="00897B91">
        <w:rPr>
          <w:szCs w:val="24"/>
        </w:rPr>
        <w:t>).</w:t>
      </w:r>
    </w:p>
    <w:p w:rsidR="00033DD1" w:rsidRPr="00897B91" w:rsidRDefault="00D55438" w:rsidP="00897B91">
      <w:pPr>
        <w:pStyle w:val="StilePrimariga1cm"/>
        <w:spacing w:line="276" w:lineRule="auto"/>
        <w:rPr>
          <w:szCs w:val="24"/>
        </w:rPr>
      </w:pPr>
      <w:r w:rsidRPr="00897B91">
        <w:rPr>
          <w:szCs w:val="24"/>
          <w:lang w:val="en-US"/>
        </w:rPr>
        <w:lastRenderedPageBreak/>
        <w:t>Pre-stress forces</w:t>
      </w:r>
      <w:r w:rsidR="00033DD1" w:rsidRPr="00897B91">
        <w:rPr>
          <w:szCs w:val="24"/>
          <w:lang w:val="en-US"/>
        </w:rPr>
        <w:t xml:space="preserve"> </w:t>
      </w:r>
      <w:r w:rsidR="00033DD1" w:rsidRPr="00897B91">
        <w:rPr>
          <w:i/>
          <w:szCs w:val="24"/>
          <w:lang w:val="en-US"/>
        </w:rPr>
        <w:t>P</w:t>
      </w:r>
      <w:r w:rsidRPr="00897B91">
        <w:rPr>
          <w:szCs w:val="24"/>
          <w:lang w:val="en-US"/>
        </w:rPr>
        <w:t xml:space="preserve"> equal to 556.0 kN, 631.0 kN and 684</w:t>
      </w:r>
      <w:r w:rsidR="00033DD1" w:rsidRPr="00897B91">
        <w:rPr>
          <w:szCs w:val="24"/>
          <w:lang w:val="en-US"/>
        </w:rPr>
        <w:t xml:space="preserve">.0 kN were assigned, while load </w:t>
      </w:r>
      <w:r w:rsidR="00033DD1" w:rsidRPr="00897B91">
        <w:rPr>
          <w:i/>
          <w:szCs w:val="24"/>
          <w:lang w:val="en-US"/>
        </w:rPr>
        <w:t>F</w:t>
      </w:r>
      <w:r w:rsidR="00033DD1" w:rsidRPr="00897B91">
        <w:rPr>
          <w:szCs w:val="24"/>
          <w:lang w:val="en-US"/>
        </w:rPr>
        <w:t xml:space="preserve"> was applied with values of </w:t>
      </w:r>
      <w:r w:rsidRPr="00897B91">
        <w:rPr>
          <w:szCs w:val="24"/>
          <w:lang w:val="en-US"/>
        </w:rPr>
        <w:t>around 5.0 kN, 7.5 kN and 10</w:t>
      </w:r>
      <w:r w:rsidR="00033DD1" w:rsidRPr="00897B91">
        <w:rPr>
          <w:szCs w:val="24"/>
          <w:lang w:val="en-US"/>
        </w:rPr>
        <w:t>.0 kN</w:t>
      </w:r>
      <w:r w:rsidRPr="00897B91">
        <w:rPr>
          <w:szCs w:val="24"/>
        </w:rPr>
        <w:t xml:space="preserve"> for each pre-stress force</w:t>
      </w:r>
      <w:r w:rsidR="00033DD1" w:rsidRPr="00897B91">
        <w:rPr>
          <w:szCs w:val="24"/>
        </w:rPr>
        <w:t xml:space="preserve"> </w:t>
      </w:r>
      <w:r w:rsidR="00033DD1" w:rsidRPr="00897B91">
        <w:rPr>
          <w:i/>
          <w:szCs w:val="24"/>
        </w:rPr>
        <w:t>P</w:t>
      </w:r>
      <w:r w:rsidR="00033DD1" w:rsidRPr="00897B91">
        <w:rPr>
          <w:szCs w:val="24"/>
        </w:rPr>
        <w:t xml:space="preserve">. The moment of inertia </w:t>
      </w:r>
      <w:r w:rsidR="00033DD1" w:rsidRPr="00897B91">
        <w:rPr>
          <w:i/>
          <w:szCs w:val="24"/>
        </w:rPr>
        <w:t>I</w:t>
      </w:r>
      <w:r w:rsidR="00033DD1" w:rsidRPr="00897B91">
        <w:rPr>
          <w:szCs w:val="24"/>
        </w:rPr>
        <w:t xml:space="preserve"> is the exact valu</w:t>
      </w:r>
      <w:r w:rsidRPr="00897B91">
        <w:rPr>
          <w:szCs w:val="24"/>
        </w:rPr>
        <w:t xml:space="preserve">e of the 250x400 mm </w:t>
      </w:r>
      <w:r w:rsidR="00033DD1" w:rsidRPr="00897B91">
        <w:rPr>
          <w:szCs w:val="24"/>
        </w:rPr>
        <w:t>cross section</w:t>
      </w:r>
      <w:r w:rsidRPr="00897B91">
        <w:rPr>
          <w:szCs w:val="24"/>
        </w:rPr>
        <w:t xml:space="preserve"> respect to the weak axis</w:t>
      </w:r>
      <w:r w:rsidR="00033DD1" w:rsidRPr="00897B91">
        <w:rPr>
          <w:szCs w:val="24"/>
        </w:rPr>
        <w:t xml:space="preserve">. Elastic modulus </w:t>
      </w:r>
      <w:r w:rsidR="00033DD1" w:rsidRPr="00897B91">
        <w:rPr>
          <w:i/>
          <w:szCs w:val="24"/>
        </w:rPr>
        <w:t>E</w:t>
      </w:r>
      <w:r w:rsidR="00033DD1" w:rsidRPr="00897B91">
        <w:rPr>
          <w:i/>
          <w:szCs w:val="24"/>
          <w:vertAlign w:val="subscript"/>
        </w:rPr>
        <w:t>cm</w:t>
      </w:r>
      <w:r w:rsidR="00033DD1" w:rsidRPr="00897B91">
        <w:rPr>
          <w:i/>
          <w:szCs w:val="24"/>
        </w:rPr>
        <w:t>(t)</w:t>
      </w:r>
      <w:r w:rsidR="00033DD1" w:rsidRPr="00897B91">
        <w:rPr>
          <w:szCs w:val="24"/>
        </w:rPr>
        <w:t xml:space="preserve"> </w:t>
      </w:r>
      <w:r w:rsidRPr="00897B91">
        <w:rPr>
          <w:szCs w:val="24"/>
        </w:rPr>
        <w:t xml:space="preserve">values were </w:t>
      </w:r>
      <w:r w:rsidR="00033DD1" w:rsidRPr="00897B91">
        <w:rPr>
          <w:szCs w:val="24"/>
        </w:rPr>
        <w:t xml:space="preserve">differently considered </w:t>
      </w:r>
      <w:r w:rsidRPr="00897B91">
        <w:rPr>
          <w:szCs w:val="24"/>
        </w:rPr>
        <w:t xml:space="preserve">in the </w:t>
      </w:r>
      <w:r w:rsidR="00C42925" w:rsidRPr="00897B91">
        <w:rPr>
          <w:szCs w:val="24"/>
        </w:rPr>
        <w:t xml:space="preserve">procedure depending on the </w:t>
      </w:r>
      <w:r w:rsidR="00033DD1" w:rsidRPr="00897B91">
        <w:rPr>
          <w:szCs w:val="24"/>
        </w:rPr>
        <w:t>exe</w:t>
      </w:r>
      <w:r w:rsidRPr="00897B91">
        <w:rPr>
          <w:szCs w:val="24"/>
        </w:rPr>
        <w:t>cution days</w:t>
      </w:r>
      <w:r w:rsidR="00C42925" w:rsidRPr="00897B91">
        <w:rPr>
          <w:szCs w:val="24"/>
        </w:rPr>
        <w:t xml:space="preserve"> of the tests.</w:t>
      </w:r>
    </w:p>
    <w:p w:rsidR="00033DD1" w:rsidRPr="00897B91" w:rsidRDefault="00FD5C0B" w:rsidP="00897B91">
      <w:pPr>
        <w:spacing w:line="276" w:lineRule="auto"/>
        <w:ind w:firstLine="284"/>
        <w:rPr>
          <w:lang w:val="en-US"/>
        </w:rPr>
      </w:pPr>
      <w:r w:rsidRPr="00897B91">
        <w:rPr>
          <w:lang w:val="en-US"/>
        </w:rPr>
        <w:t xml:space="preserve">Sensitivity analyses </w:t>
      </w:r>
      <w:r w:rsidR="00033DD1" w:rsidRPr="00897B91">
        <w:rPr>
          <w:lang w:val="en-US"/>
        </w:rPr>
        <w:t xml:space="preserve">were </w:t>
      </w:r>
      <w:r w:rsidRPr="00897B91">
        <w:rPr>
          <w:lang w:val="en-US"/>
        </w:rPr>
        <w:t xml:space="preserve">also carried out </w:t>
      </w:r>
      <w:r w:rsidR="00033DD1" w:rsidRPr="00897B91">
        <w:rPr>
          <w:lang w:val="en-US"/>
        </w:rPr>
        <w:t xml:space="preserve">for </w:t>
      </w:r>
      <w:r w:rsidRPr="00897B91">
        <w:rPr>
          <w:lang w:val="en-US"/>
        </w:rPr>
        <w:t xml:space="preserve">Case </w:t>
      </w:r>
      <w:r w:rsidR="00033DD1" w:rsidRPr="00897B91">
        <w:rPr>
          <w:lang w:val="en-US"/>
        </w:rPr>
        <w:t>I</w:t>
      </w:r>
      <w:r w:rsidRPr="00897B91">
        <w:rPr>
          <w:lang w:val="en-US"/>
        </w:rPr>
        <w:t>I</w:t>
      </w:r>
      <w:r w:rsidR="005C5123" w:rsidRPr="00897B91">
        <w:rPr>
          <w:lang w:val="en-US"/>
        </w:rPr>
        <w:t xml:space="preserve">I. </w:t>
      </w:r>
      <w:r w:rsidR="005C5123" w:rsidRPr="00897B91">
        <w:t>P</w:t>
      </w:r>
      <w:r w:rsidR="00033DD1" w:rsidRPr="00897B91">
        <w:t xml:space="preserve">re-stress loads </w:t>
      </w:r>
      <w:r w:rsidR="00033DD1" w:rsidRPr="00897B91">
        <w:rPr>
          <w:i/>
        </w:rPr>
        <w:t>N</w:t>
      </w:r>
      <w:r w:rsidR="00033DD1" w:rsidRPr="00897B91">
        <w:rPr>
          <w:i/>
          <w:vertAlign w:val="subscript"/>
        </w:rPr>
        <w:t>a</w:t>
      </w:r>
      <w:r w:rsidR="00033DD1" w:rsidRPr="00897B91">
        <w:rPr>
          <w:i/>
        </w:rPr>
        <w:t xml:space="preserve"> </w:t>
      </w:r>
      <w:r w:rsidR="00033DD1" w:rsidRPr="00897B91">
        <w:t>were obta</w:t>
      </w:r>
      <w:r w:rsidR="005C5123" w:rsidRPr="00897B91">
        <w:t xml:space="preserve">ined from the process of </w:t>
      </w:r>
      <w:r w:rsidR="00033DD1" w:rsidRPr="00897B91">
        <w:t xml:space="preserve">Section 1.2.2 using the parameters </w:t>
      </w:r>
      <w:r w:rsidR="00033DD1" w:rsidRPr="00897B91">
        <w:rPr>
          <w:i/>
        </w:rPr>
        <w:t>v</w:t>
      </w:r>
      <w:r w:rsidR="00033DD1" w:rsidRPr="00897B91">
        <w:rPr>
          <w:i/>
          <w:vertAlign w:val="subscript"/>
        </w:rPr>
        <w:t>0</w:t>
      </w:r>
      <w:r w:rsidR="00033DD1" w:rsidRPr="00897B91">
        <w:rPr>
          <w:i/>
        </w:rPr>
        <w:t>, v</w:t>
      </w:r>
      <w:r w:rsidR="00033DD1" w:rsidRPr="00897B91">
        <w:rPr>
          <w:i/>
          <w:vertAlign w:val="subscript"/>
        </w:rPr>
        <w:t>1</w:t>
      </w:r>
      <w:r w:rsidR="00033DD1" w:rsidRPr="00897B91">
        <w:rPr>
          <w:i/>
        </w:rPr>
        <w:t>, v</w:t>
      </w:r>
      <w:r w:rsidR="00033DD1" w:rsidRPr="00897B91">
        <w:rPr>
          <w:i/>
          <w:vertAlign w:val="subscript"/>
        </w:rPr>
        <w:t>2</w:t>
      </w:r>
      <w:r w:rsidR="00033DD1" w:rsidRPr="00897B91">
        <w:rPr>
          <w:i/>
        </w:rPr>
        <w:t>, v</w:t>
      </w:r>
      <w:r w:rsidR="00033DD1" w:rsidRPr="00897B91">
        <w:rPr>
          <w:i/>
          <w:vertAlign w:val="subscript"/>
        </w:rPr>
        <w:t>3</w:t>
      </w:r>
      <w:r w:rsidR="00033DD1" w:rsidRPr="00897B91">
        <w:rPr>
          <w:i/>
        </w:rPr>
        <w:t>, v</w:t>
      </w:r>
      <w:r w:rsidR="00033DD1" w:rsidRPr="00897B91">
        <w:rPr>
          <w:i/>
          <w:vertAlign w:val="subscript"/>
        </w:rPr>
        <w:t>4</w:t>
      </w:r>
      <w:r w:rsidR="00033DD1" w:rsidRPr="00897B91">
        <w:rPr>
          <w:i/>
        </w:rPr>
        <w:t>, v</w:t>
      </w:r>
      <w:r w:rsidR="00033DD1" w:rsidRPr="00897B91">
        <w:rPr>
          <w:i/>
          <w:vertAlign w:val="subscript"/>
        </w:rPr>
        <w:t>5</w:t>
      </w:r>
      <w:r w:rsidR="00033DD1" w:rsidRPr="00897B91">
        <w:rPr>
          <w:i/>
        </w:rPr>
        <w:t>, v</w:t>
      </w:r>
      <w:r w:rsidR="00033DD1" w:rsidRPr="00897B91">
        <w:rPr>
          <w:i/>
          <w:vertAlign w:val="subscript"/>
        </w:rPr>
        <w:t>6</w:t>
      </w:r>
      <w:r w:rsidR="00033DD1" w:rsidRPr="00897B91">
        <w:rPr>
          <w:lang w:val="en-US"/>
        </w:rPr>
        <w:t xml:space="preserve"> </w:t>
      </w:r>
      <w:r w:rsidR="00033DD1" w:rsidRPr="00897B91">
        <w:t xml:space="preserve">alternatively modified by adding +0.01 and </w:t>
      </w:r>
      <w:r w:rsidR="009143D3" w:rsidRPr="00897B91">
        <w:t xml:space="preserve">-0.01, </w:t>
      </w:r>
      <w:r w:rsidR="007B37E2" w:rsidRPr="00897B91">
        <w:t xml:space="preserve">while </w:t>
      </w:r>
      <w:r w:rsidR="00033DD1" w:rsidRPr="00897B91">
        <w:t xml:space="preserve">the load </w:t>
      </w:r>
      <w:r w:rsidR="00033DD1" w:rsidRPr="00897B91">
        <w:rPr>
          <w:i/>
        </w:rPr>
        <w:t>F</w:t>
      </w:r>
      <w:r w:rsidR="00033DD1" w:rsidRPr="00897B91">
        <w:t xml:space="preserve">, constant of the parameter </w:t>
      </w:r>
      <w:r w:rsidR="00033DD1" w:rsidRPr="00897B91">
        <w:rPr>
          <w:rFonts w:ascii="Symbol" w:hAnsi="Symbol"/>
          <w:i/>
        </w:rPr>
        <w:t></w:t>
      </w:r>
      <w:r w:rsidR="00033DD1" w:rsidRPr="00897B91">
        <w:t>, was alternatively multiplied by 0.99 and 1.01</w:t>
      </w:r>
      <w:r w:rsidR="007B37E2" w:rsidRPr="00897B91">
        <w:t>.</w:t>
      </w:r>
      <w:r w:rsidR="00FD1B64" w:rsidRPr="00897B91">
        <w:t xml:space="preserve"> </w:t>
      </w:r>
      <w:r w:rsidR="00033DD1" w:rsidRPr="00897B91">
        <w:t xml:space="preserve">The displacements </w:t>
      </w:r>
      <w:r w:rsidR="00033DD1" w:rsidRPr="00897B91">
        <w:rPr>
          <w:i/>
        </w:rPr>
        <w:t>v</w:t>
      </w:r>
      <w:r w:rsidR="00033DD1" w:rsidRPr="00897B91">
        <w:rPr>
          <w:i/>
          <w:vertAlign w:val="subscript"/>
        </w:rPr>
        <w:t>i</w:t>
      </w:r>
      <w:r w:rsidR="00033DD1" w:rsidRPr="00897B91">
        <w:rPr>
          <w:i/>
        </w:rPr>
        <w:t> = v(x</w:t>
      </w:r>
      <w:r w:rsidR="00033DD1" w:rsidRPr="00897B91">
        <w:rPr>
          <w:i/>
          <w:vertAlign w:val="subscript"/>
        </w:rPr>
        <w:t>i</w:t>
      </w:r>
      <w:r w:rsidR="00033DD1" w:rsidRPr="00897B91">
        <w:rPr>
          <w:i/>
        </w:rPr>
        <w:t xml:space="preserve">) </w:t>
      </w:r>
      <w:r w:rsidR="00033DD1" w:rsidRPr="00897B91">
        <w:t xml:space="preserve">for </w:t>
      </w:r>
      <w:r w:rsidR="00033DD1" w:rsidRPr="00897B91">
        <w:rPr>
          <w:i/>
        </w:rPr>
        <w:t>i = </w:t>
      </w:r>
      <w:r w:rsidR="00033DD1" w:rsidRPr="00897B91">
        <w:t>0,</w:t>
      </w:r>
      <w:r w:rsidR="00033DD1" w:rsidRPr="00897B91">
        <w:rPr>
          <w:i/>
        </w:rPr>
        <w:t> </w:t>
      </w:r>
      <w:r w:rsidR="00033DD1" w:rsidRPr="00897B91">
        <w:t>1, 2, 3, 4, 5, 6 (Fig.</w:t>
      </w:r>
      <w:r w:rsidR="00FD1B64" w:rsidRPr="00897B91">
        <w:t xml:space="preserve"> </w:t>
      </w:r>
      <w:r w:rsidR="00814306">
        <w:fldChar w:fldCharType="begin"/>
      </w:r>
      <w:r w:rsidR="00814306">
        <w:instrText xml:space="preserve"> REF fig231 \h  \* MERGEFORMAT </w:instrText>
      </w:r>
      <w:r w:rsidR="00814306">
        <w:fldChar w:fldCharType="separate"/>
      </w:r>
      <w:r w:rsidR="00C92751">
        <w:rPr>
          <w:noProof/>
        </w:rPr>
        <w:t>2</w:t>
      </w:r>
      <w:r w:rsidR="00C92751" w:rsidRPr="00897B91">
        <w:rPr>
          <w:noProof/>
        </w:rPr>
        <w:t>.</w:t>
      </w:r>
      <w:r w:rsidR="00C92751">
        <w:rPr>
          <w:noProof/>
        </w:rPr>
        <w:t>31</w:t>
      </w:r>
      <w:r w:rsidR="00814306">
        <w:fldChar w:fldCharType="end"/>
      </w:r>
      <w:r w:rsidR="00033DD1" w:rsidRPr="00897B91">
        <w:t xml:space="preserve">), subjected to each load </w:t>
      </w:r>
      <w:r w:rsidR="00033DD1" w:rsidRPr="00897B91">
        <w:rPr>
          <w:i/>
        </w:rPr>
        <w:t>F</w:t>
      </w:r>
      <w:r w:rsidR="00033DD1" w:rsidRPr="00897B91">
        <w:t xml:space="preserve"> modified, were already imposed alternatively modified by adding +0.01 and -0</w:t>
      </w:r>
      <w:r w:rsidR="005C5123" w:rsidRPr="00897B91">
        <w:t xml:space="preserve">.01, after using </w:t>
      </w:r>
      <w:r w:rsidR="00033DD1" w:rsidRPr="00897B91">
        <w:t>the solutions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033DD1"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033DD1" w:rsidRPr="00897B91">
        <w:t xml:space="preserve">). The </w:t>
      </w:r>
      <w:r w:rsidR="00FD1B64" w:rsidRPr="00897B91">
        <w:t xml:space="preserve">tolerance of the </w:t>
      </w:r>
      <w:r w:rsidR="00033DD1" w:rsidRPr="00897B91">
        <w:t>displacements was 0.01 mm.</w:t>
      </w:r>
    </w:p>
    <w:p w:rsidR="00033DD1" w:rsidRPr="00897B91" w:rsidRDefault="005C5123" w:rsidP="00897B91">
      <w:pPr>
        <w:pStyle w:val="StilePrimariga1cm"/>
        <w:spacing w:line="276" w:lineRule="auto"/>
      </w:pPr>
      <w:r w:rsidRPr="00897B91">
        <w:t>F</w:t>
      </w:r>
      <w:r w:rsidR="00FD1B64" w:rsidRPr="00897B91">
        <w:t>or Case I</w:t>
      </w:r>
      <w:r w:rsidR="00033DD1" w:rsidRPr="00897B91">
        <w:t xml:space="preserve">II, the above operation gave rise </w:t>
      </w:r>
      <w:r w:rsidRPr="00897B91">
        <w:t xml:space="preserve">in general </w:t>
      </w:r>
      <w:r w:rsidR="00033DD1" w:rsidRPr="00897B91">
        <w:t>to:</w:t>
      </w:r>
    </w:p>
    <w:p w:rsidR="00033DD1" w:rsidRPr="00897B91" w:rsidRDefault="00033DD1" w:rsidP="00897B91">
      <w:pPr>
        <w:pStyle w:val="StilePrimariga1cm"/>
        <w:numPr>
          <w:ilvl w:val="0"/>
          <w:numId w:val="12"/>
        </w:numPr>
        <w:spacing w:line="276" w:lineRule="auto"/>
      </w:pPr>
      <w:r w:rsidRPr="00897B91">
        <w:t xml:space="preserve">256 different combinations of simulated experimental values for 5 distinct values of the assumed pre-stress force </w:t>
      </w:r>
      <w:r w:rsidRPr="00897B91">
        <w:rPr>
          <w:i/>
          <w:szCs w:val="24"/>
        </w:rPr>
        <w:t>N</w:t>
      </w:r>
      <w:r w:rsidRPr="00897B91">
        <w:rPr>
          <w:i/>
          <w:szCs w:val="24"/>
          <w:vertAlign w:val="subscript"/>
        </w:rPr>
        <w:t>x</w:t>
      </w:r>
      <w:r w:rsidRPr="00897B91">
        <w:t>.</w:t>
      </w:r>
    </w:p>
    <w:p w:rsidR="00033DD1" w:rsidRPr="00897B91" w:rsidRDefault="00033DD1" w:rsidP="00897B91">
      <w:pPr>
        <w:pStyle w:val="StilePrimariga1cm"/>
        <w:spacing w:line="276" w:lineRule="auto"/>
        <w:rPr>
          <w:szCs w:val="24"/>
        </w:rPr>
      </w:pPr>
      <w:r w:rsidRPr="00897B91">
        <w:rPr>
          <w:szCs w:val="24"/>
        </w:rPr>
        <w:t xml:space="preserve">Then, the combinations obtained </w:t>
      </w:r>
      <w:r w:rsidRPr="00897B91">
        <w:rPr>
          <w:szCs w:val="24"/>
          <w:lang w:val="en-US"/>
        </w:rPr>
        <w:t>gave rise respectively to (</w:t>
      </w:r>
      <w:r w:rsidRPr="00897B91">
        <w:rPr>
          <w:szCs w:val="24"/>
        </w:rPr>
        <w:t>Fig.</w:t>
      </w:r>
      <w:r w:rsidR="001852E4" w:rsidRPr="00897B91">
        <w:rPr>
          <w:szCs w:val="24"/>
        </w:rPr>
        <w:t xml:space="preserve"> </w:t>
      </w:r>
      <w:r w:rsidR="00814306">
        <w:fldChar w:fldCharType="begin"/>
      </w:r>
      <w:r w:rsidR="00814306">
        <w:instrText xml:space="preserve"> REF fig246 \h  \* MERGEFORMAT </w:instrText>
      </w:r>
      <w:r w:rsidR="00814306">
        <w:fldChar w:fldCharType="separate"/>
      </w:r>
      <w:r w:rsidR="00C92751">
        <w:rPr>
          <w:noProof/>
        </w:rPr>
        <w:t>2</w:t>
      </w:r>
      <w:r w:rsidR="00C92751" w:rsidRPr="00897B91">
        <w:rPr>
          <w:noProof/>
        </w:rPr>
        <w:t>.</w:t>
      </w:r>
      <w:r w:rsidR="00C92751">
        <w:rPr>
          <w:noProof/>
        </w:rPr>
        <w:t>46</w:t>
      </w:r>
      <w:r w:rsidR="00814306">
        <w:fldChar w:fldCharType="end"/>
      </w:r>
      <w:r w:rsidRPr="00897B91">
        <w:rPr>
          <w:szCs w:val="24"/>
        </w:rPr>
        <w:t>):</w:t>
      </w:r>
    </w:p>
    <w:p w:rsidR="00033DD1" w:rsidRPr="00897B91" w:rsidRDefault="00033DD1" w:rsidP="00897B91">
      <w:pPr>
        <w:pStyle w:val="StilePrimariga1cm"/>
        <w:numPr>
          <w:ilvl w:val="0"/>
          <w:numId w:val="13"/>
        </w:numPr>
        <w:spacing w:line="276" w:lineRule="auto"/>
      </w:pPr>
      <w:r w:rsidRPr="00897B91">
        <w:t xml:space="preserve">256 estimated pre-stress loads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DE5BD1" w:rsidRPr="00897B91">
        <w:t xml:space="preserve"> (using </w:t>
      </w:r>
      <w:r w:rsidR="00424804" w:rsidRPr="00897B91">
        <w:t xml:space="preserve">the process of </w:t>
      </w:r>
      <w:r w:rsidRPr="00897B91">
        <w:t>Section 1.2.2).</w:t>
      </w:r>
    </w:p>
    <w:p w:rsidR="00033DD1" w:rsidRPr="00897B91" w:rsidRDefault="00062A64" w:rsidP="00897B91">
      <w:pPr>
        <w:pStyle w:val="StilePrimariga1cm"/>
        <w:spacing w:line="276" w:lineRule="auto"/>
        <w:rPr>
          <w:szCs w:val="24"/>
        </w:rPr>
      </w:pPr>
      <w:r w:rsidRPr="00897B91">
        <w:rPr>
          <w:szCs w:val="24"/>
          <w:lang w:val="en-US"/>
        </w:rPr>
        <w:t>T</w:t>
      </w:r>
      <w:r w:rsidR="00033DD1" w:rsidRPr="00897B91">
        <w:rPr>
          <w:szCs w:val="24"/>
          <w:lang w:val="en-US"/>
        </w:rPr>
        <w:t xml:space="preserve">he colored data points </w:t>
      </w:r>
      <w:r w:rsidRPr="00897B91">
        <w:rPr>
          <w:szCs w:val="24"/>
          <w:lang w:val="en-US"/>
        </w:rPr>
        <w:t>in Fig.</w:t>
      </w:r>
      <w:r w:rsidR="00424804" w:rsidRPr="00897B91">
        <w:rPr>
          <w:szCs w:val="24"/>
          <w:lang w:val="en-US"/>
        </w:rPr>
        <w:t xml:space="preserve"> </w:t>
      </w:r>
      <w:r w:rsidR="00814306">
        <w:fldChar w:fldCharType="begin"/>
      </w:r>
      <w:r w:rsidR="00814306">
        <w:instrText xml:space="preserve"> REF fig246 \h  \* MERGEFORMAT </w:instrText>
      </w:r>
      <w:r w:rsidR="00814306">
        <w:fldChar w:fldCharType="separate"/>
      </w:r>
      <w:r w:rsidR="00C92751">
        <w:rPr>
          <w:noProof/>
        </w:rPr>
        <w:t>2</w:t>
      </w:r>
      <w:r w:rsidR="00C92751" w:rsidRPr="00897B91">
        <w:rPr>
          <w:noProof/>
        </w:rPr>
        <w:t>.</w:t>
      </w:r>
      <w:r w:rsidR="00C92751">
        <w:rPr>
          <w:noProof/>
        </w:rPr>
        <w:t>46</w:t>
      </w:r>
      <w:r w:rsidR="00814306">
        <w:fldChar w:fldCharType="end"/>
      </w:r>
      <w:r w:rsidR="00424804" w:rsidRPr="00897B91">
        <w:rPr>
          <w:szCs w:val="24"/>
          <w:lang w:val="en-US"/>
        </w:rPr>
        <w:t xml:space="preserve"> </w:t>
      </w:r>
      <w:r w:rsidR="00033DD1" w:rsidRPr="00897B91">
        <w:rPr>
          <w:szCs w:val="24"/>
          <w:lang w:val="en-US"/>
        </w:rPr>
        <w:t>are related to t</w:t>
      </w:r>
      <w:r w:rsidR="00F3119D" w:rsidRPr="00897B91">
        <w:rPr>
          <w:szCs w:val="24"/>
          <w:lang w:val="en-US"/>
        </w:rPr>
        <w:t xml:space="preserve">he last 200 set combinations of the </w:t>
      </w:r>
      <w:r w:rsidR="00033DD1" w:rsidRPr="00897B91">
        <w:rPr>
          <w:szCs w:val="24"/>
          <w:lang w:val="en-US"/>
        </w:rPr>
        <w:t xml:space="preserve">displacements recorded </w:t>
      </w:r>
      <w:r w:rsidR="00033DD1" w:rsidRPr="00897B91">
        <w:rPr>
          <w:i/>
          <w:szCs w:val="24"/>
        </w:rPr>
        <w:t>v</w:t>
      </w:r>
      <w:r w:rsidR="00033DD1" w:rsidRPr="00897B91">
        <w:rPr>
          <w:i/>
          <w:szCs w:val="24"/>
          <w:vertAlign w:val="subscript"/>
        </w:rPr>
        <w:t>0</w:t>
      </w:r>
      <w:r w:rsidR="00033DD1" w:rsidRPr="00897B91">
        <w:rPr>
          <w:i/>
          <w:szCs w:val="24"/>
        </w:rPr>
        <w:t>, v</w:t>
      </w:r>
      <w:r w:rsidR="00033DD1" w:rsidRPr="00897B91">
        <w:rPr>
          <w:i/>
          <w:szCs w:val="24"/>
          <w:vertAlign w:val="subscript"/>
        </w:rPr>
        <w:t>1</w:t>
      </w:r>
      <w:r w:rsidR="00033DD1" w:rsidRPr="00897B91">
        <w:rPr>
          <w:i/>
          <w:szCs w:val="24"/>
        </w:rPr>
        <w:t>, v</w:t>
      </w:r>
      <w:r w:rsidR="00033DD1" w:rsidRPr="00897B91">
        <w:rPr>
          <w:i/>
          <w:szCs w:val="24"/>
          <w:vertAlign w:val="subscript"/>
        </w:rPr>
        <w:t>2</w:t>
      </w:r>
      <w:r w:rsidR="00033DD1" w:rsidRPr="00897B91">
        <w:rPr>
          <w:i/>
          <w:szCs w:val="24"/>
        </w:rPr>
        <w:t>, v</w:t>
      </w:r>
      <w:r w:rsidR="00033DD1" w:rsidRPr="00897B91">
        <w:rPr>
          <w:i/>
          <w:szCs w:val="24"/>
          <w:vertAlign w:val="subscript"/>
        </w:rPr>
        <w:t>3</w:t>
      </w:r>
      <w:r w:rsidR="00033DD1" w:rsidRPr="00897B91">
        <w:rPr>
          <w:i/>
          <w:szCs w:val="24"/>
        </w:rPr>
        <w:t>, v</w:t>
      </w:r>
      <w:r w:rsidR="00033DD1" w:rsidRPr="00897B91">
        <w:rPr>
          <w:i/>
          <w:szCs w:val="24"/>
          <w:vertAlign w:val="subscript"/>
        </w:rPr>
        <w:t>4</w:t>
      </w:r>
      <w:r w:rsidR="00033DD1" w:rsidRPr="00897B91">
        <w:rPr>
          <w:i/>
          <w:szCs w:val="24"/>
        </w:rPr>
        <w:t>, v</w:t>
      </w:r>
      <w:r w:rsidR="00033DD1" w:rsidRPr="00897B91">
        <w:rPr>
          <w:i/>
          <w:szCs w:val="24"/>
          <w:vertAlign w:val="subscript"/>
        </w:rPr>
        <w:t>5</w:t>
      </w:r>
      <w:r w:rsidR="00033DD1" w:rsidRPr="00897B91">
        <w:rPr>
          <w:i/>
          <w:szCs w:val="24"/>
        </w:rPr>
        <w:t>, v</w:t>
      </w:r>
      <w:r w:rsidR="00033DD1" w:rsidRPr="00897B91">
        <w:rPr>
          <w:i/>
          <w:szCs w:val="24"/>
          <w:vertAlign w:val="subscript"/>
        </w:rPr>
        <w:t>6</w:t>
      </w:r>
      <w:r w:rsidR="00033DD1" w:rsidRPr="00897B91">
        <w:rPr>
          <w:szCs w:val="24"/>
          <w:lang w:val="en-US"/>
        </w:rPr>
        <w:t xml:space="preserve">, giving rise to a total of 200 experimental identifications </w:t>
      </w:r>
      <w:r w:rsidR="00033DD1" w:rsidRPr="00897B91">
        <w:rPr>
          <w:i/>
          <w:szCs w:val="24"/>
          <w:lang w:val="en-US"/>
        </w:rPr>
        <w:t>N</w:t>
      </w:r>
      <w:r w:rsidR="00033DD1" w:rsidRPr="00897B91">
        <w:rPr>
          <w:i/>
          <w:szCs w:val="24"/>
          <w:vertAlign w:val="subscript"/>
          <w:lang w:val="en-US"/>
        </w:rPr>
        <w:t>a</w:t>
      </w:r>
      <w:r w:rsidR="00F3119D" w:rsidRPr="00897B91">
        <w:rPr>
          <w:szCs w:val="24"/>
          <w:lang w:val="en-US"/>
        </w:rPr>
        <w:t xml:space="preserve"> for each </w:t>
      </w:r>
      <w:r w:rsidR="00F3119D" w:rsidRPr="00897B91">
        <w:rPr>
          <w:szCs w:val="24"/>
        </w:rPr>
        <w:t xml:space="preserve">combination </w:t>
      </w:r>
      <w:r w:rsidR="00033DD1" w:rsidRPr="00897B91">
        <w:rPr>
          <w:i/>
          <w:szCs w:val="24"/>
        </w:rPr>
        <w:t>P</w:t>
      </w:r>
      <w:r w:rsidR="00033DD1" w:rsidRPr="00897B91">
        <w:rPr>
          <w:szCs w:val="24"/>
        </w:rPr>
        <w:t>+</w:t>
      </w:r>
      <w:r w:rsidR="00033DD1" w:rsidRPr="00897B91">
        <w:rPr>
          <w:i/>
          <w:szCs w:val="24"/>
        </w:rPr>
        <w:t>F</w:t>
      </w:r>
      <w:r w:rsidR="00033DD1" w:rsidRPr="00897B91">
        <w:rPr>
          <w:szCs w:val="24"/>
        </w:rPr>
        <w:t>.</w:t>
      </w:r>
      <w:r w:rsidRPr="00897B91">
        <w:rPr>
          <w:szCs w:val="24"/>
        </w:rPr>
        <w:t xml:space="preserve"> </w:t>
      </w:r>
      <w:r w:rsidR="008C461C" w:rsidRPr="00897B91">
        <w:rPr>
          <w:szCs w:val="24"/>
        </w:rPr>
        <w:t xml:space="preserve">Moreover, the </w:t>
      </w:r>
      <w:r w:rsidR="008C461C" w:rsidRPr="00897B91">
        <w:rPr>
          <w:szCs w:val="24"/>
          <w:lang w:val="en-US"/>
        </w:rPr>
        <w:t>sensitivity analysis functions</w:t>
      </w:r>
      <w:r w:rsidR="008C461C" w:rsidRPr="00897B91">
        <w:rPr>
          <w:szCs w:val="24"/>
        </w:rPr>
        <w:t xml:space="preserve"> </w:t>
      </w:r>
      <w:r w:rsidR="008C461C" w:rsidRPr="00897B91">
        <w:rPr>
          <w:szCs w:val="24"/>
          <w:lang w:val="en-US"/>
        </w:rPr>
        <w:t>show</w:t>
      </w:r>
      <w:r w:rsidRPr="00897B91">
        <w:rPr>
          <w:szCs w:val="24"/>
          <w:lang w:val="en-US"/>
        </w:rPr>
        <w:t xml:space="preserve"> the comparison on the pre-stress force between the worst estimated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w:t>
      </w:r>
    </w:p>
    <w:p w:rsidR="00062A64" w:rsidRPr="00897B91" w:rsidRDefault="00062A64" w:rsidP="00897B91">
      <w:pPr>
        <w:pStyle w:val="StilePrimariga1cm"/>
        <w:spacing w:line="276" w:lineRule="auto"/>
        <w:ind w:firstLine="0"/>
        <w:rPr>
          <w:szCs w:val="24"/>
          <w:lang w:val="en-US"/>
        </w:rPr>
      </w:pPr>
    </w:p>
    <w:p w:rsidR="007A1CCB" w:rsidRPr="00897B91" w:rsidRDefault="00E84F7B" w:rsidP="00897B91">
      <w:pPr>
        <w:pStyle w:val="StilePrimariga1cm"/>
        <w:spacing w:line="276" w:lineRule="auto"/>
        <w:ind w:firstLine="0"/>
        <w:jc w:val="center"/>
        <w:rPr>
          <w:szCs w:val="24"/>
          <w:lang w:val="en-US"/>
        </w:rPr>
      </w:pPr>
      <w:r w:rsidRPr="00897B91">
        <w:rPr>
          <w:noProof/>
          <w:lang w:val="it-IT"/>
        </w:rPr>
        <w:drawing>
          <wp:inline distT="0" distB="0" distL="0" distR="0">
            <wp:extent cx="5399405" cy="2296622"/>
            <wp:effectExtent l="0" t="0" r="0" b="8890"/>
            <wp:docPr id="5146" name="Picture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399405" cy="2296622"/>
                    </a:xfrm>
                    <a:prstGeom prst="rect">
                      <a:avLst/>
                    </a:prstGeom>
                    <a:noFill/>
                    <a:ln>
                      <a:noFill/>
                    </a:ln>
                  </pic:spPr>
                </pic:pic>
              </a:graphicData>
            </a:graphic>
          </wp:inline>
        </w:drawing>
      </w:r>
    </w:p>
    <w:p w:rsidR="00E84F7B" w:rsidRPr="00897B91" w:rsidRDefault="00E84F7B" w:rsidP="00897B91">
      <w:pPr>
        <w:pStyle w:val="StilePrimariga1cm"/>
        <w:spacing w:line="276" w:lineRule="auto"/>
        <w:ind w:firstLine="0"/>
        <w:jc w:val="center"/>
        <w:rPr>
          <w:szCs w:val="24"/>
          <w:lang w:val="en-US"/>
        </w:rPr>
      </w:pPr>
      <w:r w:rsidRPr="00897B91">
        <w:rPr>
          <w:noProof/>
          <w:lang w:val="it-IT"/>
        </w:rPr>
        <w:lastRenderedPageBreak/>
        <w:drawing>
          <wp:inline distT="0" distB="0" distL="0" distR="0">
            <wp:extent cx="2038350" cy="2324100"/>
            <wp:effectExtent l="0" t="0" r="0" b="0"/>
            <wp:docPr id="5147" name="Picture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4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038350" cy="2324100"/>
                    </a:xfrm>
                    <a:prstGeom prst="rect">
                      <a:avLst/>
                    </a:prstGeom>
                    <a:noFill/>
                    <a:ln>
                      <a:noFill/>
                    </a:ln>
                  </pic:spPr>
                </pic:pic>
              </a:graphicData>
            </a:graphic>
          </wp:inline>
        </w:drawing>
      </w:r>
    </w:p>
    <w:p w:rsidR="00033DD1" w:rsidRPr="00897B91" w:rsidRDefault="00A610A2" w:rsidP="00897B91">
      <w:pPr>
        <w:pStyle w:val="Caption"/>
        <w:spacing w:line="276" w:lineRule="auto"/>
        <w:rPr>
          <w:szCs w:val="24"/>
          <w:lang w:val="en-US"/>
        </w:rPr>
      </w:pPr>
      <w:r w:rsidRPr="00897B91">
        <w:t xml:space="preserve">Figure </w:t>
      </w:r>
      <w:bookmarkStart w:id="228" w:name="fig24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46</w:t>
      </w:r>
      <w:r w:rsidR="008C41A0" w:rsidRPr="00897B91">
        <w:fldChar w:fldCharType="end"/>
      </w:r>
      <w:bookmarkEnd w:id="228"/>
      <w:r w:rsidRPr="00897B91">
        <w:t xml:space="preserve"> - Test 4</w:t>
      </w:r>
      <w:r w:rsidR="00033DD1" w:rsidRPr="00897B91">
        <w:t xml:space="preserve">: </w:t>
      </w:r>
      <w:r w:rsidRPr="00897B91">
        <w:t xml:space="preserve">Case III </w:t>
      </w:r>
      <w:r w:rsidR="00033DD1" w:rsidRPr="00897B91">
        <w:t>- Post-tensioned concrete specimen A. Sensitivity analysis results and comparison between estimated (</w:t>
      </w:r>
      <w:r w:rsidR="00033DD1" w:rsidRPr="00897B91">
        <w:rPr>
          <w:i/>
        </w:rPr>
        <w:t>N</w:t>
      </w:r>
      <w:r w:rsidR="00033DD1" w:rsidRPr="00897B91">
        <w:rPr>
          <w:i/>
          <w:vertAlign w:val="subscript"/>
        </w:rPr>
        <w:t>a</w:t>
      </w:r>
      <w:r w:rsidR="00033DD1" w:rsidRPr="00897B91">
        <w:t>) and measured (</w:t>
      </w:r>
      <w:r w:rsidR="00033DD1" w:rsidRPr="00897B91">
        <w:rPr>
          <w:i/>
        </w:rPr>
        <w:t>N</w:t>
      </w:r>
      <w:r w:rsidR="00033DD1" w:rsidRPr="00897B91">
        <w:rPr>
          <w:i/>
          <w:vertAlign w:val="subscript"/>
        </w:rPr>
        <w:t>x</w:t>
      </w:r>
      <w:r w:rsidR="00033DD1" w:rsidRPr="00897B91">
        <w:t>) values of pre-stress forces (colored data points).</w:t>
      </w:r>
    </w:p>
    <w:p w:rsidR="00033DD1" w:rsidRPr="00897B91" w:rsidRDefault="003A7093" w:rsidP="00897B91">
      <w:pPr>
        <w:pStyle w:val="StilePrimariga1cm"/>
        <w:spacing w:line="276" w:lineRule="auto"/>
        <w:rPr>
          <w:szCs w:val="24"/>
          <w:lang w:val="en-US"/>
        </w:rPr>
      </w:pPr>
      <w:r w:rsidRPr="00897B91">
        <w:rPr>
          <w:szCs w:val="24"/>
          <w:lang w:val="en-US"/>
        </w:rPr>
        <w:t xml:space="preserve">The lack of </w:t>
      </w:r>
      <w:r w:rsidR="00FF158F" w:rsidRPr="00897B91">
        <w:rPr>
          <w:szCs w:val="24"/>
          <w:lang w:val="en-US"/>
        </w:rPr>
        <w:t>h</w:t>
      </w:r>
      <w:r w:rsidRPr="00897B91">
        <w:rPr>
          <w:szCs w:val="24"/>
          <w:lang w:val="en-US"/>
        </w:rPr>
        <w:t xml:space="preserve">igh-accuracy measurements </w:t>
      </w:r>
      <w:r w:rsidR="00FF158F" w:rsidRPr="00897B91">
        <w:rPr>
          <w:szCs w:val="24"/>
          <w:lang w:val="en-US"/>
        </w:rPr>
        <w:t>gave unreliable</w:t>
      </w:r>
      <w:r w:rsidR="001B47FC" w:rsidRPr="00897B91">
        <w:rPr>
          <w:szCs w:val="24"/>
          <w:lang w:val="en-US"/>
        </w:rPr>
        <w:t xml:space="preserve"> determinations </w:t>
      </w:r>
      <w:r w:rsidR="007F629D" w:rsidRPr="00897B91">
        <w:rPr>
          <w:szCs w:val="24"/>
          <w:lang w:val="en-US"/>
        </w:rPr>
        <w:t xml:space="preserve">since the data </w:t>
      </w:r>
      <w:r w:rsidRPr="00897B91">
        <w:rPr>
          <w:szCs w:val="24"/>
          <w:lang w:val="en-US"/>
        </w:rPr>
        <w:t xml:space="preserve">points of </w:t>
      </w:r>
      <w:r w:rsidR="007F629D" w:rsidRPr="00897B91">
        <w:rPr>
          <w:szCs w:val="24"/>
          <w:lang w:val="en-US"/>
        </w:rPr>
        <w:t xml:space="preserve">values </w:t>
      </w:r>
      <w:r w:rsidR="007F629D" w:rsidRPr="00897B91">
        <w:rPr>
          <w:i/>
          <w:szCs w:val="24"/>
          <w:lang w:val="en-US"/>
        </w:rPr>
        <w:t>N</w:t>
      </w:r>
      <w:r w:rsidR="007F629D" w:rsidRPr="00897B91">
        <w:rPr>
          <w:i/>
          <w:szCs w:val="24"/>
          <w:vertAlign w:val="subscript"/>
          <w:lang w:val="en-US"/>
        </w:rPr>
        <w:t>a</w:t>
      </w:r>
      <w:r w:rsidR="005965C8" w:rsidRPr="00897B91">
        <w:rPr>
          <w:szCs w:val="24"/>
          <w:lang w:val="en-US"/>
        </w:rPr>
        <w:t xml:space="preserve"> are </w:t>
      </w:r>
      <w:r w:rsidR="007F629D" w:rsidRPr="00897B91">
        <w:rPr>
          <w:szCs w:val="24"/>
          <w:lang w:val="en-US"/>
        </w:rPr>
        <w:t>outside the sensitivity analysis functions</w:t>
      </w:r>
      <w:r w:rsidR="00A82390" w:rsidRPr="00897B91">
        <w:rPr>
          <w:szCs w:val="24"/>
          <w:lang w:val="en-US"/>
        </w:rPr>
        <w:t xml:space="preserve"> (Fig.</w:t>
      </w:r>
      <w:r w:rsidR="001B47FC" w:rsidRPr="00897B91">
        <w:rPr>
          <w:szCs w:val="24"/>
          <w:lang w:val="en-US"/>
        </w:rPr>
        <w:t xml:space="preserve"> </w:t>
      </w:r>
      <w:r w:rsidR="00814306">
        <w:fldChar w:fldCharType="begin"/>
      </w:r>
      <w:r w:rsidR="00814306">
        <w:instrText xml:space="preserve"> REF fig246 \h  \* MERGEFORMAT </w:instrText>
      </w:r>
      <w:r w:rsidR="00814306">
        <w:fldChar w:fldCharType="separate"/>
      </w:r>
      <w:r w:rsidR="00C92751">
        <w:rPr>
          <w:noProof/>
        </w:rPr>
        <w:t>2</w:t>
      </w:r>
      <w:r w:rsidR="00C92751" w:rsidRPr="00897B91">
        <w:rPr>
          <w:noProof/>
        </w:rPr>
        <w:t>.</w:t>
      </w:r>
      <w:r w:rsidR="00C92751">
        <w:rPr>
          <w:noProof/>
        </w:rPr>
        <w:t>46</w:t>
      </w:r>
      <w:r w:rsidR="00814306">
        <w:fldChar w:fldCharType="end"/>
      </w:r>
      <w:r w:rsidR="001B47FC" w:rsidRPr="00897B91">
        <w:rPr>
          <w:szCs w:val="24"/>
          <w:lang w:val="en-US"/>
        </w:rPr>
        <w:t xml:space="preserve">), even if the slenderness </w:t>
      </w:r>
      <w:r w:rsidR="005965C8" w:rsidRPr="00897B91">
        <w:rPr>
          <w:szCs w:val="24"/>
          <w:lang w:val="en-US"/>
        </w:rPr>
        <w:t xml:space="preserve">considered (weak axis) was </w:t>
      </w:r>
      <w:r w:rsidR="00BD1F0A" w:rsidRPr="00897B91">
        <w:rPr>
          <w:szCs w:val="24"/>
          <w:lang w:val="en-US"/>
        </w:rPr>
        <w:t>higher.</w:t>
      </w:r>
      <w:r w:rsidR="005144FB" w:rsidRPr="00897B91">
        <w:rPr>
          <w:szCs w:val="24"/>
          <w:lang w:val="en-US"/>
        </w:rPr>
        <w:t xml:space="preserve"> </w:t>
      </w:r>
      <w:r w:rsidR="001B47FC" w:rsidRPr="00897B91">
        <w:rPr>
          <w:szCs w:val="24"/>
          <w:lang w:val="en-US"/>
        </w:rPr>
        <w:t xml:space="preserve">In fact, centesimal comparators </w:t>
      </w:r>
      <w:r w:rsidR="005144FB" w:rsidRPr="00897B91">
        <w:rPr>
          <w:szCs w:val="24"/>
          <w:lang w:val="en-US"/>
        </w:rPr>
        <w:t>have allowed</w:t>
      </w:r>
      <w:r w:rsidR="00464C36" w:rsidRPr="00897B91">
        <w:rPr>
          <w:szCs w:val="24"/>
          <w:lang w:val="en-US"/>
        </w:rPr>
        <w:t xml:space="preserve"> </w:t>
      </w:r>
      <w:r w:rsidR="001B47FC" w:rsidRPr="00897B91">
        <w:rPr>
          <w:szCs w:val="24"/>
          <w:lang w:val="en-US"/>
        </w:rPr>
        <w:t xml:space="preserve">measurements with </w:t>
      </w:r>
      <w:r w:rsidR="005144FB" w:rsidRPr="00897B91">
        <w:rPr>
          <w:szCs w:val="24"/>
          <w:lang w:val="en-US"/>
        </w:rPr>
        <w:t>0.01 mm</w:t>
      </w:r>
      <w:r w:rsidRPr="00897B91">
        <w:rPr>
          <w:szCs w:val="24"/>
          <w:lang w:val="en-US"/>
        </w:rPr>
        <w:t xml:space="preserve"> tolerance</w:t>
      </w:r>
      <w:r w:rsidR="005144FB" w:rsidRPr="00897B91">
        <w:rPr>
          <w:szCs w:val="24"/>
          <w:lang w:val="en-US"/>
        </w:rPr>
        <w:t>.</w:t>
      </w:r>
      <w:r w:rsidR="00C64BF7" w:rsidRPr="00897B91">
        <w:rPr>
          <w:szCs w:val="24"/>
          <w:lang w:val="en-US"/>
        </w:rPr>
        <w:t xml:space="preserve"> Moreover, the </w:t>
      </w:r>
      <w:r w:rsidRPr="00897B91">
        <w:rPr>
          <w:szCs w:val="24"/>
          <w:lang w:val="en-US"/>
        </w:rPr>
        <w:t xml:space="preserve">load increment </w:t>
      </w:r>
      <w:r w:rsidR="00441734" w:rsidRPr="00897B91">
        <w:rPr>
          <w:i/>
          <w:szCs w:val="24"/>
          <w:lang w:val="en-US"/>
        </w:rPr>
        <w:t>F</w:t>
      </w:r>
      <w:r w:rsidR="00441734" w:rsidRPr="00897B91">
        <w:rPr>
          <w:szCs w:val="24"/>
          <w:lang w:val="en-US"/>
        </w:rPr>
        <w:t xml:space="preserve"> was not </w:t>
      </w:r>
      <w:r w:rsidR="001B47FC" w:rsidRPr="00897B91">
        <w:rPr>
          <w:szCs w:val="24"/>
          <w:lang w:val="en-US"/>
        </w:rPr>
        <w:t xml:space="preserve">possible, due to avoid </w:t>
      </w:r>
      <w:r w:rsidRPr="00897B91">
        <w:rPr>
          <w:szCs w:val="24"/>
          <w:lang w:val="en-US"/>
        </w:rPr>
        <w:t xml:space="preserve">the cracks of </w:t>
      </w:r>
      <w:r w:rsidR="00D85DA8" w:rsidRPr="00897B91">
        <w:rPr>
          <w:szCs w:val="24"/>
          <w:lang w:val="en-US"/>
        </w:rPr>
        <w:t>concrete in</w:t>
      </w:r>
      <w:r w:rsidR="00514451" w:rsidRPr="00897B91">
        <w:rPr>
          <w:szCs w:val="24"/>
          <w:lang w:val="en-US"/>
        </w:rPr>
        <w:t xml:space="preserve"> the </w:t>
      </w:r>
      <w:r w:rsidR="00514451" w:rsidRPr="00897B91">
        <w:rPr>
          <w:rFonts w:eastAsia="Calibri"/>
          <w:szCs w:val="24"/>
          <w:lang w:val="en-US"/>
        </w:rPr>
        <w:t>serviceability</w:t>
      </w:r>
      <w:r w:rsidR="00514451" w:rsidRPr="00897B91">
        <w:rPr>
          <w:szCs w:val="24"/>
          <w:lang w:val="en-US"/>
        </w:rPr>
        <w:t xml:space="preserve"> limit state</w:t>
      </w:r>
      <w:r w:rsidR="00E84F7B" w:rsidRPr="00897B91">
        <w:rPr>
          <w:szCs w:val="24"/>
          <w:lang w:val="en-US"/>
        </w:rPr>
        <w:t>.</w:t>
      </w:r>
    </w:p>
    <w:p w:rsidR="00BE2DA4" w:rsidRPr="00897B91" w:rsidRDefault="00BE2DA4" w:rsidP="00897B91">
      <w:pPr>
        <w:pStyle w:val="StilePrimariga1cm"/>
        <w:spacing w:line="276" w:lineRule="auto"/>
        <w:rPr>
          <w:szCs w:val="24"/>
        </w:rPr>
      </w:pPr>
      <w:r w:rsidRPr="00897B91">
        <w:rPr>
          <w:szCs w:val="24"/>
        </w:rPr>
        <w:t xml:space="preserve">The sensitivity </w:t>
      </w:r>
      <w:r w:rsidR="00464C36" w:rsidRPr="00897B91">
        <w:rPr>
          <w:szCs w:val="24"/>
        </w:rPr>
        <w:t xml:space="preserve">analyses </w:t>
      </w:r>
      <w:r w:rsidR="00302811" w:rsidRPr="00897B91">
        <w:rPr>
          <w:szCs w:val="24"/>
        </w:rPr>
        <w:t>(Figs.</w:t>
      </w:r>
      <w:r w:rsidR="001B47FC" w:rsidRPr="00897B91">
        <w:rPr>
          <w:szCs w:val="24"/>
        </w:rPr>
        <w:t xml:space="preserve"> </w:t>
      </w:r>
      <w:r w:rsidR="00814306">
        <w:fldChar w:fldCharType="begin"/>
      </w:r>
      <w:r w:rsidR="00814306">
        <w:instrText xml:space="preserve"> REF fig244 \h  \* MERGEFORMAT </w:instrText>
      </w:r>
      <w:r w:rsidR="00814306">
        <w:fldChar w:fldCharType="separate"/>
      </w:r>
      <w:r w:rsidR="00C92751" w:rsidRPr="00C92751">
        <w:rPr>
          <w:noProof/>
          <w:szCs w:val="24"/>
        </w:rPr>
        <w:t>2.44</w:t>
      </w:r>
      <w:r w:rsidR="00814306">
        <w:fldChar w:fldCharType="end"/>
      </w:r>
      <w:r w:rsidR="00302811" w:rsidRPr="00897B91">
        <w:rPr>
          <w:szCs w:val="24"/>
        </w:rPr>
        <w:t xml:space="preserve">, </w:t>
      </w:r>
      <w:r w:rsidR="00814306">
        <w:fldChar w:fldCharType="begin"/>
      </w:r>
      <w:r w:rsidR="00814306">
        <w:instrText xml:space="preserve"> REF fig245 \h  \* MERGEFORMAT </w:instrText>
      </w:r>
      <w:r w:rsidR="00814306">
        <w:fldChar w:fldCharType="separate"/>
      </w:r>
      <w:r w:rsidR="00C92751" w:rsidRPr="00C92751">
        <w:rPr>
          <w:noProof/>
          <w:szCs w:val="24"/>
        </w:rPr>
        <w:t>2.45</w:t>
      </w:r>
      <w:r w:rsidR="00814306">
        <w:fldChar w:fldCharType="end"/>
      </w:r>
      <w:r w:rsidR="001B47FC" w:rsidRPr="00897B91">
        <w:rPr>
          <w:szCs w:val="24"/>
        </w:rPr>
        <w:t xml:space="preserve"> </w:t>
      </w:r>
      <w:r w:rsidR="00302811" w:rsidRPr="00897B91">
        <w:rPr>
          <w:szCs w:val="24"/>
        </w:rPr>
        <w:t>and</w:t>
      </w:r>
      <w:r w:rsidR="001B47FC" w:rsidRPr="00897B91">
        <w:rPr>
          <w:szCs w:val="24"/>
        </w:rPr>
        <w:t xml:space="preserve"> </w:t>
      </w:r>
      <w:r w:rsidR="00814306">
        <w:fldChar w:fldCharType="begin"/>
      </w:r>
      <w:r w:rsidR="00814306">
        <w:instrText xml:space="preserve"> REF fig246 \h  \* MERGEFORMAT </w:instrText>
      </w:r>
      <w:r w:rsidR="00814306">
        <w:fldChar w:fldCharType="separate"/>
      </w:r>
      <w:r w:rsidR="00C92751" w:rsidRPr="00C92751">
        <w:rPr>
          <w:noProof/>
          <w:szCs w:val="24"/>
        </w:rPr>
        <w:t>2.46</w:t>
      </w:r>
      <w:r w:rsidR="00814306">
        <w:fldChar w:fldCharType="end"/>
      </w:r>
      <w:r w:rsidR="00302811" w:rsidRPr="00897B91">
        <w:rPr>
          <w:szCs w:val="24"/>
        </w:rPr>
        <w:t xml:space="preserve">) </w:t>
      </w:r>
      <w:r w:rsidRPr="00897B91">
        <w:rPr>
          <w:szCs w:val="24"/>
        </w:rPr>
        <w:t xml:space="preserve">confirm that estimated values </w:t>
      </w:r>
      <w:r w:rsidRPr="00897B91">
        <w:rPr>
          <w:i/>
          <w:szCs w:val="24"/>
        </w:rPr>
        <w:t>N</w:t>
      </w:r>
      <w:r w:rsidRPr="00897B91">
        <w:rPr>
          <w:i/>
          <w:szCs w:val="24"/>
          <w:vertAlign w:val="subscript"/>
        </w:rPr>
        <w:t>a</w:t>
      </w:r>
      <w:r w:rsidRPr="00897B91">
        <w:rPr>
          <w:szCs w:val="24"/>
        </w:rPr>
        <w:t xml:space="preserve"> </w:t>
      </w:r>
      <w:r w:rsidR="00F353C9" w:rsidRPr="00897B91">
        <w:rPr>
          <w:szCs w:val="24"/>
        </w:rPr>
        <w:t xml:space="preserve">are </w:t>
      </w:r>
      <w:r w:rsidRPr="00897B91">
        <w:rPr>
          <w:szCs w:val="24"/>
        </w:rPr>
        <w:t xml:space="preserve">insensitive </w:t>
      </w:r>
      <w:r w:rsidR="005C65F8" w:rsidRPr="00897B91">
        <w:rPr>
          <w:szCs w:val="24"/>
        </w:rPr>
        <w:t xml:space="preserve">to the variation of the flexural </w:t>
      </w:r>
      <w:r w:rsidRPr="00897B91">
        <w:rPr>
          <w:szCs w:val="24"/>
        </w:rPr>
        <w:t xml:space="preserve">rigidity </w:t>
      </w:r>
      <w:r w:rsidRPr="00897B91">
        <w:rPr>
          <w:i/>
          <w:szCs w:val="24"/>
        </w:rPr>
        <w:t>EI</w:t>
      </w:r>
      <w:r w:rsidRPr="00897B91">
        <w:rPr>
          <w:szCs w:val="24"/>
        </w:rPr>
        <w:t xml:space="preserve">, </w:t>
      </w:r>
      <w:r w:rsidR="00F353C9" w:rsidRPr="00897B91">
        <w:rPr>
          <w:szCs w:val="24"/>
        </w:rPr>
        <w:t xml:space="preserve">since it was </w:t>
      </w:r>
      <w:r w:rsidR="00B473DC" w:rsidRPr="00897B91">
        <w:rPr>
          <w:szCs w:val="24"/>
        </w:rPr>
        <w:t xml:space="preserve">modified by </w:t>
      </w:r>
      <w:r w:rsidRPr="00897B91">
        <w:rPr>
          <w:szCs w:val="24"/>
        </w:rPr>
        <w:t>th</w:t>
      </w:r>
      <w:r w:rsidR="003A7093" w:rsidRPr="00897B91">
        <w:rPr>
          <w:szCs w:val="24"/>
        </w:rPr>
        <w:t xml:space="preserve">e variation of </w:t>
      </w:r>
      <w:r w:rsidRPr="00897B91">
        <w:rPr>
          <w:szCs w:val="24"/>
        </w:rPr>
        <w:t xml:space="preserve">elastic modulus </w:t>
      </w:r>
      <w:r w:rsidRPr="00897B91">
        <w:rPr>
          <w:i/>
          <w:szCs w:val="24"/>
        </w:rPr>
        <w:t>E</w:t>
      </w:r>
      <w:r w:rsidRPr="00897B91">
        <w:rPr>
          <w:i/>
          <w:szCs w:val="24"/>
          <w:vertAlign w:val="subscript"/>
        </w:rPr>
        <w:t>cm</w:t>
      </w:r>
      <w:r w:rsidRPr="00897B91">
        <w:rPr>
          <w:i/>
          <w:szCs w:val="24"/>
        </w:rPr>
        <w:t>(t)</w:t>
      </w:r>
      <w:r w:rsidRPr="00897B91">
        <w:rPr>
          <w:szCs w:val="24"/>
        </w:rPr>
        <w:t xml:space="preserve"> </w:t>
      </w:r>
      <w:r w:rsidR="00F353C9" w:rsidRPr="00897B91">
        <w:rPr>
          <w:szCs w:val="24"/>
        </w:rPr>
        <w:t xml:space="preserve">during the </w:t>
      </w:r>
      <w:r w:rsidR="003A7093" w:rsidRPr="00897B91">
        <w:rPr>
          <w:szCs w:val="24"/>
        </w:rPr>
        <w:t xml:space="preserve">execution days of </w:t>
      </w:r>
      <w:r w:rsidR="00B473DC" w:rsidRPr="00897B91">
        <w:rPr>
          <w:szCs w:val="24"/>
        </w:rPr>
        <w:t xml:space="preserve">bending </w:t>
      </w:r>
      <w:r w:rsidR="00F53208" w:rsidRPr="00897B91">
        <w:rPr>
          <w:szCs w:val="24"/>
        </w:rPr>
        <w:t>tests.</w:t>
      </w:r>
    </w:p>
    <w:p w:rsidR="00D40E3B" w:rsidRPr="00897B91" w:rsidRDefault="005E1AEB" w:rsidP="00897B91">
      <w:pPr>
        <w:pStyle w:val="Heading3"/>
      </w:pPr>
      <w:bookmarkStart w:id="229" w:name="_Toc445681163"/>
      <w:r w:rsidRPr="00897B91">
        <w:t>I</w:t>
      </w:r>
      <w:r w:rsidR="009F4370" w:rsidRPr="00897B91">
        <w:t xml:space="preserve">dentifications </w:t>
      </w:r>
      <w:r w:rsidR="00D40E3B" w:rsidRPr="00897B91">
        <w:t>by means of the proposed static method</w:t>
      </w:r>
      <w:bookmarkEnd w:id="229"/>
    </w:p>
    <w:p w:rsidR="00484FE3" w:rsidRPr="00897B91" w:rsidRDefault="00F132BA" w:rsidP="00897B91">
      <w:pPr>
        <w:pStyle w:val="StilePrimariga1cm"/>
        <w:spacing w:line="276" w:lineRule="auto"/>
        <w:ind w:firstLine="0"/>
      </w:pPr>
      <w:r w:rsidRPr="00897B91">
        <w:rPr>
          <w:szCs w:val="24"/>
        </w:rPr>
        <w:t>Section 2.3</w:t>
      </w:r>
      <w:r w:rsidR="00484FE3" w:rsidRPr="00897B91">
        <w:rPr>
          <w:szCs w:val="24"/>
        </w:rPr>
        <w:t>.</w:t>
      </w:r>
      <w:r w:rsidR="00603B7E" w:rsidRPr="00897B91">
        <w:rPr>
          <w:szCs w:val="24"/>
        </w:rPr>
        <w:t>5</w:t>
      </w:r>
      <w:r w:rsidR="00AD5473" w:rsidRPr="00897B91">
        <w:rPr>
          <w:szCs w:val="24"/>
        </w:rPr>
        <w:t xml:space="preserve"> shows </w:t>
      </w:r>
      <w:r w:rsidR="003A7093" w:rsidRPr="00897B91">
        <w:rPr>
          <w:szCs w:val="24"/>
        </w:rPr>
        <w:t xml:space="preserve">the test results of </w:t>
      </w:r>
      <w:r w:rsidR="00BA142D" w:rsidRPr="00897B91">
        <w:rPr>
          <w:szCs w:val="24"/>
        </w:rPr>
        <w:t xml:space="preserve">pre-stress force </w:t>
      </w:r>
      <w:r w:rsidR="004E3900" w:rsidRPr="00897B91">
        <w:rPr>
          <w:szCs w:val="24"/>
        </w:rPr>
        <w:t xml:space="preserve">identifications </w:t>
      </w:r>
      <w:r w:rsidR="003A7093" w:rsidRPr="00897B91">
        <w:rPr>
          <w:szCs w:val="24"/>
        </w:rPr>
        <w:t xml:space="preserve">of </w:t>
      </w:r>
      <w:r w:rsidR="00484FE3" w:rsidRPr="00897B91">
        <w:rPr>
          <w:szCs w:val="24"/>
        </w:rPr>
        <w:t>concrete specim</w:t>
      </w:r>
      <w:r w:rsidR="00196995" w:rsidRPr="00897B91">
        <w:rPr>
          <w:szCs w:val="24"/>
        </w:rPr>
        <w:t xml:space="preserve">en A </w:t>
      </w:r>
      <w:r w:rsidR="00484FE3" w:rsidRPr="00897B91">
        <w:rPr>
          <w:szCs w:val="24"/>
        </w:rPr>
        <w:t>by means of the</w:t>
      </w:r>
      <w:r w:rsidR="00196995" w:rsidRPr="00897B91">
        <w:rPr>
          <w:szCs w:val="24"/>
        </w:rPr>
        <w:t xml:space="preserve"> </w:t>
      </w:r>
      <w:r w:rsidR="00AD5473" w:rsidRPr="00897B91">
        <w:rPr>
          <w:szCs w:val="24"/>
        </w:rPr>
        <w:t xml:space="preserve">proposed </w:t>
      </w:r>
      <w:r w:rsidR="00196995" w:rsidRPr="00897B91">
        <w:rPr>
          <w:szCs w:val="24"/>
        </w:rPr>
        <w:t>static method</w:t>
      </w:r>
      <w:r w:rsidR="00AD5473" w:rsidRPr="00897B91">
        <w:rPr>
          <w:szCs w:val="24"/>
        </w:rPr>
        <w:t xml:space="preserve">, </w:t>
      </w:r>
      <w:r w:rsidR="00FB1F77" w:rsidRPr="00897B91">
        <w:rPr>
          <w:szCs w:val="24"/>
        </w:rPr>
        <w:t>described in Section 1.5</w:t>
      </w:r>
      <w:r w:rsidR="00AF01B1" w:rsidRPr="00897B91">
        <w:rPr>
          <w:szCs w:val="24"/>
        </w:rPr>
        <w:t>.</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30" w:name="_Toc445681164"/>
      <w:r w:rsidRPr="00897B91">
        <w:rPr>
          <w:rFonts w:ascii="Times New Roman" w:hAnsi="Times New Roman" w:cs="Times New Roman"/>
          <w:b/>
          <w:i w:val="0"/>
          <w:color w:val="auto"/>
          <w:sz w:val="28"/>
          <w:szCs w:val="28"/>
        </w:rPr>
        <w:t>Laboratory test results</w:t>
      </w:r>
      <w:bookmarkEnd w:id="230"/>
    </w:p>
    <w:p w:rsidR="00603B7E" w:rsidRPr="00897B91" w:rsidRDefault="001249CA" w:rsidP="00897B91">
      <w:pPr>
        <w:pStyle w:val="StilePrimariga1cm"/>
        <w:spacing w:line="276" w:lineRule="auto"/>
        <w:ind w:firstLine="0"/>
        <w:rPr>
          <w:szCs w:val="24"/>
        </w:rPr>
      </w:pPr>
      <w:r w:rsidRPr="00897B91">
        <w:t>S</w:t>
      </w:r>
      <w:r w:rsidR="00603B7E" w:rsidRPr="00897B91">
        <w:t xml:space="preserve">ection </w:t>
      </w:r>
      <w:r w:rsidR="00BA142D" w:rsidRPr="00897B91">
        <w:t>2.3</w:t>
      </w:r>
      <w:r w:rsidRPr="00897B91">
        <w:t xml:space="preserve">.5.1 </w:t>
      </w:r>
      <w:r w:rsidR="003A7093" w:rsidRPr="00897B91">
        <w:t xml:space="preserve">shows that, if </w:t>
      </w:r>
      <w:r w:rsidRPr="00897B91">
        <w:t>ex</w:t>
      </w:r>
      <w:r w:rsidR="009954CE" w:rsidRPr="00897B91">
        <w:t xml:space="preserve">perimental </w:t>
      </w:r>
      <w:r w:rsidR="005C65F8" w:rsidRPr="00897B91">
        <w:t xml:space="preserve">flexural </w:t>
      </w:r>
      <w:r w:rsidRPr="00897B91">
        <w:t xml:space="preserve">rigidity </w:t>
      </w:r>
      <w:r w:rsidRPr="00897B91">
        <w:rPr>
          <w:i/>
        </w:rPr>
        <w:t>EI</w:t>
      </w:r>
      <w:r w:rsidRPr="00897B91">
        <w:t xml:space="preserve"> </w:t>
      </w:r>
      <w:r w:rsidR="00603B7E" w:rsidRPr="00897B91">
        <w:t xml:space="preserve">of </w:t>
      </w:r>
      <w:r w:rsidR="005C65F8" w:rsidRPr="00897B91">
        <w:t xml:space="preserve">the </w:t>
      </w:r>
      <w:r w:rsidR="00603B7E" w:rsidRPr="00897B91">
        <w:t xml:space="preserve">concrete </w:t>
      </w:r>
      <w:r w:rsidR="009954CE" w:rsidRPr="00897B91">
        <w:t xml:space="preserve">specimen </w:t>
      </w:r>
      <w:r w:rsidR="005C65F8" w:rsidRPr="00897B91">
        <w:t xml:space="preserve">is </w:t>
      </w:r>
      <w:r w:rsidR="003A7093" w:rsidRPr="00897B91">
        <w:t xml:space="preserve">known, </w:t>
      </w:r>
      <w:r w:rsidR="00603B7E" w:rsidRPr="00897B91">
        <w:t xml:space="preserve">pre-stress force </w:t>
      </w:r>
      <w:r w:rsidR="00603B7E" w:rsidRPr="00897B91">
        <w:rPr>
          <w:i/>
          <w:szCs w:val="24"/>
        </w:rPr>
        <w:t>N</w:t>
      </w:r>
      <w:r w:rsidR="00603B7E" w:rsidRPr="00897B91">
        <w:rPr>
          <w:i/>
          <w:szCs w:val="24"/>
          <w:vertAlign w:val="subscript"/>
        </w:rPr>
        <w:t>a</w:t>
      </w:r>
      <w:r w:rsidR="005C65F8" w:rsidRPr="00897B91">
        <w:t xml:space="preserve"> may be identified by two </w:t>
      </w:r>
      <w:r w:rsidR="00603B7E" w:rsidRPr="00897B91">
        <w:t xml:space="preserve">displacements </w:t>
      </w:r>
      <w:r w:rsidR="00603B7E" w:rsidRPr="00897B91">
        <w:rPr>
          <w:i/>
        </w:rPr>
        <w:t>v</w:t>
      </w:r>
      <w:r w:rsidR="00603B7E" w:rsidRPr="00897B91">
        <w:rPr>
          <w:i/>
          <w:vertAlign w:val="subscript"/>
        </w:rPr>
        <w:t>i</w:t>
      </w:r>
      <w:r w:rsidR="00603B7E" w:rsidRPr="00897B91">
        <w:rPr>
          <w:i/>
        </w:rPr>
        <w:t> = v(x</w:t>
      </w:r>
      <w:r w:rsidR="00603B7E" w:rsidRPr="00897B91">
        <w:rPr>
          <w:i/>
          <w:vertAlign w:val="subscript"/>
        </w:rPr>
        <w:t>i</w:t>
      </w:r>
      <w:r w:rsidR="00603B7E" w:rsidRPr="00897B91">
        <w:rPr>
          <w:i/>
        </w:rPr>
        <w:t xml:space="preserve">) </w:t>
      </w:r>
      <w:r w:rsidR="00603B7E" w:rsidRPr="00897B91">
        <w:rPr>
          <w:szCs w:val="24"/>
        </w:rPr>
        <w:t xml:space="preserve">for </w:t>
      </w:r>
      <w:r w:rsidR="00603B7E" w:rsidRPr="00897B91">
        <w:rPr>
          <w:i/>
          <w:szCs w:val="24"/>
        </w:rPr>
        <w:t>i = </w:t>
      </w:r>
      <w:r w:rsidR="005C65F8" w:rsidRPr="00897B91">
        <w:rPr>
          <w:szCs w:val="24"/>
        </w:rPr>
        <w:t xml:space="preserve">1, </w:t>
      </w:r>
      <w:r w:rsidR="00603B7E" w:rsidRPr="00897B91">
        <w:rPr>
          <w:szCs w:val="24"/>
        </w:rPr>
        <w:t>3</w:t>
      </w:r>
      <w:r w:rsidR="005C65F8" w:rsidRPr="00897B91">
        <w:rPr>
          <w:szCs w:val="24"/>
        </w:rPr>
        <w:t xml:space="preserve"> </w:t>
      </w:r>
      <w:r w:rsidR="00B5449B" w:rsidRPr="00897B91">
        <w:t xml:space="preserve">short-term measured </w:t>
      </w:r>
      <w:r w:rsidR="00603B7E" w:rsidRPr="00897B91">
        <w:t xml:space="preserve">at </w:t>
      </w:r>
      <w:r w:rsidR="005C65F8" w:rsidRPr="00897B91">
        <w:t>a quarter and at</w:t>
      </w:r>
      <w:r w:rsidR="009954CE" w:rsidRPr="00897B91">
        <w:t xml:space="preserve"> the mid-span of the beam</w:t>
      </w:r>
      <w:r w:rsidR="00603B7E" w:rsidRPr="00897B91">
        <w:t xml:space="preserve">, after applying the </w:t>
      </w:r>
      <w:r w:rsidR="005C65F8" w:rsidRPr="00897B91">
        <w:t xml:space="preserve">concentrated load </w:t>
      </w:r>
      <w:r w:rsidR="00603B7E" w:rsidRPr="00897B91">
        <w:rPr>
          <w:i/>
        </w:rPr>
        <w:t>F</w:t>
      </w:r>
      <w:r w:rsidR="00603B7E" w:rsidRPr="00897B91">
        <w:t xml:space="preserve"> at the mid-span. The </w:t>
      </w:r>
      <w:r w:rsidR="005C65F8" w:rsidRPr="00897B91">
        <w:t xml:space="preserve">method makes use of the procedure </w:t>
      </w:r>
      <w:r w:rsidR="00603B7E" w:rsidRPr="00897B91">
        <w:t>show</w:t>
      </w:r>
      <w:r w:rsidR="009954CE" w:rsidRPr="00897B91">
        <w:t>n</w:t>
      </w:r>
      <w:r w:rsidR="00603B7E" w:rsidRPr="00897B91">
        <w:t xml:space="preserve"> in Section 1.</w:t>
      </w:r>
      <w:r w:rsidR="005C65F8" w:rsidRPr="00897B91">
        <w:t>5</w:t>
      </w:r>
      <w:r w:rsidR="00603B7E" w:rsidRPr="00897B91">
        <w:t>.2.</w:t>
      </w:r>
    </w:p>
    <w:p w:rsidR="00603B7E" w:rsidRPr="00897B91" w:rsidRDefault="003A7093" w:rsidP="00897B91">
      <w:pPr>
        <w:pStyle w:val="StilePrimariga1cm"/>
        <w:spacing w:line="276" w:lineRule="auto"/>
      </w:pPr>
      <w:r w:rsidRPr="00897B91">
        <w:t xml:space="preserve">Experimental </w:t>
      </w:r>
      <w:r w:rsidR="00603B7E" w:rsidRPr="00897B91">
        <w:t xml:space="preserve">results gave excellent </w:t>
      </w:r>
      <w:r w:rsidR="00603B7E" w:rsidRPr="00897B91">
        <w:rPr>
          <w:szCs w:val="22"/>
        </w:rPr>
        <w:t xml:space="preserve">agreements between estimated </w:t>
      </w:r>
      <w:r w:rsidR="00B5449B" w:rsidRPr="00897B91">
        <w:rPr>
          <w:i/>
          <w:szCs w:val="24"/>
          <w:lang w:val="en-US"/>
        </w:rPr>
        <w:t>N</w:t>
      </w:r>
      <w:r w:rsidR="00B5449B" w:rsidRPr="00897B91">
        <w:rPr>
          <w:i/>
          <w:szCs w:val="24"/>
          <w:vertAlign w:val="subscript"/>
          <w:lang w:val="en-US"/>
        </w:rPr>
        <w:t>a</w:t>
      </w:r>
      <w:r w:rsidR="00B5449B" w:rsidRPr="00897B91">
        <w:rPr>
          <w:szCs w:val="24"/>
          <w:lang w:val="en-US"/>
        </w:rPr>
        <w:t xml:space="preserve"> </w:t>
      </w:r>
      <w:r w:rsidR="00603B7E" w:rsidRPr="00897B91">
        <w:rPr>
          <w:szCs w:val="22"/>
        </w:rPr>
        <w:t xml:space="preserve">and applied pre-stress forces </w:t>
      </w:r>
      <w:r w:rsidR="00B5449B" w:rsidRPr="00897B91">
        <w:rPr>
          <w:i/>
          <w:szCs w:val="24"/>
          <w:lang w:val="en-US"/>
        </w:rPr>
        <w:t>N</w:t>
      </w:r>
      <w:r w:rsidR="00B5449B" w:rsidRPr="00897B91">
        <w:rPr>
          <w:i/>
          <w:szCs w:val="24"/>
          <w:vertAlign w:val="subscript"/>
          <w:lang w:val="en-US"/>
        </w:rPr>
        <w:t>x</w:t>
      </w:r>
      <w:r w:rsidR="00B5449B" w:rsidRPr="00897B91">
        <w:rPr>
          <w:szCs w:val="24"/>
          <w:lang w:val="en-US"/>
        </w:rPr>
        <w:t xml:space="preserve"> </w:t>
      </w:r>
      <w:r w:rsidR="009954CE" w:rsidRPr="00897B91">
        <w:rPr>
          <w:szCs w:val="24"/>
          <w:lang w:val="en-US"/>
        </w:rPr>
        <w:t xml:space="preserve">by </w:t>
      </w:r>
      <w:r w:rsidR="004C2225" w:rsidRPr="00897B91">
        <w:rPr>
          <w:szCs w:val="24"/>
          <w:lang w:val="en-US"/>
        </w:rPr>
        <w:t xml:space="preserve">the </w:t>
      </w:r>
      <w:r w:rsidR="00AD2AA5" w:rsidRPr="00897B91">
        <w:rPr>
          <w:szCs w:val="24"/>
          <w:lang w:val="en-US"/>
        </w:rPr>
        <w:t xml:space="preserve">two </w:t>
      </w:r>
      <w:r w:rsidRPr="00897B91">
        <w:rPr>
          <w:szCs w:val="24"/>
          <w:lang w:val="en-US"/>
        </w:rPr>
        <w:t xml:space="preserve">above </w:t>
      </w:r>
      <w:r w:rsidR="00AD2AA5" w:rsidRPr="00897B91">
        <w:rPr>
          <w:szCs w:val="22"/>
        </w:rPr>
        <w:t xml:space="preserve">measurements </w:t>
      </w:r>
      <w:r w:rsidR="00EA06C0" w:rsidRPr="00897B91">
        <w:rPr>
          <w:szCs w:val="22"/>
        </w:rPr>
        <w:t xml:space="preserve">from </w:t>
      </w:r>
      <w:r w:rsidR="009954CE" w:rsidRPr="00897B91">
        <w:rPr>
          <w:szCs w:val="22"/>
        </w:rPr>
        <w:t>centesimal comparators.</w:t>
      </w:r>
    </w:p>
    <w:p w:rsidR="00D40E3B" w:rsidRPr="00897B91" w:rsidRDefault="00B129DD" w:rsidP="00897B91">
      <w:pPr>
        <w:pStyle w:val="Heading5"/>
        <w:spacing w:line="276" w:lineRule="auto"/>
        <w:rPr>
          <w:rFonts w:ascii="Times New Roman" w:hAnsi="Times New Roman" w:cs="Times New Roman"/>
          <w:b/>
          <w:color w:val="auto"/>
        </w:rPr>
      </w:pPr>
      <w:bookmarkStart w:id="231" w:name="_Toc445681165"/>
      <w:r w:rsidRPr="00897B91">
        <w:rPr>
          <w:rFonts w:ascii="Times New Roman" w:hAnsi="Times New Roman" w:cs="Times New Roman"/>
          <w:b/>
          <w:color w:val="auto"/>
        </w:rPr>
        <w:t>Test 5</w:t>
      </w:r>
      <w:r w:rsidR="00D40E3B" w:rsidRPr="00897B91">
        <w:rPr>
          <w:rFonts w:ascii="Times New Roman" w:hAnsi="Times New Roman" w:cs="Times New Roman"/>
          <w:b/>
          <w:color w:val="auto"/>
        </w:rPr>
        <w:t>: bending tests respect to the strong axis</w:t>
      </w:r>
      <w:bookmarkEnd w:id="231"/>
    </w:p>
    <w:p w:rsidR="00A3208A" w:rsidRPr="00897B91" w:rsidRDefault="00B64642" w:rsidP="00897B91">
      <w:pPr>
        <w:pStyle w:val="StilePrimariga1cm"/>
        <w:spacing w:line="276" w:lineRule="auto"/>
        <w:ind w:firstLine="0"/>
        <w:rPr>
          <w:szCs w:val="24"/>
          <w:lang w:val="en-US"/>
        </w:rPr>
      </w:pPr>
      <w:r w:rsidRPr="00897B91">
        <w:rPr>
          <w:szCs w:val="24"/>
          <w:lang w:val="en-US"/>
        </w:rPr>
        <w:t>Case I</w:t>
      </w:r>
      <w:r w:rsidR="003A7093" w:rsidRPr="00897B91">
        <w:rPr>
          <w:szCs w:val="24"/>
        </w:rPr>
        <w:t xml:space="preserve"> </w:t>
      </w:r>
      <w:r w:rsidRPr="00897B91">
        <w:rPr>
          <w:szCs w:val="24"/>
        </w:rPr>
        <w:t xml:space="preserve">configuration </w:t>
      </w:r>
      <w:r w:rsidR="00F62B2E" w:rsidRPr="00897B91">
        <w:rPr>
          <w:szCs w:val="24"/>
        </w:rPr>
        <w:t xml:space="preserve">is taken into account </w:t>
      </w:r>
      <w:r w:rsidR="00A3208A" w:rsidRPr="00897B91">
        <w:rPr>
          <w:szCs w:val="24"/>
        </w:rPr>
        <w:t xml:space="preserve">(Fig. </w:t>
      </w:r>
      <w:r w:rsidR="00814306">
        <w:fldChar w:fldCharType="begin"/>
      </w:r>
      <w:r w:rsidR="00814306">
        <w:instrText xml:space="preserve"> REF fig228 \h  \* MERGEFORMAT </w:instrText>
      </w:r>
      <w:r w:rsidR="00814306">
        <w:fldChar w:fldCharType="separate"/>
      </w:r>
      <w:r w:rsidR="00C92751" w:rsidRPr="00C92751">
        <w:rPr>
          <w:noProof/>
          <w:szCs w:val="24"/>
        </w:rPr>
        <w:t>2.28</w:t>
      </w:r>
      <w:r w:rsidR="00814306">
        <w:fldChar w:fldCharType="end"/>
      </w:r>
      <w:r w:rsidR="00A3208A" w:rsidRPr="00897B91">
        <w:rPr>
          <w:szCs w:val="24"/>
        </w:rPr>
        <w:t>)</w:t>
      </w:r>
      <w:r w:rsidR="00F62B2E" w:rsidRPr="00897B91">
        <w:rPr>
          <w:szCs w:val="24"/>
        </w:rPr>
        <w:t xml:space="preserve"> considering the </w:t>
      </w:r>
      <w:r w:rsidR="000C42E2" w:rsidRPr="00897B91">
        <w:rPr>
          <w:szCs w:val="24"/>
        </w:rPr>
        <w:t xml:space="preserve">deflection </w:t>
      </w:r>
      <w:r w:rsidR="00F62B2E" w:rsidRPr="00897B91">
        <w:rPr>
          <w:szCs w:val="24"/>
        </w:rPr>
        <w:t>measurement</w:t>
      </w:r>
      <w:r w:rsidR="000C42E2" w:rsidRPr="00897B91">
        <w:rPr>
          <w:szCs w:val="24"/>
        </w:rPr>
        <w:t xml:space="preserve">s </w:t>
      </w:r>
      <w:r w:rsidR="00F62B2E" w:rsidRPr="00897B91">
        <w:rPr>
          <w:i/>
          <w:szCs w:val="24"/>
        </w:rPr>
        <w:t>v</w:t>
      </w:r>
      <w:r w:rsidR="00F62B2E" w:rsidRPr="00897B91">
        <w:rPr>
          <w:i/>
          <w:szCs w:val="24"/>
          <w:vertAlign w:val="subscript"/>
        </w:rPr>
        <w:t>i</w:t>
      </w:r>
      <w:r w:rsidR="00F62B2E" w:rsidRPr="00897B91">
        <w:rPr>
          <w:i/>
          <w:szCs w:val="24"/>
        </w:rPr>
        <w:t> = v(x</w:t>
      </w:r>
      <w:r w:rsidR="00F62B2E" w:rsidRPr="00897B91">
        <w:rPr>
          <w:i/>
          <w:szCs w:val="24"/>
          <w:vertAlign w:val="subscript"/>
        </w:rPr>
        <w:t>i</w:t>
      </w:r>
      <w:r w:rsidR="00F62B2E" w:rsidRPr="00897B91">
        <w:rPr>
          <w:i/>
          <w:szCs w:val="24"/>
        </w:rPr>
        <w:t xml:space="preserve">) </w:t>
      </w:r>
      <w:r w:rsidR="00F62B2E" w:rsidRPr="00897B91">
        <w:rPr>
          <w:szCs w:val="24"/>
        </w:rPr>
        <w:t xml:space="preserve">for </w:t>
      </w:r>
      <w:r w:rsidR="00F62B2E" w:rsidRPr="00897B91">
        <w:rPr>
          <w:i/>
          <w:szCs w:val="24"/>
        </w:rPr>
        <w:t>i = </w:t>
      </w:r>
      <w:r w:rsidR="00F62B2E" w:rsidRPr="00897B91">
        <w:rPr>
          <w:szCs w:val="24"/>
        </w:rPr>
        <w:t>1, 3</w:t>
      </w:r>
      <w:r w:rsidR="00EB72E4" w:rsidRPr="00897B91">
        <w:rPr>
          <w:szCs w:val="24"/>
        </w:rPr>
        <w:t xml:space="preserve"> only</w:t>
      </w:r>
      <w:r w:rsidR="00F62B2E" w:rsidRPr="00897B91">
        <w:rPr>
          <w:szCs w:val="24"/>
        </w:rPr>
        <w:t>, as show</w:t>
      </w:r>
      <w:r w:rsidR="000C42E2" w:rsidRPr="00897B91">
        <w:rPr>
          <w:szCs w:val="24"/>
        </w:rPr>
        <w:t>n</w:t>
      </w:r>
      <w:r w:rsidR="003A7093" w:rsidRPr="00897B91">
        <w:rPr>
          <w:szCs w:val="24"/>
        </w:rPr>
        <w:t xml:space="preserve"> in </w:t>
      </w:r>
      <w:r w:rsidR="00F62B2E" w:rsidRPr="00897B91">
        <w:rPr>
          <w:szCs w:val="24"/>
        </w:rPr>
        <w:t>Fig.</w:t>
      </w:r>
      <w:r w:rsidR="000C42E2" w:rsidRPr="00897B91">
        <w:rPr>
          <w:szCs w:val="24"/>
        </w:rPr>
        <w:t xml:space="preserve"> </w:t>
      </w:r>
      <w:r w:rsidR="00814306">
        <w:fldChar w:fldCharType="begin"/>
      </w:r>
      <w:r w:rsidR="00814306">
        <w:instrText xml:space="preserve"> REF fig247 \h  \* MERGEFORMAT </w:instrText>
      </w:r>
      <w:r w:rsidR="00814306">
        <w:fldChar w:fldCharType="separate"/>
      </w:r>
      <w:r w:rsidR="00C92751">
        <w:rPr>
          <w:noProof/>
        </w:rPr>
        <w:t>2</w:t>
      </w:r>
      <w:r w:rsidR="00C92751" w:rsidRPr="00897B91">
        <w:rPr>
          <w:noProof/>
        </w:rPr>
        <w:t>.</w:t>
      </w:r>
      <w:r w:rsidR="00C92751">
        <w:rPr>
          <w:noProof/>
        </w:rPr>
        <w:t>47</w:t>
      </w:r>
      <w:r w:rsidR="00814306">
        <w:fldChar w:fldCharType="end"/>
      </w:r>
      <w:r w:rsidR="00EB7DCA" w:rsidRPr="00897B91">
        <w:rPr>
          <w:szCs w:val="24"/>
        </w:rPr>
        <w:t xml:space="preserve">. The </w:t>
      </w:r>
      <w:r w:rsidR="00A3208A" w:rsidRPr="00897B91">
        <w:rPr>
          <w:szCs w:val="24"/>
          <w:lang w:val="en-US"/>
        </w:rPr>
        <w:t>boundary conditions of the simply s</w:t>
      </w:r>
      <w:r w:rsidR="00EB7DCA" w:rsidRPr="00897B91">
        <w:rPr>
          <w:szCs w:val="24"/>
          <w:lang w:val="en-US"/>
        </w:rPr>
        <w:t>upported specimen are known</w:t>
      </w:r>
      <w:r w:rsidR="000C42E2" w:rsidRPr="00897B91">
        <w:rPr>
          <w:szCs w:val="24"/>
          <w:lang w:val="en-US"/>
        </w:rPr>
        <w:t xml:space="preserve">, according to the </w:t>
      </w:r>
      <w:r w:rsidR="00642757" w:rsidRPr="00897B91">
        <w:rPr>
          <w:szCs w:val="24"/>
          <w:lang w:val="en-US"/>
        </w:rPr>
        <w:t>formulation of the method.</w:t>
      </w:r>
    </w:p>
    <w:p w:rsidR="00DD0CD9" w:rsidRPr="00897B91" w:rsidRDefault="00DD0CD9" w:rsidP="00897B91">
      <w:pPr>
        <w:pStyle w:val="StilePrimariga1cm"/>
        <w:spacing w:line="276" w:lineRule="auto"/>
        <w:ind w:firstLine="0"/>
        <w:rPr>
          <w:szCs w:val="24"/>
          <w:lang w:val="en-US"/>
        </w:rPr>
      </w:pPr>
    </w:p>
    <w:p w:rsidR="00853EAF" w:rsidRPr="00897B91" w:rsidRDefault="003A1CB8" w:rsidP="00897B91">
      <w:pPr>
        <w:pStyle w:val="StilePrimariga1cm"/>
        <w:spacing w:line="276" w:lineRule="auto"/>
        <w:ind w:firstLine="0"/>
        <w:rPr>
          <w:szCs w:val="24"/>
          <w:lang w:val="en-US"/>
        </w:rPr>
      </w:pPr>
      <w:r>
        <w:rPr>
          <w:noProof/>
          <w:szCs w:val="24"/>
          <w:lang w:val="it-IT"/>
        </w:rPr>
        <w:drawing>
          <wp:inline distT="0" distB="0" distL="0" distR="0">
            <wp:extent cx="5400675" cy="1371600"/>
            <wp:effectExtent l="0" t="0" r="9525" b="0"/>
            <wp:docPr id="79" name="Picture 72" descr="Cas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se I"/>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400675" cy="1371600"/>
                    </a:xfrm>
                    <a:prstGeom prst="rect">
                      <a:avLst/>
                    </a:prstGeom>
                    <a:noFill/>
                    <a:ln>
                      <a:noFill/>
                    </a:ln>
                  </pic:spPr>
                </pic:pic>
              </a:graphicData>
            </a:graphic>
          </wp:inline>
        </w:drawing>
      </w:r>
    </w:p>
    <w:p w:rsidR="00853EAF" w:rsidRPr="00897B91" w:rsidRDefault="002B62C4" w:rsidP="00897B91">
      <w:pPr>
        <w:pStyle w:val="Caption"/>
        <w:spacing w:line="276" w:lineRule="auto"/>
        <w:rPr>
          <w:lang w:val="en-US"/>
        </w:rPr>
      </w:pPr>
      <w:r w:rsidRPr="00897B91">
        <w:t xml:space="preserve">Figure </w:t>
      </w:r>
      <w:bookmarkStart w:id="232" w:name="fig24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47</w:t>
      </w:r>
      <w:r w:rsidR="008C41A0" w:rsidRPr="00897B91">
        <w:fldChar w:fldCharType="end"/>
      </w:r>
      <w:bookmarkEnd w:id="232"/>
      <w:r w:rsidRPr="00897B91">
        <w:t xml:space="preserve"> </w:t>
      </w:r>
      <w:r w:rsidR="00EA2BF7" w:rsidRPr="00897B91">
        <w:t>- Test 5</w:t>
      </w:r>
      <w:r w:rsidRPr="00897B91">
        <w:t xml:space="preserve">: </w:t>
      </w:r>
      <w:r w:rsidR="00EA2BF7" w:rsidRPr="00897B91">
        <w:t xml:space="preserve">Case </w:t>
      </w:r>
      <w:r w:rsidRPr="00897B91">
        <w:t>I - Post-tensioned concrete specimen A.</w:t>
      </w:r>
      <w:r w:rsidR="007A2C22" w:rsidRPr="00897B91">
        <w:t xml:space="preserve"> </w:t>
      </w:r>
      <w:r w:rsidR="00EA2BF7" w:rsidRPr="00897B91">
        <w:t xml:space="preserve">Experimental setup </w:t>
      </w:r>
      <w:r w:rsidR="007A2C22" w:rsidRPr="00897B91">
        <w:t>considered for the proposed static method</w:t>
      </w:r>
      <w:r w:rsidR="00EA2BF7" w:rsidRPr="00897B91">
        <w:t>.</w:t>
      </w:r>
      <w:r w:rsidR="00EA2BF7" w:rsidRPr="00897B91">
        <w:rPr>
          <w:szCs w:val="22"/>
        </w:rPr>
        <w:t xml:space="preserve"> Units: m.</w:t>
      </w:r>
    </w:p>
    <w:p w:rsidR="00A3208A" w:rsidRPr="00897B91" w:rsidRDefault="00E419EE" w:rsidP="00897B91">
      <w:pPr>
        <w:pStyle w:val="StilePrimariga1cm"/>
        <w:spacing w:line="276" w:lineRule="auto"/>
        <w:rPr>
          <w:szCs w:val="24"/>
        </w:rPr>
      </w:pPr>
      <w:r w:rsidRPr="00897B91">
        <w:rPr>
          <w:szCs w:val="24"/>
          <w:lang w:val="en-US"/>
        </w:rPr>
        <w:t xml:space="preserve">Pre-stress </w:t>
      </w:r>
      <w:r w:rsidR="00DB6F54" w:rsidRPr="00897B91">
        <w:rPr>
          <w:szCs w:val="24"/>
          <w:lang w:val="en-US"/>
        </w:rPr>
        <w:t>force</w:t>
      </w:r>
      <w:r w:rsidR="00A3208A" w:rsidRPr="00897B91">
        <w:rPr>
          <w:szCs w:val="24"/>
          <w:lang w:val="en-US"/>
        </w:rPr>
        <w:t xml:space="preserve">s </w:t>
      </w:r>
      <w:r w:rsidR="00A3208A" w:rsidRPr="00897B91">
        <w:rPr>
          <w:i/>
          <w:szCs w:val="24"/>
          <w:lang w:val="en-US"/>
        </w:rPr>
        <w:t>P</w:t>
      </w:r>
      <w:r w:rsidR="00A3208A" w:rsidRPr="00897B91">
        <w:rPr>
          <w:szCs w:val="24"/>
          <w:lang w:val="en-US"/>
        </w:rPr>
        <w:t xml:space="preserve"> </w:t>
      </w:r>
      <w:r w:rsidR="00CA29D0" w:rsidRPr="00897B91">
        <w:rPr>
          <w:szCs w:val="24"/>
          <w:lang w:val="en-US"/>
        </w:rPr>
        <w:t xml:space="preserve">and lateral loads </w:t>
      </w:r>
      <w:r w:rsidR="00CA29D0" w:rsidRPr="00897B91">
        <w:rPr>
          <w:i/>
          <w:szCs w:val="24"/>
          <w:lang w:val="en-US"/>
        </w:rPr>
        <w:t>F</w:t>
      </w:r>
      <w:r w:rsidR="00CA29D0" w:rsidRPr="00897B91">
        <w:rPr>
          <w:szCs w:val="24"/>
          <w:lang w:val="en-US"/>
        </w:rPr>
        <w:t xml:space="preserve"> </w:t>
      </w:r>
      <w:r w:rsidR="001E3BDE" w:rsidRPr="00897B91">
        <w:rPr>
          <w:szCs w:val="24"/>
          <w:lang w:val="en-US"/>
        </w:rPr>
        <w:t xml:space="preserve">were </w:t>
      </w:r>
      <w:r w:rsidR="00A3208A" w:rsidRPr="00897B91">
        <w:rPr>
          <w:szCs w:val="24"/>
          <w:lang w:val="en-US"/>
        </w:rPr>
        <w:t xml:space="preserve">equal to </w:t>
      </w:r>
      <w:r w:rsidR="00DB6F54" w:rsidRPr="00897B91">
        <w:rPr>
          <w:szCs w:val="24"/>
          <w:lang w:val="en-US"/>
        </w:rPr>
        <w:t xml:space="preserve">the values </w:t>
      </w:r>
      <w:r w:rsidR="001E3BDE" w:rsidRPr="00897B91">
        <w:rPr>
          <w:szCs w:val="24"/>
          <w:lang w:val="en-US"/>
        </w:rPr>
        <w:t>described in Section 2.3</w:t>
      </w:r>
      <w:r w:rsidR="00A05256" w:rsidRPr="00897B91">
        <w:rPr>
          <w:szCs w:val="24"/>
          <w:lang w:val="en-US"/>
        </w:rPr>
        <w:t xml:space="preserve">.4.1.1. Flexural rigidity </w:t>
      </w:r>
      <w:r w:rsidR="00A05256" w:rsidRPr="00897B91">
        <w:rPr>
          <w:i/>
          <w:szCs w:val="24"/>
          <w:lang w:val="en-US"/>
        </w:rPr>
        <w:t>EI</w:t>
      </w:r>
      <w:r w:rsidR="00A05256" w:rsidRPr="00897B91">
        <w:rPr>
          <w:szCs w:val="24"/>
          <w:lang w:val="en-US"/>
        </w:rPr>
        <w:t xml:space="preserve"> values, depending on the </w:t>
      </w:r>
      <w:r w:rsidR="00EC063A" w:rsidRPr="00897B91">
        <w:rPr>
          <w:szCs w:val="24"/>
          <w:lang w:val="en-US"/>
        </w:rPr>
        <w:t xml:space="preserve">elastic </w:t>
      </w:r>
      <w:r w:rsidR="00A3208A" w:rsidRPr="00897B91">
        <w:rPr>
          <w:szCs w:val="24"/>
        </w:rPr>
        <w:t xml:space="preserve">modulus </w:t>
      </w:r>
      <w:r w:rsidR="00A3208A" w:rsidRPr="00897B91">
        <w:rPr>
          <w:i/>
          <w:szCs w:val="24"/>
        </w:rPr>
        <w:t>E</w:t>
      </w:r>
      <w:r w:rsidR="00A3208A" w:rsidRPr="00897B91">
        <w:rPr>
          <w:i/>
          <w:szCs w:val="24"/>
          <w:vertAlign w:val="subscript"/>
        </w:rPr>
        <w:t>cm</w:t>
      </w:r>
      <w:r w:rsidR="00A3208A" w:rsidRPr="00897B91">
        <w:rPr>
          <w:i/>
          <w:szCs w:val="24"/>
        </w:rPr>
        <w:t>(t)</w:t>
      </w:r>
      <w:r w:rsidR="00A3208A" w:rsidRPr="00897B91">
        <w:rPr>
          <w:szCs w:val="24"/>
        </w:rPr>
        <w:t xml:space="preserve"> </w:t>
      </w:r>
      <w:r w:rsidR="00A05256" w:rsidRPr="00897B91">
        <w:rPr>
          <w:szCs w:val="24"/>
        </w:rPr>
        <w:t xml:space="preserve">constants, </w:t>
      </w:r>
      <w:r w:rsidR="00A3208A" w:rsidRPr="00897B91">
        <w:rPr>
          <w:szCs w:val="24"/>
        </w:rPr>
        <w:t xml:space="preserve">were differently </w:t>
      </w:r>
      <w:r w:rsidR="00A05256" w:rsidRPr="00897B91">
        <w:rPr>
          <w:szCs w:val="24"/>
        </w:rPr>
        <w:t xml:space="preserve">considered </w:t>
      </w:r>
      <w:r w:rsidR="00706264" w:rsidRPr="00897B91">
        <w:rPr>
          <w:szCs w:val="24"/>
        </w:rPr>
        <w:t>in the identif</w:t>
      </w:r>
      <w:r w:rsidR="005C3624" w:rsidRPr="00897B91">
        <w:rPr>
          <w:szCs w:val="24"/>
        </w:rPr>
        <w:t xml:space="preserve">ication process </w:t>
      </w:r>
      <w:r w:rsidR="00DB6F54" w:rsidRPr="00897B91">
        <w:rPr>
          <w:szCs w:val="24"/>
        </w:rPr>
        <w:t xml:space="preserve">for each </w:t>
      </w:r>
      <w:r w:rsidR="007103E6" w:rsidRPr="00897B91">
        <w:rPr>
          <w:szCs w:val="24"/>
        </w:rPr>
        <w:t xml:space="preserve">test </w:t>
      </w:r>
      <w:r w:rsidR="00A3208A" w:rsidRPr="00897B91">
        <w:rPr>
          <w:szCs w:val="24"/>
        </w:rPr>
        <w:t>execution day</w:t>
      </w:r>
      <w:r w:rsidR="00DB6F54" w:rsidRPr="00897B91">
        <w:rPr>
          <w:szCs w:val="24"/>
        </w:rPr>
        <w:t>.</w:t>
      </w:r>
    </w:p>
    <w:p w:rsidR="00A3208A" w:rsidRPr="00897B91" w:rsidRDefault="003230E4" w:rsidP="00897B91">
      <w:pPr>
        <w:spacing w:line="276" w:lineRule="auto"/>
        <w:ind w:firstLine="284"/>
        <w:rPr>
          <w:lang w:val="en-US"/>
        </w:rPr>
      </w:pPr>
      <w:r w:rsidRPr="00897B91">
        <w:t>S</w:t>
      </w:r>
      <w:r w:rsidR="005C3624" w:rsidRPr="00897B91">
        <w:t xml:space="preserve">ensitivity </w:t>
      </w:r>
      <w:r w:rsidR="005019FA" w:rsidRPr="00897B91">
        <w:rPr>
          <w:lang w:val="en-US"/>
        </w:rPr>
        <w:t xml:space="preserve">analyses </w:t>
      </w:r>
      <w:r w:rsidR="00A3208A" w:rsidRPr="00897B91">
        <w:rPr>
          <w:lang w:val="en-US"/>
        </w:rPr>
        <w:t xml:space="preserve">were </w:t>
      </w:r>
      <w:r w:rsidRPr="00897B91">
        <w:rPr>
          <w:lang w:val="en-US"/>
        </w:rPr>
        <w:t xml:space="preserve">developed </w:t>
      </w:r>
      <w:r w:rsidRPr="00897B91">
        <w:t>as made for the method proposed by Tullini (2013)</w:t>
      </w:r>
      <w:r w:rsidR="00A3208A" w:rsidRPr="00897B91">
        <w:rPr>
          <w:lang w:val="en-US"/>
        </w:rPr>
        <w:t xml:space="preserve">. </w:t>
      </w:r>
      <w:r w:rsidR="00A3208A" w:rsidRPr="00897B91">
        <w:t xml:space="preserve">In detail, pre-stress loads </w:t>
      </w:r>
      <w:r w:rsidR="00A3208A" w:rsidRPr="00897B91">
        <w:rPr>
          <w:i/>
        </w:rPr>
        <w:t>N</w:t>
      </w:r>
      <w:r w:rsidR="00A3208A" w:rsidRPr="00897B91">
        <w:rPr>
          <w:i/>
          <w:vertAlign w:val="subscript"/>
        </w:rPr>
        <w:t>a</w:t>
      </w:r>
      <w:r w:rsidR="00A3208A" w:rsidRPr="00897B91">
        <w:rPr>
          <w:i/>
        </w:rPr>
        <w:t xml:space="preserve"> </w:t>
      </w:r>
      <w:r w:rsidR="00A3208A" w:rsidRPr="00897B91">
        <w:t>wer</w:t>
      </w:r>
      <w:r w:rsidRPr="00897B91">
        <w:t xml:space="preserve">e obtained from the process of </w:t>
      </w:r>
      <w:r w:rsidR="00A3208A" w:rsidRPr="00897B91">
        <w:t>Sec</w:t>
      </w:r>
      <w:r w:rsidRPr="00897B91">
        <w:t xml:space="preserve">tion 1.5.2 by </w:t>
      </w:r>
      <w:r w:rsidR="00A3208A" w:rsidRPr="00897B91">
        <w:t xml:space="preserve">the </w:t>
      </w:r>
      <w:r w:rsidR="009C63E3" w:rsidRPr="00897B91">
        <w:t xml:space="preserve">reference </w:t>
      </w:r>
      <w:r w:rsidR="00A3208A" w:rsidRPr="00897B91">
        <w:t xml:space="preserve">parameters </w:t>
      </w:r>
      <w:r w:rsidR="00A3208A" w:rsidRPr="00897B91">
        <w:rPr>
          <w:i/>
        </w:rPr>
        <w:t>v</w:t>
      </w:r>
      <w:r w:rsidR="00A3208A" w:rsidRPr="00897B91">
        <w:rPr>
          <w:i/>
          <w:vertAlign w:val="subscript"/>
        </w:rPr>
        <w:t>1</w:t>
      </w:r>
      <w:r w:rsidR="004A18AB" w:rsidRPr="00897B91">
        <w:t xml:space="preserve">, </w:t>
      </w:r>
      <w:r w:rsidR="00A3208A" w:rsidRPr="00897B91">
        <w:rPr>
          <w:i/>
        </w:rPr>
        <w:t>v</w:t>
      </w:r>
      <w:r w:rsidR="00A3208A" w:rsidRPr="00897B91">
        <w:rPr>
          <w:i/>
          <w:vertAlign w:val="subscript"/>
        </w:rPr>
        <w:t>3</w:t>
      </w:r>
      <w:r w:rsidR="00415FE5" w:rsidRPr="00897B91">
        <w:rPr>
          <w:i/>
          <w:vertAlign w:val="subscript"/>
        </w:rPr>
        <w:t xml:space="preserve"> </w:t>
      </w:r>
      <w:r w:rsidR="009C63E3" w:rsidRPr="00897B91">
        <w:t xml:space="preserve">and </w:t>
      </w:r>
      <w:r w:rsidR="004A18AB" w:rsidRPr="00897B91">
        <w:rPr>
          <w:rFonts w:ascii="Symbol" w:hAnsi="Symbol"/>
          <w:i/>
        </w:rPr>
        <w:t></w:t>
      </w:r>
      <w:r w:rsidR="00A3208A" w:rsidRPr="00897B91">
        <w:t xml:space="preserve"> </w:t>
      </w:r>
      <w:r w:rsidR="004A18AB" w:rsidRPr="00897B91">
        <w:t>alternatively multiplied by 0.99 and 1.01</w:t>
      </w:r>
      <w:r w:rsidR="00A3208A" w:rsidRPr="00897B91">
        <w:t>.</w:t>
      </w:r>
      <w:r w:rsidR="002C556D" w:rsidRPr="00897B91">
        <w:t xml:space="preserve"> </w:t>
      </w:r>
      <w:r w:rsidR="00A3208A" w:rsidRPr="00897B91">
        <w:t>Th</w:t>
      </w:r>
      <w:r w:rsidR="002C556D" w:rsidRPr="00897B91">
        <w:t>e deflections</w:t>
      </w:r>
      <w:r w:rsidR="00A3208A" w:rsidRPr="00897B91">
        <w:t xml:space="preserve"> </w:t>
      </w:r>
      <w:r w:rsidR="00A3208A" w:rsidRPr="00897B91">
        <w:rPr>
          <w:i/>
        </w:rPr>
        <w:t>v</w:t>
      </w:r>
      <w:r w:rsidR="00A3208A" w:rsidRPr="00897B91">
        <w:rPr>
          <w:i/>
          <w:vertAlign w:val="subscript"/>
        </w:rPr>
        <w:t>i</w:t>
      </w:r>
      <w:r w:rsidR="00A3208A" w:rsidRPr="00897B91">
        <w:rPr>
          <w:i/>
        </w:rPr>
        <w:t> = v(x</w:t>
      </w:r>
      <w:r w:rsidR="00A3208A" w:rsidRPr="00897B91">
        <w:rPr>
          <w:i/>
          <w:vertAlign w:val="subscript"/>
        </w:rPr>
        <w:t>i</w:t>
      </w:r>
      <w:r w:rsidR="00A3208A" w:rsidRPr="00897B91">
        <w:rPr>
          <w:i/>
        </w:rPr>
        <w:t xml:space="preserve">) </w:t>
      </w:r>
      <w:r w:rsidR="00A3208A" w:rsidRPr="00897B91">
        <w:t xml:space="preserve">for </w:t>
      </w:r>
      <w:r w:rsidR="00A3208A" w:rsidRPr="00897B91">
        <w:rPr>
          <w:i/>
        </w:rPr>
        <w:t>i = </w:t>
      </w:r>
      <w:r w:rsidR="002C556D" w:rsidRPr="00897B91">
        <w:t xml:space="preserve">1, </w:t>
      </w:r>
      <w:r w:rsidR="00A3208A" w:rsidRPr="00897B91">
        <w:t>3</w:t>
      </w:r>
      <w:r w:rsidR="002C556D" w:rsidRPr="00897B91">
        <w:t xml:space="preserve"> </w:t>
      </w:r>
      <w:r w:rsidR="00A3208A" w:rsidRPr="00897B91">
        <w:t>(Fig.</w:t>
      </w:r>
      <w:r w:rsidRPr="00897B91">
        <w:t xml:space="preserve"> </w:t>
      </w:r>
      <w:r w:rsidR="00814306">
        <w:fldChar w:fldCharType="begin"/>
      </w:r>
      <w:r w:rsidR="00814306">
        <w:instrText xml:space="preserve"> REF fig247 \h  \* MERGEFORMAT </w:instrText>
      </w:r>
      <w:r w:rsidR="00814306">
        <w:fldChar w:fldCharType="separate"/>
      </w:r>
      <w:r w:rsidR="00C92751">
        <w:rPr>
          <w:noProof/>
        </w:rPr>
        <w:t>2</w:t>
      </w:r>
      <w:r w:rsidR="00C92751" w:rsidRPr="00897B91">
        <w:rPr>
          <w:noProof/>
        </w:rPr>
        <w:t>.</w:t>
      </w:r>
      <w:r w:rsidR="00C92751">
        <w:rPr>
          <w:noProof/>
        </w:rPr>
        <w:t>47</w:t>
      </w:r>
      <w:r w:rsidR="00814306">
        <w:fldChar w:fldCharType="end"/>
      </w:r>
      <w:r w:rsidR="00A3208A" w:rsidRPr="00897B91">
        <w:t xml:space="preserve">), subjected to each load </w:t>
      </w:r>
      <w:r w:rsidR="00A3208A" w:rsidRPr="00897B91">
        <w:rPr>
          <w:i/>
        </w:rPr>
        <w:t>F</w:t>
      </w:r>
      <w:r w:rsidR="00A3208A" w:rsidRPr="00897B91">
        <w:t xml:space="preserve"> modified, wer</w:t>
      </w:r>
      <w:r w:rsidR="002C556D" w:rsidRPr="00897B91">
        <w:t>e already imposed alternatively multiplied by 0.99 and 1.01</w:t>
      </w:r>
      <w:r w:rsidR="00882BE3" w:rsidRPr="00897B91">
        <w:t xml:space="preserve">, after using </w:t>
      </w:r>
      <w:r w:rsidR="00A3208A" w:rsidRPr="00897B91">
        <w:t>the solutions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A3208A"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Pr="00897B91">
        <w:t xml:space="preserve">). The tolerance of the </w:t>
      </w:r>
      <w:r w:rsidR="002C556D" w:rsidRPr="00897B91">
        <w:t>displacements was 0.</w:t>
      </w:r>
      <w:r w:rsidR="00E75718" w:rsidRPr="00897B91">
        <w:t>01 mm.</w:t>
      </w:r>
    </w:p>
    <w:p w:rsidR="00A3208A" w:rsidRPr="00897B91" w:rsidRDefault="00D074B2" w:rsidP="00897B91">
      <w:pPr>
        <w:pStyle w:val="StilePrimariga1cm"/>
        <w:spacing w:line="276" w:lineRule="auto"/>
      </w:pPr>
      <w:r w:rsidRPr="00897B91">
        <w:t>F</w:t>
      </w:r>
      <w:r w:rsidR="002C556D" w:rsidRPr="00897B91">
        <w:t xml:space="preserve">or Test 5, </w:t>
      </w:r>
      <w:r w:rsidR="00A3208A" w:rsidRPr="00897B91">
        <w:t>th</w:t>
      </w:r>
      <w:r w:rsidR="00AA7CCE" w:rsidRPr="00897B91">
        <w:t xml:space="preserve">e above operation gave rise </w:t>
      </w:r>
      <w:r w:rsidRPr="00897B91">
        <w:t xml:space="preserve">in total </w:t>
      </w:r>
      <w:r w:rsidR="00AA7CCE" w:rsidRPr="00897B91">
        <w:t>to:</w:t>
      </w:r>
    </w:p>
    <w:p w:rsidR="00A3208A" w:rsidRPr="00897B91" w:rsidRDefault="00C17B1D" w:rsidP="00897B91">
      <w:pPr>
        <w:pStyle w:val="StilePrimariga1cm"/>
        <w:numPr>
          <w:ilvl w:val="0"/>
          <w:numId w:val="14"/>
        </w:numPr>
        <w:spacing w:line="276" w:lineRule="auto"/>
      </w:pPr>
      <w:r w:rsidRPr="00897B91">
        <w:t xml:space="preserve">7 </w:t>
      </w:r>
      <w:r w:rsidR="00A3208A" w:rsidRPr="00897B91">
        <w:t xml:space="preserve">different combinations of simulated experimental values for 5 distinct values of the assumed pre-stress force </w:t>
      </w:r>
      <w:r w:rsidR="00A3208A" w:rsidRPr="00897B91">
        <w:rPr>
          <w:i/>
          <w:szCs w:val="24"/>
        </w:rPr>
        <w:t>N</w:t>
      </w:r>
      <w:r w:rsidR="00A3208A" w:rsidRPr="00897B91">
        <w:rPr>
          <w:i/>
          <w:szCs w:val="24"/>
          <w:vertAlign w:val="subscript"/>
        </w:rPr>
        <w:t>x</w:t>
      </w:r>
      <w:r w:rsidR="00A3208A" w:rsidRPr="00897B91">
        <w:t>.</w:t>
      </w:r>
    </w:p>
    <w:p w:rsidR="00A3208A" w:rsidRPr="00897B91" w:rsidRDefault="00A3208A" w:rsidP="00897B91">
      <w:pPr>
        <w:pStyle w:val="StilePrimariga1cm"/>
        <w:spacing w:line="276" w:lineRule="auto"/>
        <w:rPr>
          <w:szCs w:val="24"/>
        </w:rPr>
      </w:pPr>
      <w:r w:rsidRPr="00897B91">
        <w:rPr>
          <w:szCs w:val="24"/>
        </w:rPr>
        <w:t xml:space="preserve">Then, the combinations obtained </w:t>
      </w:r>
      <w:r w:rsidRPr="00897B91">
        <w:rPr>
          <w:szCs w:val="24"/>
          <w:lang w:val="en-US"/>
        </w:rPr>
        <w:t>gave rise respectively to (</w:t>
      </w:r>
      <w:r w:rsidRPr="00897B91">
        <w:rPr>
          <w:szCs w:val="24"/>
        </w:rPr>
        <w:t>Fig.</w:t>
      </w:r>
      <w:r w:rsidR="00D074B2" w:rsidRPr="00897B91">
        <w:rPr>
          <w:szCs w:val="24"/>
        </w:rPr>
        <w:t xml:space="preserve"> </w:t>
      </w:r>
      <w:r w:rsidR="00814306">
        <w:fldChar w:fldCharType="begin"/>
      </w:r>
      <w:r w:rsidR="00814306">
        <w:instrText xml:space="preserve"> REF fig248 \h  \* MERGEFORMAT </w:instrText>
      </w:r>
      <w:r w:rsidR="00814306">
        <w:fldChar w:fldCharType="separate"/>
      </w:r>
      <w:r w:rsidR="00C92751">
        <w:rPr>
          <w:noProof/>
        </w:rPr>
        <w:t>2</w:t>
      </w:r>
      <w:r w:rsidR="00C92751" w:rsidRPr="00897B91">
        <w:rPr>
          <w:noProof/>
        </w:rPr>
        <w:t>.</w:t>
      </w:r>
      <w:r w:rsidR="00C92751">
        <w:rPr>
          <w:noProof/>
        </w:rPr>
        <w:t>48</w:t>
      </w:r>
      <w:r w:rsidR="00814306">
        <w:fldChar w:fldCharType="end"/>
      </w:r>
      <w:r w:rsidRPr="00897B91">
        <w:rPr>
          <w:szCs w:val="24"/>
        </w:rPr>
        <w:t>):</w:t>
      </w:r>
    </w:p>
    <w:p w:rsidR="00A3208A" w:rsidRPr="00897B91" w:rsidRDefault="00F71A4A" w:rsidP="00897B91">
      <w:pPr>
        <w:pStyle w:val="StilePrimariga1cm"/>
        <w:numPr>
          <w:ilvl w:val="0"/>
          <w:numId w:val="15"/>
        </w:numPr>
        <w:spacing w:line="276" w:lineRule="auto"/>
      </w:pPr>
      <w:r w:rsidRPr="00897B91">
        <w:t xml:space="preserve">7 </w:t>
      </w:r>
      <w:r w:rsidR="00A3208A" w:rsidRPr="00897B91">
        <w:t xml:space="preserve">estimated pre-stress loads </w:t>
      </w:r>
      <w:r w:rsidR="00A3208A" w:rsidRPr="00897B91">
        <w:rPr>
          <w:i/>
          <w:szCs w:val="24"/>
          <w:lang w:val="en-US"/>
        </w:rPr>
        <w:t>N</w:t>
      </w:r>
      <w:r w:rsidR="00A3208A" w:rsidRPr="00897B91">
        <w:rPr>
          <w:i/>
          <w:szCs w:val="24"/>
          <w:vertAlign w:val="subscript"/>
          <w:lang w:val="en-US"/>
        </w:rPr>
        <w:t>a</w:t>
      </w:r>
      <w:r w:rsidR="00A3208A" w:rsidRPr="00897B91">
        <w:t xml:space="preserve"> for 5 distinct values of the pre-stress force </w:t>
      </w:r>
      <w:r w:rsidR="00A3208A" w:rsidRPr="00897B91">
        <w:rPr>
          <w:i/>
          <w:szCs w:val="24"/>
        </w:rPr>
        <w:t>N</w:t>
      </w:r>
      <w:r w:rsidR="00A3208A" w:rsidRPr="00897B91">
        <w:rPr>
          <w:i/>
          <w:szCs w:val="24"/>
          <w:vertAlign w:val="subscript"/>
        </w:rPr>
        <w:t>x</w:t>
      </w:r>
      <w:r w:rsidRPr="00897B91">
        <w:t xml:space="preserve"> </w:t>
      </w:r>
      <w:r w:rsidR="00882BE3" w:rsidRPr="00897B91">
        <w:t xml:space="preserve">(utilizing </w:t>
      </w:r>
      <w:r w:rsidR="00D074B2" w:rsidRPr="00897B91">
        <w:t xml:space="preserve">the procedure of </w:t>
      </w:r>
      <w:r w:rsidRPr="00897B91">
        <w:t>Section 1.5</w:t>
      </w:r>
      <w:r w:rsidR="00A3208A" w:rsidRPr="00897B91">
        <w:t>.2).</w:t>
      </w:r>
    </w:p>
    <w:p w:rsidR="00A3208A" w:rsidRPr="00897B91" w:rsidRDefault="00A3208A" w:rsidP="00897B91">
      <w:pPr>
        <w:pStyle w:val="StilePrimariga1cm"/>
        <w:spacing w:line="276" w:lineRule="auto"/>
      </w:pPr>
      <w:r w:rsidRPr="00897B91">
        <w:t>Fig.</w:t>
      </w:r>
      <w:r w:rsidR="007E76AC" w:rsidRPr="00897B91">
        <w:t xml:space="preserve"> </w:t>
      </w:r>
      <w:r w:rsidR="00814306">
        <w:fldChar w:fldCharType="begin"/>
      </w:r>
      <w:r w:rsidR="00814306">
        <w:instrText xml:space="preserve"> REF fig248 \h  \* MERGEFORMAT </w:instrText>
      </w:r>
      <w:r w:rsidR="00814306">
        <w:fldChar w:fldCharType="separate"/>
      </w:r>
      <w:r w:rsidR="00C92751">
        <w:rPr>
          <w:noProof/>
        </w:rPr>
        <w:t>2</w:t>
      </w:r>
      <w:r w:rsidR="00C92751" w:rsidRPr="00897B91">
        <w:rPr>
          <w:noProof/>
        </w:rPr>
        <w:t>.</w:t>
      </w:r>
      <w:r w:rsidR="00C92751">
        <w:rPr>
          <w:noProof/>
        </w:rPr>
        <w:t>48</w:t>
      </w:r>
      <w:r w:rsidR="00814306">
        <w:fldChar w:fldCharType="end"/>
      </w:r>
      <w:r w:rsidR="00D074B2" w:rsidRPr="00897B91">
        <w:t xml:space="preserve"> </w:t>
      </w:r>
      <w:r w:rsidRPr="00897B91">
        <w:rPr>
          <w:szCs w:val="24"/>
          <w:lang w:val="en-US"/>
        </w:rPr>
        <w:t xml:space="preserve">shows the comparison on the pre-stress </w:t>
      </w:r>
      <w:r w:rsidR="00C6208E" w:rsidRPr="00897B91">
        <w:rPr>
          <w:szCs w:val="24"/>
          <w:lang w:val="en-US"/>
        </w:rPr>
        <w:t xml:space="preserve">load </w:t>
      </w:r>
      <w:r w:rsidRPr="00897B91">
        <w:rPr>
          <w:szCs w:val="24"/>
          <w:lang w:val="en-US"/>
        </w:rPr>
        <w:t xml:space="preserve">between </w:t>
      </w:r>
      <w:r w:rsidRPr="00897B91">
        <w:rPr>
          <w:lang w:val="en-US"/>
        </w:rPr>
        <w:t xml:space="preserve">the worst estimated values </w:t>
      </w:r>
      <w:r w:rsidRPr="00897B91">
        <w:rPr>
          <w:i/>
          <w:szCs w:val="24"/>
          <w:lang w:val="en-US"/>
        </w:rPr>
        <w:t>N</w:t>
      </w:r>
      <w:r w:rsidRPr="00897B91">
        <w:rPr>
          <w:i/>
          <w:szCs w:val="24"/>
          <w:vertAlign w:val="subscript"/>
          <w:lang w:val="en-US"/>
        </w:rPr>
        <w:t>a</w:t>
      </w:r>
      <w:r w:rsidRPr="00897B91">
        <w:rPr>
          <w:lang w:val="en-US"/>
        </w:rPr>
        <w:t xml:space="preserve"> and the assumed values </w:t>
      </w:r>
      <w:r w:rsidRPr="00897B91">
        <w:rPr>
          <w:i/>
          <w:szCs w:val="24"/>
          <w:lang w:val="en-US"/>
        </w:rPr>
        <w:t>N</w:t>
      </w:r>
      <w:r w:rsidRPr="00897B91">
        <w:rPr>
          <w:i/>
          <w:szCs w:val="24"/>
          <w:vertAlign w:val="subscript"/>
          <w:lang w:val="en-US"/>
        </w:rPr>
        <w:t>x</w:t>
      </w:r>
      <w:r w:rsidR="00C6208E" w:rsidRPr="00897B91">
        <w:rPr>
          <w:szCs w:val="24"/>
          <w:lang w:val="en-US"/>
        </w:rPr>
        <w:t xml:space="preserve"> for Test 5</w:t>
      </w:r>
      <w:r w:rsidR="003D3852" w:rsidRPr="00897B91">
        <w:rPr>
          <w:szCs w:val="24"/>
          <w:lang w:val="en-US"/>
        </w:rPr>
        <w:t>,</w:t>
      </w:r>
      <w:r w:rsidRPr="00897B91">
        <w:rPr>
          <w:szCs w:val="24"/>
          <w:lang w:val="en-US"/>
        </w:rPr>
        <w:t xml:space="preserve"> in terms of sensitivit</w:t>
      </w:r>
      <w:r w:rsidR="00BD1BA6" w:rsidRPr="00897B91">
        <w:rPr>
          <w:szCs w:val="24"/>
          <w:lang w:val="en-US"/>
        </w:rPr>
        <w:t>y analysis functions. Unlike</w:t>
      </w:r>
      <w:r w:rsidRPr="00897B91">
        <w:rPr>
          <w:szCs w:val="24"/>
          <w:lang w:val="en-US"/>
        </w:rPr>
        <w:t xml:space="preserve">, the colored data points are related to the last 200 set combinations of displacements recorded </w:t>
      </w:r>
      <w:r w:rsidRPr="00897B91">
        <w:rPr>
          <w:i/>
        </w:rPr>
        <w:t>v</w:t>
      </w:r>
      <w:r w:rsidRPr="00897B91">
        <w:rPr>
          <w:i/>
          <w:vertAlign w:val="subscript"/>
        </w:rPr>
        <w:t>1</w:t>
      </w:r>
      <w:r w:rsidRPr="00897B91">
        <w:rPr>
          <w:i/>
        </w:rPr>
        <w:t xml:space="preserve"> </w:t>
      </w:r>
      <w:r w:rsidR="00BD1BA6" w:rsidRPr="00897B91">
        <w:t xml:space="preserve">and </w:t>
      </w:r>
      <w:r w:rsidRPr="00897B91">
        <w:rPr>
          <w:i/>
        </w:rPr>
        <w:t>v</w:t>
      </w:r>
      <w:r w:rsidRPr="00897B91">
        <w:rPr>
          <w:i/>
          <w:vertAlign w:val="subscript"/>
        </w:rPr>
        <w:t>3</w:t>
      </w:r>
      <w:r w:rsidRPr="00897B91">
        <w:rPr>
          <w:szCs w:val="24"/>
          <w:lang w:val="en-US"/>
        </w:rPr>
        <w:t xml:space="preserve">, giving rise </w:t>
      </w:r>
      <w:r w:rsidR="00882BE3" w:rsidRPr="00897B91">
        <w:rPr>
          <w:szCs w:val="24"/>
          <w:lang w:val="en-US"/>
        </w:rPr>
        <w:t xml:space="preserve">totally to </w:t>
      </w:r>
      <w:r w:rsidRPr="00897B91">
        <w:rPr>
          <w:szCs w:val="24"/>
          <w:lang w:val="en-US"/>
        </w:rPr>
        <w:t xml:space="preserve">200 experimental identifications </w:t>
      </w:r>
      <w:r w:rsidRPr="00897B91">
        <w:rPr>
          <w:i/>
          <w:szCs w:val="24"/>
          <w:lang w:val="en-US"/>
        </w:rPr>
        <w:t>N</w:t>
      </w:r>
      <w:r w:rsidRPr="00897B91">
        <w:rPr>
          <w:i/>
          <w:szCs w:val="24"/>
          <w:vertAlign w:val="subscript"/>
          <w:lang w:val="en-US"/>
        </w:rPr>
        <w:t>a</w:t>
      </w:r>
      <w:r w:rsidRPr="00897B91">
        <w:rPr>
          <w:szCs w:val="24"/>
          <w:lang w:val="en-US"/>
        </w:rPr>
        <w:t xml:space="preserve"> for each </w:t>
      </w:r>
      <w:r w:rsidR="00E1187F" w:rsidRPr="00897B91">
        <w:t xml:space="preserve">single combination </w:t>
      </w:r>
      <w:r w:rsidRPr="00897B91">
        <w:rPr>
          <w:i/>
        </w:rPr>
        <w:t>P</w:t>
      </w:r>
      <w:r w:rsidRPr="00897B91">
        <w:t>+</w:t>
      </w:r>
      <w:r w:rsidRPr="00897B91">
        <w:rPr>
          <w:i/>
        </w:rPr>
        <w:t>F</w:t>
      </w:r>
      <w:r w:rsidRPr="00897B91">
        <w:t>.</w:t>
      </w:r>
    </w:p>
    <w:p w:rsidR="004F4519" w:rsidRPr="00897B91" w:rsidRDefault="004F4519" w:rsidP="00897B91">
      <w:pPr>
        <w:pStyle w:val="StilePrimariga1cm"/>
        <w:spacing w:line="276" w:lineRule="auto"/>
        <w:ind w:firstLine="0"/>
        <w:rPr>
          <w:szCs w:val="24"/>
        </w:rPr>
      </w:pPr>
    </w:p>
    <w:p w:rsidR="004F4519" w:rsidRPr="00897B91" w:rsidRDefault="005C0EC5" w:rsidP="00897B91">
      <w:pPr>
        <w:pStyle w:val="StilePrimariga1cm"/>
        <w:spacing w:line="276" w:lineRule="auto"/>
        <w:ind w:firstLine="0"/>
        <w:jc w:val="center"/>
        <w:rPr>
          <w:szCs w:val="24"/>
          <w:lang w:val="en-US"/>
        </w:rPr>
      </w:pPr>
      <w:r w:rsidRPr="00897B91">
        <w:rPr>
          <w:noProof/>
          <w:lang w:val="it-IT"/>
        </w:rPr>
        <w:lastRenderedPageBreak/>
        <w:drawing>
          <wp:inline distT="0" distB="0" distL="0" distR="0">
            <wp:extent cx="5362575" cy="2333625"/>
            <wp:effectExtent l="0" t="0" r="9525" b="9525"/>
            <wp:docPr id="5183" name="Picture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362575" cy="2333625"/>
                    </a:xfrm>
                    <a:prstGeom prst="rect">
                      <a:avLst/>
                    </a:prstGeom>
                    <a:noFill/>
                    <a:ln>
                      <a:noFill/>
                    </a:ln>
                  </pic:spPr>
                </pic:pic>
              </a:graphicData>
            </a:graphic>
          </wp:inline>
        </w:drawing>
      </w:r>
    </w:p>
    <w:p w:rsidR="005C0EC5" w:rsidRPr="00897B91" w:rsidRDefault="005C0EC5" w:rsidP="00897B91">
      <w:pPr>
        <w:pStyle w:val="StilePrimariga1cm"/>
        <w:spacing w:line="276" w:lineRule="auto"/>
        <w:ind w:firstLine="0"/>
        <w:jc w:val="center"/>
        <w:rPr>
          <w:szCs w:val="24"/>
          <w:lang w:val="en-US"/>
        </w:rPr>
      </w:pPr>
      <w:r w:rsidRPr="00897B91">
        <w:rPr>
          <w:noProof/>
          <w:lang w:val="it-IT"/>
        </w:rPr>
        <w:drawing>
          <wp:inline distT="0" distB="0" distL="0" distR="0">
            <wp:extent cx="1981200" cy="23241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981200" cy="2324100"/>
                    </a:xfrm>
                    <a:prstGeom prst="rect">
                      <a:avLst/>
                    </a:prstGeom>
                    <a:noFill/>
                    <a:ln>
                      <a:noFill/>
                    </a:ln>
                  </pic:spPr>
                </pic:pic>
              </a:graphicData>
            </a:graphic>
          </wp:inline>
        </w:drawing>
      </w:r>
    </w:p>
    <w:p w:rsidR="00A3208A" w:rsidRPr="00897B91" w:rsidRDefault="00A3208A" w:rsidP="00897B91">
      <w:pPr>
        <w:pStyle w:val="Caption"/>
        <w:spacing w:line="276" w:lineRule="auto"/>
        <w:rPr>
          <w:lang w:val="en-US"/>
        </w:rPr>
      </w:pPr>
      <w:r w:rsidRPr="00897B91">
        <w:t xml:space="preserve">Figure </w:t>
      </w:r>
      <w:bookmarkStart w:id="233" w:name="fig24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48</w:t>
      </w:r>
      <w:r w:rsidR="008C41A0" w:rsidRPr="00897B91">
        <w:fldChar w:fldCharType="end"/>
      </w:r>
      <w:bookmarkEnd w:id="233"/>
      <w:r w:rsidRPr="00897B91">
        <w:t xml:space="preserve"> </w:t>
      </w:r>
      <w:r w:rsidR="008966C7" w:rsidRPr="00897B91">
        <w:t>- Test 5</w:t>
      </w:r>
      <w:r w:rsidRPr="00897B91">
        <w:t xml:space="preserve">: </w:t>
      </w:r>
      <w:r w:rsidR="002962C3" w:rsidRPr="00897B91">
        <w:t xml:space="preserve">Case I </w:t>
      </w:r>
      <w:r w:rsidRPr="00897B91">
        <w:t>- Post-tensioned concrete specimen A.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xml:space="preserve">) values of </w:t>
      </w:r>
      <w:r w:rsidR="008966C7" w:rsidRPr="00897B91">
        <w:t xml:space="preserve">the </w:t>
      </w:r>
      <w:r w:rsidRPr="00897B91">
        <w:t xml:space="preserve">pre-stress forces </w:t>
      </w:r>
      <w:r w:rsidR="002962C3" w:rsidRPr="00897B91">
        <w:t xml:space="preserve">626.0 kN and 696 kN </w:t>
      </w:r>
      <w:r w:rsidRPr="00897B91">
        <w:t>(colored data points).</w:t>
      </w:r>
    </w:p>
    <w:p w:rsidR="00AD2AA5" w:rsidRPr="00897B91" w:rsidRDefault="0037407B" w:rsidP="00897B91">
      <w:pPr>
        <w:pStyle w:val="StilePrimariga1cm"/>
        <w:spacing w:line="276" w:lineRule="auto"/>
        <w:rPr>
          <w:szCs w:val="24"/>
        </w:rPr>
      </w:pPr>
      <w:r w:rsidRPr="00897B91">
        <w:rPr>
          <w:szCs w:val="24"/>
          <w:lang w:val="en-US"/>
        </w:rPr>
        <w:t xml:space="preserve">Pre-stress force </w:t>
      </w:r>
      <w:r w:rsidR="002B572A" w:rsidRPr="00897B91">
        <w:rPr>
          <w:szCs w:val="24"/>
          <w:lang w:val="en-US"/>
        </w:rPr>
        <w:t xml:space="preserve">identifications </w:t>
      </w:r>
      <w:r w:rsidR="002B572A" w:rsidRPr="00897B91">
        <w:rPr>
          <w:i/>
          <w:szCs w:val="24"/>
          <w:lang w:val="en-US"/>
        </w:rPr>
        <w:t>N</w:t>
      </w:r>
      <w:r w:rsidR="002B572A" w:rsidRPr="00897B91">
        <w:rPr>
          <w:i/>
          <w:szCs w:val="24"/>
          <w:vertAlign w:val="subscript"/>
          <w:lang w:val="en-US"/>
        </w:rPr>
        <w:t>a</w:t>
      </w:r>
      <w:r w:rsidR="002B572A" w:rsidRPr="00897B91">
        <w:rPr>
          <w:szCs w:val="24"/>
          <w:lang w:val="en-US"/>
        </w:rPr>
        <w:t xml:space="preserve"> </w:t>
      </w:r>
      <w:r w:rsidR="00651850" w:rsidRPr="00897B91">
        <w:rPr>
          <w:szCs w:val="24"/>
          <w:lang w:val="en-US"/>
        </w:rPr>
        <w:t xml:space="preserve">of Test 5 have been </w:t>
      </w:r>
      <w:r w:rsidR="002B572A" w:rsidRPr="00897B91">
        <w:rPr>
          <w:szCs w:val="24"/>
          <w:lang w:val="en-US"/>
        </w:rPr>
        <w:t xml:space="preserve">excellent </w:t>
      </w:r>
      <w:r w:rsidR="00A3208A" w:rsidRPr="00897B91">
        <w:rPr>
          <w:szCs w:val="24"/>
          <w:lang w:val="en-US"/>
        </w:rPr>
        <w:t xml:space="preserve">since the data </w:t>
      </w:r>
      <w:r w:rsidR="00F85170" w:rsidRPr="00897B91">
        <w:rPr>
          <w:szCs w:val="24"/>
          <w:lang w:val="en-US"/>
        </w:rPr>
        <w:t xml:space="preserve">points </w:t>
      </w:r>
      <w:r w:rsidR="00A3208A" w:rsidRPr="00897B91">
        <w:rPr>
          <w:szCs w:val="24"/>
          <w:lang w:val="en-US"/>
        </w:rPr>
        <w:t xml:space="preserve">are </w:t>
      </w:r>
      <w:r w:rsidR="00F85170" w:rsidRPr="00897B91">
        <w:rPr>
          <w:szCs w:val="24"/>
          <w:lang w:val="en-US"/>
        </w:rPr>
        <w:t xml:space="preserve">completely </w:t>
      </w:r>
      <w:r w:rsidR="00A3208A" w:rsidRPr="00897B91">
        <w:rPr>
          <w:szCs w:val="24"/>
          <w:lang w:val="en-US"/>
        </w:rPr>
        <w:t>between the sensitivit</w:t>
      </w:r>
      <w:r w:rsidR="00913FAE" w:rsidRPr="00897B91">
        <w:rPr>
          <w:szCs w:val="24"/>
          <w:lang w:val="en-US"/>
        </w:rPr>
        <w:t xml:space="preserve">y analysis </w:t>
      </w:r>
      <w:r w:rsidR="00A3208A" w:rsidRPr="00897B91">
        <w:rPr>
          <w:szCs w:val="24"/>
          <w:lang w:val="en-US"/>
        </w:rPr>
        <w:t>functions (</w:t>
      </w:r>
      <w:r w:rsidR="00A3208A" w:rsidRPr="00897B91">
        <w:rPr>
          <w:szCs w:val="24"/>
        </w:rPr>
        <w:t>Fig.</w:t>
      </w:r>
      <w:r w:rsidR="00913FAE" w:rsidRPr="00897B91">
        <w:rPr>
          <w:szCs w:val="24"/>
        </w:rPr>
        <w:t xml:space="preserve"> </w:t>
      </w:r>
      <w:r w:rsidR="00814306">
        <w:fldChar w:fldCharType="begin"/>
      </w:r>
      <w:r w:rsidR="00814306">
        <w:instrText xml:space="preserve"> REF fig246 \h  \* MERGEFORMAT </w:instrText>
      </w:r>
      <w:r w:rsidR="00814306">
        <w:fldChar w:fldCharType="separate"/>
      </w:r>
      <w:r w:rsidR="00C92751" w:rsidRPr="00C92751">
        <w:rPr>
          <w:noProof/>
          <w:szCs w:val="24"/>
        </w:rPr>
        <w:t>2.46</w:t>
      </w:r>
      <w:r w:rsidR="00814306">
        <w:fldChar w:fldCharType="end"/>
      </w:r>
      <w:r w:rsidR="00A3208A" w:rsidRPr="00897B91">
        <w:rPr>
          <w:szCs w:val="24"/>
        </w:rPr>
        <w:t>)</w:t>
      </w:r>
      <w:r w:rsidR="00686685" w:rsidRPr="00897B91">
        <w:rPr>
          <w:szCs w:val="24"/>
          <w:lang w:val="en-US"/>
        </w:rPr>
        <w:t xml:space="preserve"> - </w:t>
      </w:r>
      <w:r w:rsidR="00E166CC" w:rsidRPr="00897B91">
        <w:rPr>
          <w:szCs w:val="24"/>
          <w:lang w:val="en-US"/>
        </w:rPr>
        <w:t xml:space="preserve">except </w:t>
      </w:r>
      <w:r w:rsidR="00751B47" w:rsidRPr="00897B91">
        <w:rPr>
          <w:szCs w:val="24"/>
          <w:lang w:val="en-US"/>
        </w:rPr>
        <w:t xml:space="preserve">for the combination </w:t>
      </w:r>
      <w:r w:rsidR="00EA63B9" w:rsidRPr="00897B91">
        <w:rPr>
          <w:i/>
          <w:szCs w:val="24"/>
          <w:lang w:val="en-US"/>
        </w:rPr>
        <w:t>P</w:t>
      </w:r>
      <w:r w:rsidR="00EA63B9" w:rsidRPr="00897B91">
        <w:rPr>
          <w:szCs w:val="24"/>
          <w:lang w:val="en-US"/>
        </w:rPr>
        <w:t xml:space="preserve"> = 696.0 kN and </w:t>
      </w:r>
      <w:r w:rsidR="00EA63B9" w:rsidRPr="00897B91">
        <w:rPr>
          <w:i/>
          <w:szCs w:val="24"/>
          <w:lang w:val="en-US"/>
        </w:rPr>
        <w:t>F</w:t>
      </w:r>
      <w:r w:rsidR="00EA63B9" w:rsidRPr="00897B91">
        <w:rPr>
          <w:szCs w:val="24"/>
          <w:lang w:val="en-US"/>
        </w:rPr>
        <w:t xml:space="preserve"> = 20.0 k</w:t>
      </w:r>
      <w:r w:rsidR="0008284B" w:rsidRPr="00897B91">
        <w:rPr>
          <w:szCs w:val="24"/>
          <w:lang w:val="en-US"/>
        </w:rPr>
        <w:t>N. In fact, t</w:t>
      </w:r>
      <w:r w:rsidR="00583C12" w:rsidRPr="00897B91">
        <w:rPr>
          <w:szCs w:val="24"/>
          <w:lang w:val="en-US"/>
        </w:rPr>
        <w:t xml:space="preserve">he maximum error </w:t>
      </w:r>
      <w:r w:rsidRPr="00897B91">
        <w:rPr>
          <w:szCs w:val="24"/>
          <w:lang w:val="en-US"/>
        </w:rPr>
        <w:t>of the sensitivity analysis functio</w:t>
      </w:r>
      <w:r w:rsidR="00D56E78" w:rsidRPr="00897B91">
        <w:rPr>
          <w:szCs w:val="24"/>
          <w:lang w:val="en-US"/>
        </w:rPr>
        <w:t xml:space="preserve">ns </w:t>
      </w:r>
      <w:r w:rsidR="00583C12" w:rsidRPr="00897B91">
        <w:rPr>
          <w:szCs w:val="24"/>
          <w:lang w:val="en-US"/>
        </w:rPr>
        <w:t xml:space="preserve">in correspondence of the pre-stress force </w:t>
      </w:r>
      <w:r w:rsidR="00583C12" w:rsidRPr="00897B91">
        <w:rPr>
          <w:i/>
          <w:szCs w:val="24"/>
        </w:rPr>
        <w:t>N</w:t>
      </w:r>
      <w:r w:rsidR="00583C12" w:rsidRPr="00897B91">
        <w:rPr>
          <w:i/>
          <w:szCs w:val="24"/>
          <w:vertAlign w:val="subscript"/>
        </w:rPr>
        <w:t>x</w:t>
      </w:r>
      <w:r w:rsidR="00583C12" w:rsidRPr="00897B91">
        <w:rPr>
          <w:szCs w:val="24"/>
          <w:lang w:val="en-US"/>
        </w:rPr>
        <w:t xml:space="preserve"> = </w:t>
      </w:r>
      <w:r w:rsidR="00447650" w:rsidRPr="00897B91">
        <w:rPr>
          <w:szCs w:val="24"/>
          <w:lang w:val="en-US"/>
        </w:rPr>
        <w:t>8</w:t>
      </w:r>
      <w:r w:rsidR="00583C12" w:rsidRPr="00897B91">
        <w:rPr>
          <w:szCs w:val="24"/>
          <w:lang w:val="en-US"/>
        </w:rPr>
        <w:t xml:space="preserve">50.0 kN </w:t>
      </w:r>
      <w:r w:rsidRPr="00897B91">
        <w:rPr>
          <w:szCs w:val="24"/>
          <w:lang w:val="en-US"/>
        </w:rPr>
        <w:t>is equal to 11.2%</w:t>
      </w:r>
      <w:r w:rsidR="00583C12" w:rsidRPr="00897B91">
        <w:rPr>
          <w:szCs w:val="24"/>
          <w:lang w:val="en-US"/>
        </w:rPr>
        <w:t xml:space="preserve"> (in terms of absolute value)</w:t>
      </w:r>
      <w:r w:rsidRPr="00897B91">
        <w:rPr>
          <w:szCs w:val="24"/>
          <w:lang w:val="en-US"/>
        </w:rPr>
        <w:t>.</w:t>
      </w:r>
      <w:r w:rsidR="00F86B9C" w:rsidRPr="00897B91">
        <w:rPr>
          <w:szCs w:val="24"/>
          <w:lang w:val="en-US"/>
        </w:rPr>
        <w:t xml:space="preserve"> T</w:t>
      </w:r>
      <w:r w:rsidR="00FF7269" w:rsidRPr="00897B91">
        <w:rPr>
          <w:szCs w:val="24"/>
          <w:lang w:val="en-US"/>
        </w:rPr>
        <w:t xml:space="preserve">he </w:t>
      </w:r>
      <w:r w:rsidR="005649DE" w:rsidRPr="00897B91">
        <w:rPr>
          <w:szCs w:val="24"/>
          <w:lang w:val="en-US"/>
        </w:rPr>
        <w:t xml:space="preserve">estimates of </w:t>
      </w:r>
      <w:r w:rsidR="005649DE" w:rsidRPr="00897B91">
        <w:rPr>
          <w:i/>
          <w:szCs w:val="24"/>
          <w:lang w:val="en-US"/>
        </w:rPr>
        <w:t>N</w:t>
      </w:r>
      <w:r w:rsidR="005649DE" w:rsidRPr="00897B91">
        <w:rPr>
          <w:i/>
          <w:szCs w:val="24"/>
          <w:vertAlign w:val="subscript"/>
          <w:lang w:val="en-US"/>
        </w:rPr>
        <w:t>a</w:t>
      </w:r>
      <w:r w:rsidR="00447650" w:rsidRPr="00897B91">
        <w:rPr>
          <w:szCs w:val="24"/>
          <w:lang w:val="en-US"/>
        </w:rPr>
        <w:t xml:space="preserve"> </w:t>
      </w:r>
      <w:r w:rsidR="007245EC" w:rsidRPr="00897B91">
        <w:rPr>
          <w:szCs w:val="24"/>
          <w:lang w:val="en-US"/>
        </w:rPr>
        <w:t xml:space="preserve">do not depend on the </w:t>
      </w:r>
      <w:r w:rsidR="00A21982" w:rsidRPr="00897B91">
        <w:rPr>
          <w:szCs w:val="24"/>
          <w:lang w:val="en-US"/>
        </w:rPr>
        <w:t xml:space="preserve">magnitude of </w:t>
      </w:r>
      <w:r w:rsidR="00C6224E" w:rsidRPr="00897B91">
        <w:rPr>
          <w:szCs w:val="24"/>
          <w:lang w:val="en-US"/>
        </w:rPr>
        <w:t xml:space="preserve">the </w:t>
      </w:r>
      <w:r w:rsidR="00157E4A" w:rsidRPr="00897B91">
        <w:rPr>
          <w:szCs w:val="24"/>
          <w:lang w:val="en-US"/>
        </w:rPr>
        <w:t xml:space="preserve">transversal </w:t>
      </w:r>
      <w:r w:rsidR="007245EC" w:rsidRPr="00897B91">
        <w:rPr>
          <w:szCs w:val="24"/>
          <w:lang w:val="en-US"/>
        </w:rPr>
        <w:t xml:space="preserve">loads </w:t>
      </w:r>
      <w:r w:rsidR="007245EC" w:rsidRPr="00897B91">
        <w:rPr>
          <w:i/>
          <w:szCs w:val="24"/>
          <w:lang w:val="en-US"/>
        </w:rPr>
        <w:t>F</w:t>
      </w:r>
      <w:r w:rsidR="00C6224E" w:rsidRPr="00897B91">
        <w:rPr>
          <w:szCs w:val="24"/>
          <w:lang w:val="en-US"/>
        </w:rPr>
        <w:t xml:space="preserve"> and, moreover, are insensitive to the variation of the </w:t>
      </w:r>
      <w:r w:rsidR="00AD2AA5" w:rsidRPr="00897B91">
        <w:t xml:space="preserve">flexural rigidity </w:t>
      </w:r>
      <w:r w:rsidR="00AD2AA5" w:rsidRPr="00897B91">
        <w:rPr>
          <w:i/>
        </w:rPr>
        <w:t>EI</w:t>
      </w:r>
      <w:r w:rsidR="00C6224E" w:rsidRPr="00897B91">
        <w:t xml:space="preserve">, </w:t>
      </w:r>
      <w:r w:rsidR="00651850" w:rsidRPr="00897B91">
        <w:rPr>
          <w:szCs w:val="24"/>
          <w:lang w:val="en-US"/>
        </w:rPr>
        <w:t xml:space="preserve">dependent </w:t>
      </w:r>
      <w:r w:rsidR="00C6224E" w:rsidRPr="00897B91">
        <w:rPr>
          <w:szCs w:val="24"/>
          <w:lang w:val="en-US"/>
        </w:rPr>
        <w:t xml:space="preserve">on the elastic </w:t>
      </w:r>
      <w:r w:rsidR="00C6224E" w:rsidRPr="00897B91">
        <w:rPr>
          <w:szCs w:val="24"/>
        </w:rPr>
        <w:t xml:space="preserve">modulus </w:t>
      </w:r>
      <w:r w:rsidR="00C6224E" w:rsidRPr="00897B91">
        <w:rPr>
          <w:i/>
          <w:szCs w:val="24"/>
        </w:rPr>
        <w:t>E</w:t>
      </w:r>
      <w:r w:rsidR="00C6224E" w:rsidRPr="00897B91">
        <w:rPr>
          <w:i/>
          <w:szCs w:val="24"/>
          <w:vertAlign w:val="subscript"/>
        </w:rPr>
        <w:t>cm</w:t>
      </w:r>
      <w:r w:rsidR="00C6224E" w:rsidRPr="00897B91">
        <w:rPr>
          <w:i/>
          <w:szCs w:val="24"/>
        </w:rPr>
        <w:t>(t)</w:t>
      </w:r>
      <w:r w:rsidR="00C6224E" w:rsidRPr="00897B91">
        <w:rPr>
          <w:szCs w:val="24"/>
        </w:rPr>
        <w:t xml:space="preserve"> </w:t>
      </w:r>
      <w:r w:rsidR="005C0EC5" w:rsidRPr="00897B91">
        <w:rPr>
          <w:szCs w:val="24"/>
        </w:rPr>
        <w:t>constants.</w:t>
      </w:r>
    </w:p>
    <w:p w:rsidR="00D40E3B" w:rsidRPr="00897B91" w:rsidRDefault="00B129DD" w:rsidP="00897B91">
      <w:pPr>
        <w:pStyle w:val="Heading5"/>
        <w:spacing w:line="276" w:lineRule="auto"/>
        <w:rPr>
          <w:rFonts w:ascii="Times New Roman" w:hAnsi="Times New Roman" w:cs="Times New Roman"/>
          <w:b/>
          <w:color w:val="auto"/>
        </w:rPr>
      </w:pPr>
      <w:bookmarkStart w:id="234" w:name="_Toc445681166"/>
      <w:r w:rsidRPr="00897B91">
        <w:rPr>
          <w:rFonts w:ascii="Times New Roman" w:hAnsi="Times New Roman" w:cs="Times New Roman"/>
          <w:b/>
          <w:color w:val="auto"/>
        </w:rPr>
        <w:t>Test 6</w:t>
      </w:r>
      <w:r w:rsidR="00D40E3B" w:rsidRPr="00897B91">
        <w:rPr>
          <w:rFonts w:ascii="Times New Roman" w:hAnsi="Times New Roman" w:cs="Times New Roman"/>
          <w:b/>
          <w:color w:val="auto"/>
        </w:rPr>
        <w:t>: bending tests respect to the weak axis</w:t>
      </w:r>
      <w:bookmarkEnd w:id="234"/>
    </w:p>
    <w:p w:rsidR="00DC3E8D" w:rsidRPr="00897B91" w:rsidRDefault="00DC3E8D" w:rsidP="00897B91">
      <w:pPr>
        <w:pStyle w:val="StilePrimariga1cm"/>
        <w:spacing w:line="276" w:lineRule="auto"/>
        <w:ind w:firstLine="0"/>
        <w:rPr>
          <w:szCs w:val="24"/>
          <w:lang w:val="en-US"/>
        </w:rPr>
      </w:pPr>
      <w:r w:rsidRPr="00897B91">
        <w:rPr>
          <w:szCs w:val="24"/>
          <w:lang w:val="en-US"/>
        </w:rPr>
        <w:t>Case I</w:t>
      </w:r>
      <w:r w:rsidR="00A173C5" w:rsidRPr="00897B91">
        <w:rPr>
          <w:szCs w:val="24"/>
        </w:rPr>
        <w:t xml:space="preserve">II </w:t>
      </w:r>
      <w:r w:rsidRPr="00897B91">
        <w:rPr>
          <w:szCs w:val="24"/>
        </w:rPr>
        <w:t>test conf</w:t>
      </w:r>
      <w:r w:rsidR="00A173C5" w:rsidRPr="00897B91">
        <w:rPr>
          <w:szCs w:val="24"/>
        </w:rPr>
        <w:t xml:space="preserve">iguration is considered </w:t>
      </w:r>
      <w:r w:rsidRPr="00897B91">
        <w:rPr>
          <w:szCs w:val="24"/>
        </w:rPr>
        <w:t>(Fig.</w:t>
      </w:r>
      <w:r w:rsidR="009811A9" w:rsidRPr="00897B91">
        <w:rPr>
          <w:szCs w:val="24"/>
        </w:rPr>
        <w:t xml:space="preserve"> </w:t>
      </w:r>
      <w:r w:rsidR="00814306">
        <w:fldChar w:fldCharType="begin"/>
      </w:r>
      <w:r w:rsidR="00814306">
        <w:instrText xml:space="preserve"> REF fig231 \h  \* MERGEFORMAT </w:instrText>
      </w:r>
      <w:r w:rsidR="00814306">
        <w:fldChar w:fldCharType="separate"/>
      </w:r>
      <w:r w:rsidR="00C92751">
        <w:rPr>
          <w:noProof/>
        </w:rPr>
        <w:t>2</w:t>
      </w:r>
      <w:r w:rsidR="00C92751" w:rsidRPr="00897B91">
        <w:rPr>
          <w:noProof/>
        </w:rPr>
        <w:t>.</w:t>
      </w:r>
      <w:r w:rsidR="00C92751">
        <w:rPr>
          <w:noProof/>
        </w:rPr>
        <w:t>31</w:t>
      </w:r>
      <w:r w:rsidR="00814306">
        <w:fldChar w:fldCharType="end"/>
      </w:r>
      <w:r w:rsidR="00A173C5" w:rsidRPr="00897B91">
        <w:rPr>
          <w:szCs w:val="24"/>
        </w:rPr>
        <w:t xml:space="preserve">) taking into account </w:t>
      </w:r>
      <w:r w:rsidRPr="00897B91">
        <w:rPr>
          <w:szCs w:val="24"/>
        </w:rPr>
        <w:t>the</w:t>
      </w:r>
      <w:r w:rsidR="00AC3B9D" w:rsidRPr="00897B91">
        <w:rPr>
          <w:szCs w:val="24"/>
        </w:rPr>
        <w:t xml:space="preserve"> </w:t>
      </w:r>
      <w:r w:rsidR="006C6B6C" w:rsidRPr="00897B91">
        <w:rPr>
          <w:szCs w:val="24"/>
        </w:rPr>
        <w:t>deflection</w:t>
      </w:r>
      <w:r w:rsidR="00AC3B9D" w:rsidRPr="00897B91">
        <w:rPr>
          <w:szCs w:val="24"/>
        </w:rPr>
        <w:t xml:space="preserve"> measurements</w:t>
      </w:r>
      <w:r w:rsidRPr="00897B91">
        <w:rPr>
          <w:szCs w:val="24"/>
        </w:rPr>
        <w:t xml:space="preserve"> </w:t>
      </w:r>
      <w:r w:rsidRPr="00897B91">
        <w:rPr>
          <w:i/>
          <w:szCs w:val="24"/>
        </w:rPr>
        <w:t>v</w:t>
      </w:r>
      <w:r w:rsidRPr="00897B91">
        <w:rPr>
          <w:i/>
          <w:szCs w:val="24"/>
          <w:vertAlign w:val="subscript"/>
        </w:rPr>
        <w:t>i</w:t>
      </w:r>
      <w:r w:rsidRPr="00897B91">
        <w:rPr>
          <w:i/>
          <w:szCs w:val="24"/>
        </w:rPr>
        <w:t> = v(x</w:t>
      </w:r>
      <w:r w:rsidRPr="00897B91">
        <w:rPr>
          <w:i/>
          <w:szCs w:val="24"/>
          <w:vertAlign w:val="subscript"/>
        </w:rPr>
        <w:t>i</w:t>
      </w:r>
      <w:r w:rsidRPr="00897B91">
        <w:rPr>
          <w:i/>
          <w:szCs w:val="24"/>
        </w:rPr>
        <w:t xml:space="preserve">) </w:t>
      </w:r>
      <w:r w:rsidRPr="00897B91">
        <w:rPr>
          <w:szCs w:val="24"/>
        </w:rPr>
        <w:t xml:space="preserve">for </w:t>
      </w:r>
      <w:r w:rsidRPr="00897B91">
        <w:rPr>
          <w:i/>
          <w:szCs w:val="24"/>
        </w:rPr>
        <w:t>i = </w:t>
      </w:r>
      <w:r w:rsidR="006C6B6C" w:rsidRPr="00897B91">
        <w:rPr>
          <w:szCs w:val="24"/>
        </w:rPr>
        <w:t xml:space="preserve">1, 3 only, as depicted in </w:t>
      </w:r>
      <w:r w:rsidRPr="00897B91">
        <w:rPr>
          <w:szCs w:val="24"/>
        </w:rPr>
        <w:t>Fig</w:t>
      </w:r>
      <w:r w:rsidR="006C6B6C" w:rsidRPr="00897B91">
        <w:rPr>
          <w:szCs w:val="24"/>
        </w:rPr>
        <w:t>.</w:t>
      </w:r>
      <w:r w:rsidR="00AC3B9D" w:rsidRPr="00897B91">
        <w:rPr>
          <w:szCs w:val="24"/>
        </w:rPr>
        <w:t xml:space="preserve"> </w:t>
      </w:r>
      <w:r w:rsidR="00814306">
        <w:fldChar w:fldCharType="begin"/>
      </w:r>
      <w:r w:rsidR="00814306">
        <w:instrText xml:space="preserve"> REF fig249 \h  \* MERGEFORMAT </w:instrText>
      </w:r>
      <w:r w:rsidR="00814306">
        <w:fldChar w:fldCharType="separate"/>
      </w:r>
      <w:r w:rsidR="00C92751">
        <w:rPr>
          <w:noProof/>
        </w:rPr>
        <w:t>2</w:t>
      </w:r>
      <w:r w:rsidR="00C92751" w:rsidRPr="00897B91">
        <w:rPr>
          <w:noProof/>
        </w:rPr>
        <w:t>.</w:t>
      </w:r>
      <w:r w:rsidR="00C92751">
        <w:rPr>
          <w:noProof/>
        </w:rPr>
        <w:t>49</w:t>
      </w:r>
      <w:r w:rsidR="00814306">
        <w:fldChar w:fldCharType="end"/>
      </w:r>
      <w:r w:rsidRPr="00897B91">
        <w:rPr>
          <w:szCs w:val="24"/>
        </w:rPr>
        <w:t xml:space="preserve">. The </w:t>
      </w:r>
      <w:r w:rsidRPr="00897B91">
        <w:rPr>
          <w:szCs w:val="24"/>
          <w:lang w:val="en-US"/>
        </w:rPr>
        <w:t>boundary conditions of th</w:t>
      </w:r>
      <w:r w:rsidR="007408B9" w:rsidRPr="00897B91">
        <w:rPr>
          <w:szCs w:val="24"/>
          <w:lang w:val="en-US"/>
        </w:rPr>
        <w:t xml:space="preserve">e simply supported specimen are </w:t>
      </w:r>
      <w:r w:rsidR="003958E3" w:rsidRPr="00897B91">
        <w:rPr>
          <w:szCs w:val="24"/>
          <w:lang w:val="en-US"/>
        </w:rPr>
        <w:t>known as for Test 5.</w:t>
      </w:r>
    </w:p>
    <w:p w:rsidR="00DC3E8D" w:rsidRPr="00897B91" w:rsidRDefault="00DC3E8D" w:rsidP="00897B91">
      <w:pPr>
        <w:spacing w:line="276" w:lineRule="auto"/>
      </w:pPr>
    </w:p>
    <w:p w:rsidR="00FB0988" w:rsidRPr="00897B91" w:rsidRDefault="001F1F5C" w:rsidP="00897B91">
      <w:pPr>
        <w:spacing w:line="276" w:lineRule="auto"/>
      </w:pPr>
      <w:r w:rsidRPr="00897B91">
        <w:rPr>
          <w:noProof/>
          <w:lang w:val="it-IT"/>
        </w:rPr>
        <w:lastRenderedPageBreak/>
        <w:drawing>
          <wp:inline distT="0" distB="0" distL="0" distR="0">
            <wp:extent cx="5399405" cy="1297261"/>
            <wp:effectExtent l="0" t="0" r="0" b="0"/>
            <wp:docPr id="225" name="Picture 225" descr="C:\DOTTORATO\STATICO\1_NUMERICAL_SIMULATIONS\zz_Bonopera\Bonopera\Figures\Case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OTTORATO\STATICO\1_NUMERICAL_SIMULATIONS\zz_Bonopera\Bonopera\Figures\Case III.jpg"/>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399405" cy="1297261"/>
                    </a:xfrm>
                    <a:prstGeom prst="rect">
                      <a:avLst/>
                    </a:prstGeom>
                    <a:noFill/>
                    <a:ln>
                      <a:noFill/>
                    </a:ln>
                  </pic:spPr>
                </pic:pic>
              </a:graphicData>
            </a:graphic>
          </wp:inline>
        </w:drawing>
      </w:r>
    </w:p>
    <w:p w:rsidR="00DC3E8D" w:rsidRPr="00897B91" w:rsidRDefault="00DC3E8D" w:rsidP="00897B91">
      <w:pPr>
        <w:pStyle w:val="Caption"/>
        <w:spacing w:line="276" w:lineRule="auto"/>
        <w:rPr>
          <w:lang w:val="en-US"/>
        </w:rPr>
      </w:pPr>
      <w:r w:rsidRPr="00897B91">
        <w:t xml:space="preserve">Figure </w:t>
      </w:r>
      <w:bookmarkStart w:id="235" w:name="fig24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49</w:t>
      </w:r>
      <w:r w:rsidR="008C41A0" w:rsidRPr="00897B91">
        <w:fldChar w:fldCharType="end"/>
      </w:r>
      <w:bookmarkEnd w:id="235"/>
      <w:r w:rsidR="00D15910" w:rsidRPr="00897B91">
        <w:t xml:space="preserve"> - Test 6</w:t>
      </w:r>
      <w:r w:rsidRPr="00897B91">
        <w:t xml:space="preserve">: Case </w:t>
      </w:r>
      <w:r w:rsidR="00D15910" w:rsidRPr="00897B91">
        <w:t>II</w:t>
      </w:r>
      <w:r w:rsidRPr="00897B91">
        <w:t>I - Post-tensioned concrete specimen A. Experimental setup considered for the proposed static method.</w:t>
      </w:r>
      <w:r w:rsidRPr="00897B91">
        <w:rPr>
          <w:szCs w:val="22"/>
        </w:rPr>
        <w:t xml:space="preserve"> Units: m.</w:t>
      </w:r>
    </w:p>
    <w:p w:rsidR="00DC3E8D" w:rsidRPr="00897B91" w:rsidRDefault="00DC3E8D" w:rsidP="00897B91">
      <w:pPr>
        <w:pStyle w:val="StilePrimariga1cm"/>
        <w:spacing w:line="276" w:lineRule="auto"/>
        <w:rPr>
          <w:szCs w:val="24"/>
        </w:rPr>
      </w:pPr>
      <w:r w:rsidRPr="00897B91">
        <w:rPr>
          <w:szCs w:val="24"/>
          <w:lang w:val="en-US"/>
        </w:rPr>
        <w:t xml:space="preserve">Pre-stress forces </w:t>
      </w:r>
      <w:r w:rsidRPr="00897B91">
        <w:rPr>
          <w:i/>
          <w:szCs w:val="24"/>
          <w:lang w:val="en-US"/>
        </w:rPr>
        <w:t>P</w:t>
      </w:r>
      <w:r w:rsidR="0094344B" w:rsidRPr="00897B91">
        <w:rPr>
          <w:szCs w:val="24"/>
          <w:lang w:val="en-US"/>
        </w:rPr>
        <w:t xml:space="preserve"> and </w:t>
      </w:r>
      <w:r w:rsidRPr="00897B91">
        <w:rPr>
          <w:szCs w:val="24"/>
          <w:lang w:val="en-US"/>
        </w:rPr>
        <w:t xml:space="preserve">loads </w:t>
      </w:r>
      <w:r w:rsidRPr="00897B91">
        <w:rPr>
          <w:i/>
          <w:szCs w:val="24"/>
          <w:lang w:val="en-US"/>
        </w:rPr>
        <w:t>F</w:t>
      </w:r>
      <w:r w:rsidR="007408B9" w:rsidRPr="00897B91">
        <w:rPr>
          <w:szCs w:val="24"/>
          <w:lang w:val="en-US"/>
        </w:rPr>
        <w:t xml:space="preserve"> were already </w:t>
      </w:r>
      <w:r w:rsidR="00CD1738" w:rsidRPr="00897B91">
        <w:rPr>
          <w:szCs w:val="24"/>
          <w:lang w:val="en-US"/>
        </w:rPr>
        <w:t>described in Section 2.3</w:t>
      </w:r>
      <w:r w:rsidR="00507038" w:rsidRPr="00897B91">
        <w:rPr>
          <w:szCs w:val="24"/>
          <w:lang w:val="en-US"/>
        </w:rPr>
        <w:t>.4.1.2</w:t>
      </w:r>
      <w:r w:rsidRPr="00897B91">
        <w:rPr>
          <w:szCs w:val="24"/>
          <w:lang w:val="en-US"/>
        </w:rPr>
        <w:t xml:space="preserve">. Flexural rigidity </w:t>
      </w:r>
      <w:r w:rsidRPr="00897B91">
        <w:rPr>
          <w:i/>
          <w:szCs w:val="24"/>
          <w:lang w:val="en-US"/>
        </w:rPr>
        <w:t>EI</w:t>
      </w:r>
      <w:r w:rsidRPr="00897B91">
        <w:rPr>
          <w:szCs w:val="24"/>
          <w:lang w:val="en-US"/>
        </w:rPr>
        <w:t xml:space="preserve"> values, depending on the elastic </w:t>
      </w:r>
      <w:r w:rsidRPr="00897B91">
        <w:rPr>
          <w:szCs w:val="24"/>
        </w:rPr>
        <w:t xml:space="preserve">modulus </w:t>
      </w:r>
      <w:r w:rsidRPr="00897B91">
        <w:rPr>
          <w:i/>
          <w:szCs w:val="24"/>
        </w:rPr>
        <w:t>E</w:t>
      </w:r>
      <w:r w:rsidRPr="00897B91">
        <w:rPr>
          <w:i/>
          <w:szCs w:val="24"/>
          <w:vertAlign w:val="subscript"/>
        </w:rPr>
        <w:t>cm</w:t>
      </w:r>
      <w:r w:rsidRPr="00897B91">
        <w:rPr>
          <w:i/>
          <w:szCs w:val="24"/>
        </w:rPr>
        <w:t>(t)</w:t>
      </w:r>
      <w:r w:rsidRPr="00897B91">
        <w:rPr>
          <w:szCs w:val="24"/>
        </w:rPr>
        <w:t xml:space="preserve"> constants</w:t>
      </w:r>
      <w:r w:rsidR="003A7704" w:rsidRPr="00897B91">
        <w:rPr>
          <w:szCs w:val="24"/>
        </w:rPr>
        <w:t xml:space="preserve">, were differently considered </w:t>
      </w:r>
      <w:r w:rsidRPr="00897B91">
        <w:rPr>
          <w:szCs w:val="24"/>
        </w:rPr>
        <w:t xml:space="preserve">for </w:t>
      </w:r>
      <w:r w:rsidR="00016FAB" w:rsidRPr="00897B91">
        <w:rPr>
          <w:szCs w:val="24"/>
        </w:rPr>
        <w:t>each execution day of the tests.</w:t>
      </w:r>
    </w:p>
    <w:p w:rsidR="00DC3E8D" w:rsidRPr="00897B91" w:rsidRDefault="003071C6" w:rsidP="00897B91">
      <w:pPr>
        <w:spacing w:line="276" w:lineRule="auto"/>
        <w:ind w:firstLine="284"/>
        <w:rPr>
          <w:lang w:val="en-US"/>
        </w:rPr>
      </w:pPr>
      <w:r w:rsidRPr="00897B91">
        <w:t>S</w:t>
      </w:r>
      <w:r w:rsidR="00DC3E8D" w:rsidRPr="00897B91">
        <w:t xml:space="preserve">ensitivity </w:t>
      </w:r>
      <w:r w:rsidR="00DC3E8D" w:rsidRPr="00897B91">
        <w:rPr>
          <w:lang w:val="en-US"/>
        </w:rPr>
        <w:t xml:space="preserve">analyses were </w:t>
      </w:r>
      <w:r w:rsidR="00DE7FEF" w:rsidRPr="00897B91">
        <w:rPr>
          <w:lang w:val="en-US"/>
        </w:rPr>
        <w:t xml:space="preserve">also developed </w:t>
      </w:r>
      <w:r w:rsidRPr="00897B91">
        <w:rPr>
          <w:lang w:val="en-US"/>
        </w:rPr>
        <w:t>for Test 6</w:t>
      </w:r>
      <w:r w:rsidR="00FE53A6" w:rsidRPr="00897B91">
        <w:rPr>
          <w:lang w:val="en-US"/>
        </w:rPr>
        <w:t xml:space="preserve">. </w:t>
      </w:r>
      <w:r w:rsidR="00FE53A6" w:rsidRPr="00897B91">
        <w:t>P</w:t>
      </w:r>
      <w:r w:rsidR="00DC3E8D" w:rsidRPr="00897B91">
        <w:t xml:space="preserve">re-stress loads </w:t>
      </w:r>
      <w:r w:rsidR="00DC3E8D" w:rsidRPr="00897B91">
        <w:rPr>
          <w:i/>
        </w:rPr>
        <w:t>N</w:t>
      </w:r>
      <w:r w:rsidR="00DC3E8D" w:rsidRPr="00897B91">
        <w:rPr>
          <w:i/>
          <w:vertAlign w:val="subscript"/>
        </w:rPr>
        <w:t>a</w:t>
      </w:r>
      <w:r w:rsidR="00DC3E8D" w:rsidRPr="00897B91">
        <w:rPr>
          <w:i/>
        </w:rPr>
        <w:t xml:space="preserve"> </w:t>
      </w:r>
      <w:r w:rsidR="00DE7FEF" w:rsidRPr="00897B91">
        <w:t xml:space="preserve">were obtained by </w:t>
      </w:r>
      <w:r w:rsidR="00DC3E8D" w:rsidRPr="00897B91">
        <w:t xml:space="preserve">the reference parameters </w:t>
      </w:r>
      <w:r w:rsidR="00DC3E8D" w:rsidRPr="00897B91">
        <w:rPr>
          <w:i/>
        </w:rPr>
        <w:t>v</w:t>
      </w:r>
      <w:r w:rsidR="00DC3E8D" w:rsidRPr="00897B91">
        <w:rPr>
          <w:i/>
          <w:vertAlign w:val="subscript"/>
        </w:rPr>
        <w:t>1</w:t>
      </w:r>
      <w:r w:rsidR="00DC3E8D" w:rsidRPr="00897B91">
        <w:t xml:space="preserve">, </w:t>
      </w:r>
      <w:r w:rsidR="00DC3E8D" w:rsidRPr="00897B91">
        <w:rPr>
          <w:i/>
        </w:rPr>
        <w:t>v</w:t>
      </w:r>
      <w:r w:rsidR="00DC3E8D" w:rsidRPr="00897B91">
        <w:rPr>
          <w:i/>
          <w:vertAlign w:val="subscript"/>
        </w:rPr>
        <w:t xml:space="preserve">3 </w:t>
      </w:r>
      <w:r w:rsidR="00DC3E8D" w:rsidRPr="00897B91">
        <w:t xml:space="preserve">and </w:t>
      </w:r>
      <w:r w:rsidR="00DC3E8D" w:rsidRPr="00897B91">
        <w:rPr>
          <w:rFonts w:ascii="Symbol" w:hAnsi="Symbol"/>
          <w:i/>
        </w:rPr>
        <w:t></w:t>
      </w:r>
      <w:r w:rsidR="00DC3E8D" w:rsidRPr="00897B91">
        <w:t xml:space="preserve"> alternatively multiplied by 0.99 and 1.01</w:t>
      </w:r>
      <w:r w:rsidR="00FF2BBE" w:rsidRPr="00897B91">
        <w:t>. The displacements</w:t>
      </w:r>
      <w:r w:rsidR="00DC3E8D" w:rsidRPr="00897B91">
        <w:t xml:space="preserve"> </w:t>
      </w:r>
      <w:r w:rsidR="00DC3E8D" w:rsidRPr="00897B91">
        <w:rPr>
          <w:i/>
        </w:rPr>
        <w:t>v</w:t>
      </w:r>
      <w:r w:rsidR="00DC3E8D" w:rsidRPr="00897B91">
        <w:rPr>
          <w:i/>
          <w:vertAlign w:val="subscript"/>
        </w:rPr>
        <w:t>i</w:t>
      </w:r>
      <w:r w:rsidR="00DC3E8D" w:rsidRPr="00897B91">
        <w:rPr>
          <w:i/>
        </w:rPr>
        <w:t> = v(x</w:t>
      </w:r>
      <w:r w:rsidR="00DC3E8D" w:rsidRPr="00897B91">
        <w:rPr>
          <w:i/>
          <w:vertAlign w:val="subscript"/>
        </w:rPr>
        <w:t>i</w:t>
      </w:r>
      <w:r w:rsidR="00DC3E8D" w:rsidRPr="00897B91">
        <w:rPr>
          <w:i/>
        </w:rPr>
        <w:t xml:space="preserve">) </w:t>
      </w:r>
      <w:r w:rsidR="00DC3E8D" w:rsidRPr="00897B91">
        <w:t xml:space="preserve">for </w:t>
      </w:r>
      <w:r w:rsidR="00DC3E8D" w:rsidRPr="00897B91">
        <w:rPr>
          <w:i/>
        </w:rPr>
        <w:t>i = </w:t>
      </w:r>
      <w:r w:rsidR="00DC3E8D" w:rsidRPr="00897B91">
        <w:t>1, 3 (Fig.</w:t>
      </w:r>
      <w:r w:rsidR="00DE7FEF" w:rsidRPr="00897B91">
        <w:t xml:space="preserve"> </w:t>
      </w:r>
      <w:r w:rsidR="00814306">
        <w:fldChar w:fldCharType="begin"/>
      </w:r>
      <w:r w:rsidR="00814306">
        <w:instrText xml:space="preserve"> REF fig249 \h  \* MERGEFORMAT </w:instrText>
      </w:r>
      <w:r w:rsidR="00814306">
        <w:fldChar w:fldCharType="separate"/>
      </w:r>
      <w:r w:rsidR="00C92751">
        <w:rPr>
          <w:noProof/>
        </w:rPr>
        <w:t>2</w:t>
      </w:r>
      <w:r w:rsidR="00C92751" w:rsidRPr="00897B91">
        <w:rPr>
          <w:noProof/>
        </w:rPr>
        <w:t>.</w:t>
      </w:r>
      <w:r w:rsidR="00C92751">
        <w:rPr>
          <w:noProof/>
        </w:rPr>
        <w:t>49</w:t>
      </w:r>
      <w:r w:rsidR="00814306">
        <w:fldChar w:fldCharType="end"/>
      </w:r>
      <w:r w:rsidR="00DC3E8D" w:rsidRPr="00897B91">
        <w:t xml:space="preserve">), subjected to each load </w:t>
      </w:r>
      <w:r w:rsidR="00DC3E8D" w:rsidRPr="00897B91">
        <w:rPr>
          <w:i/>
        </w:rPr>
        <w:t>F</w:t>
      </w:r>
      <w:r w:rsidR="00DC3E8D" w:rsidRPr="00897B91">
        <w:t xml:space="preserve"> modified, were already imposed alternatively multiplied by 0.99 and 1.01, af</w:t>
      </w:r>
      <w:r w:rsidR="0094344B" w:rsidRPr="00897B91">
        <w:t xml:space="preserve">ter using </w:t>
      </w:r>
      <w:r w:rsidR="00DE7FEF" w:rsidRPr="00897B91">
        <w:t xml:space="preserve">the expressions </w:t>
      </w:r>
      <w:r w:rsidR="00DC3E8D" w:rsidRPr="00897B91">
        <w:t>(</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DC3E8D"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DC3E8D" w:rsidRPr="00897B91">
        <w:t xml:space="preserve">). </w:t>
      </w:r>
      <w:r w:rsidR="00DE7FEF" w:rsidRPr="00897B91">
        <w:t xml:space="preserve">The tolerance </w:t>
      </w:r>
      <w:r w:rsidR="00930D28" w:rsidRPr="00897B91">
        <w:t>was 0.01 mm.</w:t>
      </w:r>
    </w:p>
    <w:p w:rsidR="00DC3E8D" w:rsidRPr="00897B91" w:rsidRDefault="006C190E" w:rsidP="00897B91">
      <w:pPr>
        <w:pStyle w:val="StilePrimariga1cm"/>
        <w:spacing w:line="276" w:lineRule="auto"/>
      </w:pPr>
      <w:r w:rsidRPr="00897B91">
        <w:t>In general, for Test 6</w:t>
      </w:r>
      <w:r w:rsidR="00DC3E8D" w:rsidRPr="00897B91">
        <w:t>, the above operation gave rise to:</w:t>
      </w:r>
    </w:p>
    <w:p w:rsidR="00391719" w:rsidRPr="00897B91" w:rsidRDefault="00391719" w:rsidP="00897B91">
      <w:pPr>
        <w:pStyle w:val="StilePrimariga1cm"/>
        <w:numPr>
          <w:ilvl w:val="0"/>
          <w:numId w:val="16"/>
        </w:numPr>
        <w:spacing w:line="276" w:lineRule="auto"/>
      </w:pPr>
      <w:r w:rsidRPr="00897B91">
        <w:t xml:space="preserve">7 different combinations of simulated experimental values for 5 distinct values of the assumed pre-stress force </w:t>
      </w:r>
      <w:r w:rsidRPr="00897B91">
        <w:rPr>
          <w:i/>
          <w:szCs w:val="24"/>
        </w:rPr>
        <w:t>N</w:t>
      </w:r>
      <w:r w:rsidRPr="00897B91">
        <w:rPr>
          <w:i/>
          <w:szCs w:val="24"/>
          <w:vertAlign w:val="subscript"/>
        </w:rPr>
        <w:t>x</w:t>
      </w:r>
      <w:r w:rsidRPr="00897B91">
        <w:t>.</w:t>
      </w:r>
    </w:p>
    <w:p w:rsidR="00DC3E8D" w:rsidRPr="00897B91" w:rsidRDefault="00012362" w:rsidP="00897B91">
      <w:pPr>
        <w:pStyle w:val="StilePrimariga1cm"/>
        <w:spacing w:line="276" w:lineRule="auto"/>
        <w:rPr>
          <w:szCs w:val="24"/>
        </w:rPr>
      </w:pPr>
      <w:r w:rsidRPr="00897B91">
        <w:rPr>
          <w:szCs w:val="24"/>
        </w:rPr>
        <w:t>Consequently</w:t>
      </w:r>
      <w:r w:rsidR="00DE7FEF" w:rsidRPr="00897B91">
        <w:rPr>
          <w:szCs w:val="24"/>
        </w:rPr>
        <w:t xml:space="preserve">, the combinations </w:t>
      </w:r>
      <w:r w:rsidR="00DC3E8D" w:rsidRPr="00897B91">
        <w:rPr>
          <w:szCs w:val="24"/>
          <w:lang w:val="en-US"/>
        </w:rPr>
        <w:t>gave rise respectively to (</w:t>
      </w:r>
      <w:r w:rsidR="00DC3E8D" w:rsidRPr="00897B91">
        <w:rPr>
          <w:szCs w:val="24"/>
        </w:rPr>
        <w:t>Fig.</w:t>
      </w:r>
      <w:r w:rsidR="00DE7FEF" w:rsidRPr="00897B91">
        <w:rPr>
          <w:szCs w:val="24"/>
        </w:rPr>
        <w:t xml:space="preserve"> </w:t>
      </w:r>
      <w:r w:rsidR="00814306">
        <w:fldChar w:fldCharType="begin"/>
      </w:r>
      <w:r w:rsidR="00814306">
        <w:instrText xml:space="preserve"> REF fig250 \h  \* MERGEFORMAT </w:instrText>
      </w:r>
      <w:r w:rsidR="00814306">
        <w:fldChar w:fldCharType="separate"/>
      </w:r>
      <w:r w:rsidR="00C92751">
        <w:rPr>
          <w:noProof/>
        </w:rPr>
        <w:t>2</w:t>
      </w:r>
      <w:r w:rsidR="00C92751" w:rsidRPr="00897B91">
        <w:rPr>
          <w:noProof/>
        </w:rPr>
        <w:t>.</w:t>
      </w:r>
      <w:r w:rsidR="00C92751">
        <w:rPr>
          <w:noProof/>
        </w:rPr>
        <w:t>50</w:t>
      </w:r>
      <w:r w:rsidR="00814306">
        <w:fldChar w:fldCharType="end"/>
      </w:r>
      <w:r w:rsidR="00DC3E8D" w:rsidRPr="00897B91">
        <w:rPr>
          <w:szCs w:val="24"/>
        </w:rPr>
        <w:t>):</w:t>
      </w:r>
    </w:p>
    <w:p w:rsidR="00391719" w:rsidRPr="00897B91" w:rsidRDefault="00391719" w:rsidP="00897B91">
      <w:pPr>
        <w:pStyle w:val="StilePrimariga1cm"/>
        <w:numPr>
          <w:ilvl w:val="0"/>
          <w:numId w:val="17"/>
        </w:numPr>
        <w:spacing w:line="276" w:lineRule="auto"/>
      </w:pPr>
      <w:r w:rsidRPr="00897B91">
        <w:t xml:space="preserve">7 estimated pre-stress loads </w:t>
      </w:r>
      <w:r w:rsidRPr="00897B91">
        <w:rPr>
          <w:i/>
          <w:szCs w:val="24"/>
          <w:lang w:val="en-US"/>
        </w:rPr>
        <w:t>N</w:t>
      </w:r>
      <w:r w:rsidRPr="00897B91">
        <w:rPr>
          <w:i/>
          <w:szCs w:val="24"/>
          <w:vertAlign w:val="subscript"/>
          <w:lang w:val="en-US"/>
        </w:rPr>
        <w:t>a</w:t>
      </w:r>
      <w:r w:rsidR="006F06A9" w:rsidRPr="00897B91">
        <w:t xml:space="preserve"> for 5 different </w:t>
      </w:r>
      <w:r w:rsidRPr="00897B91">
        <w:t xml:space="preserve">values of the pre-stress force </w:t>
      </w:r>
      <w:r w:rsidRPr="00897B91">
        <w:rPr>
          <w:i/>
          <w:szCs w:val="24"/>
        </w:rPr>
        <w:t>N</w:t>
      </w:r>
      <w:r w:rsidRPr="00897B91">
        <w:rPr>
          <w:i/>
          <w:szCs w:val="24"/>
          <w:vertAlign w:val="subscript"/>
        </w:rPr>
        <w:t>x</w:t>
      </w:r>
      <w:r w:rsidRPr="00897B91">
        <w:t>.</w:t>
      </w:r>
    </w:p>
    <w:p w:rsidR="00DC3E8D" w:rsidRPr="00897B91" w:rsidRDefault="00DC3E8D" w:rsidP="00897B91">
      <w:pPr>
        <w:pStyle w:val="StilePrimariga1cm"/>
        <w:spacing w:line="276" w:lineRule="auto"/>
        <w:rPr>
          <w:szCs w:val="24"/>
        </w:rPr>
      </w:pPr>
      <w:r w:rsidRPr="00897B91">
        <w:rPr>
          <w:szCs w:val="24"/>
        </w:rPr>
        <w:t>Fig.</w:t>
      </w:r>
      <w:r w:rsidR="00A05063" w:rsidRPr="00897B91">
        <w:rPr>
          <w:szCs w:val="24"/>
        </w:rPr>
        <w:t xml:space="preserve"> </w:t>
      </w:r>
      <w:r w:rsidR="00814306">
        <w:fldChar w:fldCharType="begin"/>
      </w:r>
      <w:r w:rsidR="00814306">
        <w:instrText xml:space="preserve"> REF fig250 \h  \* MERGEFORMAT </w:instrText>
      </w:r>
      <w:r w:rsidR="00814306">
        <w:fldChar w:fldCharType="separate"/>
      </w:r>
      <w:r w:rsidR="00C92751">
        <w:rPr>
          <w:noProof/>
        </w:rPr>
        <w:t>2</w:t>
      </w:r>
      <w:r w:rsidR="00C92751" w:rsidRPr="00897B91">
        <w:rPr>
          <w:noProof/>
        </w:rPr>
        <w:t>.</w:t>
      </w:r>
      <w:r w:rsidR="00C92751">
        <w:rPr>
          <w:noProof/>
        </w:rPr>
        <w:t>50</w:t>
      </w:r>
      <w:r w:rsidR="00814306">
        <w:fldChar w:fldCharType="end"/>
      </w:r>
      <w:r w:rsidR="006F06A9" w:rsidRPr="00897B91">
        <w:rPr>
          <w:szCs w:val="24"/>
        </w:rPr>
        <w:t xml:space="preserve"> </w:t>
      </w:r>
      <w:r w:rsidRPr="00897B91">
        <w:rPr>
          <w:szCs w:val="24"/>
          <w:lang w:val="en-US"/>
        </w:rPr>
        <w:t xml:space="preserve">shows the </w:t>
      </w:r>
      <w:r w:rsidR="0049063A" w:rsidRPr="00897B91">
        <w:rPr>
          <w:szCs w:val="24"/>
          <w:lang w:val="en-US"/>
        </w:rPr>
        <w:t xml:space="preserve">sensitivity analysis functions in terms of </w:t>
      </w:r>
      <w:r w:rsidRPr="00897B91">
        <w:rPr>
          <w:szCs w:val="24"/>
          <w:lang w:val="en-US"/>
        </w:rPr>
        <w:t>co</w:t>
      </w:r>
      <w:r w:rsidR="0049063A" w:rsidRPr="00897B91">
        <w:rPr>
          <w:szCs w:val="24"/>
          <w:lang w:val="en-US"/>
        </w:rPr>
        <w:t xml:space="preserve">mparison on the pre-stress force </w:t>
      </w:r>
      <w:r w:rsidR="00646B2F" w:rsidRPr="00897B91">
        <w:rPr>
          <w:szCs w:val="24"/>
          <w:lang w:val="en-US"/>
        </w:rPr>
        <w:t xml:space="preserve">between the </w:t>
      </w:r>
      <w:r w:rsidRPr="00897B91">
        <w:rPr>
          <w:szCs w:val="24"/>
          <w:lang w:val="en-US"/>
        </w:rPr>
        <w:t xml:space="preserve">values </w:t>
      </w:r>
      <w:r w:rsidRPr="00897B91">
        <w:rPr>
          <w:i/>
          <w:szCs w:val="24"/>
          <w:lang w:val="en-US"/>
        </w:rPr>
        <w:t>N</w:t>
      </w:r>
      <w:r w:rsidRPr="00897B91">
        <w:rPr>
          <w:i/>
          <w:szCs w:val="24"/>
          <w:vertAlign w:val="subscript"/>
          <w:lang w:val="en-US"/>
        </w:rPr>
        <w:t>a</w:t>
      </w:r>
      <w:r w:rsidR="00646B2F" w:rsidRPr="00897B91">
        <w:rPr>
          <w:szCs w:val="24"/>
          <w:lang w:val="en-US"/>
        </w:rPr>
        <w:t xml:space="preserve"> and the </w:t>
      </w:r>
      <w:r w:rsidRPr="00897B91">
        <w:rPr>
          <w:szCs w:val="24"/>
          <w:lang w:val="en-US"/>
        </w:rPr>
        <w:t xml:space="preserve">values </w:t>
      </w:r>
      <w:r w:rsidRPr="00897B91">
        <w:rPr>
          <w:i/>
          <w:szCs w:val="24"/>
          <w:lang w:val="en-US"/>
        </w:rPr>
        <w:t>N</w:t>
      </w:r>
      <w:r w:rsidRPr="00897B91">
        <w:rPr>
          <w:i/>
          <w:szCs w:val="24"/>
          <w:vertAlign w:val="subscript"/>
          <w:lang w:val="en-US"/>
        </w:rPr>
        <w:t>x</w:t>
      </w:r>
      <w:r w:rsidR="0049063A" w:rsidRPr="00897B91">
        <w:rPr>
          <w:szCs w:val="24"/>
          <w:lang w:val="en-US"/>
        </w:rPr>
        <w:t>. Conversely</w:t>
      </w:r>
      <w:r w:rsidRPr="00897B91">
        <w:rPr>
          <w:szCs w:val="24"/>
          <w:lang w:val="en-US"/>
        </w:rPr>
        <w:t xml:space="preserve">, the </w:t>
      </w:r>
      <w:r w:rsidR="004F7776" w:rsidRPr="00897B91">
        <w:rPr>
          <w:szCs w:val="24"/>
          <w:lang w:val="en-US"/>
        </w:rPr>
        <w:t xml:space="preserve">colored data points are corresponding </w:t>
      </w:r>
      <w:r w:rsidRPr="00897B91">
        <w:rPr>
          <w:szCs w:val="24"/>
          <w:lang w:val="en-US"/>
        </w:rPr>
        <w:t>to the last 200 set combin</w:t>
      </w:r>
      <w:r w:rsidR="00FA4355" w:rsidRPr="00897B91">
        <w:rPr>
          <w:szCs w:val="24"/>
          <w:lang w:val="en-US"/>
        </w:rPr>
        <w:t xml:space="preserve">ations of </w:t>
      </w:r>
      <w:r w:rsidR="00752947" w:rsidRPr="00897B91">
        <w:rPr>
          <w:szCs w:val="24"/>
          <w:lang w:val="en-US"/>
        </w:rPr>
        <w:t xml:space="preserve">displacements </w:t>
      </w:r>
      <w:r w:rsidRPr="00897B91">
        <w:rPr>
          <w:i/>
          <w:szCs w:val="24"/>
        </w:rPr>
        <w:t>v</w:t>
      </w:r>
      <w:r w:rsidRPr="00897B91">
        <w:rPr>
          <w:i/>
          <w:szCs w:val="24"/>
          <w:vertAlign w:val="subscript"/>
        </w:rPr>
        <w:t>1</w:t>
      </w:r>
      <w:r w:rsidR="00752947" w:rsidRPr="00897B91">
        <w:rPr>
          <w:szCs w:val="24"/>
        </w:rPr>
        <w:t>,</w:t>
      </w:r>
      <w:r w:rsidRPr="00897B91">
        <w:rPr>
          <w:szCs w:val="24"/>
        </w:rPr>
        <w:t xml:space="preserve"> </w:t>
      </w:r>
      <w:r w:rsidRPr="00897B91">
        <w:rPr>
          <w:i/>
          <w:szCs w:val="24"/>
        </w:rPr>
        <w:t>v</w:t>
      </w:r>
      <w:r w:rsidRPr="00897B91">
        <w:rPr>
          <w:i/>
          <w:szCs w:val="24"/>
          <w:vertAlign w:val="subscript"/>
        </w:rPr>
        <w:t>3</w:t>
      </w:r>
      <w:r w:rsidRPr="00897B91">
        <w:rPr>
          <w:szCs w:val="24"/>
          <w:lang w:val="en-US"/>
        </w:rPr>
        <w:t xml:space="preserve"> </w:t>
      </w:r>
      <w:r w:rsidR="00752947" w:rsidRPr="00897B91">
        <w:rPr>
          <w:szCs w:val="24"/>
          <w:lang w:val="en-US"/>
        </w:rPr>
        <w:t xml:space="preserve">measured, </w:t>
      </w:r>
      <w:r w:rsidRPr="00897B91">
        <w:rPr>
          <w:szCs w:val="24"/>
          <w:lang w:val="en-US"/>
        </w:rPr>
        <w:t>giving rise</w:t>
      </w:r>
      <w:r w:rsidR="00D51372" w:rsidRPr="00897B91">
        <w:rPr>
          <w:szCs w:val="24"/>
          <w:lang w:val="en-US"/>
        </w:rPr>
        <w:t xml:space="preserve"> </w:t>
      </w:r>
      <w:r w:rsidR="00C127C2" w:rsidRPr="00897B91">
        <w:rPr>
          <w:szCs w:val="24"/>
          <w:lang w:val="en-US"/>
        </w:rPr>
        <w:t xml:space="preserve">totally to </w:t>
      </w:r>
      <w:r w:rsidR="00D51372" w:rsidRPr="00897B91">
        <w:rPr>
          <w:szCs w:val="24"/>
          <w:lang w:val="en-US"/>
        </w:rPr>
        <w:t xml:space="preserve">200 </w:t>
      </w:r>
      <w:r w:rsidR="00646B2F" w:rsidRPr="00897B91">
        <w:rPr>
          <w:szCs w:val="24"/>
          <w:lang w:val="en-US"/>
        </w:rPr>
        <w:t>experimental estimations</w:t>
      </w:r>
      <w:r w:rsidRPr="00897B91">
        <w:rPr>
          <w:szCs w:val="24"/>
          <w:lang w:val="en-US"/>
        </w:rPr>
        <w:t xml:space="preserve"> </w:t>
      </w:r>
      <w:r w:rsidRPr="00897B91">
        <w:rPr>
          <w:i/>
          <w:szCs w:val="24"/>
          <w:lang w:val="en-US"/>
        </w:rPr>
        <w:t>N</w:t>
      </w:r>
      <w:r w:rsidRPr="00897B91">
        <w:rPr>
          <w:i/>
          <w:szCs w:val="24"/>
          <w:vertAlign w:val="subscript"/>
          <w:lang w:val="en-US"/>
        </w:rPr>
        <w:t>a</w:t>
      </w:r>
      <w:r w:rsidR="00646B2F" w:rsidRPr="00897B91">
        <w:rPr>
          <w:szCs w:val="24"/>
          <w:lang w:val="en-US"/>
        </w:rPr>
        <w:t xml:space="preserve"> for each </w:t>
      </w:r>
      <w:r w:rsidR="00C127C2" w:rsidRPr="00897B91">
        <w:rPr>
          <w:szCs w:val="24"/>
          <w:lang w:val="en-US"/>
        </w:rPr>
        <w:t xml:space="preserve">load </w:t>
      </w:r>
      <w:r w:rsidR="00C127C2" w:rsidRPr="00897B91">
        <w:rPr>
          <w:szCs w:val="24"/>
        </w:rPr>
        <w:t>combination</w:t>
      </w:r>
      <w:r w:rsidRPr="00897B91">
        <w:rPr>
          <w:szCs w:val="24"/>
        </w:rPr>
        <w:t xml:space="preserve">s </w:t>
      </w:r>
      <w:r w:rsidRPr="00897B91">
        <w:rPr>
          <w:i/>
          <w:szCs w:val="24"/>
        </w:rPr>
        <w:t>P</w:t>
      </w:r>
      <w:r w:rsidRPr="00897B91">
        <w:rPr>
          <w:szCs w:val="24"/>
        </w:rPr>
        <w:t>+</w:t>
      </w:r>
      <w:r w:rsidRPr="00897B91">
        <w:rPr>
          <w:i/>
          <w:szCs w:val="24"/>
        </w:rPr>
        <w:t>F</w:t>
      </w:r>
      <w:r w:rsidR="00391719" w:rsidRPr="00897B91">
        <w:rPr>
          <w:szCs w:val="24"/>
        </w:rPr>
        <w:t>.</w:t>
      </w:r>
    </w:p>
    <w:p w:rsidR="00D14F12" w:rsidRPr="00897B91" w:rsidRDefault="00D14F12" w:rsidP="00897B91">
      <w:pPr>
        <w:spacing w:line="276" w:lineRule="auto"/>
      </w:pPr>
    </w:p>
    <w:p w:rsidR="00D4715D" w:rsidRPr="00897B91" w:rsidRDefault="006C4419" w:rsidP="00897B91">
      <w:pPr>
        <w:spacing w:line="276" w:lineRule="auto"/>
        <w:jc w:val="center"/>
      </w:pPr>
      <w:r w:rsidRPr="00897B91">
        <w:rPr>
          <w:noProof/>
          <w:lang w:val="it-IT"/>
        </w:rPr>
        <w:drawing>
          <wp:inline distT="0" distB="0" distL="0" distR="0">
            <wp:extent cx="5362575" cy="233362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2"/>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362575" cy="2333625"/>
                    </a:xfrm>
                    <a:prstGeom prst="rect">
                      <a:avLst/>
                    </a:prstGeom>
                    <a:noFill/>
                    <a:ln>
                      <a:noFill/>
                    </a:ln>
                  </pic:spPr>
                </pic:pic>
              </a:graphicData>
            </a:graphic>
          </wp:inline>
        </w:drawing>
      </w:r>
    </w:p>
    <w:p w:rsidR="006C4419" w:rsidRPr="00897B91" w:rsidRDefault="006C4419" w:rsidP="00897B91">
      <w:pPr>
        <w:spacing w:line="276" w:lineRule="auto"/>
        <w:jc w:val="center"/>
      </w:pPr>
      <w:r w:rsidRPr="00897B91">
        <w:rPr>
          <w:noProof/>
          <w:lang w:val="it-IT"/>
        </w:rPr>
        <w:lastRenderedPageBreak/>
        <w:drawing>
          <wp:inline distT="0" distB="0" distL="0" distR="0">
            <wp:extent cx="1981200" cy="23241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981200" cy="2324100"/>
                    </a:xfrm>
                    <a:prstGeom prst="rect">
                      <a:avLst/>
                    </a:prstGeom>
                    <a:noFill/>
                    <a:ln>
                      <a:noFill/>
                    </a:ln>
                  </pic:spPr>
                </pic:pic>
              </a:graphicData>
            </a:graphic>
          </wp:inline>
        </w:drawing>
      </w:r>
    </w:p>
    <w:p w:rsidR="00F86355" w:rsidRPr="00897B91" w:rsidRDefault="00314876" w:rsidP="00897B91">
      <w:pPr>
        <w:pStyle w:val="Caption"/>
        <w:spacing w:line="276" w:lineRule="auto"/>
      </w:pPr>
      <w:r w:rsidRPr="00897B91">
        <w:t xml:space="preserve">Figure </w:t>
      </w:r>
      <w:bookmarkStart w:id="236" w:name="fig25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50</w:t>
      </w:r>
      <w:r w:rsidR="008C41A0" w:rsidRPr="00897B91">
        <w:fldChar w:fldCharType="end"/>
      </w:r>
      <w:bookmarkEnd w:id="236"/>
      <w:r w:rsidRPr="00897B91">
        <w:t xml:space="preserve"> </w:t>
      </w:r>
      <w:r w:rsidR="009024BF" w:rsidRPr="00897B91">
        <w:t>- Test 6</w:t>
      </w:r>
      <w:r w:rsidR="00F86355" w:rsidRPr="00897B91">
        <w:t xml:space="preserve">: </w:t>
      </w:r>
      <w:r w:rsidR="009024BF" w:rsidRPr="00897B91">
        <w:t xml:space="preserve">Case III </w:t>
      </w:r>
      <w:r w:rsidR="00F86355" w:rsidRPr="00897B91">
        <w:t>- Post-tensioned concrete specimen A. Sensitivity analysis results and comparison between estimated (</w:t>
      </w:r>
      <w:r w:rsidR="00F86355" w:rsidRPr="00897B91">
        <w:rPr>
          <w:i/>
        </w:rPr>
        <w:t>N</w:t>
      </w:r>
      <w:r w:rsidR="00F86355" w:rsidRPr="00897B91">
        <w:rPr>
          <w:i/>
          <w:vertAlign w:val="subscript"/>
        </w:rPr>
        <w:t>a</w:t>
      </w:r>
      <w:r w:rsidR="00F86355" w:rsidRPr="00897B91">
        <w:t>) and measured (</w:t>
      </w:r>
      <w:r w:rsidR="00F86355" w:rsidRPr="00897B91">
        <w:rPr>
          <w:i/>
        </w:rPr>
        <w:t>N</w:t>
      </w:r>
      <w:r w:rsidR="00F86355" w:rsidRPr="00897B91">
        <w:rPr>
          <w:i/>
          <w:vertAlign w:val="subscript"/>
        </w:rPr>
        <w:t>x</w:t>
      </w:r>
      <w:r w:rsidR="00F86355" w:rsidRPr="00897B91">
        <w:t xml:space="preserve">) values of </w:t>
      </w:r>
      <w:r w:rsidR="009024BF" w:rsidRPr="00897B91">
        <w:t xml:space="preserve">pre-stress forces </w:t>
      </w:r>
      <w:r w:rsidR="00F86355" w:rsidRPr="00897B91">
        <w:t>(colored data points).</w:t>
      </w:r>
    </w:p>
    <w:p w:rsidR="00E36512" w:rsidRPr="00897B91" w:rsidRDefault="00104C73" w:rsidP="00897B91">
      <w:pPr>
        <w:pStyle w:val="StilePrimariga1cm"/>
        <w:spacing w:line="276" w:lineRule="auto"/>
        <w:rPr>
          <w:szCs w:val="24"/>
          <w:lang w:val="en-US"/>
        </w:rPr>
      </w:pPr>
      <w:r w:rsidRPr="00897B91">
        <w:rPr>
          <w:szCs w:val="24"/>
          <w:lang w:val="en-US"/>
        </w:rPr>
        <w:t xml:space="preserve">The </w:t>
      </w:r>
      <w:r w:rsidR="00E36512" w:rsidRPr="00897B91">
        <w:rPr>
          <w:szCs w:val="24"/>
          <w:lang w:val="en-US"/>
        </w:rPr>
        <w:t xml:space="preserve">identifications </w:t>
      </w:r>
      <w:r w:rsidR="00E36512" w:rsidRPr="00897B91">
        <w:rPr>
          <w:i/>
          <w:szCs w:val="24"/>
          <w:lang w:val="en-US"/>
        </w:rPr>
        <w:t>N</w:t>
      </w:r>
      <w:r w:rsidR="00E36512" w:rsidRPr="00897B91">
        <w:rPr>
          <w:i/>
          <w:szCs w:val="24"/>
          <w:vertAlign w:val="subscript"/>
          <w:lang w:val="en-US"/>
        </w:rPr>
        <w:t>a</w:t>
      </w:r>
      <w:r w:rsidR="00E36512" w:rsidRPr="00897B91">
        <w:rPr>
          <w:szCs w:val="24"/>
          <w:lang w:val="en-US"/>
        </w:rPr>
        <w:t xml:space="preserve"> </w:t>
      </w:r>
      <w:r w:rsidR="000929FB" w:rsidRPr="00897B91">
        <w:rPr>
          <w:szCs w:val="24"/>
          <w:lang w:val="en-US"/>
        </w:rPr>
        <w:t xml:space="preserve">of Test 6 </w:t>
      </w:r>
      <w:r w:rsidR="00E36512" w:rsidRPr="00897B91">
        <w:rPr>
          <w:szCs w:val="24"/>
          <w:lang w:val="en-US"/>
        </w:rPr>
        <w:t xml:space="preserve">have been </w:t>
      </w:r>
      <w:r w:rsidR="00DF6BAA" w:rsidRPr="00897B91">
        <w:rPr>
          <w:szCs w:val="24"/>
          <w:lang w:val="en-US"/>
        </w:rPr>
        <w:t xml:space="preserve">likewise </w:t>
      </w:r>
      <w:r w:rsidR="00E36512" w:rsidRPr="00897B91">
        <w:rPr>
          <w:szCs w:val="24"/>
          <w:lang w:val="en-US"/>
        </w:rPr>
        <w:t xml:space="preserve">excellent </w:t>
      </w:r>
      <w:r w:rsidR="00D5698E" w:rsidRPr="00897B91">
        <w:rPr>
          <w:szCs w:val="24"/>
          <w:lang w:val="en-US"/>
        </w:rPr>
        <w:t>(</w:t>
      </w:r>
      <w:r w:rsidR="00D1434E" w:rsidRPr="00897B91">
        <w:rPr>
          <w:szCs w:val="24"/>
          <w:lang w:val="en-US"/>
        </w:rPr>
        <w:t>Fig.</w:t>
      </w:r>
      <w:r w:rsidR="00D15800" w:rsidRPr="00897B91">
        <w:rPr>
          <w:szCs w:val="24"/>
          <w:lang w:val="en-US"/>
        </w:rPr>
        <w:t xml:space="preserve"> </w:t>
      </w:r>
      <w:r w:rsidR="00814306">
        <w:fldChar w:fldCharType="begin"/>
      </w:r>
      <w:r w:rsidR="00814306">
        <w:instrText xml:space="preserve"> REF fig250 \h  \* MERGEFORMAT </w:instrText>
      </w:r>
      <w:r w:rsidR="00814306">
        <w:fldChar w:fldCharType="separate"/>
      </w:r>
      <w:r w:rsidR="00C92751">
        <w:rPr>
          <w:noProof/>
        </w:rPr>
        <w:t>2</w:t>
      </w:r>
      <w:r w:rsidR="00C92751" w:rsidRPr="00897B91">
        <w:rPr>
          <w:noProof/>
        </w:rPr>
        <w:t>.</w:t>
      </w:r>
      <w:r w:rsidR="00C92751">
        <w:rPr>
          <w:noProof/>
        </w:rPr>
        <w:t>50</w:t>
      </w:r>
      <w:r w:rsidR="00814306">
        <w:fldChar w:fldCharType="end"/>
      </w:r>
      <w:r w:rsidR="00D5698E" w:rsidRPr="00897B91">
        <w:rPr>
          <w:szCs w:val="24"/>
          <w:lang w:val="en-US"/>
        </w:rPr>
        <w:t xml:space="preserve">) </w:t>
      </w:r>
      <w:r w:rsidR="008D1F88" w:rsidRPr="00897B91">
        <w:rPr>
          <w:szCs w:val="24"/>
          <w:lang w:val="en-US"/>
        </w:rPr>
        <w:t xml:space="preserve">as the </w:t>
      </w:r>
      <w:r w:rsidRPr="00897B91">
        <w:rPr>
          <w:szCs w:val="24"/>
          <w:lang w:val="en-US"/>
        </w:rPr>
        <w:t xml:space="preserve">previous </w:t>
      </w:r>
      <w:r w:rsidR="008D1F88" w:rsidRPr="00897B91">
        <w:rPr>
          <w:szCs w:val="24"/>
          <w:lang w:val="en-US"/>
        </w:rPr>
        <w:t xml:space="preserve">estimations </w:t>
      </w:r>
      <w:r w:rsidR="000929FB" w:rsidRPr="00897B91">
        <w:rPr>
          <w:szCs w:val="24"/>
          <w:lang w:val="en-US"/>
        </w:rPr>
        <w:t>respect to the strong axis</w:t>
      </w:r>
      <w:r w:rsidR="00D71E22" w:rsidRPr="00897B91">
        <w:rPr>
          <w:szCs w:val="24"/>
          <w:lang w:val="en-US"/>
        </w:rPr>
        <w:t xml:space="preserve"> </w:t>
      </w:r>
      <w:r w:rsidR="00E36512" w:rsidRPr="00897B91">
        <w:rPr>
          <w:szCs w:val="24"/>
          <w:lang w:val="en-US"/>
        </w:rPr>
        <w:t xml:space="preserve">- except for the combination </w:t>
      </w:r>
      <w:r w:rsidR="00E36512" w:rsidRPr="00897B91">
        <w:rPr>
          <w:i/>
          <w:szCs w:val="24"/>
          <w:lang w:val="en-US"/>
        </w:rPr>
        <w:t>P</w:t>
      </w:r>
      <w:r w:rsidR="008A1E40" w:rsidRPr="00897B91">
        <w:rPr>
          <w:szCs w:val="24"/>
          <w:lang w:val="en-US"/>
        </w:rPr>
        <w:t xml:space="preserve"> = 631</w:t>
      </w:r>
      <w:r w:rsidR="00E36512" w:rsidRPr="00897B91">
        <w:rPr>
          <w:szCs w:val="24"/>
          <w:lang w:val="en-US"/>
        </w:rPr>
        <w:t xml:space="preserve">.0 kN and </w:t>
      </w:r>
      <w:r w:rsidR="00E36512" w:rsidRPr="00897B91">
        <w:rPr>
          <w:i/>
          <w:szCs w:val="24"/>
          <w:lang w:val="en-US"/>
        </w:rPr>
        <w:t>F</w:t>
      </w:r>
      <w:r w:rsidR="008A1E40" w:rsidRPr="00897B91">
        <w:rPr>
          <w:szCs w:val="24"/>
          <w:lang w:val="en-US"/>
        </w:rPr>
        <w:t xml:space="preserve"> = 5</w:t>
      </w:r>
      <w:r w:rsidR="00E36512" w:rsidRPr="00897B91">
        <w:rPr>
          <w:szCs w:val="24"/>
          <w:lang w:val="en-US"/>
        </w:rPr>
        <w:t>.0 k</w:t>
      </w:r>
      <w:r w:rsidR="00DF6BAA" w:rsidRPr="00897B91">
        <w:rPr>
          <w:szCs w:val="24"/>
          <w:lang w:val="en-US"/>
        </w:rPr>
        <w:t>N. T</w:t>
      </w:r>
      <w:r w:rsidR="00E36512" w:rsidRPr="00897B91">
        <w:rPr>
          <w:szCs w:val="24"/>
          <w:lang w:val="en-US"/>
        </w:rPr>
        <w:t>he maximum error of th</w:t>
      </w:r>
      <w:r w:rsidR="00DF6BAA" w:rsidRPr="00897B91">
        <w:rPr>
          <w:szCs w:val="24"/>
          <w:lang w:val="en-US"/>
        </w:rPr>
        <w:t xml:space="preserve">e sensitivity analyses in correspondence of </w:t>
      </w:r>
      <w:r w:rsidRPr="00897B91">
        <w:rPr>
          <w:szCs w:val="24"/>
          <w:lang w:val="en-US"/>
        </w:rPr>
        <w:t xml:space="preserve">pre-stress load </w:t>
      </w:r>
      <w:r w:rsidRPr="00897B91">
        <w:rPr>
          <w:i/>
          <w:szCs w:val="24"/>
        </w:rPr>
        <w:t>N</w:t>
      </w:r>
      <w:r w:rsidRPr="00897B91">
        <w:rPr>
          <w:i/>
          <w:szCs w:val="24"/>
          <w:vertAlign w:val="subscript"/>
        </w:rPr>
        <w:t>x</w:t>
      </w:r>
      <w:r w:rsidRPr="00897B91">
        <w:rPr>
          <w:szCs w:val="24"/>
          <w:lang w:val="en-US"/>
        </w:rPr>
        <w:t xml:space="preserve"> = 850.0 kN </w:t>
      </w:r>
      <w:r w:rsidR="00F044E6" w:rsidRPr="00897B91">
        <w:rPr>
          <w:szCs w:val="24"/>
          <w:lang w:val="en-US"/>
        </w:rPr>
        <w:t>is equal to 4.1</w:t>
      </w:r>
      <w:r w:rsidR="00E36512" w:rsidRPr="00897B91">
        <w:rPr>
          <w:szCs w:val="24"/>
          <w:lang w:val="en-US"/>
        </w:rPr>
        <w:t>%</w:t>
      </w:r>
      <w:r w:rsidR="00E8510E" w:rsidRPr="00897B91">
        <w:rPr>
          <w:szCs w:val="24"/>
          <w:lang w:val="en-US"/>
        </w:rPr>
        <w:t xml:space="preserve"> (</w:t>
      </w:r>
      <w:r w:rsidRPr="00897B91">
        <w:rPr>
          <w:szCs w:val="24"/>
          <w:lang w:val="en-US"/>
        </w:rPr>
        <w:t xml:space="preserve">in </w:t>
      </w:r>
      <w:r w:rsidR="00E8510E" w:rsidRPr="00897B91">
        <w:rPr>
          <w:szCs w:val="24"/>
          <w:lang w:val="en-US"/>
        </w:rPr>
        <w:t>absolute value)</w:t>
      </w:r>
      <w:r w:rsidR="00A17439" w:rsidRPr="00897B91">
        <w:rPr>
          <w:szCs w:val="24"/>
          <w:lang w:val="en-US"/>
        </w:rPr>
        <w:t>.</w:t>
      </w:r>
    </w:p>
    <w:p w:rsidR="00E36512" w:rsidRPr="00897B91" w:rsidRDefault="008158BE" w:rsidP="00897B91">
      <w:pPr>
        <w:pStyle w:val="StilePrimariga1cm"/>
        <w:spacing w:line="276" w:lineRule="auto"/>
        <w:rPr>
          <w:szCs w:val="24"/>
          <w:lang w:val="en-US"/>
        </w:rPr>
      </w:pPr>
      <w:r w:rsidRPr="00897B91">
        <w:rPr>
          <w:szCs w:val="24"/>
          <w:lang w:val="en-US"/>
        </w:rPr>
        <w:t>T</w:t>
      </w:r>
      <w:r w:rsidR="00FB68FB" w:rsidRPr="00897B91">
        <w:rPr>
          <w:szCs w:val="24"/>
          <w:lang w:val="en-US"/>
        </w:rPr>
        <w:t xml:space="preserve">he </w:t>
      </w:r>
      <w:r w:rsidR="00104C73" w:rsidRPr="00897B91">
        <w:rPr>
          <w:szCs w:val="24"/>
          <w:lang w:val="en-US"/>
        </w:rPr>
        <w:t xml:space="preserve">proposed </w:t>
      </w:r>
      <w:r w:rsidRPr="00897B91">
        <w:rPr>
          <w:szCs w:val="24"/>
          <w:lang w:val="en-US"/>
        </w:rPr>
        <w:t xml:space="preserve">static </w:t>
      </w:r>
      <w:r w:rsidR="00301399" w:rsidRPr="00897B91">
        <w:rPr>
          <w:szCs w:val="24"/>
          <w:lang w:val="en-US"/>
        </w:rPr>
        <w:t xml:space="preserve">method </w:t>
      </w:r>
      <w:r w:rsidR="009F3BF1" w:rsidRPr="00897B91">
        <w:rPr>
          <w:szCs w:val="24"/>
          <w:lang w:val="en-US"/>
        </w:rPr>
        <w:t xml:space="preserve">results enough </w:t>
      </w:r>
      <w:r w:rsidR="00FE225F" w:rsidRPr="00897B91">
        <w:rPr>
          <w:szCs w:val="24"/>
          <w:lang w:val="en-US"/>
        </w:rPr>
        <w:t xml:space="preserve">insensitive to the </w:t>
      </w:r>
      <w:r w:rsidR="009F3BF1" w:rsidRPr="00897B91">
        <w:rPr>
          <w:szCs w:val="24"/>
          <w:lang w:val="en-US"/>
        </w:rPr>
        <w:t xml:space="preserve">errors and, moreover, the </w:t>
      </w:r>
      <w:r w:rsidR="00E56613" w:rsidRPr="00897B91">
        <w:rPr>
          <w:szCs w:val="24"/>
          <w:lang w:val="en-US"/>
        </w:rPr>
        <w:t xml:space="preserve">reliable </w:t>
      </w:r>
      <w:r w:rsidR="00104C73" w:rsidRPr="00897B91">
        <w:rPr>
          <w:szCs w:val="24"/>
          <w:lang w:val="en-US"/>
        </w:rPr>
        <w:t>determinations</w:t>
      </w:r>
      <w:r w:rsidR="009F3BF1" w:rsidRPr="00897B91">
        <w:rPr>
          <w:szCs w:val="24"/>
          <w:lang w:val="en-US"/>
        </w:rPr>
        <w:t xml:space="preserve"> </w:t>
      </w:r>
      <w:r w:rsidR="009F3BF1" w:rsidRPr="00897B91">
        <w:rPr>
          <w:i/>
          <w:szCs w:val="24"/>
          <w:lang w:val="en-US"/>
        </w:rPr>
        <w:t>N</w:t>
      </w:r>
      <w:r w:rsidR="009F3BF1" w:rsidRPr="00897B91">
        <w:rPr>
          <w:i/>
          <w:szCs w:val="24"/>
          <w:vertAlign w:val="subscript"/>
          <w:lang w:val="en-US"/>
        </w:rPr>
        <w:t>a</w:t>
      </w:r>
      <w:r w:rsidR="009F3BF1" w:rsidRPr="00897B91">
        <w:rPr>
          <w:szCs w:val="24"/>
          <w:lang w:val="en-US"/>
        </w:rPr>
        <w:t xml:space="preserve"> were obtained </w:t>
      </w:r>
      <w:r w:rsidR="00FE225F" w:rsidRPr="00897B91">
        <w:rPr>
          <w:szCs w:val="24"/>
          <w:lang w:val="en-US"/>
        </w:rPr>
        <w:t xml:space="preserve">through </w:t>
      </w:r>
      <w:r w:rsidR="009F3BF1" w:rsidRPr="00897B91">
        <w:rPr>
          <w:szCs w:val="24"/>
          <w:lang w:val="en-US"/>
        </w:rPr>
        <w:t xml:space="preserve">a </w:t>
      </w:r>
      <w:r w:rsidR="00104C73" w:rsidRPr="00897B91">
        <w:rPr>
          <w:szCs w:val="24"/>
          <w:lang w:val="en-US"/>
        </w:rPr>
        <w:t>not accurate</w:t>
      </w:r>
      <w:r w:rsidR="00E56613" w:rsidRPr="00897B91">
        <w:rPr>
          <w:szCs w:val="24"/>
          <w:lang w:val="en-US"/>
        </w:rPr>
        <w:t>-</w:t>
      </w:r>
      <w:r w:rsidR="009F3BF1" w:rsidRPr="00897B91">
        <w:rPr>
          <w:szCs w:val="24"/>
          <w:lang w:val="en-US"/>
        </w:rPr>
        <w:t>measuring tolerance</w:t>
      </w:r>
      <w:r w:rsidR="00104C73" w:rsidRPr="00897B91">
        <w:rPr>
          <w:szCs w:val="24"/>
          <w:lang w:val="en-US"/>
        </w:rPr>
        <w:t xml:space="preserve"> (</w:t>
      </w:r>
      <w:r w:rsidR="009F3BF1" w:rsidRPr="00897B91">
        <w:rPr>
          <w:szCs w:val="24"/>
          <w:lang w:val="en-US"/>
        </w:rPr>
        <w:t xml:space="preserve">equal to </w:t>
      </w:r>
      <w:r w:rsidR="00104C73" w:rsidRPr="00897B91">
        <w:rPr>
          <w:szCs w:val="24"/>
          <w:lang w:val="en-US"/>
        </w:rPr>
        <w:t>0.01 mm)</w:t>
      </w:r>
      <w:r w:rsidR="00F278F9" w:rsidRPr="00897B91">
        <w:rPr>
          <w:szCs w:val="24"/>
          <w:lang w:val="en-US"/>
        </w:rPr>
        <w:t>.</w:t>
      </w:r>
    </w:p>
    <w:p w:rsidR="00D40E3B" w:rsidRPr="00897B91" w:rsidRDefault="00C37F08" w:rsidP="00897B91">
      <w:pPr>
        <w:pStyle w:val="Heading3"/>
      </w:pPr>
      <w:bookmarkStart w:id="237" w:name="_Toc445681167"/>
      <w:r w:rsidRPr="00897B91">
        <w:t>I</w:t>
      </w:r>
      <w:r w:rsidR="0050215F" w:rsidRPr="00897B91">
        <w:t xml:space="preserve">dentifications </w:t>
      </w:r>
      <w:r w:rsidR="00D40E3B" w:rsidRPr="00897B91">
        <w:t>by means of the Simplified formula of Timoshenko &amp; Gere (1961) and Bazant &amp; Cedolin (1991)</w:t>
      </w:r>
      <w:bookmarkEnd w:id="237"/>
    </w:p>
    <w:p w:rsidR="00CD0608" w:rsidRPr="00897B91" w:rsidRDefault="0035046F" w:rsidP="00897B91">
      <w:pPr>
        <w:pStyle w:val="StilePrimariga1cm"/>
        <w:spacing w:line="276" w:lineRule="auto"/>
        <w:ind w:firstLine="0"/>
      </w:pPr>
      <w:r w:rsidRPr="00897B91">
        <w:rPr>
          <w:szCs w:val="24"/>
        </w:rPr>
        <w:t>Section 2.3</w:t>
      </w:r>
      <w:r w:rsidR="00CD0608" w:rsidRPr="00897B91">
        <w:rPr>
          <w:szCs w:val="24"/>
        </w:rPr>
        <w:t>.</w:t>
      </w:r>
      <w:r w:rsidR="000A38B6" w:rsidRPr="00897B91">
        <w:rPr>
          <w:szCs w:val="24"/>
        </w:rPr>
        <w:t xml:space="preserve">6 </w:t>
      </w:r>
      <w:r w:rsidR="00CD0608" w:rsidRPr="00897B91">
        <w:rPr>
          <w:szCs w:val="24"/>
        </w:rPr>
        <w:t xml:space="preserve">shows </w:t>
      </w:r>
      <w:r w:rsidR="000A38B6" w:rsidRPr="00897B91">
        <w:rPr>
          <w:szCs w:val="24"/>
        </w:rPr>
        <w:t xml:space="preserve">the test results of the </w:t>
      </w:r>
      <w:r w:rsidR="00CD0608" w:rsidRPr="00897B91">
        <w:rPr>
          <w:szCs w:val="24"/>
        </w:rPr>
        <w:t xml:space="preserve">identifications </w:t>
      </w:r>
      <w:r w:rsidR="000A38B6" w:rsidRPr="00897B91">
        <w:rPr>
          <w:i/>
          <w:szCs w:val="24"/>
        </w:rPr>
        <w:t>N</w:t>
      </w:r>
      <w:r w:rsidR="000A38B6" w:rsidRPr="00897B91">
        <w:rPr>
          <w:i/>
          <w:szCs w:val="24"/>
          <w:vertAlign w:val="subscript"/>
        </w:rPr>
        <w:t>a</w:t>
      </w:r>
      <w:r w:rsidR="000A38B6" w:rsidRPr="00897B91">
        <w:t xml:space="preserve"> </w:t>
      </w:r>
      <w:r w:rsidR="00AC7711" w:rsidRPr="00897B91">
        <w:rPr>
          <w:szCs w:val="24"/>
        </w:rPr>
        <w:t xml:space="preserve">of </w:t>
      </w:r>
      <w:r w:rsidR="00CD0608" w:rsidRPr="00897B91">
        <w:rPr>
          <w:szCs w:val="24"/>
        </w:rPr>
        <w:t xml:space="preserve">concrete specimen A by means of the </w:t>
      </w:r>
      <w:r w:rsidR="000A38B6" w:rsidRPr="00897B91">
        <w:rPr>
          <w:szCs w:val="24"/>
        </w:rPr>
        <w:t xml:space="preserve">simplified formula of </w:t>
      </w:r>
      <w:r w:rsidR="000A38B6" w:rsidRPr="00897B91">
        <w:t>Timoshenko &amp; Gere (1961) and Bazant &amp; Cedolin (1991)</w:t>
      </w:r>
      <w:r w:rsidR="00CD0608" w:rsidRPr="00897B91">
        <w:rPr>
          <w:szCs w:val="24"/>
        </w:rPr>
        <w:t xml:space="preserve">, </w:t>
      </w:r>
      <w:r w:rsidR="006C1336" w:rsidRPr="00897B91">
        <w:rPr>
          <w:szCs w:val="24"/>
        </w:rPr>
        <w:t>described in Section 1.4</w:t>
      </w:r>
      <w:r w:rsidR="00CD0608" w:rsidRPr="00897B91">
        <w:rPr>
          <w:szCs w:val="24"/>
        </w:rPr>
        <w:t>.</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38" w:name="_Toc445681168"/>
      <w:r w:rsidRPr="00897B91">
        <w:rPr>
          <w:rFonts w:ascii="Times New Roman" w:hAnsi="Times New Roman" w:cs="Times New Roman"/>
          <w:b/>
          <w:i w:val="0"/>
          <w:color w:val="auto"/>
          <w:sz w:val="28"/>
          <w:szCs w:val="28"/>
        </w:rPr>
        <w:t>Laboratory test result</w:t>
      </w:r>
      <w:r w:rsidR="00DE5075" w:rsidRPr="00897B91">
        <w:rPr>
          <w:rFonts w:ascii="Times New Roman" w:hAnsi="Times New Roman" w:cs="Times New Roman"/>
          <w:b/>
          <w:i w:val="0"/>
          <w:color w:val="auto"/>
          <w:sz w:val="28"/>
          <w:szCs w:val="28"/>
        </w:rPr>
        <w:t>s</w:t>
      </w:r>
      <w:bookmarkEnd w:id="238"/>
    </w:p>
    <w:p w:rsidR="00CD0608" w:rsidRPr="00897B91" w:rsidRDefault="00FB68FB" w:rsidP="00897B91">
      <w:pPr>
        <w:pStyle w:val="StilePrimariga1cm"/>
        <w:spacing w:line="276" w:lineRule="auto"/>
        <w:ind w:firstLine="0"/>
        <w:rPr>
          <w:szCs w:val="24"/>
        </w:rPr>
      </w:pPr>
      <w:r w:rsidRPr="00897B91">
        <w:t xml:space="preserve">The </w:t>
      </w:r>
      <w:r w:rsidR="00421621" w:rsidRPr="00897B91">
        <w:t xml:space="preserve">section </w:t>
      </w:r>
      <w:r w:rsidR="00CD0608" w:rsidRPr="00897B91">
        <w:t>shows that, i</w:t>
      </w:r>
      <w:r w:rsidRPr="00897B91">
        <w:t xml:space="preserve">f </w:t>
      </w:r>
      <w:r w:rsidR="0035046F" w:rsidRPr="00897B91">
        <w:t xml:space="preserve">experimental </w:t>
      </w:r>
      <w:r w:rsidR="00CD0608" w:rsidRPr="00897B91">
        <w:t xml:space="preserve">flexural rigidity </w:t>
      </w:r>
      <w:r w:rsidR="00CD0608" w:rsidRPr="00897B91">
        <w:rPr>
          <w:i/>
        </w:rPr>
        <w:t>EI</w:t>
      </w:r>
      <w:r w:rsidR="00CD0608" w:rsidRPr="00897B91">
        <w:t xml:space="preserve"> of </w:t>
      </w:r>
      <w:r w:rsidR="00421621" w:rsidRPr="00897B91">
        <w:t xml:space="preserve">the </w:t>
      </w:r>
      <w:r w:rsidR="0035046F" w:rsidRPr="00897B91">
        <w:t xml:space="preserve">specimen </w:t>
      </w:r>
      <w:r w:rsidRPr="00897B91">
        <w:t xml:space="preserve">is known, </w:t>
      </w:r>
      <w:r w:rsidR="00CD0608" w:rsidRPr="00897B91">
        <w:t xml:space="preserve">pre-stress force </w:t>
      </w:r>
      <w:r w:rsidR="00CD0608" w:rsidRPr="00897B91">
        <w:rPr>
          <w:i/>
          <w:szCs w:val="24"/>
        </w:rPr>
        <w:t>N</w:t>
      </w:r>
      <w:r w:rsidR="00CD0608" w:rsidRPr="00897B91">
        <w:rPr>
          <w:i/>
          <w:szCs w:val="24"/>
          <w:vertAlign w:val="subscript"/>
        </w:rPr>
        <w:t>a</w:t>
      </w:r>
      <w:r w:rsidR="00CD0608" w:rsidRPr="00897B91">
        <w:t xml:space="preserve"> may be identified by </w:t>
      </w:r>
      <w:r w:rsidR="00421621" w:rsidRPr="00897B91">
        <w:t xml:space="preserve">one </w:t>
      </w:r>
      <w:r w:rsidR="00CD0608" w:rsidRPr="00897B91">
        <w:t xml:space="preserve">displacement </w:t>
      </w:r>
      <w:r w:rsidR="00CD0608" w:rsidRPr="00897B91">
        <w:rPr>
          <w:i/>
        </w:rPr>
        <w:t>v</w:t>
      </w:r>
      <w:r w:rsidR="00CD0608" w:rsidRPr="00897B91">
        <w:rPr>
          <w:i/>
          <w:vertAlign w:val="subscript"/>
        </w:rPr>
        <w:t>i</w:t>
      </w:r>
      <w:r w:rsidR="00CD0608" w:rsidRPr="00897B91">
        <w:rPr>
          <w:i/>
        </w:rPr>
        <w:t> = v(x</w:t>
      </w:r>
      <w:r w:rsidR="00CD0608" w:rsidRPr="00897B91">
        <w:rPr>
          <w:i/>
          <w:vertAlign w:val="subscript"/>
        </w:rPr>
        <w:t>i</w:t>
      </w:r>
      <w:r w:rsidR="00CD0608" w:rsidRPr="00897B91">
        <w:rPr>
          <w:i/>
        </w:rPr>
        <w:t xml:space="preserve">) </w:t>
      </w:r>
      <w:r w:rsidR="00421621" w:rsidRPr="00897B91">
        <w:t xml:space="preserve">recorded </w:t>
      </w:r>
      <w:r w:rsidR="00CD0608" w:rsidRPr="00897B91">
        <w:t>at</w:t>
      </w:r>
      <w:r w:rsidR="00A62004" w:rsidRPr="00897B91">
        <w:t xml:space="preserve"> the mid-span of the beam</w:t>
      </w:r>
      <w:r w:rsidR="00CD0608" w:rsidRPr="00897B91">
        <w:t>, aft</w:t>
      </w:r>
      <w:r w:rsidR="0035046F" w:rsidRPr="00897B91">
        <w:t xml:space="preserve">er applying the transversal </w:t>
      </w:r>
      <w:r w:rsidR="00CD0608" w:rsidRPr="00897B91">
        <w:t xml:space="preserve">load </w:t>
      </w:r>
      <w:r w:rsidR="00CD0608" w:rsidRPr="00897B91">
        <w:rPr>
          <w:i/>
        </w:rPr>
        <w:t>F</w:t>
      </w:r>
      <w:r w:rsidR="00421621" w:rsidRPr="00897B91">
        <w:t xml:space="preserve"> at the same section</w:t>
      </w:r>
      <w:r w:rsidR="00CD0608" w:rsidRPr="00897B91">
        <w:t xml:space="preserve">. The </w:t>
      </w:r>
      <w:r w:rsidR="00421621" w:rsidRPr="00897B91">
        <w:t xml:space="preserve">technique follows </w:t>
      </w:r>
      <w:r w:rsidR="00CD0608" w:rsidRPr="00897B91">
        <w:t>the procedure show</w:t>
      </w:r>
      <w:r w:rsidR="0035046F" w:rsidRPr="00897B91">
        <w:t>n</w:t>
      </w:r>
      <w:r w:rsidR="00CD0608" w:rsidRPr="00897B91">
        <w:t xml:space="preserve"> in Section 1.</w:t>
      </w:r>
      <w:r w:rsidR="00A373C4" w:rsidRPr="00897B91">
        <w:t>4.1</w:t>
      </w:r>
      <w:r w:rsidR="00DC59B0" w:rsidRPr="00897B91">
        <w:t>.</w:t>
      </w:r>
    </w:p>
    <w:p w:rsidR="004247C1" w:rsidRPr="00897B91" w:rsidRDefault="004247C1" w:rsidP="00897B91">
      <w:pPr>
        <w:pStyle w:val="StilePrimariga1cm"/>
        <w:spacing w:line="276" w:lineRule="auto"/>
      </w:pPr>
      <w:r w:rsidRPr="00897B91">
        <w:t>Conversely to the other methods, bending tes</w:t>
      </w:r>
      <w:r w:rsidR="00A62004" w:rsidRPr="00897B91">
        <w:t xml:space="preserve">t simulations </w:t>
      </w:r>
      <w:r w:rsidRPr="00897B91">
        <w:t xml:space="preserve">were </w:t>
      </w:r>
      <w:r w:rsidR="00A62004" w:rsidRPr="00897B91">
        <w:t>performed respect to the weak axis</w:t>
      </w:r>
      <w:r w:rsidR="00FB68FB" w:rsidRPr="00897B91">
        <w:t xml:space="preserve"> only</w:t>
      </w:r>
      <w:r w:rsidRPr="00897B91">
        <w:t>.</w:t>
      </w:r>
      <w:r w:rsidR="00F97C6E" w:rsidRPr="00897B91">
        <w:t xml:space="preserve"> </w:t>
      </w:r>
      <w:r w:rsidRPr="00897B91">
        <w:t xml:space="preserve">Test results gave excellent estimations of the </w:t>
      </w:r>
      <w:r w:rsidRPr="00897B91">
        <w:rPr>
          <w:i/>
          <w:szCs w:val="24"/>
          <w:lang w:val="en-US"/>
        </w:rPr>
        <w:t>N</w:t>
      </w:r>
      <w:r w:rsidRPr="00897B91">
        <w:rPr>
          <w:i/>
          <w:szCs w:val="24"/>
          <w:vertAlign w:val="subscript"/>
          <w:lang w:val="en-US"/>
        </w:rPr>
        <w:t>a</w:t>
      </w:r>
      <w:r w:rsidRPr="00897B91">
        <w:rPr>
          <w:szCs w:val="24"/>
          <w:lang w:val="en-US"/>
        </w:rPr>
        <w:t xml:space="preserve"> valu</w:t>
      </w:r>
      <w:r w:rsidR="0035046F" w:rsidRPr="00897B91">
        <w:rPr>
          <w:szCs w:val="24"/>
          <w:lang w:val="en-US"/>
        </w:rPr>
        <w:t xml:space="preserve">es considering the deflection </w:t>
      </w:r>
      <w:r w:rsidR="0035046F" w:rsidRPr="00897B91">
        <w:rPr>
          <w:szCs w:val="22"/>
        </w:rPr>
        <w:t>measurement by centesimal comparator.</w:t>
      </w:r>
    </w:p>
    <w:p w:rsidR="00D40E3B" w:rsidRPr="00897B91" w:rsidRDefault="00B129DD" w:rsidP="00897B91">
      <w:pPr>
        <w:pStyle w:val="Heading5"/>
        <w:spacing w:line="276" w:lineRule="auto"/>
        <w:rPr>
          <w:rFonts w:ascii="Times New Roman" w:hAnsi="Times New Roman" w:cs="Times New Roman"/>
          <w:b/>
          <w:color w:val="auto"/>
        </w:rPr>
      </w:pPr>
      <w:bookmarkStart w:id="239" w:name="_Toc445681169"/>
      <w:r w:rsidRPr="00897B91">
        <w:rPr>
          <w:rFonts w:ascii="Times New Roman" w:hAnsi="Times New Roman" w:cs="Times New Roman"/>
          <w:b/>
          <w:color w:val="auto"/>
        </w:rPr>
        <w:lastRenderedPageBreak/>
        <w:t>Test 7</w:t>
      </w:r>
      <w:r w:rsidR="00D40E3B" w:rsidRPr="00897B91">
        <w:rPr>
          <w:rFonts w:ascii="Times New Roman" w:hAnsi="Times New Roman" w:cs="Times New Roman"/>
          <w:b/>
          <w:color w:val="auto"/>
        </w:rPr>
        <w:t>: bending tests respect to the weak axis</w:t>
      </w:r>
      <w:bookmarkEnd w:id="239"/>
    </w:p>
    <w:p w:rsidR="00C24BB8" w:rsidRPr="00897B91" w:rsidRDefault="00C24BB8" w:rsidP="00897B91">
      <w:pPr>
        <w:pStyle w:val="StilePrimariga1cm"/>
        <w:spacing w:line="276" w:lineRule="auto"/>
        <w:ind w:firstLine="0"/>
        <w:rPr>
          <w:szCs w:val="24"/>
          <w:lang w:val="en-US"/>
        </w:rPr>
      </w:pPr>
      <w:r w:rsidRPr="00897B91">
        <w:rPr>
          <w:szCs w:val="24"/>
          <w:lang w:val="en-US"/>
        </w:rPr>
        <w:t xml:space="preserve">Test configuration of </w:t>
      </w:r>
      <w:r w:rsidRPr="00897B91">
        <w:rPr>
          <w:szCs w:val="24"/>
        </w:rPr>
        <w:t xml:space="preserve">the simplified formula is </w:t>
      </w:r>
      <w:r w:rsidRPr="00897B91">
        <w:rPr>
          <w:szCs w:val="24"/>
          <w:lang w:val="en-US"/>
        </w:rPr>
        <w:t>Case I</w:t>
      </w:r>
      <w:r w:rsidR="00BC38C0" w:rsidRPr="00897B91">
        <w:rPr>
          <w:szCs w:val="24"/>
        </w:rPr>
        <w:t xml:space="preserve">II with the </w:t>
      </w:r>
      <w:r w:rsidRPr="00897B91">
        <w:rPr>
          <w:szCs w:val="24"/>
        </w:rPr>
        <w:t>displacement</w:t>
      </w:r>
      <w:r w:rsidR="00BC38C0" w:rsidRPr="00897B91">
        <w:rPr>
          <w:szCs w:val="24"/>
        </w:rPr>
        <w:t xml:space="preserve"> measurement</w:t>
      </w:r>
      <w:r w:rsidRPr="00897B91">
        <w:rPr>
          <w:szCs w:val="24"/>
        </w:rPr>
        <w:t xml:space="preserve"> </w:t>
      </w:r>
      <w:r w:rsidRPr="00897B91">
        <w:rPr>
          <w:i/>
          <w:szCs w:val="24"/>
        </w:rPr>
        <w:t>v</w:t>
      </w:r>
      <w:r w:rsidRPr="00897B91">
        <w:rPr>
          <w:i/>
          <w:szCs w:val="24"/>
          <w:vertAlign w:val="subscript"/>
        </w:rPr>
        <w:t>3</w:t>
      </w:r>
      <w:r w:rsidRPr="00897B91">
        <w:rPr>
          <w:i/>
          <w:szCs w:val="24"/>
        </w:rPr>
        <w:t> </w:t>
      </w:r>
      <w:r w:rsidRPr="00897B91">
        <w:rPr>
          <w:szCs w:val="24"/>
        </w:rPr>
        <w:t>only, as depicted in Fig.</w:t>
      </w:r>
      <w:r w:rsidR="00BC38C0" w:rsidRPr="00897B91">
        <w:rPr>
          <w:szCs w:val="24"/>
        </w:rPr>
        <w:t xml:space="preserve"> </w:t>
      </w:r>
      <w:r w:rsidR="00814306">
        <w:fldChar w:fldCharType="begin"/>
      </w:r>
      <w:r w:rsidR="00814306">
        <w:instrText xml:space="preserve"> REF fig251 \h  \* MERGEFORMAT </w:instrText>
      </w:r>
      <w:r w:rsidR="00814306">
        <w:fldChar w:fldCharType="separate"/>
      </w:r>
      <w:r w:rsidR="00C92751" w:rsidRPr="00C92751">
        <w:rPr>
          <w:noProof/>
          <w:szCs w:val="24"/>
        </w:rPr>
        <w:t>2.51</w:t>
      </w:r>
      <w:r w:rsidR="00814306">
        <w:fldChar w:fldCharType="end"/>
      </w:r>
      <w:r w:rsidRPr="00897B91">
        <w:rPr>
          <w:szCs w:val="24"/>
        </w:rPr>
        <w:t xml:space="preserve">. The end restraints </w:t>
      </w:r>
      <w:r w:rsidRPr="00897B91">
        <w:rPr>
          <w:szCs w:val="24"/>
          <w:lang w:val="en-US"/>
        </w:rPr>
        <w:t>of the simply supported beam are known, acc</w:t>
      </w:r>
      <w:r w:rsidR="00FB68FB" w:rsidRPr="00897B91">
        <w:rPr>
          <w:szCs w:val="24"/>
          <w:lang w:val="en-US"/>
        </w:rPr>
        <w:t xml:space="preserve">ording to the </w:t>
      </w:r>
      <w:r w:rsidRPr="00897B91">
        <w:rPr>
          <w:szCs w:val="24"/>
          <w:lang w:val="en-US"/>
        </w:rPr>
        <w:t>concepts of the formula</w:t>
      </w:r>
      <w:r w:rsidR="00E20904" w:rsidRPr="00897B91">
        <w:rPr>
          <w:szCs w:val="24"/>
          <w:lang w:val="en-US"/>
        </w:rPr>
        <w:t xml:space="preserve"> (Eq. </w:t>
      </w:r>
      <w:r w:rsidR="00814306">
        <w:fldChar w:fldCharType="begin"/>
      </w:r>
      <w:r w:rsidR="00814306">
        <w:instrText xml:space="preserve"> REF eqs128 \h  \* MERGEFORMAT </w:instrText>
      </w:r>
      <w:r w:rsidR="00814306">
        <w:fldChar w:fldCharType="separate"/>
      </w:r>
      <w:r w:rsidR="00C92751">
        <w:rPr>
          <w:noProof/>
          <w:szCs w:val="24"/>
        </w:rPr>
        <w:t>1</w:t>
      </w:r>
      <w:r w:rsidR="00C92751" w:rsidRPr="00897B91">
        <w:rPr>
          <w:noProof/>
          <w:szCs w:val="24"/>
        </w:rPr>
        <w:t>.</w:t>
      </w:r>
      <w:r w:rsidR="00C92751">
        <w:rPr>
          <w:noProof/>
          <w:szCs w:val="24"/>
        </w:rPr>
        <w:t>28</w:t>
      </w:r>
      <w:r w:rsidR="00814306">
        <w:fldChar w:fldCharType="end"/>
      </w:r>
      <w:r w:rsidR="00E20904" w:rsidRPr="00897B91">
        <w:rPr>
          <w:szCs w:val="24"/>
          <w:lang w:val="en-US"/>
        </w:rPr>
        <w:t>).</w:t>
      </w:r>
    </w:p>
    <w:p w:rsidR="00D16646" w:rsidRPr="00897B91" w:rsidRDefault="00D16646" w:rsidP="00897B91">
      <w:pPr>
        <w:spacing w:line="276" w:lineRule="auto"/>
      </w:pPr>
    </w:p>
    <w:p w:rsidR="00FB0988" w:rsidRPr="00897B91" w:rsidRDefault="000C63D1" w:rsidP="00897B91">
      <w:pPr>
        <w:spacing w:line="276" w:lineRule="auto"/>
      </w:pPr>
      <w:r w:rsidRPr="00897B91">
        <w:rPr>
          <w:noProof/>
          <w:lang w:val="it-IT"/>
        </w:rPr>
        <w:drawing>
          <wp:inline distT="0" distB="0" distL="0" distR="0">
            <wp:extent cx="5399405" cy="1294852"/>
            <wp:effectExtent l="0" t="0" r="0" b="635"/>
            <wp:docPr id="56" name="Picture 56" descr="C:\DOTTORATO\STATICO\1_NUMERICAL_SIMULATIONS\zz_Bonopera\Bonopera\Figures\Case II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descr="C:\DOTTORATO\STATICO\1_NUMERICAL_SIMULATIONS\zz_Bonopera\Bonopera\Figures\Case IIIb.jp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399405" cy="1294852"/>
                    </a:xfrm>
                    <a:prstGeom prst="rect">
                      <a:avLst/>
                    </a:prstGeom>
                    <a:noFill/>
                    <a:ln>
                      <a:noFill/>
                    </a:ln>
                  </pic:spPr>
                </pic:pic>
              </a:graphicData>
            </a:graphic>
          </wp:inline>
        </w:drawing>
      </w:r>
    </w:p>
    <w:p w:rsidR="00A358F0" w:rsidRPr="00897B91" w:rsidRDefault="00A952F4" w:rsidP="00897B91">
      <w:pPr>
        <w:pStyle w:val="Caption"/>
        <w:spacing w:line="276" w:lineRule="auto"/>
      </w:pPr>
      <w:r w:rsidRPr="00897B91">
        <w:t xml:space="preserve">Figure </w:t>
      </w:r>
      <w:bookmarkStart w:id="240" w:name="fig25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51</w:t>
      </w:r>
      <w:r w:rsidR="008C41A0" w:rsidRPr="00897B91">
        <w:fldChar w:fldCharType="end"/>
      </w:r>
      <w:bookmarkEnd w:id="240"/>
      <w:r w:rsidRPr="00897B91">
        <w:t xml:space="preserve"> </w:t>
      </w:r>
      <w:r w:rsidR="00DC0303" w:rsidRPr="00897B91">
        <w:t>- Test 7</w:t>
      </w:r>
      <w:r w:rsidR="00075D90" w:rsidRPr="00897B91">
        <w:t>: Case III - Post-tensioned concrete specimen A. Experimental setup considere</w:t>
      </w:r>
      <w:r w:rsidR="00DC0303" w:rsidRPr="00897B91">
        <w:t>d for the simplified formula</w:t>
      </w:r>
      <w:r w:rsidR="00075D90" w:rsidRPr="00897B91">
        <w:t>. Units: m.</w:t>
      </w:r>
    </w:p>
    <w:p w:rsidR="00D16646" w:rsidRPr="00897B91" w:rsidRDefault="00D16646" w:rsidP="00897B91">
      <w:pPr>
        <w:pStyle w:val="StilePrimariga1cm"/>
        <w:spacing w:line="276" w:lineRule="auto"/>
        <w:rPr>
          <w:szCs w:val="24"/>
        </w:rPr>
      </w:pPr>
      <w:r w:rsidRPr="00897B91">
        <w:rPr>
          <w:szCs w:val="24"/>
          <w:lang w:val="en-US"/>
        </w:rPr>
        <w:t>Pre-stress force</w:t>
      </w:r>
      <w:r w:rsidR="0056113F" w:rsidRPr="00897B91">
        <w:rPr>
          <w:szCs w:val="24"/>
          <w:lang w:val="en-US"/>
        </w:rPr>
        <w:t>s</w:t>
      </w:r>
      <w:r w:rsidRPr="00897B91">
        <w:rPr>
          <w:szCs w:val="24"/>
          <w:lang w:val="en-US"/>
        </w:rPr>
        <w:t xml:space="preserve"> </w:t>
      </w:r>
      <w:r w:rsidRPr="00897B91">
        <w:rPr>
          <w:i/>
          <w:szCs w:val="24"/>
          <w:lang w:val="en-US"/>
        </w:rPr>
        <w:t>P</w:t>
      </w:r>
      <w:r w:rsidRPr="00897B91">
        <w:rPr>
          <w:szCs w:val="24"/>
          <w:lang w:val="en-US"/>
        </w:rPr>
        <w:t xml:space="preserve"> and lateral load</w:t>
      </w:r>
      <w:r w:rsidR="0056113F" w:rsidRPr="00897B91">
        <w:rPr>
          <w:szCs w:val="24"/>
          <w:lang w:val="en-US"/>
        </w:rPr>
        <w:t>s</w:t>
      </w:r>
      <w:r w:rsidRPr="00897B91">
        <w:rPr>
          <w:szCs w:val="24"/>
          <w:lang w:val="en-US"/>
        </w:rPr>
        <w:t xml:space="preserve"> </w:t>
      </w:r>
      <w:r w:rsidRPr="00897B91">
        <w:rPr>
          <w:i/>
          <w:szCs w:val="24"/>
          <w:lang w:val="en-US"/>
        </w:rPr>
        <w:t>F</w:t>
      </w:r>
      <w:r w:rsidRPr="00897B91">
        <w:rPr>
          <w:szCs w:val="24"/>
          <w:lang w:val="en-US"/>
        </w:rPr>
        <w:t xml:space="preserve"> </w:t>
      </w:r>
      <w:r w:rsidR="008D6DDC" w:rsidRPr="00897B91">
        <w:rPr>
          <w:szCs w:val="24"/>
          <w:lang w:val="en-US"/>
        </w:rPr>
        <w:t xml:space="preserve">are reported in Section </w:t>
      </w:r>
      <w:r w:rsidR="0056113F" w:rsidRPr="00897B91">
        <w:rPr>
          <w:szCs w:val="24"/>
          <w:lang w:val="en-US"/>
        </w:rPr>
        <w:t>2.3</w:t>
      </w:r>
      <w:r w:rsidR="00CA1315" w:rsidRPr="00897B91">
        <w:rPr>
          <w:szCs w:val="24"/>
          <w:lang w:val="en-US"/>
        </w:rPr>
        <w:t>.4.1.2</w:t>
      </w:r>
      <w:r w:rsidRPr="00897B91">
        <w:rPr>
          <w:szCs w:val="24"/>
          <w:lang w:val="en-US"/>
        </w:rPr>
        <w:t xml:space="preserve">. Flexural rigidity </w:t>
      </w:r>
      <w:r w:rsidRPr="00897B91">
        <w:rPr>
          <w:i/>
          <w:szCs w:val="24"/>
          <w:lang w:val="en-US"/>
        </w:rPr>
        <w:t>EI</w:t>
      </w:r>
      <w:r w:rsidR="00B10235" w:rsidRPr="00897B91">
        <w:rPr>
          <w:szCs w:val="24"/>
          <w:lang w:val="en-US"/>
        </w:rPr>
        <w:t xml:space="preserve"> values, depending on the </w:t>
      </w:r>
      <w:r w:rsidR="00B10235" w:rsidRPr="00897B91">
        <w:rPr>
          <w:szCs w:val="24"/>
        </w:rPr>
        <w:t xml:space="preserve">constants </w:t>
      </w:r>
      <w:r w:rsidR="00B10235" w:rsidRPr="00897B91">
        <w:rPr>
          <w:i/>
          <w:szCs w:val="24"/>
        </w:rPr>
        <w:t>E</w:t>
      </w:r>
      <w:r w:rsidR="00B10235" w:rsidRPr="00897B91">
        <w:rPr>
          <w:i/>
          <w:szCs w:val="24"/>
          <w:vertAlign w:val="subscript"/>
        </w:rPr>
        <w:t>cm</w:t>
      </w:r>
      <w:r w:rsidR="00B10235" w:rsidRPr="00897B91">
        <w:rPr>
          <w:i/>
          <w:szCs w:val="24"/>
        </w:rPr>
        <w:t>(t)</w:t>
      </w:r>
      <w:r w:rsidRPr="00897B91">
        <w:rPr>
          <w:szCs w:val="24"/>
        </w:rPr>
        <w:t xml:space="preserve">, </w:t>
      </w:r>
      <w:r w:rsidR="002507D1" w:rsidRPr="00897B91">
        <w:rPr>
          <w:szCs w:val="24"/>
        </w:rPr>
        <w:t>were differently taken into ac</w:t>
      </w:r>
      <w:r w:rsidR="0056113F" w:rsidRPr="00897B91">
        <w:rPr>
          <w:szCs w:val="24"/>
        </w:rPr>
        <w:t xml:space="preserve">count for the </w:t>
      </w:r>
      <w:r w:rsidR="00B10235" w:rsidRPr="00897B91">
        <w:rPr>
          <w:szCs w:val="24"/>
          <w:lang w:val="en-US"/>
        </w:rPr>
        <w:t>buckling load</w:t>
      </w:r>
      <w:r w:rsidR="0056113F" w:rsidRPr="00897B91">
        <w:rPr>
          <w:szCs w:val="24"/>
          <w:lang w:val="en-US"/>
        </w:rPr>
        <w:t xml:space="preserve"> evaluation</w:t>
      </w:r>
      <w:r w:rsidR="00B10235" w:rsidRPr="00897B91">
        <w:rPr>
          <w:szCs w:val="24"/>
          <w:lang w:val="en-US"/>
        </w:rPr>
        <w:t xml:space="preserve"> </w:t>
      </w:r>
      <w:r w:rsidR="00B10235" w:rsidRPr="00897B91">
        <w:rPr>
          <w:i/>
          <w:szCs w:val="24"/>
          <w:lang w:val="en-US"/>
        </w:rPr>
        <w:t>N</w:t>
      </w:r>
      <w:r w:rsidR="00B10235" w:rsidRPr="00897B91">
        <w:rPr>
          <w:i/>
          <w:szCs w:val="24"/>
          <w:vertAlign w:val="subscript"/>
          <w:lang w:val="en-US"/>
        </w:rPr>
        <w:t>crE</w:t>
      </w:r>
      <w:r w:rsidR="00B10235" w:rsidRPr="00897B91">
        <w:rPr>
          <w:i/>
          <w:szCs w:val="24"/>
        </w:rPr>
        <w:t xml:space="preserve">(t) </w:t>
      </w:r>
      <w:r w:rsidR="0056113F" w:rsidRPr="00897B91">
        <w:rPr>
          <w:szCs w:val="24"/>
        </w:rPr>
        <w:t xml:space="preserve">for each </w:t>
      </w:r>
      <w:r w:rsidR="006F3416" w:rsidRPr="00897B91">
        <w:rPr>
          <w:szCs w:val="24"/>
        </w:rPr>
        <w:t>day</w:t>
      </w:r>
      <w:r w:rsidR="0056113F" w:rsidRPr="00897B91">
        <w:rPr>
          <w:szCs w:val="24"/>
        </w:rPr>
        <w:t xml:space="preserve"> of the tests</w:t>
      </w:r>
      <w:r w:rsidR="00B10235" w:rsidRPr="00897B91">
        <w:rPr>
          <w:szCs w:val="24"/>
        </w:rPr>
        <w:t>, since para</w:t>
      </w:r>
      <w:r w:rsidR="00344A18" w:rsidRPr="00897B91">
        <w:rPr>
          <w:szCs w:val="24"/>
        </w:rPr>
        <w:t>meter of the simplified formula.</w:t>
      </w:r>
    </w:p>
    <w:p w:rsidR="00D16646" w:rsidRPr="00897B91" w:rsidRDefault="002C11F3" w:rsidP="00897B91">
      <w:pPr>
        <w:spacing w:line="276" w:lineRule="auto"/>
        <w:ind w:firstLine="284"/>
        <w:rPr>
          <w:lang w:val="en-US"/>
        </w:rPr>
      </w:pPr>
      <w:r w:rsidRPr="00897B91">
        <w:t>S</w:t>
      </w:r>
      <w:r w:rsidR="00D16646" w:rsidRPr="00897B91">
        <w:t xml:space="preserve">ensitivity </w:t>
      </w:r>
      <w:r w:rsidRPr="00897B91">
        <w:rPr>
          <w:lang w:val="en-US"/>
        </w:rPr>
        <w:t xml:space="preserve">analyses were </w:t>
      </w:r>
      <w:r w:rsidRPr="00897B91">
        <w:t>likewise</w:t>
      </w:r>
      <w:r w:rsidRPr="00897B91">
        <w:rPr>
          <w:lang w:val="en-US"/>
        </w:rPr>
        <w:t xml:space="preserve"> performed. P</w:t>
      </w:r>
      <w:r w:rsidR="00D16646" w:rsidRPr="00897B91">
        <w:t xml:space="preserve">re-stress loads </w:t>
      </w:r>
      <w:r w:rsidR="00D16646" w:rsidRPr="00897B91">
        <w:rPr>
          <w:i/>
        </w:rPr>
        <w:t>N</w:t>
      </w:r>
      <w:r w:rsidR="00D16646" w:rsidRPr="00897B91">
        <w:rPr>
          <w:i/>
          <w:vertAlign w:val="subscript"/>
        </w:rPr>
        <w:t>a</w:t>
      </w:r>
      <w:r w:rsidR="00D16646" w:rsidRPr="00897B91">
        <w:rPr>
          <w:i/>
        </w:rPr>
        <w:t xml:space="preserve"> </w:t>
      </w:r>
      <w:r w:rsidR="00B96A5C" w:rsidRPr="00897B91">
        <w:t xml:space="preserve">were achieved </w:t>
      </w:r>
      <w:r w:rsidR="0056113F" w:rsidRPr="00897B91">
        <w:t xml:space="preserve">from the </w:t>
      </w:r>
      <w:r w:rsidR="00105883" w:rsidRPr="00897B91">
        <w:t xml:space="preserve">procedure of </w:t>
      </w:r>
      <w:r w:rsidR="001F60FE" w:rsidRPr="00897B91">
        <w:t>Sectio</w:t>
      </w:r>
      <w:r w:rsidR="0056113F" w:rsidRPr="00897B91">
        <w:t xml:space="preserve">n 1.4.1 by </w:t>
      </w:r>
      <w:r w:rsidR="00405A62" w:rsidRPr="00897B91">
        <w:t xml:space="preserve">the </w:t>
      </w:r>
      <w:r w:rsidR="00D16646" w:rsidRPr="00897B91">
        <w:t>parameter</w:t>
      </w:r>
      <w:r w:rsidR="00405A62" w:rsidRPr="00897B91">
        <w:t xml:space="preserve">s </w:t>
      </w:r>
      <w:r w:rsidR="00405A62" w:rsidRPr="00897B91">
        <w:rPr>
          <w:i/>
        </w:rPr>
        <w:t>F</w:t>
      </w:r>
      <w:r w:rsidR="00405A62" w:rsidRPr="00897B91">
        <w:t xml:space="preserve"> and</w:t>
      </w:r>
      <w:r w:rsidR="00D16646" w:rsidRPr="00897B91">
        <w:t xml:space="preserve"> </w:t>
      </w:r>
      <w:r w:rsidR="00D16646" w:rsidRPr="00897B91">
        <w:rPr>
          <w:i/>
        </w:rPr>
        <w:t>v</w:t>
      </w:r>
      <w:r w:rsidR="00D16646" w:rsidRPr="00897B91">
        <w:rPr>
          <w:i/>
          <w:vertAlign w:val="subscript"/>
        </w:rPr>
        <w:t xml:space="preserve">3 </w:t>
      </w:r>
      <w:r w:rsidR="00D16646" w:rsidRPr="00897B91">
        <w:t xml:space="preserve">alternatively </w:t>
      </w:r>
      <w:r w:rsidR="001F60FE" w:rsidRPr="00897B91">
        <w:t>multiplied by 0.99 and 1.01</w:t>
      </w:r>
      <w:r w:rsidR="00D16646" w:rsidRPr="00897B91">
        <w:t xml:space="preserve">. </w:t>
      </w:r>
      <w:r w:rsidR="0056113F" w:rsidRPr="00897B91">
        <w:t>T</w:t>
      </w:r>
      <w:r w:rsidR="00D16646" w:rsidRPr="00897B91">
        <w:t xml:space="preserve">he </w:t>
      </w:r>
      <w:r w:rsidR="001F60FE" w:rsidRPr="00897B91">
        <w:rPr>
          <w:i/>
        </w:rPr>
        <w:t>v</w:t>
      </w:r>
      <w:r w:rsidR="001F60FE" w:rsidRPr="00897B91">
        <w:rPr>
          <w:i/>
          <w:vertAlign w:val="subscript"/>
        </w:rPr>
        <w:t xml:space="preserve">3 </w:t>
      </w:r>
      <w:r w:rsidR="001F60FE" w:rsidRPr="00897B91">
        <w:t xml:space="preserve">values </w:t>
      </w:r>
      <w:r w:rsidR="00D16646" w:rsidRPr="00897B91">
        <w:t>(Fig</w:t>
      </w:r>
      <w:r w:rsidR="0070586C" w:rsidRPr="00897B91">
        <w:t>.</w:t>
      </w:r>
      <w:r w:rsidR="0056113F" w:rsidRPr="00897B91">
        <w:t xml:space="preserve"> </w:t>
      </w:r>
      <w:r w:rsidR="00814306">
        <w:fldChar w:fldCharType="begin"/>
      </w:r>
      <w:r w:rsidR="00814306">
        <w:instrText xml:space="preserve"> REF fig251 \h  \* MERGEFORMAT </w:instrText>
      </w:r>
      <w:r w:rsidR="00814306">
        <w:fldChar w:fldCharType="separate"/>
      </w:r>
      <w:r w:rsidR="00C92751">
        <w:rPr>
          <w:noProof/>
        </w:rPr>
        <w:t>2</w:t>
      </w:r>
      <w:r w:rsidR="00C92751" w:rsidRPr="00897B91">
        <w:rPr>
          <w:noProof/>
        </w:rPr>
        <w:t>.</w:t>
      </w:r>
      <w:r w:rsidR="00C92751">
        <w:rPr>
          <w:noProof/>
        </w:rPr>
        <w:t>51</w:t>
      </w:r>
      <w:r w:rsidR="00814306">
        <w:fldChar w:fldCharType="end"/>
      </w:r>
      <w:r w:rsidR="0056113F" w:rsidRPr="00897B91">
        <w:t xml:space="preserve">), calculated by </w:t>
      </w:r>
      <w:r w:rsidR="00D16646" w:rsidRPr="00897B91">
        <w:t xml:space="preserve">each load </w:t>
      </w:r>
      <w:r w:rsidR="00D16646" w:rsidRPr="00897B91">
        <w:rPr>
          <w:i/>
        </w:rPr>
        <w:t>F</w:t>
      </w:r>
      <w:r w:rsidR="00D16646" w:rsidRPr="00897B91">
        <w:t xml:space="preserve"> modified, </w:t>
      </w:r>
      <w:r w:rsidR="00FD429F" w:rsidRPr="00897B91">
        <w:t xml:space="preserve">were inserted </w:t>
      </w:r>
      <w:r w:rsidR="00A53FF1" w:rsidRPr="00897B91">
        <w:t xml:space="preserve">in the simplified formula </w:t>
      </w:r>
      <w:r w:rsidR="00D16646" w:rsidRPr="00897B91">
        <w:t>alternatively multiplied by 0.99 and 1.01, after making use of the solution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FD429F" w:rsidRPr="00897B91">
        <w:t xml:space="preserve">). The tolerance </w:t>
      </w:r>
      <w:r w:rsidR="005844F6" w:rsidRPr="00897B91">
        <w:t>was 0.01 mm</w:t>
      </w:r>
      <w:r w:rsidR="00C81A83" w:rsidRPr="00897B91">
        <w:t>.</w:t>
      </w:r>
      <w:r w:rsidR="00574693" w:rsidRPr="00897B91">
        <w:t xml:space="preserve"> </w:t>
      </w:r>
      <w:r w:rsidR="003B52DF" w:rsidRPr="00897B91">
        <w:t xml:space="preserve">Conversely, </w:t>
      </w:r>
      <w:r w:rsidR="00574693" w:rsidRPr="00897B91">
        <w:rPr>
          <w:lang w:val="en-US"/>
        </w:rPr>
        <w:t xml:space="preserve">the first-order deflections </w:t>
      </w:r>
      <w:r w:rsidR="00574693" w:rsidRPr="00897B91">
        <w:rPr>
          <w:i/>
          <w:lang w:val="en-US"/>
        </w:rPr>
        <w:t>v</w:t>
      </w:r>
      <w:r w:rsidR="00574693" w:rsidRPr="00897B91">
        <w:rPr>
          <w:i/>
          <w:vertAlign w:val="subscript"/>
          <w:lang w:val="en-US"/>
        </w:rPr>
        <w:t>I</w:t>
      </w:r>
      <w:r w:rsidR="004B2834" w:rsidRPr="00897B91">
        <w:rPr>
          <w:lang w:val="en-US"/>
        </w:rPr>
        <w:t xml:space="preserve"> were analytically determined for each combination </w:t>
      </w:r>
      <w:r w:rsidR="004B2834" w:rsidRPr="00897B91">
        <w:rPr>
          <w:i/>
        </w:rPr>
        <w:t>P</w:t>
      </w:r>
      <w:r w:rsidR="004B2834" w:rsidRPr="00897B91">
        <w:t>+</w:t>
      </w:r>
      <w:r w:rsidR="004B2834" w:rsidRPr="00897B91">
        <w:rPr>
          <w:i/>
        </w:rPr>
        <w:t>F</w:t>
      </w:r>
      <w:r w:rsidR="004B2834" w:rsidRPr="00897B91">
        <w:t>, as described in Section 1.4.1</w:t>
      </w:r>
      <w:r w:rsidR="00317479" w:rsidRPr="00897B91">
        <w:t>, and not-</w:t>
      </w:r>
      <w:r w:rsidR="00CA6922" w:rsidRPr="00897B91">
        <w:t xml:space="preserve">modified </w:t>
      </w:r>
      <w:r w:rsidR="00E73B4C" w:rsidRPr="00897B91">
        <w:t>with any algebraic manipulation</w:t>
      </w:r>
      <w:r w:rsidR="00317479" w:rsidRPr="00897B91">
        <w:t xml:space="preserve"> since </w:t>
      </w:r>
      <w:r w:rsidR="00105883" w:rsidRPr="00897B91">
        <w:t xml:space="preserve">they </w:t>
      </w:r>
      <w:r w:rsidR="00FD429F" w:rsidRPr="00897B91">
        <w:t>are not experimental parameters of the formula.</w:t>
      </w:r>
    </w:p>
    <w:p w:rsidR="00D16646" w:rsidRPr="00897B91" w:rsidRDefault="00D67F94" w:rsidP="00897B91">
      <w:pPr>
        <w:pStyle w:val="StilePrimariga1cm"/>
        <w:spacing w:line="276" w:lineRule="auto"/>
      </w:pPr>
      <w:r w:rsidRPr="00897B91">
        <w:t>T</w:t>
      </w:r>
      <w:r w:rsidR="005D761F" w:rsidRPr="00897B91">
        <w:t xml:space="preserve">he above operation gave rise </w:t>
      </w:r>
      <w:r w:rsidRPr="00897B91">
        <w:t xml:space="preserve">in total </w:t>
      </w:r>
      <w:r w:rsidR="005D761F" w:rsidRPr="00897B91">
        <w:t>to:</w:t>
      </w:r>
    </w:p>
    <w:p w:rsidR="00D16646" w:rsidRPr="00897B91" w:rsidRDefault="00B96A5C" w:rsidP="00897B91">
      <w:pPr>
        <w:pStyle w:val="StilePrimariga1cm"/>
        <w:numPr>
          <w:ilvl w:val="0"/>
          <w:numId w:val="18"/>
        </w:numPr>
        <w:spacing w:line="276" w:lineRule="auto"/>
      </w:pPr>
      <w:r w:rsidRPr="00897B91">
        <w:t xml:space="preserve">4 </w:t>
      </w:r>
      <w:r w:rsidR="00D16646" w:rsidRPr="00897B91">
        <w:t xml:space="preserve">different combinations of simulated experimental values for 5 distinct values of the assumed pre-stress force </w:t>
      </w:r>
      <w:r w:rsidR="00D16646" w:rsidRPr="00897B91">
        <w:rPr>
          <w:i/>
          <w:szCs w:val="24"/>
        </w:rPr>
        <w:t>N</w:t>
      </w:r>
      <w:r w:rsidR="00D16646" w:rsidRPr="00897B91">
        <w:rPr>
          <w:i/>
          <w:szCs w:val="24"/>
          <w:vertAlign w:val="subscript"/>
        </w:rPr>
        <w:t>x</w:t>
      </w:r>
      <w:r w:rsidR="00D16646" w:rsidRPr="00897B91">
        <w:t>.</w:t>
      </w:r>
    </w:p>
    <w:p w:rsidR="00FF436F" w:rsidRPr="00897B91" w:rsidRDefault="00105883" w:rsidP="00897B91">
      <w:pPr>
        <w:pStyle w:val="StilePrimariga1cm"/>
        <w:spacing w:line="276" w:lineRule="auto"/>
      </w:pPr>
      <w:r w:rsidRPr="00897B91">
        <w:rPr>
          <w:szCs w:val="24"/>
        </w:rPr>
        <w:t>T</w:t>
      </w:r>
      <w:r w:rsidR="00E82F6F" w:rsidRPr="00897B91">
        <w:rPr>
          <w:szCs w:val="24"/>
        </w:rPr>
        <w:t xml:space="preserve">he combinations achieved </w:t>
      </w:r>
      <w:r w:rsidRPr="00897B91">
        <w:rPr>
          <w:szCs w:val="24"/>
        </w:rPr>
        <w:t xml:space="preserve">then </w:t>
      </w:r>
      <w:r w:rsidR="00D16646" w:rsidRPr="00897B91">
        <w:rPr>
          <w:szCs w:val="24"/>
          <w:lang w:val="en-US"/>
        </w:rPr>
        <w:t>gave rise respectively to (</w:t>
      </w:r>
      <w:r w:rsidR="00D16646" w:rsidRPr="00897B91">
        <w:rPr>
          <w:szCs w:val="24"/>
        </w:rPr>
        <w:t>Fig.</w:t>
      </w:r>
      <w:r w:rsidR="007A25BE" w:rsidRPr="00897B91">
        <w:rPr>
          <w:szCs w:val="24"/>
        </w:rPr>
        <w:t xml:space="preserve"> </w:t>
      </w:r>
      <w:r w:rsidR="00814306">
        <w:fldChar w:fldCharType="begin"/>
      </w:r>
      <w:r w:rsidR="00814306">
        <w:instrText xml:space="preserve"> REF fig252 \h  \* MERGEFORMAT </w:instrText>
      </w:r>
      <w:r w:rsidR="00814306">
        <w:fldChar w:fldCharType="separate"/>
      </w:r>
      <w:r w:rsidR="00C92751">
        <w:rPr>
          <w:noProof/>
        </w:rPr>
        <w:t>2</w:t>
      </w:r>
      <w:r w:rsidR="00C92751" w:rsidRPr="00897B91">
        <w:rPr>
          <w:noProof/>
        </w:rPr>
        <w:t>.</w:t>
      </w:r>
      <w:r w:rsidR="00C92751">
        <w:rPr>
          <w:noProof/>
        </w:rPr>
        <w:t>52</w:t>
      </w:r>
      <w:r w:rsidR="00814306">
        <w:fldChar w:fldCharType="end"/>
      </w:r>
      <w:r w:rsidR="00325323" w:rsidRPr="00897B91">
        <w:rPr>
          <w:szCs w:val="24"/>
        </w:rPr>
        <w:t>):</w:t>
      </w:r>
    </w:p>
    <w:p w:rsidR="00D16646" w:rsidRPr="00897B91" w:rsidRDefault="00B96A5C" w:rsidP="00897B91">
      <w:pPr>
        <w:pStyle w:val="StilePrimariga1cm"/>
        <w:numPr>
          <w:ilvl w:val="0"/>
          <w:numId w:val="23"/>
        </w:numPr>
        <w:spacing w:line="276" w:lineRule="auto"/>
      </w:pPr>
      <w:r w:rsidRPr="00897B91">
        <w:t xml:space="preserve">4 </w:t>
      </w:r>
      <w:r w:rsidR="00D16646" w:rsidRPr="00897B91">
        <w:t xml:space="preserve">estimated pre-stress loads </w:t>
      </w:r>
      <w:r w:rsidR="00D16646" w:rsidRPr="00897B91">
        <w:rPr>
          <w:i/>
          <w:szCs w:val="24"/>
          <w:lang w:val="en-US"/>
        </w:rPr>
        <w:t>N</w:t>
      </w:r>
      <w:r w:rsidR="00D16646" w:rsidRPr="00897B91">
        <w:rPr>
          <w:i/>
          <w:szCs w:val="24"/>
          <w:vertAlign w:val="subscript"/>
          <w:lang w:val="en-US"/>
        </w:rPr>
        <w:t>a</w:t>
      </w:r>
      <w:r w:rsidR="00D16646" w:rsidRPr="00897B91">
        <w:t xml:space="preserve"> for 5 distinct values of the pre-stress force </w:t>
      </w:r>
      <w:r w:rsidR="00D16646" w:rsidRPr="00897B91">
        <w:rPr>
          <w:i/>
          <w:szCs w:val="24"/>
        </w:rPr>
        <w:t>N</w:t>
      </w:r>
      <w:r w:rsidR="00D16646" w:rsidRPr="00897B91">
        <w:rPr>
          <w:i/>
          <w:szCs w:val="24"/>
          <w:vertAlign w:val="subscript"/>
        </w:rPr>
        <w:t>x</w:t>
      </w:r>
      <w:r w:rsidR="007A25BE" w:rsidRPr="00897B91">
        <w:t xml:space="preserve"> (following the procedure of </w:t>
      </w:r>
      <w:r w:rsidR="00F85BE4" w:rsidRPr="00897B91">
        <w:t>Section 1.4.1</w:t>
      </w:r>
      <w:r w:rsidR="007D2360" w:rsidRPr="00897B91">
        <w:t>).</w:t>
      </w:r>
    </w:p>
    <w:p w:rsidR="00D16646" w:rsidRPr="00897B91" w:rsidRDefault="00B91766" w:rsidP="00897B91">
      <w:pPr>
        <w:pStyle w:val="StilePrimariga1cm"/>
        <w:spacing w:line="276" w:lineRule="auto"/>
        <w:rPr>
          <w:szCs w:val="24"/>
        </w:rPr>
      </w:pPr>
      <w:r w:rsidRPr="00897B91">
        <w:rPr>
          <w:szCs w:val="24"/>
          <w:lang w:val="en-US"/>
        </w:rPr>
        <w:t xml:space="preserve">The </w:t>
      </w:r>
      <w:r w:rsidR="00D16646" w:rsidRPr="00897B91">
        <w:rPr>
          <w:szCs w:val="24"/>
          <w:lang w:val="en-US"/>
        </w:rPr>
        <w:t xml:space="preserve">data points </w:t>
      </w:r>
      <w:r w:rsidR="00B0171C" w:rsidRPr="00897B91">
        <w:rPr>
          <w:szCs w:val="24"/>
          <w:lang w:val="en-US"/>
        </w:rPr>
        <w:t xml:space="preserve">in </w:t>
      </w:r>
      <w:r w:rsidR="00880611" w:rsidRPr="00897B91">
        <w:rPr>
          <w:szCs w:val="24"/>
          <w:lang w:val="en-US"/>
        </w:rPr>
        <w:t>Fig.</w:t>
      </w:r>
      <w:r w:rsidR="007A25BE" w:rsidRPr="00897B91">
        <w:rPr>
          <w:szCs w:val="24"/>
          <w:lang w:val="en-US"/>
        </w:rPr>
        <w:t xml:space="preserve"> </w:t>
      </w:r>
      <w:r w:rsidR="00814306">
        <w:fldChar w:fldCharType="begin"/>
      </w:r>
      <w:r w:rsidR="00814306">
        <w:instrText xml:space="preserve"> REF fig252 \h  \* MERGEFORMAT </w:instrText>
      </w:r>
      <w:r w:rsidR="00814306">
        <w:fldChar w:fldCharType="separate"/>
      </w:r>
      <w:r w:rsidR="00C92751">
        <w:rPr>
          <w:noProof/>
        </w:rPr>
        <w:t>2</w:t>
      </w:r>
      <w:r w:rsidR="00C92751" w:rsidRPr="00897B91">
        <w:rPr>
          <w:noProof/>
        </w:rPr>
        <w:t>.</w:t>
      </w:r>
      <w:r w:rsidR="00C92751">
        <w:rPr>
          <w:noProof/>
        </w:rPr>
        <w:t>52</w:t>
      </w:r>
      <w:r w:rsidR="00814306">
        <w:fldChar w:fldCharType="end"/>
      </w:r>
      <w:r w:rsidR="007A25BE" w:rsidRPr="00897B91">
        <w:rPr>
          <w:szCs w:val="24"/>
          <w:lang w:val="en-US"/>
        </w:rPr>
        <w:t xml:space="preserve"> </w:t>
      </w:r>
      <w:r w:rsidR="000C643B" w:rsidRPr="00897B91">
        <w:rPr>
          <w:szCs w:val="24"/>
        </w:rPr>
        <w:t>a</w:t>
      </w:r>
      <w:r w:rsidRPr="00897B91">
        <w:rPr>
          <w:szCs w:val="24"/>
        </w:rPr>
        <w:t xml:space="preserve">re the </w:t>
      </w:r>
      <w:r w:rsidRPr="00897B91">
        <w:rPr>
          <w:szCs w:val="24"/>
          <w:lang w:val="en-US"/>
        </w:rPr>
        <w:t xml:space="preserve">experimental identifications </w:t>
      </w:r>
      <w:r w:rsidRPr="00897B91">
        <w:rPr>
          <w:i/>
          <w:szCs w:val="24"/>
          <w:lang w:val="en-US"/>
        </w:rPr>
        <w:t>N</w:t>
      </w:r>
      <w:r w:rsidRPr="00897B91">
        <w:rPr>
          <w:i/>
          <w:szCs w:val="24"/>
          <w:vertAlign w:val="subscript"/>
          <w:lang w:val="en-US"/>
        </w:rPr>
        <w:t>a</w:t>
      </w:r>
      <w:r w:rsidR="00550974" w:rsidRPr="00897B91">
        <w:rPr>
          <w:szCs w:val="24"/>
          <w:lang w:val="en-US"/>
        </w:rPr>
        <w:t xml:space="preserve"> </w:t>
      </w:r>
      <w:r w:rsidR="00D16646" w:rsidRPr="00897B91">
        <w:rPr>
          <w:szCs w:val="24"/>
          <w:lang w:val="en-US"/>
        </w:rPr>
        <w:t>related t</w:t>
      </w:r>
      <w:r w:rsidR="00550974" w:rsidRPr="00897B91">
        <w:rPr>
          <w:szCs w:val="24"/>
          <w:lang w:val="en-US"/>
        </w:rPr>
        <w:t xml:space="preserve">o the last 200 values </w:t>
      </w:r>
      <w:r w:rsidR="00D16646" w:rsidRPr="00897B91">
        <w:rPr>
          <w:szCs w:val="24"/>
          <w:lang w:val="en-US"/>
        </w:rPr>
        <w:t xml:space="preserve">of </w:t>
      </w:r>
      <w:r w:rsidR="007A25BE" w:rsidRPr="00897B91">
        <w:rPr>
          <w:szCs w:val="24"/>
          <w:lang w:val="en-US"/>
        </w:rPr>
        <w:t xml:space="preserve">the </w:t>
      </w:r>
      <w:r w:rsidR="00D16646" w:rsidRPr="00897B91">
        <w:rPr>
          <w:szCs w:val="24"/>
          <w:lang w:val="en-US"/>
        </w:rPr>
        <w:t xml:space="preserve">displacement </w:t>
      </w:r>
      <w:r w:rsidR="007A25BE" w:rsidRPr="00897B91">
        <w:rPr>
          <w:i/>
          <w:szCs w:val="24"/>
        </w:rPr>
        <w:t>v</w:t>
      </w:r>
      <w:r w:rsidR="007A25BE" w:rsidRPr="00897B91">
        <w:rPr>
          <w:i/>
          <w:szCs w:val="24"/>
          <w:vertAlign w:val="subscript"/>
        </w:rPr>
        <w:t>3</w:t>
      </w:r>
      <w:r w:rsidR="007A25BE" w:rsidRPr="00897B91">
        <w:rPr>
          <w:szCs w:val="24"/>
          <w:lang w:val="en-US"/>
        </w:rPr>
        <w:t xml:space="preserve"> recorded </w:t>
      </w:r>
      <w:r w:rsidR="00D16646" w:rsidRPr="00897B91">
        <w:rPr>
          <w:szCs w:val="24"/>
          <w:lang w:val="en-US"/>
        </w:rPr>
        <w:t xml:space="preserve">for each </w:t>
      </w:r>
      <w:r w:rsidR="00105883" w:rsidRPr="00897B91">
        <w:rPr>
          <w:szCs w:val="24"/>
          <w:lang w:val="en-US"/>
        </w:rPr>
        <w:t xml:space="preserve">load </w:t>
      </w:r>
      <w:r w:rsidR="00105883" w:rsidRPr="00897B91">
        <w:rPr>
          <w:szCs w:val="24"/>
        </w:rPr>
        <w:t>combination</w:t>
      </w:r>
      <w:r w:rsidR="00D16646" w:rsidRPr="00897B91">
        <w:rPr>
          <w:szCs w:val="24"/>
        </w:rPr>
        <w:t xml:space="preserve">s </w:t>
      </w:r>
      <w:r w:rsidR="00D16646" w:rsidRPr="00897B91">
        <w:rPr>
          <w:i/>
          <w:szCs w:val="24"/>
        </w:rPr>
        <w:t>P</w:t>
      </w:r>
      <w:r w:rsidR="00D16646" w:rsidRPr="00897B91">
        <w:rPr>
          <w:szCs w:val="24"/>
        </w:rPr>
        <w:t>+</w:t>
      </w:r>
      <w:r w:rsidR="00D16646" w:rsidRPr="00897B91">
        <w:rPr>
          <w:i/>
          <w:szCs w:val="24"/>
        </w:rPr>
        <w:t>F</w:t>
      </w:r>
      <w:r w:rsidR="00D16646" w:rsidRPr="00897B91">
        <w:rPr>
          <w:szCs w:val="24"/>
        </w:rPr>
        <w:t>.</w:t>
      </w:r>
    </w:p>
    <w:p w:rsidR="00CA0B9B" w:rsidRPr="00897B91" w:rsidRDefault="00CA0B9B" w:rsidP="00897B91">
      <w:pPr>
        <w:spacing w:line="276" w:lineRule="auto"/>
      </w:pPr>
    </w:p>
    <w:p w:rsidR="007D2360" w:rsidRPr="00897B91" w:rsidRDefault="006C4419" w:rsidP="00897B91">
      <w:pPr>
        <w:spacing w:line="276" w:lineRule="auto"/>
        <w:jc w:val="center"/>
      </w:pPr>
      <w:r w:rsidRPr="00897B91">
        <w:rPr>
          <w:noProof/>
          <w:lang w:val="it-IT"/>
        </w:rPr>
        <w:lastRenderedPageBreak/>
        <w:drawing>
          <wp:inline distT="0" distB="0" distL="0" distR="0">
            <wp:extent cx="5324475" cy="2333625"/>
            <wp:effectExtent l="0" t="0" r="9525" b="9525"/>
            <wp:docPr id="3392" name="Picture 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4"/>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324475" cy="2333625"/>
                    </a:xfrm>
                    <a:prstGeom prst="rect">
                      <a:avLst/>
                    </a:prstGeom>
                    <a:noFill/>
                    <a:ln>
                      <a:noFill/>
                    </a:ln>
                  </pic:spPr>
                </pic:pic>
              </a:graphicData>
            </a:graphic>
          </wp:inline>
        </w:drawing>
      </w:r>
    </w:p>
    <w:p w:rsidR="006C4419" w:rsidRPr="00897B91" w:rsidRDefault="006C4419" w:rsidP="00897B91">
      <w:pPr>
        <w:spacing w:line="276" w:lineRule="auto"/>
        <w:jc w:val="center"/>
      </w:pPr>
      <w:r w:rsidRPr="00897B91">
        <w:rPr>
          <w:noProof/>
          <w:lang w:val="it-IT"/>
        </w:rPr>
        <w:drawing>
          <wp:inline distT="0" distB="0" distL="0" distR="0">
            <wp:extent cx="2038350" cy="2333625"/>
            <wp:effectExtent l="0" t="0" r="0" b="9525"/>
            <wp:docPr id="3396" name="Picture 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5"/>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038350" cy="2333625"/>
                    </a:xfrm>
                    <a:prstGeom prst="rect">
                      <a:avLst/>
                    </a:prstGeom>
                    <a:noFill/>
                    <a:ln>
                      <a:noFill/>
                    </a:ln>
                  </pic:spPr>
                </pic:pic>
              </a:graphicData>
            </a:graphic>
          </wp:inline>
        </w:drawing>
      </w:r>
    </w:p>
    <w:p w:rsidR="00850A97" w:rsidRPr="00897B91" w:rsidRDefault="00D50BC2" w:rsidP="00897B91">
      <w:pPr>
        <w:pStyle w:val="Caption"/>
        <w:spacing w:line="276" w:lineRule="auto"/>
      </w:pPr>
      <w:r w:rsidRPr="00897B91">
        <w:t xml:space="preserve">Figure </w:t>
      </w:r>
      <w:bookmarkStart w:id="241" w:name="fig25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52</w:t>
      </w:r>
      <w:r w:rsidR="008C41A0" w:rsidRPr="00897B91">
        <w:fldChar w:fldCharType="end"/>
      </w:r>
      <w:bookmarkEnd w:id="241"/>
      <w:r w:rsidRPr="00897B91">
        <w:t xml:space="preserve"> - Test 7</w:t>
      </w:r>
      <w:r w:rsidR="00075D90" w:rsidRPr="00897B91">
        <w:t>: Case III - Post-tensioned concrete specimen A. Sensitivity analysis results and comparison between estimated (</w:t>
      </w:r>
      <w:r w:rsidR="00075D90" w:rsidRPr="00897B91">
        <w:rPr>
          <w:i/>
        </w:rPr>
        <w:t>N</w:t>
      </w:r>
      <w:r w:rsidR="00075D90" w:rsidRPr="00897B91">
        <w:rPr>
          <w:i/>
          <w:vertAlign w:val="subscript"/>
        </w:rPr>
        <w:t>a</w:t>
      </w:r>
      <w:r w:rsidR="00075D90" w:rsidRPr="00897B91">
        <w:t>) and measured (</w:t>
      </w:r>
      <w:r w:rsidR="00075D90" w:rsidRPr="00897B91">
        <w:rPr>
          <w:i/>
        </w:rPr>
        <w:t>N</w:t>
      </w:r>
      <w:r w:rsidR="00075D90" w:rsidRPr="00897B91">
        <w:rPr>
          <w:i/>
          <w:vertAlign w:val="subscript"/>
        </w:rPr>
        <w:t>x</w:t>
      </w:r>
      <w:r w:rsidR="00075D90" w:rsidRPr="00897B91">
        <w:t>) values of pre-stress forces (colored data points).</w:t>
      </w:r>
    </w:p>
    <w:p w:rsidR="00D16646" w:rsidRPr="00897B91" w:rsidRDefault="000D447A" w:rsidP="00897B91">
      <w:pPr>
        <w:pStyle w:val="StilePrimariga1cm"/>
        <w:spacing w:line="276" w:lineRule="auto"/>
        <w:rPr>
          <w:szCs w:val="24"/>
          <w:lang w:val="en-US"/>
        </w:rPr>
      </w:pPr>
      <w:r w:rsidRPr="00897B91">
        <w:rPr>
          <w:szCs w:val="24"/>
          <w:lang w:val="en-US"/>
        </w:rPr>
        <w:t xml:space="preserve">Pre-stress load </w:t>
      </w:r>
      <w:r w:rsidR="00D16646" w:rsidRPr="00897B91">
        <w:rPr>
          <w:szCs w:val="24"/>
          <w:lang w:val="en-US"/>
        </w:rPr>
        <w:t xml:space="preserve">identifications </w:t>
      </w:r>
      <w:r w:rsidR="00D16646" w:rsidRPr="00897B91">
        <w:rPr>
          <w:i/>
          <w:szCs w:val="24"/>
          <w:lang w:val="en-US"/>
        </w:rPr>
        <w:t>N</w:t>
      </w:r>
      <w:r w:rsidR="00D16646" w:rsidRPr="00897B91">
        <w:rPr>
          <w:i/>
          <w:szCs w:val="24"/>
          <w:vertAlign w:val="subscript"/>
          <w:lang w:val="en-US"/>
        </w:rPr>
        <w:t>a</w:t>
      </w:r>
      <w:r w:rsidRPr="00897B91">
        <w:rPr>
          <w:szCs w:val="24"/>
          <w:lang w:val="en-US"/>
        </w:rPr>
        <w:t xml:space="preserve"> of Test 7 </w:t>
      </w:r>
      <w:r w:rsidR="00D16646" w:rsidRPr="00897B91">
        <w:rPr>
          <w:szCs w:val="24"/>
          <w:lang w:val="en-US"/>
        </w:rPr>
        <w:t>have been excellent since the data po</w:t>
      </w:r>
      <w:r w:rsidRPr="00897B91">
        <w:rPr>
          <w:szCs w:val="24"/>
          <w:lang w:val="en-US"/>
        </w:rPr>
        <w:t xml:space="preserve">ints are included into the </w:t>
      </w:r>
      <w:r w:rsidR="00D16646" w:rsidRPr="00897B91">
        <w:rPr>
          <w:szCs w:val="24"/>
          <w:lang w:val="en-US"/>
        </w:rPr>
        <w:t>sensitivity analysis functions (</w:t>
      </w:r>
      <w:r w:rsidR="00B038A6" w:rsidRPr="00897B91">
        <w:rPr>
          <w:szCs w:val="24"/>
        </w:rPr>
        <w:t xml:space="preserve">Fig. </w:t>
      </w:r>
      <w:r w:rsidR="00814306">
        <w:fldChar w:fldCharType="begin"/>
      </w:r>
      <w:r w:rsidR="00814306">
        <w:instrText xml:space="preserve"> REF fig252 \h  \* MERGEFORMAT </w:instrText>
      </w:r>
      <w:r w:rsidR="00814306">
        <w:fldChar w:fldCharType="separate"/>
      </w:r>
      <w:r w:rsidR="00C92751">
        <w:rPr>
          <w:noProof/>
        </w:rPr>
        <w:t>2</w:t>
      </w:r>
      <w:r w:rsidR="00C92751" w:rsidRPr="00897B91">
        <w:rPr>
          <w:noProof/>
        </w:rPr>
        <w:t>.</w:t>
      </w:r>
      <w:r w:rsidR="00C92751">
        <w:rPr>
          <w:noProof/>
        </w:rPr>
        <w:t>52</w:t>
      </w:r>
      <w:r w:rsidR="00814306">
        <w:fldChar w:fldCharType="end"/>
      </w:r>
      <w:r w:rsidR="00B038A6" w:rsidRPr="00897B91">
        <w:rPr>
          <w:szCs w:val="24"/>
        </w:rPr>
        <w:t xml:space="preserve">), </w:t>
      </w:r>
      <w:r w:rsidR="00D16646" w:rsidRPr="00897B91">
        <w:rPr>
          <w:szCs w:val="24"/>
          <w:lang w:val="en-US"/>
        </w:rPr>
        <w:t xml:space="preserve">except for the combination </w:t>
      </w:r>
      <w:r w:rsidR="00D16646" w:rsidRPr="00897B91">
        <w:rPr>
          <w:i/>
          <w:szCs w:val="24"/>
          <w:lang w:val="en-US"/>
        </w:rPr>
        <w:t>P</w:t>
      </w:r>
      <w:r w:rsidR="00D62C0D" w:rsidRPr="00897B91">
        <w:rPr>
          <w:szCs w:val="24"/>
          <w:lang w:val="en-US"/>
        </w:rPr>
        <w:t xml:space="preserve"> = 631</w:t>
      </w:r>
      <w:r w:rsidR="00D16646" w:rsidRPr="00897B91">
        <w:rPr>
          <w:szCs w:val="24"/>
          <w:lang w:val="en-US"/>
        </w:rPr>
        <w:t xml:space="preserve">.0 kN and </w:t>
      </w:r>
      <w:r w:rsidR="00D16646" w:rsidRPr="00897B91">
        <w:rPr>
          <w:i/>
          <w:szCs w:val="24"/>
          <w:lang w:val="en-US"/>
        </w:rPr>
        <w:t>F</w:t>
      </w:r>
      <w:r w:rsidR="005D6763" w:rsidRPr="00897B91">
        <w:rPr>
          <w:szCs w:val="24"/>
          <w:lang w:val="en-US"/>
        </w:rPr>
        <w:t xml:space="preserve"> = 5.0 kN. T</w:t>
      </w:r>
      <w:r w:rsidR="00D16646" w:rsidRPr="00897B91">
        <w:rPr>
          <w:szCs w:val="24"/>
          <w:lang w:val="en-US"/>
        </w:rPr>
        <w:t>he maximum error of the sensitivit</w:t>
      </w:r>
      <w:r w:rsidR="005D6763" w:rsidRPr="00897B91">
        <w:rPr>
          <w:szCs w:val="24"/>
          <w:lang w:val="en-US"/>
        </w:rPr>
        <w:t xml:space="preserve">y analysis functions in correspondence of the pre-stress load </w:t>
      </w:r>
      <w:r w:rsidR="005D6763" w:rsidRPr="00897B91">
        <w:rPr>
          <w:i/>
          <w:szCs w:val="24"/>
        </w:rPr>
        <w:t>N</w:t>
      </w:r>
      <w:r w:rsidR="005D6763" w:rsidRPr="00897B91">
        <w:rPr>
          <w:i/>
          <w:szCs w:val="24"/>
          <w:vertAlign w:val="subscript"/>
        </w:rPr>
        <w:t>x</w:t>
      </w:r>
      <w:r w:rsidR="005D6763" w:rsidRPr="00897B91">
        <w:rPr>
          <w:szCs w:val="24"/>
          <w:lang w:val="en-US"/>
        </w:rPr>
        <w:t xml:space="preserve"> = 850.0 kN </w:t>
      </w:r>
      <w:r w:rsidR="006E5F4E" w:rsidRPr="00897B91">
        <w:rPr>
          <w:szCs w:val="24"/>
          <w:lang w:val="en-US"/>
        </w:rPr>
        <w:t>is equal to 9</w:t>
      </w:r>
      <w:r w:rsidR="00D16646" w:rsidRPr="00897B91">
        <w:rPr>
          <w:szCs w:val="24"/>
          <w:lang w:val="en-US"/>
        </w:rPr>
        <w:t>.2%</w:t>
      </w:r>
      <w:r w:rsidR="00B038A6" w:rsidRPr="00897B91">
        <w:rPr>
          <w:szCs w:val="24"/>
          <w:lang w:val="en-US"/>
        </w:rPr>
        <w:t xml:space="preserve"> (in absolute value)</w:t>
      </w:r>
      <w:r w:rsidR="005D6763" w:rsidRPr="00897B91">
        <w:rPr>
          <w:szCs w:val="24"/>
          <w:lang w:val="en-US"/>
        </w:rPr>
        <w:t xml:space="preserve">. </w:t>
      </w:r>
      <w:r w:rsidR="008177C9" w:rsidRPr="00897B91">
        <w:rPr>
          <w:szCs w:val="24"/>
          <w:lang w:val="en-US"/>
        </w:rPr>
        <w:t>Likewise to the proposed method, t</w:t>
      </w:r>
      <w:r w:rsidR="00D16646" w:rsidRPr="00897B91">
        <w:rPr>
          <w:szCs w:val="24"/>
          <w:lang w:val="en-US"/>
        </w:rPr>
        <w:t xml:space="preserve">he estimates of </w:t>
      </w:r>
      <w:r w:rsidR="00D16646" w:rsidRPr="00897B91">
        <w:rPr>
          <w:i/>
          <w:szCs w:val="24"/>
          <w:lang w:val="en-US"/>
        </w:rPr>
        <w:t>N</w:t>
      </w:r>
      <w:r w:rsidR="00D16646" w:rsidRPr="00897B91">
        <w:rPr>
          <w:i/>
          <w:szCs w:val="24"/>
          <w:vertAlign w:val="subscript"/>
          <w:lang w:val="en-US"/>
        </w:rPr>
        <w:t>a</w:t>
      </w:r>
      <w:r w:rsidR="005D6763" w:rsidRPr="00897B91">
        <w:rPr>
          <w:szCs w:val="24"/>
          <w:lang w:val="en-US"/>
        </w:rPr>
        <w:t xml:space="preserve"> </w:t>
      </w:r>
      <w:r w:rsidR="00D16646" w:rsidRPr="00897B91">
        <w:rPr>
          <w:szCs w:val="24"/>
          <w:lang w:val="en-US"/>
        </w:rPr>
        <w:t>do not depend on t</w:t>
      </w:r>
      <w:r w:rsidR="00105883" w:rsidRPr="00897B91">
        <w:rPr>
          <w:szCs w:val="24"/>
          <w:lang w:val="en-US"/>
        </w:rPr>
        <w:t xml:space="preserve">he </w:t>
      </w:r>
      <w:r w:rsidR="005D6763" w:rsidRPr="00897B91">
        <w:rPr>
          <w:szCs w:val="24"/>
          <w:lang w:val="en-US"/>
        </w:rPr>
        <w:t xml:space="preserve">transversal </w:t>
      </w:r>
      <w:r w:rsidR="00D16646" w:rsidRPr="00897B91">
        <w:rPr>
          <w:szCs w:val="24"/>
          <w:lang w:val="en-US"/>
        </w:rPr>
        <w:t>load</w:t>
      </w:r>
      <w:r w:rsidR="00105883" w:rsidRPr="00897B91">
        <w:rPr>
          <w:szCs w:val="24"/>
          <w:lang w:val="en-US"/>
        </w:rPr>
        <w:t xml:space="preserve"> magnitudes</w:t>
      </w:r>
      <w:r w:rsidR="00D16646" w:rsidRPr="00897B91">
        <w:rPr>
          <w:szCs w:val="24"/>
          <w:lang w:val="en-US"/>
        </w:rPr>
        <w:t xml:space="preserve"> </w:t>
      </w:r>
      <w:r w:rsidR="00D16646" w:rsidRPr="00897B91">
        <w:rPr>
          <w:i/>
          <w:szCs w:val="24"/>
          <w:lang w:val="en-US"/>
        </w:rPr>
        <w:t>F</w:t>
      </w:r>
      <w:r w:rsidR="00D52512" w:rsidRPr="00897B91">
        <w:rPr>
          <w:szCs w:val="24"/>
          <w:lang w:val="en-US"/>
        </w:rPr>
        <w:t xml:space="preserve"> and, additionally</w:t>
      </w:r>
      <w:r w:rsidR="00D16646" w:rsidRPr="00897B91">
        <w:rPr>
          <w:szCs w:val="24"/>
          <w:lang w:val="en-US"/>
        </w:rPr>
        <w:t xml:space="preserve">, are insensitive to the variation of the </w:t>
      </w:r>
      <w:r w:rsidR="00D16646" w:rsidRPr="00897B91">
        <w:t xml:space="preserve">flexural rigidity </w:t>
      </w:r>
      <w:r w:rsidR="00D16646" w:rsidRPr="00897B91">
        <w:rPr>
          <w:i/>
        </w:rPr>
        <w:t>EI</w:t>
      </w:r>
      <w:r w:rsidR="00D16646" w:rsidRPr="00897B91">
        <w:t xml:space="preserve">, </w:t>
      </w:r>
      <w:r w:rsidR="00D16646" w:rsidRPr="00897B91">
        <w:rPr>
          <w:szCs w:val="24"/>
          <w:lang w:val="en-US"/>
        </w:rPr>
        <w:t xml:space="preserve">dependent on the elastic </w:t>
      </w:r>
      <w:r w:rsidR="00D16646" w:rsidRPr="00897B91">
        <w:rPr>
          <w:szCs w:val="24"/>
        </w:rPr>
        <w:t xml:space="preserve">modulus </w:t>
      </w:r>
      <w:r w:rsidR="00D16646" w:rsidRPr="00897B91">
        <w:rPr>
          <w:i/>
          <w:szCs w:val="24"/>
        </w:rPr>
        <w:t>E</w:t>
      </w:r>
      <w:r w:rsidR="00D16646" w:rsidRPr="00897B91">
        <w:rPr>
          <w:i/>
          <w:szCs w:val="24"/>
          <w:vertAlign w:val="subscript"/>
        </w:rPr>
        <w:t>cm</w:t>
      </w:r>
      <w:r w:rsidR="00D16646" w:rsidRPr="00897B91">
        <w:rPr>
          <w:i/>
          <w:szCs w:val="24"/>
        </w:rPr>
        <w:t>(t)</w:t>
      </w:r>
      <w:r w:rsidR="00BE7E62" w:rsidRPr="00897B91">
        <w:rPr>
          <w:szCs w:val="24"/>
        </w:rPr>
        <w:t xml:space="preserve"> constants.</w:t>
      </w:r>
    </w:p>
    <w:p w:rsidR="00D16646" w:rsidRPr="00897B91" w:rsidRDefault="00105883" w:rsidP="00897B91">
      <w:pPr>
        <w:pStyle w:val="StilePrimariga1cm"/>
        <w:spacing w:line="276" w:lineRule="auto"/>
        <w:rPr>
          <w:szCs w:val="24"/>
          <w:lang w:val="en-US"/>
        </w:rPr>
      </w:pPr>
      <w:r w:rsidRPr="00897B91">
        <w:rPr>
          <w:bCs/>
          <w:szCs w:val="24"/>
          <w:lang w:val="en-US"/>
        </w:rPr>
        <w:t xml:space="preserve">The </w:t>
      </w:r>
      <w:r w:rsidR="00671E47" w:rsidRPr="00897B91">
        <w:rPr>
          <w:bCs/>
          <w:szCs w:val="24"/>
          <w:lang w:val="en-US"/>
        </w:rPr>
        <w:t>s</w:t>
      </w:r>
      <w:r w:rsidR="002F3BF9" w:rsidRPr="00897B91">
        <w:rPr>
          <w:bCs/>
          <w:szCs w:val="24"/>
          <w:lang w:val="en-US"/>
        </w:rPr>
        <w:t>implified formula</w:t>
      </w:r>
      <w:r w:rsidRPr="00897B91">
        <w:rPr>
          <w:bCs/>
          <w:szCs w:val="24"/>
          <w:lang w:val="en-US"/>
        </w:rPr>
        <w:t>’s application</w:t>
      </w:r>
      <w:r w:rsidR="002F3BF9" w:rsidRPr="00897B91">
        <w:rPr>
          <w:bCs/>
          <w:szCs w:val="24"/>
          <w:lang w:val="en-US"/>
        </w:rPr>
        <w:t xml:space="preserve"> </w:t>
      </w:r>
      <w:r w:rsidR="004E619E" w:rsidRPr="00897B91">
        <w:rPr>
          <w:bCs/>
          <w:szCs w:val="24"/>
          <w:lang w:val="en-US"/>
        </w:rPr>
        <w:t xml:space="preserve">(Eq. </w:t>
      </w:r>
      <w:r w:rsidR="00814306">
        <w:fldChar w:fldCharType="begin"/>
      </w:r>
      <w:r w:rsidR="00814306">
        <w:instrText xml:space="preserve"> REF eqs129 \h  \* MERGEFORMAT </w:instrText>
      </w:r>
      <w:r w:rsidR="00814306">
        <w:fldChar w:fldCharType="separate"/>
      </w:r>
      <w:r w:rsidR="00C92751">
        <w:rPr>
          <w:noProof/>
          <w:szCs w:val="24"/>
        </w:rPr>
        <w:t>1</w:t>
      </w:r>
      <w:r w:rsidR="00C92751" w:rsidRPr="00897B91">
        <w:rPr>
          <w:noProof/>
          <w:szCs w:val="24"/>
        </w:rPr>
        <w:t>.</w:t>
      </w:r>
      <w:r w:rsidR="00C92751">
        <w:rPr>
          <w:noProof/>
          <w:szCs w:val="24"/>
        </w:rPr>
        <w:t>29</w:t>
      </w:r>
      <w:r w:rsidR="00814306">
        <w:fldChar w:fldCharType="end"/>
      </w:r>
      <w:r w:rsidR="004E619E" w:rsidRPr="00897B91">
        <w:rPr>
          <w:bCs/>
          <w:szCs w:val="24"/>
          <w:lang w:val="en-US"/>
        </w:rPr>
        <w:t xml:space="preserve">) </w:t>
      </w:r>
      <w:r w:rsidR="00671E47" w:rsidRPr="00897B91">
        <w:rPr>
          <w:bCs/>
          <w:szCs w:val="24"/>
          <w:lang w:val="en-US"/>
        </w:rPr>
        <w:t xml:space="preserve">on prismatic </w:t>
      </w:r>
      <w:r w:rsidR="00671E47" w:rsidRPr="00897B91">
        <w:rPr>
          <w:rFonts w:eastAsiaTheme="minorEastAsia"/>
          <w:bCs/>
          <w:szCs w:val="24"/>
          <w:lang w:val="en-US"/>
        </w:rPr>
        <w:t>beams</w:t>
      </w:r>
      <w:r w:rsidR="00671E47" w:rsidRPr="00897B91">
        <w:rPr>
          <w:bCs/>
          <w:szCs w:val="24"/>
          <w:lang w:val="en-US"/>
        </w:rPr>
        <w:t xml:space="preserve"> provides excellent identifications when the ratio </w:t>
      </w:r>
      <w:r w:rsidRPr="00897B91">
        <w:rPr>
          <w:bCs/>
          <w:szCs w:val="24"/>
          <w:lang w:val="en-US"/>
        </w:rPr>
        <w:t xml:space="preserve">between </w:t>
      </w:r>
      <w:r w:rsidR="00BB7342" w:rsidRPr="00897B91">
        <w:rPr>
          <w:bCs/>
          <w:szCs w:val="24"/>
          <w:lang w:val="en-US"/>
        </w:rPr>
        <w:t>displacement</w:t>
      </w:r>
      <w:r w:rsidR="00671E47" w:rsidRPr="00897B91">
        <w:rPr>
          <w:bCs/>
          <w:szCs w:val="24"/>
          <w:lang w:val="en-US"/>
        </w:rPr>
        <w:t xml:space="preserve">s </w:t>
      </w:r>
      <w:r w:rsidR="00074C4E" w:rsidRPr="00897B91">
        <w:rPr>
          <w:i/>
          <w:szCs w:val="24"/>
          <w:lang w:val="en-US"/>
        </w:rPr>
        <w:t>v</w:t>
      </w:r>
      <w:r w:rsidR="00074C4E" w:rsidRPr="00897B91">
        <w:rPr>
          <w:i/>
          <w:szCs w:val="24"/>
          <w:vertAlign w:val="subscript"/>
          <w:lang w:val="en-US"/>
        </w:rPr>
        <w:t>tot</w:t>
      </w:r>
      <w:r w:rsidR="00074C4E" w:rsidRPr="00897B91">
        <w:rPr>
          <w:szCs w:val="24"/>
          <w:lang w:val="en-US"/>
        </w:rPr>
        <w:t xml:space="preserve"> </w:t>
      </w:r>
      <w:r w:rsidR="00671E47" w:rsidRPr="00897B91">
        <w:rPr>
          <w:bCs/>
          <w:szCs w:val="24"/>
          <w:lang w:val="en-US"/>
        </w:rPr>
        <w:t xml:space="preserve">and </w:t>
      </w:r>
      <w:r w:rsidR="00074C4E" w:rsidRPr="00897B91">
        <w:rPr>
          <w:i/>
          <w:szCs w:val="24"/>
          <w:lang w:val="en-US"/>
        </w:rPr>
        <w:t>v</w:t>
      </w:r>
      <w:r w:rsidR="00074C4E" w:rsidRPr="00897B91">
        <w:rPr>
          <w:i/>
          <w:szCs w:val="24"/>
          <w:vertAlign w:val="subscript"/>
          <w:lang w:val="en-US"/>
        </w:rPr>
        <w:t>I</w:t>
      </w:r>
      <w:r w:rsidR="004E619E" w:rsidRPr="00897B91">
        <w:rPr>
          <w:szCs w:val="24"/>
          <w:lang w:val="en-US"/>
        </w:rPr>
        <w:t xml:space="preserve">, parameters </w:t>
      </w:r>
      <w:r w:rsidR="002F3BF9" w:rsidRPr="00897B91">
        <w:rPr>
          <w:bCs/>
          <w:szCs w:val="24"/>
          <w:lang w:val="en-US"/>
        </w:rPr>
        <w:t xml:space="preserve">of the </w:t>
      </w:r>
      <w:r w:rsidR="00671E47" w:rsidRPr="00897B91">
        <w:rPr>
          <w:bCs/>
          <w:szCs w:val="24"/>
          <w:lang w:val="en-US"/>
        </w:rPr>
        <w:t>formula</w:t>
      </w:r>
      <w:r w:rsidR="004E619E" w:rsidRPr="00897B91">
        <w:rPr>
          <w:bCs/>
          <w:szCs w:val="24"/>
          <w:lang w:val="en-US"/>
        </w:rPr>
        <w:t xml:space="preserve">, </w:t>
      </w:r>
      <w:r w:rsidR="00671E47" w:rsidRPr="00897B91">
        <w:rPr>
          <w:bCs/>
          <w:szCs w:val="24"/>
          <w:lang w:val="en-US"/>
        </w:rPr>
        <w:t>is g</w:t>
      </w:r>
      <w:r w:rsidR="00074C4E" w:rsidRPr="00897B91">
        <w:rPr>
          <w:bCs/>
          <w:szCs w:val="24"/>
          <w:lang w:val="en-US"/>
        </w:rPr>
        <w:t>reater than 1.2 (</w:t>
      </w:r>
      <w:r w:rsidR="00074C4E" w:rsidRPr="00897B91">
        <w:rPr>
          <w:i/>
          <w:szCs w:val="24"/>
          <w:lang w:val="en-US"/>
        </w:rPr>
        <w:t>v</w:t>
      </w:r>
      <w:r w:rsidR="00074C4E" w:rsidRPr="00897B91">
        <w:rPr>
          <w:i/>
          <w:szCs w:val="24"/>
          <w:vertAlign w:val="subscript"/>
          <w:lang w:val="en-US"/>
        </w:rPr>
        <w:t>tot</w:t>
      </w:r>
      <w:r w:rsidRPr="00897B91">
        <w:rPr>
          <w:i/>
          <w:szCs w:val="24"/>
          <w:vertAlign w:val="subscript"/>
          <w:lang w:val="en-US"/>
        </w:rPr>
        <w:t xml:space="preserve"> </w:t>
      </w:r>
      <w:r w:rsidR="00671E47" w:rsidRPr="00897B91">
        <w:rPr>
          <w:bCs/>
          <w:i/>
          <w:szCs w:val="24"/>
          <w:lang w:val="en-US"/>
        </w:rPr>
        <w:t>/</w:t>
      </w:r>
      <w:r w:rsidR="00074C4E" w:rsidRPr="00897B91">
        <w:rPr>
          <w:i/>
          <w:szCs w:val="24"/>
          <w:lang w:val="en-US"/>
        </w:rPr>
        <w:t>v</w:t>
      </w:r>
      <w:r w:rsidR="00074C4E" w:rsidRPr="00897B91">
        <w:rPr>
          <w:i/>
          <w:szCs w:val="24"/>
          <w:vertAlign w:val="subscript"/>
          <w:lang w:val="en-US"/>
        </w:rPr>
        <w:t>I</w:t>
      </w:r>
      <w:r w:rsidR="006C1016" w:rsidRPr="00897B91">
        <w:rPr>
          <w:bCs/>
          <w:szCs w:val="24"/>
          <w:lang w:val="en-US"/>
        </w:rPr>
        <w:t xml:space="preserve"> &gt;</w:t>
      </w:r>
      <w:r w:rsidR="00C60AA5" w:rsidRPr="00897B91">
        <w:rPr>
          <w:bCs/>
          <w:szCs w:val="24"/>
          <w:lang w:val="en-US"/>
        </w:rPr>
        <w:t xml:space="preserve"> 1.2).</w:t>
      </w:r>
    </w:p>
    <w:p w:rsidR="00D40E3B" w:rsidRPr="00897B91" w:rsidRDefault="00C37F08" w:rsidP="00897B91">
      <w:pPr>
        <w:pStyle w:val="Heading3"/>
      </w:pPr>
      <w:bookmarkStart w:id="242" w:name="_Toc445681170"/>
      <w:r w:rsidRPr="00897B91">
        <w:lastRenderedPageBreak/>
        <w:t>I</w:t>
      </w:r>
      <w:r w:rsidR="0050215F" w:rsidRPr="00897B91">
        <w:t xml:space="preserve">dentifications </w:t>
      </w:r>
      <w:r w:rsidR="00D40E3B" w:rsidRPr="00897B91">
        <w:t>by means of the Simplified formula of Galef (1968)</w:t>
      </w:r>
      <w:bookmarkEnd w:id="242"/>
    </w:p>
    <w:p w:rsidR="00A20112" w:rsidRPr="00897B91" w:rsidRDefault="00B20032" w:rsidP="00897B91">
      <w:pPr>
        <w:pStyle w:val="StilePrimariga1cm"/>
        <w:spacing w:line="276" w:lineRule="auto"/>
        <w:ind w:firstLine="0"/>
      </w:pPr>
      <w:r w:rsidRPr="00897B91">
        <w:rPr>
          <w:szCs w:val="24"/>
        </w:rPr>
        <w:t xml:space="preserve">The </w:t>
      </w:r>
      <w:r w:rsidR="00A957CD" w:rsidRPr="00897B91">
        <w:rPr>
          <w:szCs w:val="24"/>
        </w:rPr>
        <w:t xml:space="preserve">section </w:t>
      </w:r>
      <w:r w:rsidR="00A20112" w:rsidRPr="00897B91">
        <w:rPr>
          <w:szCs w:val="24"/>
        </w:rPr>
        <w:t xml:space="preserve">illustrates </w:t>
      </w:r>
      <w:r w:rsidR="00A957CD" w:rsidRPr="00897B91">
        <w:rPr>
          <w:szCs w:val="24"/>
        </w:rPr>
        <w:t xml:space="preserve">the numerical results of the pre-stress force determinations </w:t>
      </w:r>
      <w:r w:rsidRPr="00897B91">
        <w:rPr>
          <w:szCs w:val="24"/>
        </w:rPr>
        <w:t xml:space="preserve">of </w:t>
      </w:r>
      <w:r w:rsidR="00A20112" w:rsidRPr="00897B91">
        <w:rPr>
          <w:szCs w:val="24"/>
        </w:rPr>
        <w:t xml:space="preserve">specimen </w:t>
      </w:r>
      <w:r w:rsidR="00A957CD" w:rsidRPr="00897B91">
        <w:rPr>
          <w:szCs w:val="24"/>
        </w:rPr>
        <w:t xml:space="preserve">A </w:t>
      </w:r>
      <w:r w:rsidR="00A20112" w:rsidRPr="00897B91">
        <w:rPr>
          <w:szCs w:val="24"/>
        </w:rPr>
        <w:t xml:space="preserve">by </w:t>
      </w:r>
      <w:r w:rsidR="009068DB" w:rsidRPr="00897B91">
        <w:rPr>
          <w:szCs w:val="24"/>
        </w:rPr>
        <w:t xml:space="preserve">means </w:t>
      </w:r>
      <w:r w:rsidR="00A140F5" w:rsidRPr="00897B91">
        <w:rPr>
          <w:szCs w:val="24"/>
        </w:rPr>
        <w:t xml:space="preserve">of the </w:t>
      </w:r>
      <w:r w:rsidR="00A957CD" w:rsidRPr="00897B91">
        <w:rPr>
          <w:szCs w:val="24"/>
        </w:rPr>
        <w:t xml:space="preserve">simplified formula of Galef </w:t>
      </w:r>
      <w:r w:rsidR="009068DB" w:rsidRPr="00897B91">
        <w:rPr>
          <w:szCs w:val="24"/>
        </w:rPr>
        <w:t>(1968</w:t>
      </w:r>
      <w:r w:rsidR="00F31342" w:rsidRPr="00897B91">
        <w:rPr>
          <w:szCs w:val="24"/>
        </w:rPr>
        <w:t xml:space="preserve">), </w:t>
      </w:r>
      <w:r w:rsidR="006E38DC" w:rsidRPr="00897B91">
        <w:rPr>
          <w:lang w:val="en-US"/>
        </w:rPr>
        <w:t xml:space="preserve">recently presented </w:t>
      </w:r>
      <w:r w:rsidR="000401F1" w:rsidRPr="00897B91">
        <w:rPr>
          <w:lang w:val="en-US"/>
        </w:rPr>
        <w:t>by Bonopera et al. (2015)</w:t>
      </w:r>
      <w:r w:rsidR="00C24B61" w:rsidRPr="00897B91">
        <w:rPr>
          <w:lang w:val="en-US"/>
        </w:rPr>
        <w:t>.</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43" w:name="_Toc445681171"/>
      <w:r w:rsidRPr="00897B91">
        <w:rPr>
          <w:rFonts w:ascii="Times New Roman" w:hAnsi="Times New Roman" w:cs="Times New Roman"/>
          <w:b/>
          <w:i w:val="0"/>
          <w:color w:val="auto"/>
          <w:sz w:val="28"/>
          <w:szCs w:val="28"/>
        </w:rPr>
        <w:t>Numerical test results</w:t>
      </w:r>
      <w:bookmarkEnd w:id="243"/>
    </w:p>
    <w:p w:rsidR="008A798E" w:rsidRPr="00897B91" w:rsidRDefault="008A798E" w:rsidP="00897B91">
      <w:pPr>
        <w:spacing w:line="276" w:lineRule="auto"/>
      </w:pPr>
      <w:r w:rsidRPr="00897B91">
        <w:t xml:space="preserve">The existing pre-stress force </w:t>
      </w:r>
      <w:r w:rsidR="00387743" w:rsidRPr="00897B91">
        <w:rPr>
          <w:i/>
        </w:rPr>
        <w:t>P</w:t>
      </w:r>
      <w:r w:rsidRPr="00897B91">
        <w:t xml:space="preserve"> may be </w:t>
      </w:r>
      <w:r w:rsidR="00011FF4" w:rsidRPr="00897B91">
        <w:t xml:space="preserve">identified </w:t>
      </w:r>
      <w:r w:rsidR="00011FF4" w:rsidRPr="00897B91">
        <w:rPr>
          <w:lang w:val="en-US"/>
        </w:rPr>
        <w:t xml:space="preserve">making use of </w:t>
      </w:r>
      <w:r w:rsidR="00011FF4" w:rsidRPr="00897B91">
        <w:rPr>
          <w:rFonts w:eastAsia="Calibri"/>
          <w:lang w:val="en-US"/>
        </w:rPr>
        <w:t>the first natural frequenc</w:t>
      </w:r>
      <w:r w:rsidR="000019CF" w:rsidRPr="00897B91">
        <w:rPr>
          <w:rFonts w:eastAsia="Calibri"/>
          <w:lang w:val="en-US"/>
        </w:rPr>
        <w:t>ies</w:t>
      </w:r>
      <w:r w:rsidR="00011FF4" w:rsidRPr="00897B91">
        <w:rPr>
          <w:rFonts w:eastAsia="Calibri"/>
          <w:lang w:val="en-US"/>
        </w:rPr>
        <w:t xml:space="preserve"> of the axially unloaded </w:t>
      </w:r>
      <w:r w:rsidR="00D15F63" w:rsidRPr="00897B91">
        <w:rPr>
          <w:i/>
        </w:rPr>
        <w:t>ω</w:t>
      </w:r>
      <w:r w:rsidR="00D15F63" w:rsidRPr="00897B91">
        <w:rPr>
          <w:i/>
          <w:vertAlign w:val="subscript"/>
        </w:rPr>
        <w:t>0I</w:t>
      </w:r>
      <w:r w:rsidR="00D15F63" w:rsidRPr="00897B91">
        <w:rPr>
          <w:rFonts w:eastAsia="Calibri"/>
          <w:lang w:val="en-US"/>
        </w:rPr>
        <w:t xml:space="preserve"> </w:t>
      </w:r>
      <w:r w:rsidR="00011FF4" w:rsidRPr="00897B91">
        <w:rPr>
          <w:rFonts w:eastAsia="Calibri"/>
          <w:lang w:val="en-US"/>
        </w:rPr>
        <w:t xml:space="preserve">and loaded </w:t>
      </w:r>
      <w:r w:rsidR="00D15F63" w:rsidRPr="00897B91">
        <w:rPr>
          <w:i/>
        </w:rPr>
        <w:t>ω</w:t>
      </w:r>
      <w:r w:rsidR="00D15F63" w:rsidRPr="00897B91">
        <w:rPr>
          <w:i/>
          <w:vertAlign w:val="subscript"/>
        </w:rPr>
        <w:t>I</w:t>
      </w:r>
      <w:r w:rsidR="00D15F63" w:rsidRPr="00897B91">
        <w:rPr>
          <w:rFonts w:eastAsia="Calibri"/>
          <w:lang w:val="en-US"/>
        </w:rPr>
        <w:t xml:space="preserve"> </w:t>
      </w:r>
      <w:r w:rsidR="00011FF4" w:rsidRPr="00897B91">
        <w:rPr>
          <w:rFonts w:eastAsia="Calibri"/>
          <w:lang w:val="en-US"/>
        </w:rPr>
        <w:t>beam</w:t>
      </w:r>
      <w:r w:rsidRPr="00897B91">
        <w:t xml:space="preserve">, </w:t>
      </w:r>
      <w:r w:rsidR="000019CF" w:rsidRPr="00897B91">
        <w:t xml:space="preserve">if </w:t>
      </w:r>
      <w:r w:rsidR="001C24E4" w:rsidRPr="00897B91">
        <w:t xml:space="preserve">buckling load </w:t>
      </w:r>
      <w:r w:rsidR="00332FF7" w:rsidRPr="00897B91">
        <w:rPr>
          <w:i/>
        </w:rPr>
        <w:t>N</w:t>
      </w:r>
      <w:r w:rsidR="00332FF7" w:rsidRPr="00897B91">
        <w:rPr>
          <w:i/>
          <w:vertAlign w:val="subscript"/>
        </w:rPr>
        <w:t>crE</w:t>
      </w:r>
      <w:r w:rsidR="00332FF7" w:rsidRPr="00897B91">
        <w:t xml:space="preserve"> </w:t>
      </w:r>
      <w:r w:rsidRPr="00897B91">
        <w:t xml:space="preserve">is </w:t>
      </w:r>
      <w:r w:rsidR="001C24E4" w:rsidRPr="00897B91">
        <w:t xml:space="preserve">a </w:t>
      </w:r>
      <w:r w:rsidRPr="00897B91">
        <w:t>known</w:t>
      </w:r>
      <w:r w:rsidR="001C24E4" w:rsidRPr="00897B91">
        <w:t xml:space="preserve"> parameter</w:t>
      </w:r>
      <w:r w:rsidRPr="00897B91">
        <w:t xml:space="preserve">. </w:t>
      </w:r>
      <w:r w:rsidR="0090179B" w:rsidRPr="00897B91">
        <w:t xml:space="preserve">The </w:t>
      </w:r>
      <w:r w:rsidR="00AB65FF" w:rsidRPr="00897B91">
        <w:t xml:space="preserve">method </w:t>
      </w:r>
      <w:r w:rsidRPr="00897B91">
        <w:t>follows the procedure show</w:t>
      </w:r>
      <w:r w:rsidR="00B20032" w:rsidRPr="00897B91">
        <w:t>n</w:t>
      </w:r>
      <w:r w:rsidRPr="00897B91">
        <w:t xml:space="preserve"> in Section 1.</w:t>
      </w:r>
      <w:r w:rsidR="004F3753" w:rsidRPr="00897B91">
        <w:t>6</w:t>
      </w:r>
      <w:r w:rsidR="00E21346" w:rsidRPr="00897B91">
        <w:t>.</w:t>
      </w:r>
    </w:p>
    <w:p w:rsidR="008A798E" w:rsidRPr="00897B91" w:rsidRDefault="00420760" w:rsidP="00897B91">
      <w:pPr>
        <w:pStyle w:val="StilePrimariga1cm"/>
        <w:spacing w:line="276" w:lineRule="auto"/>
      </w:pPr>
      <w:r w:rsidRPr="00897B91">
        <w:t xml:space="preserve">Numerical </w:t>
      </w:r>
      <w:r w:rsidR="008A798E" w:rsidRPr="00897B91">
        <w:t xml:space="preserve">results </w:t>
      </w:r>
      <w:r w:rsidR="00C549C6" w:rsidRPr="00897B91">
        <w:t xml:space="preserve">have given </w:t>
      </w:r>
      <w:r w:rsidR="008A798E" w:rsidRPr="00897B91">
        <w:t xml:space="preserve">excellent </w:t>
      </w:r>
      <w:r w:rsidR="008A798E" w:rsidRPr="00897B91">
        <w:rPr>
          <w:szCs w:val="22"/>
        </w:rPr>
        <w:t xml:space="preserve">agreements between estimated </w:t>
      </w:r>
      <w:r w:rsidR="008A798E" w:rsidRPr="00897B91">
        <w:rPr>
          <w:i/>
          <w:szCs w:val="24"/>
          <w:lang w:val="en-US"/>
        </w:rPr>
        <w:t>N</w:t>
      </w:r>
      <w:r w:rsidR="008A798E" w:rsidRPr="00897B91">
        <w:rPr>
          <w:i/>
          <w:szCs w:val="24"/>
          <w:vertAlign w:val="subscript"/>
          <w:lang w:val="en-US"/>
        </w:rPr>
        <w:t>a</w:t>
      </w:r>
      <w:r w:rsidR="008A798E" w:rsidRPr="00897B91">
        <w:rPr>
          <w:szCs w:val="24"/>
          <w:lang w:val="en-US"/>
        </w:rPr>
        <w:t xml:space="preserve"> </w:t>
      </w:r>
      <w:r w:rsidR="008A798E" w:rsidRPr="00897B91">
        <w:rPr>
          <w:szCs w:val="22"/>
        </w:rPr>
        <w:t>and</w:t>
      </w:r>
      <w:r w:rsidR="00C549C6" w:rsidRPr="00897B91">
        <w:rPr>
          <w:szCs w:val="22"/>
        </w:rPr>
        <w:t xml:space="preserve"> assumed </w:t>
      </w:r>
      <w:r w:rsidR="008A798E" w:rsidRPr="00897B91">
        <w:rPr>
          <w:szCs w:val="22"/>
        </w:rPr>
        <w:t xml:space="preserve">pre-stress forces </w:t>
      </w:r>
      <w:r w:rsidR="008A798E" w:rsidRPr="00897B91">
        <w:rPr>
          <w:i/>
          <w:szCs w:val="24"/>
          <w:lang w:val="en-US"/>
        </w:rPr>
        <w:t>N</w:t>
      </w:r>
      <w:r w:rsidR="008A798E" w:rsidRPr="00897B91">
        <w:rPr>
          <w:i/>
          <w:szCs w:val="24"/>
          <w:vertAlign w:val="subscript"/>
          <w:lang w:val="en-US"/>
        </w:rPr>
        <w:t>x</w:t>
      </w:r>
      <w:r w:rsidR="008A798E" w:rsidRPr="00897B91">
        <w:rPr>
          <w:szCs w:val="24"/>
          <w:lang w:val="en-US"/>
        </w:rPr>
        <w:t xml:space="preserve"> </w:t>
      </w:r>
      <w:r w:rsidRPr="00897B91">
        <w:rPr>
          <w:szCs w:val="24"/>
          <w:lang w:val="en-US"/>
        </w:rPr>
        <w:t xml:space="preserve">when </w:t>
      </w:r>
      <w:r w:rsidR="00FB6A10" w:rsidRPr="00897B91">
        <w:rPr>
          <w:szCs w:val="24"/>
          <w:lang w:val="en-US"/>
        </w:rPr>
        <w:t xml:space="preserve">the </w:t>
      </w:r>
      <w:r w:rsidR="00C549C6" w:rsidRPr="00897B91">
        <w:rPr>
          <w:szCs w:val="24"/>
          <w:lang w:val="en-US"/>
        </w:rPr>
        <w:t>natural frequen</w:t>
      </w:r>
      <w:r w:rsidR="00B20032" w:rsidRPr="00897B91">
        <w:rPr>
          <w:szCs w:val="24"/>
          <w:lang w:val="en-US"/>
        </w:rPr>
        <w:t xml:space="preserve">cy analyses have </w:t>
      </w:r>
      <w:r w:rsidR="00C549C6" w:rsidRPr="00897B91">
        <w:rPr>
          <w:szCs w:val="24"/>
          <w:lang w:val="en-US"/>
        </w:rPr>
        <w:t xml:space="preserve">been </w:t>
      </w:r>
      <w:r w:rsidRPr="00897B91">
        <w:rPr>
          <w:szCs w:val="24"/>
          <w:lang w:val="en-US"/>
        </w:rPr>
        <w:t>performed respect to the weak axis</w:t>
      </w:r>
      <w:r w:rsidRPr="00897B91">
        <w:t>.</w:t>
      </w:r>
    </w:p>
    <w:p w:rsidR="003B2C92" w:rsidRPr="00897B91" w:rsidRDefault="000019CF" w:rsidP="00897B91">
      <w:pPr>
        <w:pStyle w:val="StilePrimariga1cm"/>
        <w:spacing w:line="276" w:lineRule="auto"/>
      </w:pPr>
      <w:r w:rsidRPr="00897B91">
        <w:t>T</w:t>
      </w:r>
      <w:r w:rsidR="001400CA" w:rsidRPr="00897B91">
        <w:t xml:space="preserve">he </w:t>
      </w:r>
      <w:r w:rsidR="00B20032" w:rsidRPr="00897B91">
        <w:t xml:space="preserve">related experimental simulations </w:t>
      </w:r>
      <w:r w:rsidR="005C24AF" w:rsidRPr="00897B91">
        <w:t>could be easily developed in the laboratory</w:t>
      </w:r>
      <w:r w:rsidR="00FD5704" w:rsidRPr="00897B91">
        <w:t xml:space="preserve"> recording</w:t>
      </w:r>
      <w:r w:rsidR="009F6176" w:rsidRPr="00897B91">
        <w:t xml:space="preserve"> the vibration-</w:t>
      </w:r>
      <w:r w:rsidR="00FD5704" w:rsidRPr="00897B91">
        <w:t>based measurements</w:t>
      </w:r>
      <w:r w:rsidR="009F6176" w:rsidRPr="00897B91">
        <w:t xml:space="preserve"> </w:t>
      </w:r>
      <w:r w:rsidR="00805D2C" w:rsidRPr="00897B91">
        <w:t xml:space="preserve">by </w:t>
      </w:r>
      <w:r w:rsidR="006A4955" w:rsidRPr="00897B91">
        <w:t xml:space="preserve">outer </w:t>
      </w:r>
      <w:r w:rsidR="00805D2C" w:rsidRPr="00897B91">
        <w:t xml:space="preserve">accelerometers </w:t>
      </w:r>
      <w:r w:rsidR="006A4955" w:rsidRPr="00897B91">
        <w:t xml:space="preserve">and then, </w:t>
      </w:r>
      <w:r w:rsidR="009F6176" w:rsidRPr="00897B91">
        <w:t>extrapolating</w:t>
      </w:r>
      <w:r w:rsidR="0014780A" w:rsidRPr="00897B91">
        <w:t xml:space="preserve"> the natural frequencies</w:t>
      </w:r>
      <w:r w:rsidR="00D34154" w:rsidRPr="00897B91">
        <w:t xml:space="preserve"> </w:t>
      </w:r>
      <w:r w:rsidR="0090179B" w:rsidRPr="00897B91">
        <w:rPr>
          <w:i/>
        </w:rPr>
        <w:t>ω</w:t>
      </w:r>
      <w:r w:rsidR="0090179B" w:rsidRPr="00897B91">
        <w:rPr>
          <w:i/>
          <w:vertAlign w:val="subscript"/>
        </w:rPr>
        <w:t>0I</w:t>
      </w:r>
      <w:r w:rsidR="0090179B" w:rsidRPr="00897B91">
        <w:t xml:space="preserve"> and </w:t>
      </w:r>
      <w:r w:rsidR="0090179B" w:rsidRPr="00897B91">
        <w:rPr>
          <w:i/>
        </w:rPr>
        <w:t>ω</w:t>
      </w:r>
      <w:r w:rsidR="0090179B" w:rsidRPr="00897B91">
        <w:rPr>
          <w:i/>
          <w:vertAlign w:val="subscript"/>
        </w:rPr>
        <w:t>I</w:t>
      </w:r>
      <w:r w:rsidR="0090179B" w:rsidRPr="00897B91">
        <w:t xml:space="preserve"> </w:t>
      </w:r>
      <w:r w:rsidR="00D34154" w:rsidRPr="00897B91">
        <w:t xml:space="preserve">of the </w:t>
      </w:r>
      <w:r w:rsidR="00E632A8" w:rsidRPr="00897B91">
        <w:t xml:space="preserve">first </w:t>
      </w:r>
      <w:r w:rsidR="0014780A" w:rsidRPr="00897B91">
        <w:t>mode shape.</w:t>
      </w:r>
    </w:p>
    <w:p w:rsidR="00D40E3B" w:rsidRPr="00897B91" w:rsidRDefault="00B129DD" w:rsidP="00897B91">
      <w:pPr>
        <w:pStyle w:val="Heading5"/>
        <w:spacing w:line="276" w:lineRule="auto"/>
        <w:rPr>
          <w:rFonts w:ascii="Times New Roman" w:hAnsi="Times New Roman" w:cs="Times New Roman"/>
          <w:b/>
          <w:color w:val="auto"/>
        </w:rPr>
      </w:pPr>
      <w:bookmarkStart w:id="244" w:name="_Toc445681172"/>
      <w:r w:rsidRPr="00897B91">
        <w:rPr>
          <w:rFonts w:ascii="Times New Roman" w:hAnsi="Times New Roman" w:cs="Times New Roman"/>
          <w:b/>
          <w:color w:val="auto"/>
        </w:rPr>
        <w:t>Test 8</w:t>
      </w:r>
      <w:r w:rsidR="005D2DB2" w:rsidRPr="00897B91">
        <w:rPr>
          <w:rFonts w:ascii="Times New Roman" w:hAnsi="Times New Roman" w:cs="Times New Roman"/>
          <w:b/>
          <w:color w:val="auto"/>
        </w:rPr>
        <w:t>: natural frequency analyse</w:t>
      </w:r>
      <w:r w:rsidR="00D40E3B" w:rsidRPr="00897B91">
        <w:rPr>
          <w:rFonts w:ascii="Times New Roman" w:hAnsi="Times New Roman" w:cs="Times New Roman"/>
          <w:b/>
          <w:color w:val="auto"/>
        </w:rPr>
        <w:t>s respect to the strong axis</w:t>
      </w:r>
      <w:bookmarkEnd w:id="244"/>
    </w:p>
    <w:p w:rsidR="007B6E51" w:rsidRPr="00897B91" w:rsidRDefault="000E1838" w:rsidP="00897B91">
      <w:pPr>
        <w:pStyle w:val="StilePrimariga1cm"/>
        <w:spacing w:line="276" w:lineRule="auto"/>
        <w:ind w:firstLine="0"/>
        <w:rPr>
          <w:szCs w:val="24"/>
        </w:rPr>
      </w:pPr>
      <w:r w:rsidRPr="00897B91">
        <w:rPr>
          <w:szCs w:val="24"/>
        </w:rPr>
        <w:t xml:space="preserve">Test 8 </w:t>
      </w:r>
      <w:r w:rsidR="00AD3CBC" w:rsidRPr="00897B91">
        <w:rPr>
          <w:szCs w:val="24"/>
        </w:rPr>
        <w:t xml:space="preserve">configuration </w:t>
      </w:r>
      <w:r w:rsidR="005C0928" w:rsidRPr="00897B91">
        <w:rPr>
          <w:szCs w:val="24"/>
        </w:rPr>
        <w:t xml:space="preserve">is </w:t>
      </w:r>
      <w:r w:rsidRPr="00897B91">
        <w:rPr>
          <w:szCs w:val="24"/>
        </w:rPr>
        <w:t>reported in Fig.</w:t>
      </w:r>
      <w:r w:rsidR="003E2B11" w:rsidRPr="00897B91">
        <w:rPr>
          <w:szCs w:val="24"/>
        </w:rPr>
        <w:t xml:space="preserve"> </w:t>
      </w:r>
      <w:r w:rsidR="00814306">
        <w:fldChar w:fldCharType="begin"/>
      </w:r>
      <w:r w:rsidR="00814306">
        <w:instrText xml:space="preserve"> REF fig253 \h  \* MERGEFORMAT </w:instrText>
      </w:r>
      <w:r w:rsidR="00814306">
        <w:fldChar w:fldCharType="separate"/>
      </w:r>
      <w:r w:rsidR="00C92751">
        <w:rPr>
          <w:noProof/>
        </w:rPr>
        <w:t>2</w:t>
      </w:r>
      <w:r w:rsidR="00C92751" w:rsidRPr="00897B91">
        <w:rPr>
          <w:noProof/>
        </w:rPr>
        <w:t>.</w:t>
      </w:r>
      <w:r w:rsidR="00C92751">
        <w:rPr>
          <w:noProof/>
        </w:rPr>
        <w:t>53</w:t>
      </w:r>
      <w:r w:rsidR="00814306">
        <w:fldChar w:fldCharType="end"/>
      </w:r>
      <w:r w:rsidR="006A2110" w:rsidRPr="00897B91">
        <w:rPr>
          <w:szCs w:val="24"/>
        </w:rPr>
        <w:t xml:space="preserve">: </w:t>
      </w:r>
      <w:r w:rsidR="00EA7FD2" w:rsidRPr="00897B91">
        <w:rPr>
          <w:szCs w:val="24"/>
        </w:rPr>
        <w:t xml:space="preserve">section </w:t>
      </w:r>
      <w:r w:rsidR="00B7247E" w:rsidRPr="00897B91">
        <w:rPr>
          <w:szCs w:val="24"/>
        </w:rPr>
        <w:t xml:space="preserve">n. 3 </w:t>
      </w:r>
      <w:r w:rsidR="00643FED" w:rsidRPr="00897B91">
        <w:rPr>
          <w:szCs w:val="24"/>
        </w:rPr>
        <w:t xml:space="preserve">at the mid-span </w:t>
      </w:r>
      <w:r w:rsidR="00033FE8" w:rsidRPr="00897B91">
        <w:rPr>
          <w:szCs w:val="24"/>
        </w:rPr>
        <w:t xml:space="preserve">indicates where </w:t>
      </w:r>
      <w:r w:rsidR="00777654" w:rsidRPr="00897B91">
        <w:rPr>
          <w:szCs w:val="24"/>
        </w:rPr>
        <w:t xml:space="preserve">the </w:t>
      </w:r>
      <w:r w:rsidR="00643FED" w:rsidRPr="00897B91">
        <w:rPr>
          <w:szCs w:val="24"/>
        </w:rPr>
        <w:t xml:space="preserve">experimental </w:t>
      </w:r>
      <w:r w:rsidR="00777654" w:rsidRPr="00897B91">
        <w:t>vibration-based measurements could be executed</w:t>
      </w:r>
      <w:r w:rsidR="007B6E51" w:rsidRPr="00897B91">
        <w:rPr>
          <w:szCs w:val="24"/>
        </w:rPr>
        <w:t>.</w:t>
      </w:r>
    </w:p>
    <w:p w:rsidR="00227F7D" w:rsidRPr="00897B91" w:rsidRDefault="0003051F" w:rsidP="00897B91">
      <w:pPr>
        <w:pStyle w:val="StilePrimariga1cm"/>
        <w:spacing w:line="276" w:lineRule="auto"/>
        <w:ind w:firstLine="0"/>
        <w:rPr>
          <w:szCs w:val="24"/>
          <w:lang w:val="en-US"/>
        </w:rPr>
      </w:pPr>
      <w:r w:rsidRPr="00897B91">
        <w:rPr>
          <w:noProof/>
          <w:szCs w:val="24"/>
          <w:lang w:val="it-IT"/>
        </w:rPr>
        <w:drawing>
          <wp:inline distT="0" distB="0" distL="0" distR="0">
            <wp:extent cx="5399405" cy="1407194"/>
            <wp:effectExtent l="0" t="0" r="0" b="2540"/>
            <wp:docPr id="83" name="Picture 83" descr="C:\DOTTORATO\STATICO\1_NUMERICAL_SIMULATIONS\zz_Bonopera\Bonopera\Test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9" descr="C:\DOTTORATO\STATICO\1_NUMERICAL_SIMULATIONS\zz_Bonopera\Bonopera\Test 8.jp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399405" cy="1407194"/>
                    </a:xfrm>
                    <a:prstGeom prst="rect">
                      <a:avLst/>
                    </a:prstGeom>
                    <a:noFill/>
                    <a:ln>
                      <a:noFill/>
                    </a:ln>
                  </pic:spPr>
                </pic:pic>
              </a:graphicData>
            </a:graphic>
          </wp:inline>
        </w:drawing>
      </w:r>
    </w:p>
    <w:p w:rsidR="005C0928" w:rsidRPr="00897B91" w:rsidRDefault="005C0928" w:rsidP="00897B91">
      <w:pPr>
        <w:pStyle w:val="Caption"/>
        <w:spacing w:line="276" w:lineRule="auto"/>
        <w:rPr>
          <w:lang w:val="en-US"/>
        </w:rPr>
      </w:pPr>
      <w:r w:rsidRPr="00897B91">
        <w:t xml:space="preserve">Figure </w:t>
      </w:r>
      <w:bookmarkStart w:id="245" w:name="fig25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53</w:t>
      </w:r>
      <w:r w:rsidR="008C41A0" w:rsidRPr="00897B91">
        <w:fldChar w:fldCharType="end"/>
      </w:r>
      <w:bookmarkEnd w:id="245"/>
      <w:r w:rsidRPr="00897B91">
        <w:t xml:space="preserve"> </w:t>
      </w:r>
      <w:r w:rsidR="000E1838" w:rsidRPr="00897B91">
        <w:t xml:space="preserve">- Test 8 </w:t>
      </w:r>
      <w:r w:rsidRPr="00897B91">
        <w:t xml:space="preserve">- Post-tensioned concrete specimen A. Experimental setup </w:t>
      </w:r>
      <w:r w:rsidR="00B17FC3" w:rsidRPr="00897B91">
        <w:t>respect to the strong axis</w:t>
      </w:r>
      <w:r w:rsidRPr="00897B91">
        <w:t>.</w:t>
      </w:r>
      <w:r w:rsidRPr="00897B91">
        <w:rPr>
          <w:szCs w:val="22"/>
        </w:rPr>
        <w:t xml:space="preserve"> Units: m.</w:t>
      </w:r>
    </w:p>
    <w:p w:rsidR="00573782" w:rsidRPr="00897B91" w:rsidRDefault="00210C50" w:rsidP="00897B91">
      <w:pPr>
        <w:pStyle w:val="StilePrimariga1cm"/>
        <w:spacing w:line="276" w:lineRule="auto"/>
        <w:rPr>
          <w:szCs w:val="24"/>
        </w:rPr>
      </w:pPr>
      <w:r w:rsidRPr="00897B91">
        <w:rPr>
          <w:szCs w:val="24"/>
        </w:rPr>
        <w:t xml:space="preserve">The analyses were done by </w:t>
      </w:r>
      <w:r w:rsidR="009C023C" w:rsidRPr="00897B91">
        <w:rPr>
          <w:szCs w:val="24"/>
        </w:rPr>
        <w:t xml:space="preserve">finite elements </w:t>
      </w:r>
      <w:r w:rsidR="00573782" w:rsidRPr="00897B91">
        <w:rPr>
          <w:szCs w:val="24"/>
        </w:rPr>
        <w:t xml:space="preserve">model for obtaining </w:t>
      </w:r>
      <w:r w:rsidR="00573782" w:rsidRPr="00897B91">
        <w:rPr>
          <w:rFonts w:eastAsia="Calibri"/>
          <w:szCs w:val="24"/>
          <w:lang w:val="en-US"/>
        </w:rPr>
        <w:t xml:space="preserve">the first mode natural frequencies of the axially unloaded </w:t>
      </w:r>
      <w:r w:rsidR="00573782" w:rsidRPr="00897B91">
        <w:rPr>
          <w:i/>
          <w:szCs w:val="24"/>
        </w:rPr>
        <w:t>ω</w:t>
      </w:r>
      <w:r w:rsidR="00573782" w:rsidRPr="00897B91">
        <w:rPr>
          <w:i/>
          <w:szCs w:val="24"/>
          <w:vertAlign w:val="subscript"/>
        </w:rPr>
        <w:t>0I</w:t>
      </w:r>
      <w:r w:rsidR="00573782" w:rsidRPr="00897B91">
        <w:rPr>
          <w:rFonts w:eastAsia="Calibri"/>
          <w:szCs w:val="24"/>
          <w:lang w:val="en-US"/>
        </w:rPr>
        <w:t xml:space="preserve"> and loaded </w:t>
      </w:r>
      <w:r w:rsidR="00573782" w:rsidRPr="00897B91">
        <w:rPr>
          <w:i/>
          <w:szCs w:val="24"/>
        </w:rPr>
        <w:t>ω</w:t>
      </w:r>
      <w:r w:rsidR="00573782" w:rsidRPr="00897B91">
        <w:rPr>
          <w:i/>
          <w:szCs w:val="24"/>
          <w:vertAlign w:val="subscript"/>
        </w:rPr>
        <w:t>I</w:t>
      </w:r>
      <w:r w:rsidR="00573782" w:rsidRPr="00897B91">
        <w:rPr>
          <w:rFonts w:eastAsia="Calibri"/>
          <w:szCs w:val="24"/>
          <w:lang w:val="en-US"/>
        </w:rPr>
        <w:t xml:space="preserve"> specimen</w:t>
      </w:r>
      <w:r w:rsidR="00013877" w:rsidRPr="00897B91">
        <w:rPr>
          <w:rFonts w:eastAsia="Calibri"/>
          <w:szCs w:val="24"/>
          <w:lang w:val="en-US"/>
        </w:rPr>
        <w:t xml:space="preserve"> (Fig.</w:t>
      </w:r>
      <w:r w:rsidR="0062101E" w:rsidRPr="00897B91">
        <w:rPr>
          <w:rFonts w:eastAsia="Calibri"/>
          <w:szCs w:val="24"/>
          <w:lang w:val="en-US"/>
        </w:rPr>
        <w:t xml:space="preserve"> </w:t>
      </w:r>
      <w:r w:rsidR="00814306">
        <w:fldChar w:fldCharType="begin"/>
      </w:r>
      <w:r w:rsidR="00814306">
        <w:instrText xml:space="preserve"> REF figX254 \h  \* MERGEFORMAT </w:instrText>
      </w:r>
      <w:r w:rsidR="00814306">
        <w:fldChar w:fldCharType="separate"/>
      </w:r>
      <w:r w:rsidR="00C92751" w:rsidRPr="00C92751">
        <w:rPr>
          <w:noProof/>
          <w:szCs w:val="24"/>
        </w:rPr>
        <w:t>2.54</w:t>
      </w:r>
      <w:r w:rsidR="00814306">
        <w:fldChar w:fldCharType="end"/>
      </w:r>
      <w:r w:rsidR="00013877" w:rsidRPr="00897B91">
        <w:rPr>
          <w:rFonts w:eastAsia="Calibri"/>
          <w:szCs w:val="24"/>
          <w:lang w:val="en-US"/>
        </w:rPr>
        <w:t>)</w:t>
      </w:r>
      <w:r w:rsidR="00573782" w:rsidRPr="00897B91">
        <w:rPr>
          <w:rFonts w:eastAsia="Calibri"/>
          <w:szCs w:val="24"/>
          <w:lang w:val="en-US"/>
        </w:rPr>
        <w:t>.</w:t>
      </w:r>
      <w:r w:rsidR="00F50904" w:rsidRPr="00897B91">
        <w:rPr>
          <w:szCs w:val="24"/>
        </w:rPr>
        <w:t xml:space="preserve"> The </w:t>
      </w:r>
      <w:r w:rsidR="003519DB" w:rsidRPr="00897B91">
        <w:rPr>
          <w:szCs w:val="24"/>
        </w:rPr>
        <w:t xml:space="preserve">end restraints </w:t>
      </w:r>
      <w:r w:rsidR="00573782" w:rsidRPr="00897B91">
        <w:rPr>
          <w:szCs w:val="24"/>
          <w:lang w:val="en-US"/>
        </w:rPr>
        <w:t>o</w:t>
      </w:r>
      <w:r w:rsidR="00C769CC" w:rsidRPr="00897B91">
        <w:rPr>
          <w:szCs w:val="24"/>
          <w:lang w:val="en-US"/>
        </w:rPr>
        <w:t xml:space="preserve">f the simply supported beam </w:t>
      </w:r>
      <w:r w:rsidR="00D53126" w:rsidRPr="00897B91">
        <w:rPr>
          <w:szCs w:val="24"/>
          <w:lang w:val="en-US"/>
        </w:rPr>
        <w:t xml:space="preserve">were </w:t>
      </w:r>
      <w:r w:rsidR="0076289C" w:rsidRPr="00897B91">
        <w:rPr>
          <w:szCs w:val="24"/>
          <w:lang w:val="en-US"/>
        </w:rPr>
        <w:t xml:space="preserve">assumed </w:t>
      </w:r>
      <w:r w:rsidR="00573782" w:rsidRPr="00897B91">
        <w:rPr>
          <w:szCs w:val="24"/>
          <w:lang w:val="en-US"/>
        </w:rPr>
        <w:t>known</w:t>
      </w:r>
      <w:r w:rsidR="00382391" w:rsidRPr="00897B91">
        <w:rPr>
          <w:szCs w:val="24"/>
          <w:lang w:val="en-US"/>
        </w:rPr>
        <w:t xml:space="preserve"> </w:t>
      </w:r>
      <w:r w:rsidR="00382391" w:rsidRPr="00897B91">
        <w:rPr>
          <w:i/>
          <w:szCs w:val="24"/>
          <w:lang w:val="en-US"/>
        </w:rPr>
        <w:t>L</w:t>
      </w:r>
      <w:r w:rsidR="00382391" w:rsidRPr="00897B91">
        <w:rPr>
          <w:szCs w:val="24"/>
          <w:lang w:val="en-US"/>
        </w:rPr>
        <w:t xml:space="preserve"> = 6.7 m</w:t>
      </w:r>
      <w:r w:rsidR="00573782" w:rsidRPr="00897B91">
        <w:rPr>
          <w:szCs w:val="24"/>
          <w:lang w:val="en-US"/>
        </w:rPr>
        <w:t xml:space="preserve">, according to the </w:t>
      </w:r>
      <w:r w:rsidRPr="00897B91">
        <w:rPr>
          <w:szCs w:val="24"/>
          <w:lang w:val="en-US"/>
        </w:rPr>
        <w:t xml:space="preserve">concepts of the </w:t>
      </w:r>
      <w:r w:rsidR="00573782" w:rsidRPr="00897B91">
        <w:rPr>
          <w:szCs w:val="24"/>
          <w:lang w:val="en-US"/>
        </w:rPr>
        <w:t>formula</w:t>
      </w:r>
      <w:r w:rsidR="00F50904" w:rsidRPr="00897B91">
        <w:rPr>
          <w:szCs w:val="24"/>
          <w:lang w:val="en-US"/>
        </w:rPr>
        <w:t xml:space="preserve">. </w:t>
      </w:r>
      <w:r w:rsidR="00F50904" w:rsidRPr="00897B91">
        <w:rPr>
          <w:szCs w:val="24"/>
        </w:rPr>
        <w:t>E</w:t>
      </w:r>
      <w:r w:rsidR="00573782" w:rsidRPr="00897B91">
        <w:rPr>
          <w:szCs w:val="24"/>
        </w:rPr>
        <w:t xml:space="preserve">lastic modulus </w:t>
      </w:r>
      <w:r w:rsidR="00874ABE" w:rsidRPr="00897B91">
        <w:rPr>
          <w:i/>
          <w:szCs w:val="24"/>
        </w:rPr>
        <w:t>E</w:t>
      </w:r>
      <w:r w:rsidR="00874ABE" w:rsidRPr="00897B91">
        <w:rPr>
          <w:szCs w:val="24"/>
        </w:rPr>
        <w:t xml:space="preserve"> </w:t>
      </w:r>
      <w:r w:rsidR="00660D36" w:rsidRPr="00897B91">
        <w:rPr>
          <w:szCs w:val="24"/>
        </w:rPr>
        <w:t>o</w:t>
      </w:r>
      <w:r w:rsidRPr="00897B91">
        <w:rPr>
          <w:szCs w:val="24"/>
        </w:rPr>
        <w:t xml:space="preserve">f concrete </w:t>
      </w:r>
      <w:r w:rsidR="00F50904" w:rsidRPr="00897B91">
        <w:rPr>
          <w:szCs w:val="24"/>
        </w:rPr>
        <w:t xml:space="preserve">was </w:t>
      </w:r>
      <w:r w:rsidRPr="00897B91">
        <w:rPr>
          <w:szCs w:val="24"/>
        </w:rPr>
        <w:t>assumed equa</w:t>
      </w:r>
      <w:r w:rsidR="00F50904" w:rsidRPr="00897B91">
        <w:rPr>
          <w:szCs w:val="24"/>
        </w:rPr>
        <w:t xml:space="preserve">l to 36.35 GPa and subsequently, </w:t>
      </w:r>
      <w:r w:rsidR="00573782" w:rsidRPr="00897B91">
        <w:rPr>
          <w:szCs w:val="24"/>
          <w:lang w:val="en-US"/>
        </w:rPr>
        <w:t xml:space="preserve">buckling load </w:t>
      </w:r>
      <w:r w:rsidR="00573782" w:rsidRPr="00897B91">
        <w:rPr>
          <w:i/>
          <w:szCs w:val="24"/>
        </w:rPr>
        <w:t>N</w:t>
      </w:r>
      <w:r w:rsidR="00573782" w:rsidRPr="00897B91">
        <w:rPr>
          <w:i/>
          <w:szCs w:val="24"/>
          <w:vertAlign w:val="subscript"/>
        </w:rPr>
        <w:t>crE</w:t>
      </w:r>
      <w:r w:rsidR="002B4C4B" w:rsidRPr="00897B91">
        <w:rPr>
          <w:i/>
          <w:szCs w:val="24"/>
          <w:vertAlign w:val="subscript"/>
        </w:rPr>
        <w:t>,</w:t>
      </w:r>
      <w:r w:rsidR="00820F55" w:rsidRPr="00897B91">
        <w:rPr>
          <w:i/>
          <w:szCs w:val="24"/>
          <w:vertAlign w:val="subscript"/>
        </w:rPr>
        <w:t>fem</w:t>
      </w:r>
      <w:r w:rsidR="0046118E" w:rsidRPr="00897B91">
        <w:rPr>
          <w:szCs w:val="24"/>
        </w:rPr>
        <w:t xml:space="preserve"> </w:t>
      </w:r>
      <w:r w:rsidR="00F50904" w:rsidRPr="00897B91">
        <w:rPr>
          <w:szCs w:val="24"/>
        </w:rPr>
        <w:t xml:space="preserve">was </w:t>
      </w:r>
      <w:r w:rsidRPr="00897B91">
        <w:rPr>
          <w:szCs w:val="24"/>
        </w:rPr>
        <w:t xml:space="preserve">determined analytically </w:t>
      </w:r>
      <w:r w:rsidR="0046118E" w:rsidRPr="00897B91">
        <w:rPr>
          <w:szCs w:val="24"/>
        </w:rPr>
        <w:t>(</w:t>
      </w:r>
      <w:bookmarkStart w:id="246" w:name="eqs131"/>
      <w:bookmarkEnd w:id="246"/>
      <w:r w:rsidR="00F50904" w:rsidRPr="00897B91">
        <w:rPr>
          <w:szCs w:val="24"/>
        </w:rPr>
        <w:t xml:space="preserve">Eq. </w:t>
      </w:r>
      <w:r w:rsidR="00814306">
        <w:fldChar w:fldCharType="begin"/>
      </w:r>
      <w:r w:rsidR="00814306">
        <w:instrText xml:space="preserve"> REF eqsX131 \h  \* MERGEFORMAT </w:instrText>
      </w:r>
      <w:r w:rsidR="00814306">
        <w:fldChar w:fldCharType="separate"/>
      </w:r>
      <w:r w:rsidR="00C92751">
        <w:rPr>
          <w:noProof/>
          <w:szCs w:val="24"/>
        </w:rPr>
        <w:t>1</w:t>
      </w:r>
      <w:r w:rsidR="00C92751" w:rsidRPr="00897B91">
        <w:rPr>
          <w:noProof/>
          <w:szCs w:val="24"/>
        </w:rPr>
        <w:t>.</w:t>
      </w:r>
      <w:r w:rsidR="00C92751">
        <w:rPr>
          <w:noProof/>
          <w:szCs w:val="24"/>
        </w:rPr>
        <w:t>31</w:t>
      </w:r>
      <w:r w:rsidR="00814306">
        <w:fldChar w:fldCharType="end"/>
      </w:r>
      <w:r w:rsidR="005510B0" w:rsidRPr="00897B91">
        <w:rPr>
          <w:szCs w:val="24"/>
        </w:rPr>
        <w:t>).</w:t>
      </w:r>
      <w:r w:rsidR="008C41A0" w:rsidRPr="00897B91">
        <w:rPr>
          <w:szCs w:val="24"/>
        </w:rPr>
        <w:fldChar w:fldCharType="begin"/>
      </w:r>
      <w:r w:rsidR="00A9739D" w:rsidRPr="00897B91">
        <w:rPr>
          <w:szCs w:val="24"/>
        </w:rPr>
        <w:instrText xml:space="preserve"> REF eqs131 \h </w:instrText>
      </w:r>
      <w:r w:rsidR="00C56DFE" w:rsidRPr="00897B91">
        <w:rPr>
          <w:szCs w:val="24"/>
        </w:rPr>
        <w:instrText xml:space="preserve"> \* MERGEFORMAT </w:instrText>
      </w:r>
      <w:r w:rsidR="008C41A0" w:rsidRPr="00897B91">
        <w:rPr>
          <w:szCs w:val="24"/>
        </w:rPr>
      </w:r>
      <w:r w:rsidR="008C41A0" w:rsidRPr="00897B91">
        <w:rPr>
          <w:szCs w:val="24"/>
        </w:rPr>
        <w:fldChar w:fldCharType="end"/>
      </w:r>
    </w:p>
    <w:p w:rsidR="00767EFE" w:rsidRPr="00897B91" w:rsidRDefault="00767EFE" w:rsidP="00897B91">
      <w:pPr>
        <w:pStyle w:val="StilePrimariga1cm"/>
        <w:spacing w:line="276" w:lineRule="auto"/>
        <w:ind w:firstLine="0"/>
        <w:rPr>
          <w:szCs w:val="24"/>
        </w:rPr>
      </w:pPr>
    </w:p>
    <w:p w:rsidR="0040714E" w:rsidRPr="00897B91" w:rsidRDefault="0040714E" w:rsidP="00897B91">
      <w:pPr>
        <w:pStyle w:val="StilePrimariga1cm"/>
        <w:spacing w:line="276" w:lineRule="auto"/>
        <w:rPr>
          <w:szCs w:val="24"/>
        </w:rPr>
      </w:pPr>
      <w:r w:rsidRPr="00897B91">
        <w:rPr>
          <w:noProof/>
          <w:szCs w:val="24"/>
          <w:lang w:val="it-IT"/>
        </w:rPr>
        <w:lastRenderedPageBreak/>
        <w:drawing>
          <wp:inline distT="0" distB="0" distL="0" distR="0">
            <wp:extent cx="5399405" cy="1355840"/>
            <wp:effectExtent l="0" t="0" r="0" b="0"/>
            <wp:docPr id="95" name="Picture 95" descr="C:\DOTTORATO\STATICO\1_NUMERICAL_SIMULATIONS\zz_Bonopera\Bonopera\Concr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8" descr="C:\DOTTORATO\STATICO\1_NUMERICAL_SIMULATIONS\zz_Bonopera\Bonopera\Concrete.jp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399405" cy="1355840"/>
                    </a:xfrm>
                    <a:prstGeom prst="rect">
                      <a:avLst/>
                    </a:prstGeom>
                    <a:noFill/>
                    <a:ln>
                      <a:noFill/>
                    </a:ln>
                  </pic:spPr>
                </pic:pic>
              </a:graphicData>
            </a:graphic>
          </wp:inline>
        </w:drawing>
      </w:r>
    </w:p>
    <w:p w:rsidR="00043A70" w:rsidRPr="00897B91" w:rsidRDefault="0040714E" w:rsidP="00897B91">
      <w:pPr>
        <w:spacing w:line="276" w:lineRule="auto"/>
        <w:jc w:val="center"/>
        <w:rPr>
          <w:sz w:val="20"/>
          <w:szCs w:val="20"/>
          <w:lang w:val="en-US"/>
        </w:rPr>
      </w:pPr>
      <w:r w:rsidRPr="00897B91">
        <w:rPr>
          <w:sz w:val="20"/>
          <w:szCs w:val="20"/>
        </w:rPr>
        <w:t xml:space="preserve">Figure </w:t>
      </w:r>
      <w:bookmarkStart w:id="247" w:name="figX254"/>
      <w:r w:rsidR="008C41A0" w:rsidRPr="00897B91">
        <w:rPr>
          <w:sz w:val="20"/>
          <w:szCs w:val="20"/>
        </w:rPr>
        <w:fldChar w:fldCharType="begin"/>
      </w:r>
      <w:r w:rsidR="00297FE9"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00297FE9" w:rsidRPr="00897B91">
        <w:rPr>
          <w:sz w:val="20"/>
          <w:szCs w:val="20"/>
        </w:rPr>
        <w:t>.</w:t>
      </w:r>
      <w:r w:rsidR="008C41A0" w:rsidRPr="00897B91">
        <w:rPr>
          <w:sz w:val="20"/>
          <w:szCs w:val="20"/>
        </w:rPr>
        <w:fldChar w:fldCharType="begin"/>
      </w:r>
      <w:r w:rsidR="00297FE9"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54</w:t>
      </w:r>
      <w:r w:rsidR="008C41A0" w:rsidRPr="00897B91">
        <w:rPr>
          <w:sz w:val="20"/>
          <w:szCs w:val="20"/>
        </w:rPr>
        <w:fldChar w:fldCharType="end"/>
      </w:r>
      <w:bookmarkEnd w:id="247"/>
      <w:r w:rsidRPr="00897B91">
        <w:rPr>
          <w:sz w:val="20"/>
          <w:szCs w:val="20"/>
        </w:rPr>
        <w:t xml:space="preserve"> </w:t>
      </w:r>
      <w:r w:rsidR="002D29B7" w:rsidRPr="00897B91">
        <w:rPr>
          <w:sz w:val="20"/>
          <w:szCs w:val="20"/>
        </w:rPr>
        <w:t xml:space="preserve">- </w:t>
      </w:r>
      <w:r w:rsidRPr="00897B91">
        <w:rPr>
          <w:sz w:val="20"/>
          <w:szCs w:val="20"/>
        </w:rPr>
        <w:t xml:space="preserve">Test 8 </w:t>
      </w:r>
      <w:r w:rsidR="002D29B7" w:rsidRPr="00897B91">
        <w:rPr>
          <w:sz w:val="20"/>
          <w:szCs w:val="20"/>
        </w:rPr>
        <w:t xml:space="preserve">- </w:t>
      </w:r>
      <w:r w:rsidR="00043A70" w:rsidRPr="00897B91">
        <w:rPr>
          <w:sz w:val="20"/>
          <w:szCs w:val="20"/>
        </w:rPr>
        <w:t>Post-tensioned concrete specimen A</w:t>
      </w:r>
      <w:r w:rsidR="002D29B7" w:rsidRPr="00897B91">
        <w:rPr>
          <w:sz w:val="20"/>
          <w:szCs w:val="20"/>
        </w:rPr>
        <w:t xml:space="preserve">. </w:t>
      </w:r>
      <w:r w:rsidR="00260628" w:rsidRPr="00897B91">
        <w:rPr>
          <w:sz w:val="20"/>
          <w:szCs w:val="20"/>
        </w:rPr>
        <w:t>Natu</w:t>
      </w:r>
      <w:r w:rsidR="00210C50" w:rsidRPr="00897B91">
        <w:rPr>
          <w:sz w:val="20"/>
          <w:szCs w:val="20"/>
        </w:rPr>
        <w:t>ral frequency analyse</w:t>
      </w:r>
      <w:r w:rsidR="0042741F" w:rsidRPr="00897B91">
        <w:rPr>
          <w:sz w:val="20"/>
          <w:szCs w:val="20"/>
        </w:rPr>
        <w:t xml:space="preserve">s by finite elements </w:t>
      </w:r>
      <w:r w:rsidR="00260628" w:rsidRPr="00897B91">
        <w:rPr>
          <w:sz w:val="20"/>
          <w:szCs w:val="20"/>
        </w:rPr>
        <w:t>model</w:t>
      </w:r>
      <w:r w:rsidR="00043A70" w:rsidRPr="00897B91">
        <w:rPr>
          <w:sz w:val="20"/>
          <w:szCs w:val="20"/>
        </w:rPr>
        <w:t xml:space="preserve">: </w:t>
      </w:r>
      <w:r w:rsidR="00043A70" w:rsidRPr="00897B91">
        <w:rPr>
          <w:rFonts w:eastAsia="Calibri"/>
          <w:sz w:val="20"/>
          <w:szCs w:val="20"/>
          <w:lang w:val="en-US"/>
        </w:rPr>
        <w:t xml:space="preserve">axially unloaded (left) and loaded </w:t>
      </w:r>
      <w:r w:rsidR="005F6EED" w:rsidRPr="00897B91">
        <w:rPr>
          <w:rFonts w:eastAsia="Calibri"/>
          <w:sz w:val="20"/>
          <w:szCs w:val="20"/>
          <w:lang w:val="en-US"/>
        </w:rPr>
        <w:t xml:space="preserve">specimen </w:t>
      </w:r>
      <w:r w:rsidR="007B22C8" w:rsidRPr="00897B91">
        <w:rPr>
          <w:rFonts w:eastAsia="Calibri"/>
          <w:sz w:val="20"/>
          <w:szCs w:val="20"/>
          <w:lang w:val="en-US"/>
        </w:rPr>
        <w:t>(right).</w:t>
      </w:r>
    </w:p>
    <w:p w:rsidR="002D29B7" w:rsidRPr="00897B91" w:rsidRDefault="002D29B7" w:rsidP="00897B91">
      <w:pPr>
        <w:spacing w:line="276" w:lineRule="auto"/>
      </w:pPr>
    </w:p>
    <w:p w:rsidR="005C0928" w:rsidRPr="00897B91" w:rsidRDefault="00410D11" w:rsidP="00897B91">
      <w:pPr>
        <w:spacing w:line="276" w:lineRule="auto"/>
        <w:ind w:firstLine="284"/>
        <w:rPr>
          <w:lang w:val="en-US"/>
        </w:rPr>
      </w:pPr>
      <w:r w:rsidRPr="00897B91">
        <w:t xml:space="preserve">With regards to the </w:t>
      </w:r>
      <w:r w:rsidR="005C0928" w:rsidRPr="00897B91">
        <w:t xml:space="preserve">sensitivity </w:t>
      </w:r>
      <w:r w:rsidR="00633B5C" w:rsidRPr="00897B91">
        <w:rPr>
          <w:lang w:val="en-US"/>
        </w:rPr>
        <w:t xml:space="preserve">analyses, </w:t>
      </w:r>
      <w:r w:rsidR="005C0928" w:rsidRPr="00897B91">
        <w:t>pre-st</w:t>
      </w:r>
      <w:r w:rsidR="00AB5DAE" w:rsidRPr="00897B91">
        <w:t>ress forces</w:t>
      </w:r>
      <w:r w:rsidR="005C0928" w:rsidRPr="00897B91">
        <w:t xml:space="preserve"> </w:t>
      </w:r>
      <w:r w:rsidR="005C0928" w:rsidRPr="00897B91">
        <w:rPr>
          <w:i/>
        </w:rPr>
        <w:t>N</w:t>
      </w:r>
      <w:r w:rsidR="005C0928" w:rsidRPr="00897B91">
        <w:rPr>
          <w:i/>
          <w:vertAlign w:val="subscript"/>
        </w:rPr>
        <w:t>a</w:t>
      </w:r>
      <w:r w:rsidR="005C0928" w:rsidRPr="00897B91">
        <w:rPr>
          <w:i/>
        </w:rPr>
        <w:t xml:space="preserve"> </w:t>
      </w:r>
      <w:r w:rsidR="00AB5DAE" w:rsidRPr="00897B91">
        <w:t xml:space="preserve">were achieved </w:t>
      </w:r>
      <w:r w:rsidR="005C0928" w:rsidRPr="00897B91">
        <w:t>from the</w:t>
      </w:r>
      <w:r w:rsidR="00AB5DAE" w:rsidRPr="00897B91">
        <w:t xml:space="preserve"> proced</w:t>
      </w:r>
      <w:r w:rsidR="00F50904" w:rsidRPr="00897B91">
        <w:t xml:space="preserve">ure illustrated in Section 1.6 </w:t>
      </w:r>
      <w:r w:rsidR="00FF7A8C" w:rsidRPr="00897B91">
        <w:t xml:space="preserve">by </w:t>
      </w:r>
      <w:r w:rsidR="005C0928" w:rsidRPr="00897B91">
        <w:t xml:space="preserve">the </w:t>
      </w:r>
      <w:r w:rsidR="003D3ED7" w:rsidRPr="00897B91">
        <w:t xml:space="preserve">above </w:t>
      </w:r>
      <w:r w:rsidR="005C0928" w:rsidRPr="00897B91">
        <w:t xml:space="preserve">parameters </w:t>
      </w:r>
      <w:r w:rsidR="00AB5DAE" w:rsidRPr="00897B91">
        <w:rPr>
          <w:i/>
        </w:rPr>
        <w:t>ω</w:t>
      </w:r>
      <w:r w:rsidR="00AB5DAE" w:rsidRPr="00897B91">
        <w:rPr>
          <w:i/>
          <w:vertAlign w:val="subscript"/>
        </w:rPr>
        <w:t>0I</w:t>
      </w:r>
      <w:r w:rsidR="00AB5DAE" w:rsidRPr="00897B91">
        <w:rPr>
          <w:i/>
        </w:rPr>
        <w:t xml:space="preserve"> </w:t>
      </w:r>
      <w:r w:rsidR="00AB5DAE" w:rsidRPr="00897B91">
        <w:t xml:space="preserve">and </w:t>
      </w:r>
      <w:r w:rsidR="00AB5DAE" w:rsidRPr="00897B91">
        <w:rPr>
          <w:i/>
        </w:rPr>
        <w:t>ω</w:t>
      </w:r>
      <w:r w:rsidR="00AB5DAE" w:rsidRPr="00897B91">
        <w:rPr>
          <w:i/>
          <w:vertAlign w:val="subscript"/>
        </w:rPr>
        <w:t>I</w:t>
      </w:r>
      <w:r w:rsidR="00AB5DAE" w:rsidRPr="00897B91">
        <w:rPr>
          <w:rFonts w:eastAsia="Calibri"/>
          <w:lang w:val="en-US"/>
        </w:rPr>
        <w:t xml:space="preserve"> </w:t>
      </w:r>
      <w:r w:rsidR="005C0928" w:rsidRPr="00897B91">
        <w:t>alternatively multiplied by 0.99 and 1.01</w:t>
      </w:r>
      <w:r w:rsidR="005C0928" w:rsidRPr="00897B91">
        <w:rPr>
          <w:lang w:val="en-US"/>
        </w:rPr>
        <w:t xml:space="preserve"> </w:t>
      </w:r>
      <w:r w:rsidR="005C0928" w:rsidRPr="00897B91">
        <w:t xml:space="preserve">for reproducing possible experimental errors. The </w:t>
      </w:r>
      <w:r w:rsidR="00AB5DAE" w:rsidRPr="00897B91">
        <w:t>maximum ap</w:t>
      </w:r>
      <w:r w:rsidR="003D3ED7" w:rsidRPr="00897B91">
        <w:t>plied</w:t>
      </w:r>
      <w:r w:rsidR="00F50904" w:rsidRPr="00897B91">
        <w:t xml:space="preserve"> pre-stress load, considered by finite elements </w:t>
      </w:r>
      <w:r w:rsidR="003D3ED7" w:rsidRPr="00897B91">
        <w:t xml:space="preserve">model, </w:t>
      </w:r>
      <w:r w:rsidR="006A570C" w:rsidRPr="00897B91">
        <w:t xml:space="preserve">was </w:t>
      </w:r>
      <w:r w:rsidR="00AB5DAE" w:rsidRPr="00897B91">
        <w:t xml:space="preserve">1350.0 kN for preserving concrete and pre-stressing steel </w:t>
      </w:r>
      <w:r w:rsidR="00123BDA" w:rsidRPr="00897B91">
        <w:t xml:space="preserve">tendons </w:t>
      </w:r>
      <w:r w:rsidR="00AB5DAE" w:rsidRPr="00897B91">
        <w:t>in the elastic range</w:t>
      </w:r>
      <w:r w:rsidR="008A5808" w:rsidRPr="00897B91">
        <w:t>.</w:t>
      </w:r>
    </w:p>
    <w:p w:rsidR="005C0928" w:rsidRPr="00897B91" w:rsidRDefault="00F50904" w:rsidP="00897B91">
      <w:pPr>
        <w:pStyle w:val="StilePrimariga1cm"/>
        <w:spacing w:line="276" w:lineRule="auto"/>
      </w:pPr>
      <w:r w:rsidRPr="00897B91">
        <w:t>T</w:t>
      </w:r>
      <w:r w:rsidR="005C0928" w:rsidRPr="00897B91">
        <w:t xml:space="preserve">he above operation gave rise </w:t>
      </w:r>
      <w:r w:rsidRPr="00897B91">
        <w:t xml:space="preserve">in particular </w:t>
      </w:r>
      <w:r w:rsidR="005C0928" w:rsidRPr="00897B91">
        <w:t>to:</w:t>
      </w:r>
    </w:p>
    <w:p w:rsidR="005C0928" w:rsidRPr="00897B91" w:rsidRDefault="00145F6E" w:rsidP="00897B91">
      <w:pPr>
        <w:pStyle w:val="StilePrimariga1cm"/>
        <w:numPr>
          <w:ilvl w:val="0"/>
          <w:numId w:val="19"/>
        </w:numPr>
        <w:spacing w:line="276" w:lineRule="auto"/>
      </w:pPr>
      <w:r w:rsidRPr="00897B91">
        <w:t xml:space="preserve">4 </w:t>
      </w:r>
      <w:r w:rsidR="005C0928" w:rsidRPr="00897B91">
        <w:t xml:space="preserve">combinations of simulated experimental values </w:t>
      </w:r>
      <w:r w:rsidR="006F6A5A" w:rsidRPr="00897B91">
        <w:rPr>
          <w:i/>
        </w:rPr>
        <w:t>ω</w:t>
      </w:r>
      <w:r w:rsidR="006F6A5A" w:rsidRPr="00897B91">
        <w:rPr>
          <w:i/>
          <w:vertAlign w:val="subscript"/>
        </w:rPr>
        <w:t>0I</w:t>
      </w:r>
      <w:r w:rsidR="007F3108" w:rsidRPr="00897B91">
        <w:t>/</w:t>
      </w:r>
      <w:r w:rsidR="006F6A5A" w:rsidRPr="00897B91">
        <w:rPr>
          <w:i/>
        </w:rPr>
        <w:t>ω</w:t>
      </w:r>
      <w:r w:rsidR="006F6A5A" w:rsidRPr="00897B91">
        <w:rPr>
          <w:i/>
          <w:vertAlign w:val="subscript"/>
        </w:rPr>
        <w:t>I</w:t>
      </w:r>
      <w:r w:rsidR="006F6A5A" w:rsidRPr="00897B91">
        <w:t xml:space="preserve"> </w:t>
      </w:r>
      <w:r w:rsidR="005C0928" w:rsidRPr="00897B91">
        <w:t xml:space="preserve">for 5 distinct values of the assumed pre-stress force </w:t>
      </w:r>
      <w:r w:rsidR="005C0928" w:rsidRPr="00897B91">
        <w:rPr>
          <w:i/>
          <w:szCs w:val="24"/>
        </w:rPr>
        <w:t>N</w:t>
      </w:r>
      <w:r w:rsidR="005C0928" w:rsidRPr="00897B91">
        <w:rPr>
          <w:i/>
          <w:szCs w:val="24"/>
          <w:vertAlign w:val="subscript"/>
        </w:rPr>
        <w:t>x</w:t>
      </w:r>
      <w:r w:rsidR="005C0928" w:rsidRPr="00897B91">
        <w:t>.</w:t>
      </w:r>
    </w:p>
    <w:p w:rsidR="002D52AF" w:rsidRPr="00897B91" w:rsidRDefault="005C0928" w:rsidP="00897B91">
      <w:pPr>
        <w:pStyle w:val="StilePrimariga1cm"/>
        <w:spacing w:line="276" w:lineRule="auto"/>
        <w:rPr>
          <w:szCs w:val="24"/>
        </w:rPr>
      </w:pPr>
      <w:r w:rsidRPr="00897B91">
        <w:rPr>
          <w:szCs w:val="24"/>
        </w:rPr>
        <w:t xml:space="preserve">Then, the </w:t>
      </w:r>
      <w:r w:rsidR="00145F6E" w:rsidRPr="00897B91">
        <w:rPr>
          <w:szCs w:val="24"/>
        </w:rPr>
        <w:t xml:space="preserve">above combinations </w:t>
      </w:r>
      <w:r w:rsidRPr="00897B91">
        <w:rPr>
          <w:szCs w:val="24"/>
          <w:lang w:val="en-US"/>
        </w:rPr>
        <w:t>gave rise respectively to (</w:t>
      </w:r>
      <w:r w:rsidRPr="00897B91">
        <w:rPr>
          <w:szCs w:val="24"/>
        </w:rPr>
        <w:t>Fi</w:t>
      </w:r>
      <w:r w:rsidR="009312DC" w:rsidRPr="00897B91">
        <w:rPr>
          <w:szCs w:val="24"/>
        </w:rPr>
        <w:t xml:space="preserve">g. </w:t>
      </w:r>
      <w:r w:rsidR="00814306">
        <w:fldChar w:fldCharType="begin"/>
      </w:r>
      <w:r w:rsidR="00814306">
        <w:instrText xml:space="preserve"> REF fig255 \h  \* MERGEFORMAT </w:instrText>
      </w:r>
      <w:r w:rsidR="00814306">
        <w:fldChar w:fldCharType="separate"/>
      </w:r>
      <w:r w:rsidR="00C92751">
        <w:rPr>
          <w:noProof/>
        </w:rPr>
        <w:t>2</w:t>
      </w:r>
      <w:r w:rsidR="00C92751" w:rsidRPr="00897B91">
        <w:rPr>
          <w:noProof/>
        </w:rPr>
        <w:t>.</w:t>
      </w:r>
      <w:r w:rsidR="00C92751">
        <w:rPr>
          <w:noProof/>
        </w:rPr>
        <w:t>55</w:t>
      </w:r>
      <w:r w:rsidR="00814306">
        <w:fldChar w:fldCharType="end"/>
      </w:r>
      <w:r w:rsidR="002D52AF" w:rsidRPr="00897B91">
        <w:rPr>
          <w:szCs w:val="24"/>
        </w:rPr>
        <w:t>):</w:t>
      </w:r>
    </w:p>
    <w:p w:rsidR="005C0928" w:rsidRPr="00897B91" w:rsidRDefault="00F23578" w:rsidP="00897B91">
      <w:pPr>
        <w:pStyle w:val="StilePrimariga1cm"/>
        <w:numPr>
          <w:ilvl w:val="0"/>
          <w:numId w:val="21"/>
        </w:numPr>
        <w:spacing w:line="276" w:lineRule="auto"/>
      </w:pPr>
      <w:r w:rsidRPr="00897B91">
        <w:t>4 estimated pre-stress force</w:t>
      </w:r>
      <w:r w:rsidR="005C0928" w:rsidRPr="00897B91">
        <w:t xml:space="preserve">s </w:t>
      </w:r>
      <w:r w:rsidR="005C0928" w:rsidRPr="00897B91">
        <w:rPr>
          <w:i/>
          <w:szCs w:val="24"/>
          <w:lang w:val="en-US"/>
        </w:rPr>
        <w:t>N</w:t>
      </w:r>
      <w:r w:rsidR="005C0928" w:rsidRPr="00897B91">
        <w:rPr>
          <w:i/>
          <w:szCs w:val="24"/>
          <w:vertAlign w:val="subscript"/>
          <w:lang w:val="en-US"/>
        </w:rPr>
        <w:t>a</w:t>
      </w:r>
      <w:r w:rsidR="005C0928" w:rsidRPr="00897B91">
        <w:t xml:space="preserve"> for 5 distinct values of the pre-stress force </w:t>
      </w:r>
      <w:r w:rsidR="005C0928" w:rsidRPr="00897B91">
        <w:rPr>
          <w:i/>
          <w:szCs w:val="24"/>
        </w:rPr>
        <w:t>N</w:t>
      </w:r>
      <w:r w:rsidR="005C0928" w:rsidRPr="00897B91">
        <w:rPr>
          <w:i/>
          <w:szCs w:val="24"/>
          <w:vertAlign w:val="subscript"/>
        </w:rPr>
        <w:t>x</w:t>
      </w:r>
      <w:r w:rsidR="005C0928" w:rsidRPr="00897B91">
        <w:t xml:space="preserve"> (making use o</w:t>
      </w:r>
      <w:r w:rsidR="009312DC" w:rsidRPr="00897B91">
        <w:t xml:space="preserve">f the procedure of </w:t>
      </w:r>
      <w:r w:rsidR="008A5808" w:rsidRPr="00897B91">
        <w:t>Section 1.6).</w:t>
      </w:r>
    </w:p>
    <w:p w:rsidR="005C0928" w:rsidRPr="00897B91" w:rsidRDefault="004C2436" w:rsidP="00897B91">
      <w:pPr>
        <w:pStyle w:val="StilePrimariga1cm"/>
        <w:spacing w:line="276" w:lineRule="auto"/>
      </w:pPr>
      <w:r w:rsidRPr="00897B91">
        <w:t xml:space="preserve">Fig. </w:t>
      </w:r>
      <w:r w:rsidR="00814306">
        <w:fldChar w:fldCharType="begin"/>
      </w:r>
      <w:r w:rsidR="00814306">
        <w:instrText xml:space="preserve"> REF fig255 \h  \* MERGEFORMAT </w:instrText>
      </w:r>
      <w:r w:rsidR="00814306">
        <w:fldChar w:fldCharType="separate"/>
      </w:r>
      <w:r w:rsidR="00C92751">
        <w:rPr>
          <w:noProof/>
        </w:rPr>
        <w:t>2</w:t>
      </w:r>
      <w:r w:rsidR="00C92751" w:rsidRPr="00897B91">
        <w:rPr>
          <w:noProof/>
        </w:rPr>
        <w:t>.</w:t>
      </w:r>
      <w:r w:rsidR="00C92751">
        <w:rPr>
          <w:noProof/>
        </w:rPr>
        <w:t>55</w:t>
      </w:r>
      <w:r w:rsidR="00814306">
        <w:fldChar w:fldCharType="end"/>
      </w:r>
      <w:r w:rsidRPr="00897B91">
        <w:t xml:space="preserve"> </w:t>
      </w:r>
      <w:r w:rsidR="00E1576B" w:rsidRPr="00897B91">
        <w:rPr>
          <w:szCs w:val="24"/>
          <w:lang w:val="en-US"/>
        </w:rPr>
        <w:t>s</w:t>
      </w:r>
      <w:r w:rsidR="005C0928" w:rsidRPr="00897B91">
        <w:rPr>
          <w:szCs w:val="24"/>
          <w:lang w:val="en-US"/>
        </w:rPr>
        <w:t>hows the co</w:t>
      </w:r>
      <w:r w:rsidR="00A54D18" w:rsidRPr="00897B91">
        <w:rPr>
          <w:szCs w:val="24"/>
          <w:lang w:val="en-US"/>
        </w:rPr>
        <w:t xml:space="preserve">mparison on the pre-stress force </w:t>
      </w:r>
      <w:r w:rsidR="005C0928" w:rsidRPr="00897B91">
        <w:rPr>
          <w:szCs w:val="24"/>
          <w:lang w:val="en-US"/>
        </w:rPr>
        <w:t xml:space="preserve">between </w:t>
      </w:r>
      <w:r w:rsidR="00F50904" w:rsidRPr="00897B91">
        <w:rPr>
          <w:lang w:val="en-US"/>
        </w:rPr>
        <w:t xml:space="preserve">the worst estimated </w:t>
      </w:r>
      <w:r w:rsidR="005C0928" w:rsidRPr="00897B91">
        <w:rPr>
          <w:i/>
          <w:szCs w:val="24"/>
          <w:lang w:val="en-US"/>
        </w:rPr>
        <w:t>N</w:t>
      </w:r>
      <w:r w:rsidR="005C0928" w:rsidRPr="00897B91">
        <w:rPr>
          <w:i/>
          <w:szCs w:val="24"/>
          <w:vertAlign w:val="subscript"/>
          <w:lang w:val="en-US"/>
        </w:rPr>
        <w:t>a</w:t>
      </w:r>
      <w:r w:rsidR="005C0928" w:rsidRPr="00897B91">
        <w:rPr>
          <w:lang w:val="en-US"/>
        </w:rPr>
        <w:t xml:space="preserve"> and the assumed values </w:t>
      </w:r>
      <w:r w:rsidR="005C0928" w:rsidRPr="00897B91">
        <w:rPr>
          <w:i/>
          <w:szCs w:val="24"/>
          <w:lang w:val="en-US"/>
        </w:rPr>
        <w:t>N</w:t>
      </w:r>
      <w:r w:rsidR="005C0928" w:rsidRPr="00897B91">
        <w:rPr>
          <w:i/>
          <w:szCs w:val="24"/>
          <w:vertAlign w:val="subscript"/>
          <w:lang w:val="en-US"/>
        </w:rPr>
        <w:t>x</w:t>
      </w:r>
      <w:r w:rsidR="00A54D18" w:rsidRPr="00897B91">
        <w:rPr>
          <w:szCs w:val="24"/>
          <w:lang w:val="en-US"/>
        </w:rPr>
        <w:t xml:space="preserve"> for Test 8, and the table with manipulations and values obtai</w:t>
      </w:r>
      <w:r w:rsidR="00FD1409" w:rsidRPr="00897B91">
        <w:rPr>
          <w:szCs w:val="24"/>
          <w:lang w:val="en-US"/>
        </w:rPr>
        <w:t>ned from the sensitivity analysi</w:t>
      </w:r>
      <w:r w:rsidR="00A54D18" w:rsidRPr="00897B91">
        <w:rPr>
          <w:szCs w:val="24"/>
          <w:lang w:val="en-US"/>
        </w:rPr>
        <w:t xml:space="preserve">s </w:t>
      </w:r>
      <w:r w:rsidR="00AD5C20" w:rsidRPr="00897B91">
        <w:rPr>
          <w:szCs w:val="24"/>
          <w:lang w:val="en-US"/>
        </w:rPr>
        <w:t xml:space="preserve">corresponding to </w:t>
      </w:r>
      <w:r w:rsidR="00A54D18" w:rsidRPr="00897B91">
        <w:rPr>
          <w:i/>
          <w:szCs w:val="24"/>
        </w:rPr>
        <w:t>N</w:t>
      </w:r>
      <w:r w:rsidR="00A54D18" w:rsidRPr="00897B91">
        <w:rPr>
          <w:i/>
          <w:szCs w:val="24"/>
          <w:vertAlign w:val="subscript"/>
        </w:rPr>
        <w:t>x</w:t>
      </w:r>
      <w:r w:rsidR="005C0928" w:rsidRPr="00897B91">
        <w:rPr>
          <w:szCs w:val="24"/>
          <w:lang w:val="en-US"/>
        </w:rPr>
        <w:t xml:space="preserve"> </w:t>
      </w:r>
      <w:r w:rsidR="00A54D18" w:rsidRPr="00897B91">
        <w:rPr>
          <w:szCs w:val="24"/>
          <w:lang w:val="en-US"/>
        </w:rPr>
        <w:t>= 1350.0 kN.</w:t>
      </w:r>
    </w:p>
    <w:p w:rsidR="008608C2" w:rsidRPr="00897B91" w:rsidRDefault="008608C2" w:rsidP="00897B91">
      <w:pPr>
        <w:pStyle w:val="StilePrimariga1cm"/>
        <w:spacing w:line="276" w:lineRule="auto"/>
        <w:ind w:firstLine="0"/>
        <w:rPr>
          <w:szCs w:val="24"/>
        </w:rPr>
      </w:pPr>
    </w:p>
    <w:p w:rsidR="00332FF7" w:rsidRPr="00897B91" w:rsidRDefault="008608C2" w:rsidP="00897B91">
      <w:pPr>
        <w:pStyle w:val="StilePrimariga1cm"/>
        <w:spacing w:line="276" w:lineRule="auto"/>
        <w:ind w:firstLine="0"/>
        <w:jc w:val="center"/>
        <w:rPr>
          <w:szCs w:val="24"/>
          <w:lang w:val="en-US"/>
        </w:rPr>
      </w:pPr>
      <w:r w:rsidRPr="00897B91">
        <w:rPr>
          <w:noProof/>
          <w:lang w:val="it-IT"/>
        </w:rPr>
        <w:drawing>
          <wp:inline distT="0" distB="0" distL="0" distR="0">
            <wp:extent cx="3355450" cy="993799"/>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8"/>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417486" cy="1012172"/>
                    </a:xfrm>
                    <a:prstGeom prst="rect">
                      <a:avLst/>
                    </a:prstGeom>
                    <a:noFill/>
                    <a:ln>
                      <a:noFill/>
                    </a:ln>
                  </pic:spPr>
                </pic:pic>
              </a:graphicData>
            </a:graphic>
          </wp:inline>
        </w:drawing>
      </w:r>
      <w:r w:rsidRPr="00897B91">
        <w:rPr>
          <w:szCs w:val="24"/>
          <w:lang w:val="en-US"/>
        </w:rPr>
        <w:t xml:space="preserve"> </w:t>
      </w:r>
      <w:r w:rsidRPr="00897B91">
        <w:rPr>
          <w:noProof/>
          <w:lang w:val="it-IT"/>
        </w:rPr>
        <w:drawing>
          <wp:inline distT="0" distB="0" distL="0" distR="0">
            <wp:extent cx="2003729" cy="1997854"/>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028794" cy="2022845"/>
                    </a:xfrm>
                    <a:prstGeom prst="rect">
                      <a:avLst/>
                    </a:prstGeom>
                    <a:noFill/>
                    <a:ln>
                      <a:noFill/>
                    </a:ln>
                  </pic:spPr>
                </pic:pic>
              </a:graphicData>
            </a:graphic>
          </wp:inline>
        </w:drawing>
      </w:r>
    </w:p>
    <w:p w:rsidR="005C0928" w:rsidRPr="00897B91" w:rsidRDefault="007013DA" w:rsidP="00897B91">
      <w:pPr>
        <w:pStyle w:val="Caption"/>
        <w:spacing w:line="276" w:lineRule="auto"/>
        <w:rPr>
          <w:szCs w:val="24"/>
          <w:lang w:val="en-US"/>
        </w:rPr>
      </w:pPr>
      <w:r w:rsidRPr="00897B91">
        <w:t xml:space="preserve">Figure </w:t>
      </w:r>
      <w:bookmarkStart w:id="248" w:name="fig25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55</w:t>
      </w:r>
      <w:r w:rsidR="008C41A0" w:rsidRPr="00897B91">
        <w:fldChar w:fldCharType="end"/>
      </w:r>
      <w:bookmarkEnd w:id="248"/>
      <w:r w:rsidRPr="00897B91">
        <w:t xml:space="preserve"> </w:t>
      </w:r>
      <w:r w:rsidR="00536C62" w:rsidRPr="00897B91">
        <w:t xml:space="preserve">- Test 8 </w:t>
      </w:r>
      <w:r w:rsidR="005C0928" w:rsidRPr="00897B91">
        <w:t xml:space="preserve">- Post-tensioned concrete specimen A. </w:t>
      </w:r>
      <w:r w:rsidR="00F7333D" w:rsidRPr="00897B91">
        <w:t>Table of sensitivity analysi</w:t>
      </w:r>
      <w:r w:rsidR="00536C62" w:rsidRPr="00897B91">
        <w:t xml:space="preserve">s for </w:t>
      </w:r>
      <w:r w:rsidR="00536C62" w:rsidRPr="00897B91">
        <w:rPr>
          <w:i/>
        </w:rPr>
        <w:t>N</w:t>
      </w:r>
      <w:r w:rsidR="00536C62" w:rsidRPr="00897B91">
        <w:rPr>
          <w:i/>
          <w:vertAlign w:val="subscript"/>
        </w:rPr>
        <w:t>x</w:t>
      </w:r>
      <w:r w:rsidR="00536C62" w:rsidRPr="00897B91">
        <w:t xml:space="preserve"> = 1350.0 kN (left) </w:t>
      </w:r>
      <w:r w:rsidR="005C0928" w:rsidRPr="00897B91">
        <w:t>and comparison between estimated (</w:t>
      </w:r>
      <w:r w:rsidR="005C0928" w:rsidRPr="00897B91">
        <w:rPr>
          <w:i/>
        </w:rPr>
        <w:t>N</w:t>
      </w:r>
      <w:r w:rsidR="005C0928" w:rsidRPr="00897B91">
        <w:rPr>
          <w:i/>
          <w:vertAlign w:val="subscript"/>
        </w:rPr>
        <w:t>a</w:t>
      </w:r>
      <w:r w:rsidR="008A25FB" w:rsidRPr="00897B91">
        <w:t>) and assum</w:t>
      </w:r>
      <w:r w:rsidR="005C0928" w:rsidRPr="00897B91">
        <w:t>ed (</w:t>
      </w:r>
      <w:r w:rsidR="005C0928" w:rsidRPr="00897B91">
        <w:rPr>
          <w:i/>
        </w:rPr>
        <w:t>N</w:t>
      </w:r>
      <w:r w:rsidR="005C0928" w:rsidRPr="00897B91">
        <w:rPr>
          <w:i/>
          <w:vertAlign w:val="subscript"/>
        </w:rPr>
        <w:t>x</w:t>
      </w:r>
      <w:r w:rsidR="00536C62" w:rsidRPr="00897B91">
        <w:t>) values of pre-stress forces (right)</w:t>
      </w:r>
      <w:r w:rsidR="003F3DA9" w:rsidRPr="00897B91">
        <w:t>.</w:t>
      </w:r>
    </w:p>
    <w:p w:rsidR="006D2E2D" w:rsidRPr="00897B91" w:rsidRDefault="0004009D" w:rsidP="00897B91">
      <w:pPr>
        <w:spacing w:line="276" w:lineRule="auto"/>
        <w:ind w:firstLine="284"/>
        <w:rPr>
          <w:lang w:val="en-US"/>
        </w:rPr>
      </w:pPr>
      <w:r w:rsidRPr="00897B91">
        <w:rPr>
          <w:rFonts w:eastAsia="PMingLiU"/>
          <w:bCs/>
          <w:lang w:val="en-US"/>
        </w:rPr>
        <w:t>Th</w:t>
      </w:r>
      <w:r w:rsidR="000A5062" w:rsidRPr="00897B91">
        <w:rPr>
          <w:rFonts w:eastAsia="PMingLiU"/>
          <w:bCs/>
          <w:lang w:val="en-US"/>
        </w:rPr>
        <w:t xml:space="preserve">e analytical identifications </w:t>
      </w:r>
      <w:r w:rsidRPr="00897B91">
        <w:rPr>
          <w:i/>
          <w:lang w:val="en-US"/>
        </w:rPr>
        <w:t>N</w:t>
      </w:r>
      <w:r w:rsidRPr="00897B91">
        <w:rPr>
          <w:i/>
          <w:vertAlign w:val="subscript"/>
          <w:lang w:val="en-US"/>
        </w:rPr>
        <w:t>a</w:t>
      </w:r>
      <w:r w:rsidRPr="00897B91">
        <w:rPr>
          <w:rFonts w:eastAsia="PMingLiU"/>
          <w:bCs/>
          <w:lang w:val="en-US"/>
        </w:rPr>
        <w:t xml:space="preserve"> are </w:t>
      </w:r>
      <w:r w:rsidR="000A5062" w:rsidRPr="00897B91">
        <w:rPr>
          <w:rFonts w:eastAsia="PMingLiU"/>
          <w:bCs/>
          <w:lang w:val="en-US"/>
        </w:rPr>
        <w:t xml:space="preserve">not reliable </w:t>
      </w:r>
      <w:r w:rsidRPr="00897B91">
        <w:rPr>
          <w:rFonts w:eastAsia="PMingLiU"/>
          <w:bCs/>
          <w:lang w:val="en-US"/>
        </w:rPr>
        <w:t xml:space="preserve">using </w:t>
      </w:r>
      <w:r w:rsidR="000A5062" w:rsidRPr="00897B91">
        <w:rPr>
          <w:bCs/>
          <w:lang w:val="en-US"/>
        </w:rPr>
        <w:t xml:space="preserve">the first </w:t>
      </w:r>
      <w:r w:rsidRPr="00897B91">
        <w:rPr>
          <w:rFonts w:eastAsia="PMingLiU"/>
          <w:bCs/>
          <w:lang w:val="en-US"/>
        </w:rPr>
        <w:t>mode frequencies</w:t>
      </w:r>
      <w:r w:rsidR="00185E92" w:rsidRPr="00897B91">
        <w:rPr>
          <w:rFonts w:eastAsia="PMingLiU"/>
          <w:bCs/>
          <w:lang w:val="en-US"/>
        </w:rPr>
        <w:t xml:space="preserve"> </w:t>
      </w:r>
      <w:r w:rsidR="004F3AB5" w:rsidRPr="00897B91">
        <w:rPr>
          <w:i/>
        </w:rPr>
        <w:t>ω</w:t>
      </w:r>
      <w:r w:rsidR="004F3AB5" w:rsidRPr="00897B91">
        <w:rPr>
          <w:i/>
          <w:vertAlign w:val="subscript"/>
        </w:rPr>
        <w:t>0I</w:t>
      </w:r>
      <w:r w:rsidR="004F3AB5" w:rsidRPr="00897B91">
        <w:rPr>
          <w:i/>
        </w:rPr>
        <w:t xml:space="preserve"> </w:t>
      </w:r>
      <w:r w:rsidR="004F3AB5" w:rsidRPr="00897B91">
        <w:t xml:space="preserve">and </w:t>
      </w:r>
      <w:r w:rsidR="004F3AB5" w:rsidRPr="00897B91">
        <w:rPr>
          <w:i/>
        </w:rPr>
        <w:t>ω</w:t>
      </w:r>
      <w:r w:rsidR="004F3AB5" w:rsidRPr="00897B91">
        <w:rPr>
          <w:i/>
          <w:vertAlign w:val="subscript"/>
        </w:rPr>
        <w:t>I</w:t>
      </w:r>
      <w:r w:rsidR="004F3AB5" w:rsidRPr="00897B91">
        <w:rPr>
          <w:rFonts w:eastAsia="Calibri"/>
          <w:lang w:val="en-US"/>
        </w:rPr>
        <w:t xml:space="preserve"> </w:t>
      </w:r>
      <w:r w:rsidR="000A5062" w:rsidRPr="00897B91">
        <w:rPr>
          <w:rFonts w:eastAsia="PMingLiU"/>
          <w:bCs/>
          <w:lang w:val="en-US"/>
        </w:rPr>
        <w:t xml:space="preserve">obtained respect to the strong </w:t>
      </w:r>
      <w:r w:rsidRPr="00897B91">
        <w:rPr>
          <w:rFonts w:eastAsia="PMingLiU"/>
          <w:bCs/>
          <w:lang w:val="en-US"/>
        </w:rPr>
        <w:t>axis (</w:t>
      </w:r>
      <w:r w:rsidRPr="00897B91">
        <w:rPr>
          <w:rFonts w:eastAsia="PMingLiU"/>
          <w:bCs/>
          <w:lang w:val="el-GR"/>
        </w:rPr>
        <w:t>Δ</w:t>
      </w:r>
      <w:r w:rsidR="000A5062" w:rsidRPr="00897B91">
        <w:rPr>
          <w:rFonts w:eastAsia="PMingLiU"/>
          <w:bCs/>
          <w:lang w:val="en-US"/>
        </w:rPr>
        <w:t xml:space="preserve"> &gt;</w:t>
      </w:r>
      <w:r w:rsidRPr="00897B91">
        <w:rPr>
          <w:rFonts w:eastAsia="PMingLiU"/>
          <w:bCs/>
          <w:lang w:val="en-US"/>
        </w:rPr>
        <w:t xml:space="preserve"> 10.0%).</w:t>
      </w:r>
      <w:r w:rsidR="00185E92" w:rsidRPr="00897B91">
        <w:rPr>
          <w:rFonts w:eastAsia="PMingLiU"/>
          <w:bCs/>
          <w:lang w:val="en-US"/>
        </w:rPr>
        <w:t xml:space="preserve"> </w:t>
      </w:r>
      <w:r w:rsidR="00185E92" w:rsidRPr="00897B91">
        <w:rPr>
          <w:lang w:val="en-US"/>
        </w:rPr>
        <w:t>In fact, the maximum error of th</w:t>
      </w:r>
      <w:r w:rsidR="004F3AB5" w:rsidRPr="00897B91">
        <w:rPr>
          <w:lang w:val="en-US"/>
        </w:rPr>
        <w:t xml:space="preserve">e </w:t>
      </w:r>
      <w:r w:rsidR="004F3AB5" w:rsidRPr="00897B91">
        <w:rPr>
          <w:lang w:val="en-US"/>
        </w:rPr>
        <w:lastRenderedPageBreak/>
        <w:t xml:space="preserve">sensitivity analysis for </w:t>
      </w:r>
      <w:r w:rsidR="004F3AB5" w:rsidRPr="00897B91">
        <w:rPr>
          <w:i/>
        </w:rPr>
        <w:t>N</w:t>
      </w:r>
      <w:r w:rsidR="004F3AB5" w:rsidRPr="00897B91">
        <w:rPr>
          <w:i/>
          <w:vertAlign w:val="subscript"/>
        </w:rPr>
        <w:t>x</w:t>
      </w:r>
      <w:r w:rsidR="004F3AB5" w:rsidRPr="00897B91">
        <w:rPr>
          <w:lang w:val="en-US"/>
        </w:rPr>
        <w:t xml:space="preserve"> = 1350.0 kN</w:t>
      </w:r>
      <w:r w:rsidR="000F3AE4" w:rsidRPr="00897B91">
        <w:rPr>
          <w:lang w:val="en-US"/>
        </w:rPr>
        <w:t xml:space="preserve"> </w:t>
      </w:r>
      <w:r w:rsidR="00185E92" w:rsidRPr="00897B91">
        <w:rPr>
          <w:lang w:val="en-US"/>
        </w:rPr>
        <w:t>is e</w:t>
      </w:r>
      <w:r w:rsidR="004F3AB5" w:rsidRPr="00897B91">
        <w:rPr>
          <w:lang w:val="en-US"/>
        </w:rPr>
        <w:t>qual to 28.1</w:t>
      </w:r>
      <w:r w:rsidR="00185E92" w:rsidRPr="00897B91">
        <w:rPr>
          <w:lang w:val="en-US"/>
        </w:rPr>
        <w:t xml:space="preserve">% </w:t>
      </w:r>
      <w:r w:rsidR="00532A89" w:rsidRPr="00897B91">
        <w:rPr>
          <w:lang w:val="en-US"/>
        </w:rPr>
        <w:t xml:space="preserve">in terms of absolute value </w:t>
      </w:r>
      <w:r w:rsidR="00185E92" w:rsidRPr="00897B91">
        <w:rPr>
          <w:lang w:val="en-US"/>
        </w:rPr>
        <w:t>(Fig</w:t>
      </w:r>
      <w:r w:rsidR="004C2436" w:rsidRPr="00897B91">
        <w:rPr>
          <w:lang w:val="en-US"/>
        </w:rPr>
        <w:t xml:space="preserve">. </w:t>
      </w:r>
      <w:r w:rsidR="00814306">
        <w:fldChar w:fldCharType="begin"/>
      </w:r>
      <w:r w:rsidR="00814306">
        <w:instrText xml:space="preserve"> REF fig255 \h  \* MERGEFORMAT </w:instrText>
      </w:r>
      <w:r w:rsidR="00814306">
        <w:fldChar w:fldCharType="separate"/>
      </w:r>
      <w:r w:rsidR="00C92751">
        <w:rPr>
          <w:noProof/>
        </w:rPr>
        <w:t>2</w:t>
      </w:r>
      <w:r w:rsidR="00C92751" w:rsidRPr="00897B91">
        <w:rPr>
          <w:noProof/>
        </w:rPr>
        <w:t>.</w:t>
      </w:r>
      <w:r w:rsidR="00C92751">
        <w:rPr>
          <w:noProof/>
        </w:rPr>
        <w:t>55</w:t>
      </w:r>
      <w:r w:rsidR="00814306">
        <w:fldChar w:fldCharType="end"/>
      </w:r>
      <w:r w:rsidR="00B71529" w:rsidRPr="00897B91">
        <w:rPr>
          <w:lang w:val="en-US"/>
        </w:rPr>
        <w:t>).</w:t>
      </w:r>
    </w:p>
    <w:p w:rsidR="00D40E3B" w:rsidRPr="00897B91" w:rsidRDefault="00B129DD" w:rsidP="00897B91">
      <w:pPr>
        <w:pStyle w:val="Heading5"/>
        <w:spacing w:line="276" w:lineRule="auto"/>
        <w:rPr>
          <w:rFonts w:ascii="Times New Roman" w:hAnsi="Times New Roman" w:cs="Times New Roman"/>
          <w:b/>
          <w:color w:val="auto"/>
        </w:rPr>
      </w:pPr>
      <w:bookmarkStart w:id="249" w:name="_Toc445681173"/>
      <w:r w:rsidRPr="00897B91">
        <w:rPr>
          <w:rFonts w:ascii="Times New Roman" w:hAnsi="Times New Roman" w:cs="Times New Roman"/>
          <w:b/>
          <w:color w:val="auto"/>
        </w:rPr>
        <w:t>Test 9</w:t>
      </w:r>
      <w:r w:rsidR="005D2DB2" w:rsidRPr="00897B91">
        <w:rPr>
          <w:rFonts w:ascii="Times New Roman" w:hAnsi="Times New Roman" w:cs="Times New Roman"/>
          <w:b/>
          <w:color w:val="auto"/>
        </w:rPr>
        <w:t>: natural frequency analyse</w:t>
      </w:r>
      <w:r w:rsidR="00D40E3B" w:rsidRPr="00897B91">
        <w:rPr>
          <w:rFonts w:ascii="Times New Roman" w:hAnsi="Times New Roman" w:cs="Times New Roman"/>
          <w:b/>
          <w:color w:val="auto"/>
        </w:rPr>
        <w:t>s respect to the weak axis</w:t>
      </w:r>
      <w:bookmarkEnd w:id="249"/>
    </w:p>
    <w:p w:rsidR="00F16E56" w:rsidRPr="00897B91" w:rsidRDefault="00F16E56" w:rsidP="00897B91">
      <w:pPr>
        <w:pStyle w:val="StilePrimariga1cm"/>
        <w:spacing w:line="276" w:lineRule="auto"/>
        <w:ind w:firstLine="0"/>
        <w:rPr>
          <w:szCs w:val="24"/>
        </w:rPr>
      </w:pPr>
      <w:r w:rsidRPr="00897B91">
        <w:rPr>
          <w:szCs w:val="24"/>
        </w:rPr>
        <w:t>Test 9 setup is reported in Fig</w:t>
      </w:r>
      <w:r w:rsidR="004C2436" w:rsidRPr="00897B91">
        <w:rPr>
          <w:szCs w:val="24"/>
        </w:rPr>
        <w:t xml:space="preserve">. </w:t>
      </w:r>
      <w:r w:rsidR="00814306">
        <w:fldChar w:fldCharType="begin"/>
      </w:r>
      <w:r w:rsidR="00814306">
        <w:instrText xml:space="preserve"> REF fig256 \h  \* MERGEFORMAT </w:instrText>
      </w:r>
      <w:r w:rsidR="00814306">
        <w:fldChar w:fldCharType="separate"/>
      </w:r>
      <w:r w:rsidR="00C92751">
        <w:rPr>
          <w:noProof/>
        </w:rPr>
        <w:t>2</w:t>
      </w:r>
      <w:r w:rsidR="00C92751" w:rsidRPr="00897B91">
        <w:rPr>
          <w:noProof/>
        </w:rPr>
        <w:t>.</w:t>
      </w:r>
      <w:r w:rsidR="00C92751">
        <w:rPr>
          <w:noProof/>
        </w:rPr>
        <w:t>56</w:t>
      </w:r>
      <w:r w:rsidR="00814306">
        <w:fldChar w:fldCharType="end"/>
      </w:r>
      <w:r w:rsidRPr="00897B91">
        <w:rPr>
          <w:szCs w:val="24"/>
        </w:rPr>
        <w:t>: vibration-based measurements cou</w:t>
      </w:r>
      <w:r w:rsidR="000F3AE4" w:rsidRPr="00897B91">
        <w:rPr>
          <w:szCs w:val="24"/>
        </w:rPr>
        <w:t xml:space="preserve">ld be performed at the mid-span, </w:t>
      </w:r>
      <w:r w:rsidRPr="00897B91">
        <w:rPr>
          <w:szCs w:val="24"/>
        </w:rPr>
        <w:t xml:space="preserve">after impacting the </w:t>
      </w:r>
      <w:r w:rsidR="00D77C81" w:rsidRPr="00897B91">
        <w:rPr>
          <w:szCs w:val="24"/>
        </w:rPr>
        <w:t xml:space="preserve">beam </w:t>
      </w:r>
      <w:r w:rsidRPr="00897B91">
        <w:rPr>
          <w:szCs w:val="24"/>
        </w:rPr>
        <w:t>by an instrumented hammer.</w:t>
      </w:r>
    </w:p>
    <w:p w:rsidR="00071CAB" w:rsidRPr="00897B91" w:rsidRDefault="00071CAB" w:rsidP="00897B91">
      <w:pPr>
        <w:spacing w:line="276" w:lineRule="auto"/>
      </w:pPr>
    </w:p>
    <w:p w:rsidR="001E07B4" w:rsidRPr="00897B91" w:rsidRDefault="001E07B4" w:rsidP="00897B91">
      <w:pPr>
        <w:spacing w:line="276" w:lineRule="auto"/>
      </w:pPr>
      <w:r w:rsidRPr="00897B91">
        <w:rPr>
          <w:noProof/>
          <w:lang w:val="it-IT"/>
        </w:rPr>
        <w:drawing>
          <wp:inline distT="0" distB="0" distL="0" distR="0">
            <wp:extent cx="5399405" cy="1294092"/>
            <wp:effectExtent l="0" t="0" r="0" b="1905"/>
            <wp:docPr id="86" name="Picture 86" descr="C:\DOTTORATO\STATICO\1_NUMERICAL_SIMULATIONS\zz_Bonopera\Bonopera\Test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0" descr="C:\DOTTORATO\STATICO\1_NUMERICAL_SIMULATIONS\zz_Bonopera\Bonopera\Test 9.jpg"/>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399405" cy="1294092"/>
                    </a:xfrm>
                    <a:prstGeom prst="rect">
                      <a:avLst/>
                    </a:prstGeom>
                    <a:noFill/>
                    <a:ln>
                      <a:noFill/>
                    </a:ln>
                  </pic:spPr>
                </pic:pic>
              </a:graphicData>
            </a:graphic>
          </wp:inline>
        </w:drawing>
      </w:r>
    </w:p>
    <w:p w:rsidR="00001D90" w:rsidRPr="00897B91" w:rsidRDefault="00001D90" w:rsidP="00897B91">
      <w:pPr>
        <w:pStyle w:val="Caption"/>
        <w:spacing w:line="276" w:lineRule="auto"/>
        <w:rPr>
          <w:lang w:val="en-US"/>
        </w:rPr>
      </w:pPr>
      <w:r w:rsidRPr="00897B91">
        <w:t xml:space="preserve">Figure </w:t>
      </w:r>
      <w:bookmarkStart w:id="250" w:name="fig254"/>
      <w:bookmarkStart w:id="251" w:name="fig25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56</w:t>
      </w:r>
      <w:r w:rsidR="008C41A0" w:rsidRPr="00897B91">
        <w:fldChar w:fldCharType="end"/>
      </w:r>
      <w:bookmarkEnd w:id="250"/>
      <w:bookmarkEnd w:id="251"/>
      <w:r w:rsidR="00B9104B" w:rsidRPr="00897B91">
        <w:t xml:space="preserve"> - Test 9 </w:t>
      </w:r>
      <w:r w:rsidRPr="00897B91">
        <w:t>- Post-tensioned concrete specimen A. Experimen</w:t>
      </w:r>
      <w:r w:rsidR="0055392D" w:rsidRPr="00897B91">
        <w:t xml:space="preserve">tal setup respect to the weak </w:t>
      </w:r>
      <w:r w:rsidRPr="00897B91">
        <w:t>axis.</w:t>
      </w:r>
      <w:r w:rsidRPr="00897B91">
        <w:rPr>
          <w:szCs w:val="22"/>
        </w:rPr>
        <w:t xml:space="preserve"> Units: m.</w:t>
      </w:r>
    </w:p>
    <w:p w:rsidR="00001D90" w:rsidRPr="00897B91" w:rsidRDefault="000F3AE4" w:rsidP="00897B91">
      <w:pPr>
        <w:pStyle w:val="StilePrimariga1cm"/>
        <w:spacing w:line="276" w:lineRule="auto"/>
        <w:rPr>
          <w:szCs w:val="24"/>
        </w:rPr>
      </w:pPr>
      <w:r w:rsidRPr="00897B91">
        <w:rPr>
          <w:szCs w:val="24"/>
        </w:rPr>
        <w:t xml:space="preserve">Finite elements </w:t>
      </w:r>
      <w:r w:rsidR="00001D90" w:rsidRPr="00897B91">
        <w:rPr>
          <w:szCs w:val="24"/>
        </w:rPr>
        <w:t xml:space="preserve">model </w:t>
      </w:r>
      <w:r w:rsidR="00E0699A" w:rsidRPr="00897B91">
        <w:rPr>
          <w:szCs w:val="24"/>
        </w:rPr>
        <w:t xml:space="preserve">was used </w:t>
      </w:r>
      <w:r w:rsidR="003A046E" w:rsidRPr="00897B91">
        <w:rPr>
          <w:szCs w:val="24"/>
        </w:rPr>
        <w:t>for determining t</w:t>
      </w:r>
      <w:r w:rsidR="00001D90" w:rsidRPr="00897B91">
        <w:rPr>
          <w:rFonts w:eastAsia="Calibri"/>
          <w:szCs w:val="24"/>
          <w:lang w:val="en-US"/>
        </w:rPr>
        <w:t xml:space="preserve">he first mode natural frequencies of the axially unloaded </w:t>
      </w:r>
      <w:r w:rsidR="00001D90" w:rsidRPr="00897B91">
        <w:rPr>
          <w:i/>
          <w:szCs w:val="24"/>
        </w:rPr>
        <w:t>ω</w:t>
      </w:r>
      <w:r w:rsidR="00001D90" w:rsidRPr="00897B91">
        <w:rPr>
          <w:i/>
          <w:szCs w:val="24"/>
          <w:vertAlign w:val="subscript"/>
        </w:rPr>
        <w:t>0I</w:t>
      </w:r>
      <w:r w:rsidR="00001D90" w:rsidRPr="00897B91">
        <w:rPr>
          <w:rFonts w:eastAsia="Calibri"/>
          <w:szCs w:val="24"/>
          <w:lang w:val="en-US"/>
        </w:rPr>
        <w:t xml:space="preserve"> and loaded </w:t>
      </w:r>
      <w:r w:rsidR="00001D90" w:rsidRPr="00897B91">
        <w:rPr>
          <w:i/>
          <w:szCs w:val="24"/>
        </w:rPr>
        <w:t>ω</w:t>
      </w:r>
      <w:r w:rsidR="00001D90" w:rsidRPr="00897B91">
        <w:rPr>
          <w:i/>
          <w:szCs w:val="24"/>
          <w:vertAlign w:val="subscript"/>
        </w:rPr>
        <w:t>I</w:t>
      </w:r>
      <w:r w:rsidR="00001D90" w:rsidRPr="00897B91">
        <w:rPr>
          <w:rFonts w:eastAsia="Calibri"/>
          <w:szCs w:val="24"/>
          <w:lang w:val="en-US"/>
        </w:rPr>
        <w:t xml:space="preserve"> specimen</w:t>
      </w:r>
      <w:r w:rsidR="00116261" w:rsidRPr="00897B91">
        <w:rPr>
          <w:rFonts w:eastAsia="Calibri"/>
          <w:szCs w:val="24"/>
          <w:lang w:val="en-US"/>
        </w:rPr>
        <w:t>.</w:t>
      </w:r>
      <w:r w:rsidR="00001D90" w:rsidRPr="00897B91">
        <w:rPr>
          <w:szCs w:val="24"/>
        </w:rPr>
        <w:t xml:space="preserve"> </w:t>
      </w:r>
      <w:r w:rsidR="002E3613" w:rsidRPr="00897B91">
        <w:rPr>
          <w:szCs w:val="24"/>
        </w:rPr>
        <w:t xml:space="preserve">The analyses were </w:t>
      </w:r>
      <w:r w:rsidR="00491C07" w:rsidRPr="00897B91">
        <w:rPr>
          <w:szCs w:val="24"/>
        </w:rPr>
        <w:t xml:space="preserve">obviously </w:t>
      </w:r>
      <w:r w:rsidR="006B1AD1" w:rsidRPr="00897B91">
        <w:rPr>
          <w:szCs w:val="24"/>
        </w:rPr>
        <w:t xml:space="preserve">executed </w:t>
      </w:r>
      <w:r w:rsidR="00491C07" w:rsidRPr="00897B91">
        <w:rPr>
          <w:szCs w:val="24"/>
        </w:rPr>
        <w:t>respect to the weak axis, as depicted in Fig.</w:t>
      </w:r>
      <w:r w:rsidR="0062101E" w:rsidRPr="00897B91">
        <w:rPr>
          <w:szCs w:val="24"/>
        </w:rPr>
        <w:t xml:space="preserve"> </w:t>
      </w:r>
      <w:r w:rsidR="00814306">
        <w:fldChar w:fldCharType="begin"/>
      </w:r>
      <w:r w:rsidR="00814306">
        <w:instrText xml:space="preserve"> REF figX257 \h  \* MERGEFORMAT </w:instrText>
      </w:r>
      <w:r w:rsidR="00814306">
        <w:fldChar w:fldCharType="separate"/>
      </w:r>
      <w:r w:rsidR="00C92751" w:rsidRPr="00C92751">
        <w:rPr>
          <w:noProof/>
          <w:szCs w:val="24"/>
        </w:rPr>
        <w:t>2.57</w:t>
      </w:r>
      <w:r w:rsidR="00814306">
        <w:fldChar w:fldCharType="end"/>
      </w:r>
      <w:r w:rsidR="00B239EB" w:rsidRPr="00897B91">
        <w:rPr>
          <w:szCs w:val="24"/>
        </w:rPr>
        <w:t xml:space="preserve">. </w:t>
      </w:r>
      <w:r w:rsidR="00107B73" w:rsidRPr="00897B91">
        <w:rPr>
          <w:szCs w:val="24"/>
        </w:rPr>
        <w:t>The pinned-end constraints</w:t>
      </w:r>
      <w:r w:rsidR="00107B73" w:rsidRPr="00897B91">
        <w:rPr>
          <w:szCs w:val="24"/>
          <w:lang w:val="en-US"/>
        </w:rPr>
        <w:t xml:space="preserve"> are </w:t>
      </w:r>
      <w:r w:rsidR="002E7B54" w:rsidRPr="00897B91">
        <w:rPr>
          <w:szCs w:val="24"/>
          <w:lang w:val="en-US"/>
        </w:rPr>
        <w:t xml:space="preserve">known </w:t>
      </w:r>
      <w:r w:rsidR="00107B73" w:rsidRPr="00897B91">
        <w:rPr>
          <w:i/>
          <w:szCs w:val="24"/>
          <w:lang w:val="en-US"/>
        </w:rPr>
        <w:t>L</w:t>
      </w:r>
      <w:r w:rsidR="00107B73" w:rsidRPr="00897B91">
        <w:rPr>
          <w:szCs w:val="24"/>
          <w:lang w:val="en-US"/>
        </w:rPr>
        <w:t xml:space="preserve"> = 6.7 m </w:t>
      </w:r>
      <w:r w:rsidR="00554A7C" w:rsidRPr="00897B91">
        <w:rPr>
          <w:szCs w:val="24"/>
          <w:lang w:val="en-US"/>
        </w:rPr>
        <w:t>and additionally</w:t>
      </w:r>
      <w:r w:rsidR="002E3613" w:rsidRPr="00897B91">
        <w:rPr>
          <w:szCs w:val="24"/>
          <w:lang w:val="en-US"/>
        </w:rPr>
        <w:t xml:space="preserve">, with </w:t>
      </w:r>
      <w:r w:rsidR="002D56F5" w:rsidRPr="00897B91">
        <w:rPr>
          <w:szCs w:val="24"/>
        </w:rPr>
        <w:t>elastic modulus</w:t>
      </w:r>
      <w:r w:rsidR="002E3613" w:rsidRPr="00897B91">
        <w:rPr>
          <w:szCs w:val="24"/>
        </w:rPr>
        <w:t xml:space="preserve"> of concrete</w:t>
      </w:r>
      <w:r w:rsidR="002D56F5" w:rsidRPr="00897B91">
        <w:rPr>
          <w:szCs w:val="24"/>
        </w:rPr>
        <w:t xml:space="preserve"> </w:t>
      </w:r>
      <w:r w:rsidR="00001D90" w:rsidRPr="00897B91">
        <w:rPr>
          <w:i/>
          <w:szCs w:val="24"/>
        </w:rPr>
        <w:t>E</w:t>
      </w:r>
      <w:r w:rsidR="002E3613" w:rsidRPr="00897B91">
        <w:rPr>
          <w:szCs w:val="24"/>
        </w:rPr>
        <w:t xml:space="preserve"> = 36.35 GPa, </w:t>
      </w:r>
      <w:r w:rsidR="00001D90" w:rsidRPr="00897B91">
        <w:rPr>
          <w:szCs w:val="24"/>
          <w:lang w:val="en-US"/>
        </w:rPr>
        <w:t xml:space="preserve">buckling load </w:t>
      </w:r>
      <w:r w:rsidR="00001D90" w:rsidRPr="00897B91">
        <w:rPr>
          <w:i/>
          <w:szCs w:val="24"/>
        </w:rPr>
        <w:t>N</w:t>
      </w:r>
      <w:r w:rsidR="00001D90" w:rsidRPr="00897B91">
        <w:rPr>
          <w:i/>
          <w:szCs w:val="24"/>
          <w:vertAlign w:val="subscript"/>
        </w:rPr>
        <w:t>crE</w:t>
      </w:r>
      <w:r w:rsidR="00421E00" w:rsidRPr="00897B91">
        <w:rPr>
          <w:i/>
          <w:szCs w:val="24"/>
          <w:vertAlign w:val="subscript"/>
        </w:rPr>
        <w:t>,fem</w:t>
      </w:r>
      <w:r w:rsidR="00382391" w:rsidRPr="00897B91">
        <w:rPr>
          <w:szCs w:val="24"/>
          <w:lang w:val="en-US"/>
        </w:rPr>
        <w:t xml:space="preserve"> </w:t>
      </w:r>
      <w:r w:rsidR="00396239" w:rsidRPr="00897B91">
        <w:rPr>
          <w:szCs w:val="24"/>
          <w:lang w:val="en-US"/>
        </w:rPr>
        <w:t>respect to the weak axis</w:t>
      </w:r>
      <w:r w:rsidR="00891337" w:rsidRPr="00897B91">
        <w:rPr>
          <w:szCs w:val="24"/>
          <w:lang w:val="en-US"/>
        </w:rPr>
        <w:t xml:space="preserve"> </w:t>
      </w:r>
      <w:r w:rsidR="002E3613" w:rsidRPr="00897B91">
        <w:rPr>
          <w:szCs w:val="24"/>
          <w:lang w:val="en-US"/>
        </w:rPr>
        <w:t xml:space="preserve">has been calculated analytically </w:t>
      </w:r>
      <w:r w:rsidR="004E7038" w:rsidRPr="00897B91">
        <w:rPr>
          <w:szCs w:val="24"/>
        </w:rPr>
        <w:t xml:space="preserve">(Eq. </w:t>
      </w:r>
      <w:r w:rsidR="00814306">
        <w:fldChar w:fldCharType="begin"/>
      </w:r>
      <w:r w:rsidR="00814306">
        <w:instrText xml:space="preserve"> REF eqsX131 \h  \* MERGEFORMAT </w:instrText>
      </w:r>
      <w:r w:rsidR="00814306">
        <w:fldChar w:fldCharType="separate"/>
      </w:r>
      <w:r w:rsidR="00C92751">
        <w:rPr>
          <w:noProof/>
          <w:szCs w:val="24"/>
        </w:rPr>
        <w:t>1</w:t>
      </w:r>
      <w:r w:rsidR="00C92751" w:rsidRPr="00897B91">
        <w:rPr>
          <w:noProof/>
          <w:szCs w:val="24"/>
        </w:rPr>
        <w:t>.</w:t>
      </w:r>
      <w:r w:rsidR="00C92751">
        <w:rPr>
          <w:noProof/>
          <w:szCs w:val="24"/>
        </w:rPr>
        <w:t>31</w:t>
      </w:r>
      <w:r w:rsidR="00814306">
        <w:fldChar w:fldCharType="end"/>
      </w:r>
      <w:r w:rsidR="00891337" w:rsidRPr="00897B91">
        <w:rPr>
          <w:szCs w:val="24"/>
        </w:rPr>
        <w:t>).</w:t>
      </w:r>
    </w:p>
    <w:p w:rsidR="007E4387" w:rsidRPr="00897B91" w:rsidRDefault="007E4387" w:rsidP="00897B91">
      <w:pPr>
        <w:spacing w:line="276" w:lineRule="auto"/>
      </w:pPr>
    </w:p>
    <w:p w:rsidR="00E16EFD" w:rsidRPr="00897B91" w:rsidRDefault="00E16EFD" w:rsidP="00897B91">
      <w:pPr>
        <w:spacing w:line="276" w:lineRule="auto"/>
      </w:pPr>
      <w:r w:rsidRPr="00897B91">
        <w:rPr>
          <w:noProof/>
          <w:lang w:val="it-IT"/>
        </w:rPr>
        <w:drawing>
          <wp:inline distT="0" distB="0" distL="0" distR="0">
            <wp:extent cx="5399405" cy="1444514"/>
            <wp:effectExtent l="0" t="0" r="0" b="3810"/>
            <wp:docPr id="96" name="Picture 96" descr="C:\DOTTORATO\STATICO\1_NUMERICAL_SIMULATIONS\zz_Bonopera\Bonopera\Concrete - we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16" descr="C:\DOTTORATO\STATICO\1_NUMERICAL_SIMULATIONS\zz_Bonopera\Bonopera\Concrete - weak.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399405" cy="1444514"/>
                    </a:xfrm>
                    <a:prstGeom prst="rect">
                      <a:avLst/>
                    </a:prstGeom>
                    <a:noFill/>
                    <a:ln>
                      <a:noFill/>
                    </a:ln>
                  </pic:spPr>
                </pic:pic>
              </a:graphicData>
            </a:graphic>
          </wp:inline>
        </w:drawing>
      </w:r>
    </w:p>
    <w:p w:rsidR="00001D90" w:rsidRPr="00897B91" w:rsidRDefault="00001D90" w:rsidP="00897B91">
      <w:pPr>
        <w:spacing w:line="276" w:lineRule="auto"/>
        <w:jc w:val="center"/>
        <w:rPr>
          <w:sz w:val="20"/>
          <w:szCs w:val="20"/>
          <w:lang w:val="en-US"/>
        </w:rPr>
      </w:pPr>
      <w:r w:rsidRPr="00897B91">
        <w:rPr>
          <w:sz w:val="20"/>
          <w:szCs w:val="20"/>
        </w:rPr>
        <w:t xml:space="preserve">Figure </w:t>
      </w:r>
      <w:bookmarkStart w:id="252" w:name="figX257"/>
      <w:r w:rsidR="008C41A0" w:rsidRPr="00897B91">
        <w:rPr>
          <w:sz w:val="20"/>
          <w:szCs w:val="20"/>
        </w:rPr>
        <w:fldChar w:fldCharType="begin"/>
      </w:r>
      <w:r w:rsidR="00297FE9"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00297FE9" w:rsidRPr="00897B91">
        <w:rPr>
          <w:sz w:val="20"/>
          <w:szCs w:val="20"/>
        </w:rPr>
        <w:t>.</w:t>
      </w:r>
      <w:r w:rsidR="008C41A0" w:rsidRPr="00897B91">
        <w:rPr>
          <w:sz w:val="20"/>
          <w:szCs w:val="20"/>
        </w:rPr>
        <w:fldChar w:fldCharType="begin"/>
      </w:r>
      <w:r w:rsidR="00297FE9"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57</w:t>
      </w:r>
      <w:r w:rsidR="008C41A0" w:rsidRPr="00897B91">
        <w:rPr>
          <w:sz w:val="20"/>
          <w:szCs w:val="20"/>
        </w:rPr>
        <w:fldChar w:fldCharType="end"/>
      </w:r>
      <w:bookmarkEnd w:id="252"/>
      <w:r w:rsidR="002E7B54" w:rsidRPr="00897B91">
        <w:rPr>
          <w:sz w:val="20"/>
          <w:szCs w:val="20"/>
        </w:rPr>
        <w:t xml:space="preserve"> - Test 9 </w:t>
      </w:r>
      <w:r w:rsidRPr="00897B91">
        <w:rPr>
          <w:sz w:val="20"/>
          <w:szCs w:val="20"/>
        </w:rPr>
        <w:t>- Post-tensioned concrete speci</w:t>
      </w:r>
      <w:r w:rsidR="002E3613" w:rsidRPr="00897B91">
        <w:rPr>
          <w:sz w:val="20"/>
          <w:szCs w:val="20"/>
        </w:rPr>
        <w:t>men A. Natural frequency analyse</w:t>
      </w:r>
      <w:r w:rsidR="0042741F" w:rsidRPr="00897B91">
        <w:rPr>
          <w:sz w:val="20"/>
          <w:szCs w:val="20"/>
        </w:rPr>
        <w:t xml:space="preserve">s by finite elements </w:t>
      </w:r>
      <w:r w:rsidRPr="00897B91">
        <w:rPr>
          <w:sz w:val="20"/>
          <w:szCs w:val="20"/>
        </w:rPr>
        <w:t xml:space="preserve">model: </w:t>
      </w:r>
      <w:r w:rsidRPr="00897B91">
        <w:rPr>
          <w:rFonts w:eastAsia="Calibri"/>
          <w:sz w:val="20"/>
          <w:szCs w:val="20"/>
          <w:lang w:val="en-US"/>
        </w:rPr>
        <w:t>axially unload</w:t>
      </w:r>
      <w:r w:rsidR="0042741F" w:rsidRPr="00897B91">
        <w:rPr>
          <w:rFonts w:eastAsia="Calibri"/>
          <w:sz w:val="20"/>
          <w:szCs w:val="20"/>
          <w:lang w:val="en-US"/>
        </w:rPr>
        <w:t xml:space="preserve">ed (left) and loaded specimen </w:t>
      </w:r>
      <w:r w:rsidRPr="00897B91">
        <w:rPr>
          <w:rFonts w:eastAsia="Calibri"/>
          <w:sz w:val="20"/>
          <w:szCs w:val="20"/>
          <w:lang w:val="en-US"/>
        </w:rPr>
        <w:t>(right).</w:t>
      </w:r>
    </w:p>
    <w:p w:rsidR="00E16EFD" w:rsidRPr="00897B91" w:rsidRDefault="00E16EFD" w:rsidP="00897B91">
      <w:pPr>
        <w:spacing w:line="276" w:lineRule="auto"/>
        <w:rPr>
          <w:lang w:val="en-US"/>
        </w:rPr>
      </w:pPr>
    </w:p>
    <w:p w:rsidR="00001D90" w:rsidRPr="00897B91" w:rsidRDefault="00901B90" w:rsidP="00897B91">
      <w:pPr>
        <w:spacing w:line="276" w:lineRule="auto"/>
        <w:ind w:firstLine="284"/>
      </w:pPr>
      <w:r w:rsidRPr="00897B91">
        <w:t>T</w:t>
      </w:r>
      <w:r w:rsidR="00001D90" w:rsidRPr="00897B91">
        <w:t xml:space="preserve">he above parameters </w:t>
      </w:r>
      <w:r w:rsidR="00001D90" w:rsidRPr="00897B91">
        <w:rPr>
          <w:i/>
        </w:rPr>
        <w:t>ω</w:t>
      </w:r>
      <w:r w:rsidR="00001D90" w:rsidRPr="00897B91">
        <w:rPr>
          <w:i/>
          <w:vertAlign w:val="subscript"/>
        </w:rPr>
        <w:t>0I</w:t>
      </w:r>
      <w:r w:rsidR="00001D90" w:rsidRPr="00897B91">
        <w:rPr>
          <w:i/>
        </w:rPr>
        <w:t xml:space="preserve"> </w:t>
      </w:r>
      <w:r w:rsidR="00001D90" w:rsidRPr="00897B91">
        <w:t xml:space="preserve">and </w:t>
      </w:r>
      <w:r w:rsidR="00001D90" w:rsidRPr="00897B91">
        <w:rPr>
          <w:i/>
        </w:rPr>
        <w:t>ω</w:t>
      </w:r>
      <w:r w:rsidR="00001D90" w:rsidRPr="00897B91">
        <w:rPr>
          <w:i/>
          <w:vertAlign w:val="subscript"/>
        </w:rPr>
        <w:t>I</w:t>
      </w:r>
      <w:r w:rsidR="0097437D" w:rsidRPr="00897B91">
        <w:rPr>
          <w:rFonts w:eastAsia="Calibri"/>
          <w:lang w:val="en-US"/>
        </w:rPr>
        <w:t xml:space="preserve"> </w:t>
      </w:r>
      <w:r w:rsidRPr="00897B91">
        <w:rPr>
          <w:rFonts w:eastAsia="Calibri"/>
          <w:lang w:val="en-US"/>
        </w:rPr>
        <w:t xml:space="preserve">were </w:t>
      </w:r>
      <w:r w:rsidR="00001D90" w:rsidRPr="00897B91">
        <w:t xml:space="preserve">alternatively </w:t>
      </w:r>
      <w:r w:rsidR="002C4749" w:rsidRPr="00897B91">
        <w:t>multiplied by 0.99 and 1.01</w:t>
      </w:r>
      <w:r w:rsidR="004E7038" w:rsidRPr="00897B91">
        <w:t xml:space="preserve">, </w:t>
      </w:r>
      <w:r w:rsidR="004E7038" w:rsidRPr="00897B91">
        <w:rPr>
          <w:rFonts w:eastAsia="Calibri"/>
          <w:lang w:val="en-US"/>
        </w:rPr>
        <w:t xml:space="preserve">after </w:t>
      </w:r>
      <w:r w:rsidR="0097437D" w:rsidRPr="00897B91">
        <w:rPr>
          <w:rFonts w:eastAsia="Calibri"/>
          <w:lang w:val="en-US"/>
        </w:rPr>
        <w:t>determin</w:t>
      </w:r>
      <w:r w:rsidR="004E7038" w:rsidRPr="00897B91">
        <w:rPr>
          <w:rFonts w:eastAsia="Calibri"/>
          <w:lang w:val="en-US"/>
        </w:rPr>
        <w:t xml:space="preserve">ing them by finite elements </w:t>
      </w:r>
      <w:r w:rsidR="0097437D" w:rsidRPr="00897B91">
        <w:rPr>
          <w:rFonts w:eastAsia="Calibri"/>
          <w:lang w:val="en-US"/>
        </w:rPr>
        <w:t>model.</w:t>
      </w:r>
    </w:p>
    <w:p w:rsidR="00001D90" w:rsidRPr="00897B91" w:rsidRDefault="00440315" w:rsidP="00897B91">
      <w:pPr>
        <w:pStyle w:val="StilePrimariga1cm"/>
        <w:spacing w:line="276" w:lineRule="auto"/>
      </w:pPr>
      <w:r w:rsidRPr="00897B91">
        <w:t>T</w:t>
      </w:r>
      <w:r w:rsidR="002F3F5A" w:rsidRPr="00897B91">
        <w:t xml:space="preserve">he simple algebraic </w:t>
      </w:r>
      <w:r w:rsidR="00001D90" w:rsidRPr="00897B91">
        <w:t>operation gave rise to:</w:t>
      </w:r>
    </w:p>
    <w:p w:rsidR="00001D90" w:rsidRPr="00897B91" w:rsidRDefault="00001D90" w:rsidP="00897B91">
      <w:pPr>
        <w:pStyle w:val="StilePrimariga1cm"/>
        <w:numPr>
          <w:ilvl w:val="0"/>
          <w:numId w:val="20"/>
        </w:numPr>
        <w:spacing w:line="276" w:lineRule="auto"/>
      </w:pPr>
      <w:r w:rsidRPr="00897B91">
        <w:t xml:space="preserve">4 combinations of simulated experimental values </w:t>
      </w:r>
      <w:r w:rsidRPr="00897B91">
        <w:rPr>
          <w:i/>
        </w:rPr>
        <w:t>ω</w:t>
      </w:r>
      <w:r w:rsidRPr="00897B91">
        <w:rPr>
          <w:i/>
          <w:vertAlign w:val="subscript"/>
        </w:rPr>
        <w:t>0I</w:t>
      </w:r>
      <w:r w:rsidR="007F3108" w:rsidRPr="00897B91">
        <w:t>/</w:t>
      </w:r>
      <w:r w:rsidRPr="00897B91">
        <w:rPr>
          <w:i/>
        </w:rPr>
        <w:t>ω</w:t>
      </w:r>
      <w:r w:rsidRPr="00897B91">
        <w:rPr>
          <w:i/>
          <w:vertAlign w:val="subscript"/>
        </w:rPr>
        <w:t>I</w:t>
      </w:r>
      <w:r w:rsidRPr="00897B91">
        <w:t xml:space="preserve"> for 5 distinct values of the assumed pre-stress force </w:t>
      </w:r>
      <w:r w:rsidRPr="00897B91">
        <w:rPr>
          <w:i/>
          <w:szCs w:val="24"/>
        </w:rPr>
        <w:t>N</w:t>
      </w:r>
      <w:r w:rsidRPr="00897B91">
        <w:rPr>
          <w:i/>
          <w:szCs w:val="24"/>
          <w:vertAlign w:val="subscript"/>
        </w:rPr>
        <w:t>x</w:t>
      </w:r>
      <w:r w:rsidRPr="00897B91">
        <w:t>.</w:t>
      </w:r>
    </w:p>
    <w:p w:rsidR="00AC090A" w:rsidRPr="00897B91" w:rsidRDefault="0097437D" w:rsidP="00897B91">
      <w:pPr>
        <w:pStyle w:val="StilePrimariga1cm"/>
        <w:spacing w:line="276" w:lineRule="auto"/>
        <w:rPr>
          <w:szCs w:val="24"/>
        </w:rPr>
      </w:pPr>
      <w:r w:rsidRPr="00897B91">
        <w:rPr>
          <w:szCs w:val="24"/>
        </w:rPr>
        <w:t xml:space="preserve">Then, the </w:t>
      </w:r>
      <w:r w:rsidR="00001D90" w:rsidRPr="00897B91">
        <w:rPr>
          <w:szCs w:val="24"/>
        </w:rPr>
        <w:t xml:space="preserve">combinations </w:t>
      </w:r>
      <w:r w:rsidR="00001D90" w:rsidRPr="00897B91">
        <w:rPr>
          <w:szCs w:val="24"/>
          <w:lang w:val="en-US"/>
        </w:rPr>
        <w:t>gave rise respectively to (</w:t>
      </w:r>
      <w:r w:rsidR="00001D90" w:rsidRPr="00897B91">
        <w:rPr>
          <w:szCs w:val="24"/>
        </w:rPr>
        <w:t>Fig.</w:t>
      </w:r>
      <w:r w:rsidRPr="00897B91">
        <w:rPr>
          <w:szCs w:val="24"/>
        </w:rPr>
        <w:t xml:space="preserve"> </w:t>
      </w:r>
      <w:r w:rsidR="00814306">
        <w:fldChar w:fldCharType="begin"/>
      </w:r>
      <w:r w:rsidR="00814306">
        <w:instrText xml:space="preserve"> REF fig258 \h  \* MERGEFORMAT </w:instrText>
      </w:r>
      <w:r w:rsidR="00814306">
        <w:fldChar w:fldCharType="separate"/>
      </w:r>
      <w:r w:rsidR="00C92751">
        <w:rPr>
          <w:noProof/>
        </w:rPr>
        <w:t>2</w:t>
      </w:r>
      <w:r w:rsidR="00C92751" w:rsidRPr="00897B91">
        <w:rPr>
          <w:noProof/>
        </w:rPr>
        <w:t>.</w:t>
      </w:r>
      <w:r w:rsidR="00C92751">
        <w:rPr>
          <w:noProof/>
        </w:rPr>
        <w:t>58</w:t>
      </w:r>
      <w:r w:rsidR="00814306">
        <w:fldChar w:fldCharType="end"/>
      </w:r>
      <w:r w:rsidR="00AC090A" w:rsidRPr="00897B91">
        <w:rPr>
          <w:szCs w:val="24"/>
        </w:rPr>
        <w:t>):</w:t>
      </w:r>
    </w:p>
    <w:p w:rsidR="00001D90" w:rsidRPr="00897B91" w:rsidRDefault="00001D90" w:rsidP="00897B91">
      <w:pPr>
        <w:pStyle w:val="StilePrimariga1cm"/>
        <w:numPr>
          <w:ilvl w:val="0"/>
          <w:numId w:val="22"/>
        </w:numPr>
        <w:spacing w:line="276" w:lineRule="auto"/>
      </w:pPr>
      <w:r w:rsidRPr="00897B91">
        <w:t xml:space="preserve">4 estimated pre-stress forces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FF0ED7" w:rsidRPr="00897B91">
        <w:t xml:space="preserve"> (following </w:t>
      </w:r>
      <w:r w:rsidR="0097437D" w:rsidRPr="00897B91">
        <w:t xml:space="preserve">the procedure of </w:t>
      </w:r>
      <w:r w:rsidRPr="00897B91">
        <w:t>Section 1.6).</w:t>
      </w:r>
    </w:p>
    <w:p w:rsidR="00001D90" w:rsidRPr="00897B91" w:rsidRDefault="0006579D" w:rsidP="00897B91">
      <w:pPr>
        <w:pStyle w:val="StilePrimariga1cm"/>
        <w:spacing w:line="276" w:lineRule="auto"/>
      </w:pPr>
      <w:r w:rsidRPr="00897B91">
        <w:lastRenderedPageBreak/>
        <w:t xml:space="preserve">Fig. </w:t>
      </w:r>
      <w:r w:rsidR="00814306">
        <w:fldChar w:fldCharType="begin"/>
      </w:r>
      <w:r w:rsidR="00814306">
        <w:instrText xml:space="preserve"> REF fig258 \h  \* MERGEFORMAT </w:instrText>
      </w:r>
      <w:r w:rsidR="00814306">
        <w:fldChar w:fldCharType="separate"/>
      </w:r>
      <w:r w:rsidR="00C92751">
        <w:rPr>
          <w:noProof/>
        </w:rPr>
        <w:t>2</w:t>
      </w:r>
      <w:r w:rsidR="00C92751" w:rsidRPr="00897B91">
        <w:rPr>
          <w:noProof/>
        </w:rPr>
        <w:t>.</w:t>
      </w:r>
      <w:r w:rsidR="00C92751">
        <w:rPr>
          <w:noProof/>
        </w:rPr>
        <w:t>58</w:t>
      </w:r>
      <w:r w:rsidR="00814306">
        <w:fldChar w:fldCharType="end"/>
      </w:r>
      <w:r w:rsidRPr="00897B91">
        <w:t xml:space="preserve"> </w:t>
      </w:r>
      <w:r w:rsidR="00FF0ED7" w:rsidRPr="00897B91">
        <w:t xml:space="preserve">shows </w:t>
      </w:r>
      <w:r w:rsidR="00001D90" w:rsidRPr="00897B91">
        <w:rPr>
          <w:szCs w:val="24"/>
          <w:lang w:val="en-US"/>
        </w:rPr>
        <w:t>the com</w:t>
      </w:r>
      <w:r w:rsidR="00924FAE" w:rsidRPr="00897B91">
        <w:rPr>
          <w:szCs w:val="24"/>
          <w:lang w:val="en-US"/>
        </w:rPr>
        <w:t xml:space="preserve">parison on the pre-stress load </w:t>
      </w:r>
      <w:r w:rsidR="00001D90" w:rsidRPr="00897B91">
        <w:rPr>
          <w:szCs w:val="24"/>
          <w:lang w:val="en-US"/>
        </w:rPr>
        <w:t xml:space="preserve">between </w:t>
      </w:r>
      <w:r w:rsidR="00001D90" w:rsidRPr="00897B91">
        <w:rPr>
          <w:lang w:val="en-US"/>
        </w:rPr>
        <w:t xml:space="preserve">the worst estimated values </w:t>
      </w:r>
      <w:r w:rsidR="00001D90" w:rsidRPr="00897B91">
        <w:rPr>
          <w:i/>
          <w:szCs w:val="24"/>
          <w:lang w:val="en-US"/>
        </w:rPr>
        <w:t>N</w:t>
      </w:r>
      <w:r w:rsidR="00001D90" w:rsidRPr="00897B91">
        <w:rPr>
          <w:i/>
          <w:szCs w:val="24"/>
          <w:vertAlign w:val="subscript"/>
          <w:lang w:val="en-US"/>
        </w:rPr>
        <w:t>a</w:t>
      </w:r>
      <w:r w:rsidR="00001D90" w:rsidRPr="00897B91">
        <w:rPr>
          <w:lang w:val="en-US"/>
        </w:rPr>
        <w:t xml:space="preserve"> and the assumed values </w:t>
      </w:r>
      <w:r w:rsidR="00001D90" w:rsidRPr="00897B91">
        <w:rPr>
          <w:i/>
          <w:szCs w:val="24"/>
          <w:lang w:val="en-US"/>
        </w:rPr>
        <w:t>N</w:t>
      </w:r>
      <w:r w:rsidR="00001D90" w:rsidRPr="00897B91">
        <w:rPr>
          <w:i/>
          <w:szCs w:val="24"/>
          <w:vertAlign w:val="subscript"/>
          <w:lang w:val="en-US"/>
        </w:rPr>
        <w:t>x</w:t>
      </w:r>
      <w:r w:rsidR="00001D90" w:rsidRPr="00897B91">
        <w:rPr>
          <w:szCs w:val="24"/>
          <w:lang w:val="en-US"/>
        </w:rPr>
        <w:t>, and the table with ma</w:t>
      </w:r>
      <w:r w:rsidR="00F7333D" w:rsidRPr="00897B91">
        <w:rPr>
          <w:szCs w:val="24"/>
          <w:lang w:val="en-US"/>
        </w:rPr>
        <w:t xml:space="preserve">nipulations and values achieved </w:t>
      </w:r>
      <w:r w:rsidR="00001D90" w:rsidRPr="00897B91">
        <w:rPr>
          <w:szCs w:val="24"/>
          <w:lang w:val="en-US"/>
        </w:rPr>
        <w:t>from the sensitivity ana</w:t>
      </w:r>
      <w:r w:rsidR="00FD1409" w:rsidRPr="00897B91">
        <w:rPr>
          <w:szCs w:val="24"/>
          <w:lang w:val="en-US"/>
        </w:rPr>
        <w:t>lysi</w:t>
      </w:r>
      <w:r w:rsidR="00001D90" w:rsidRPr="00897B91">
        <w:rPr>
          <w:szCs w:val="24"/>
          <w:lang w:val="en-US"/>
        </w:rPr>
        <w:t xml:space="preserve">s </w:t>
      </w:r>
      <w:r w:rsidRPr="00897B91">
        <w:rPr>
          <w:szCs w:val="24"/>
          <w:lang w:val="en-US"/>
        </w:rPr>
        <w:t xml:space="preserve">when </w:t>
      </w:r>
      <w:r w:rsidR="00001D90" w:rsidRPr="00897B91">
        <w:rPr>
          <w:i/>
          <w:szCs w:val="24"/>
        </w:rPr>
        <w:t>N</w:t>
      </w:r>
      <w:r w:rsidR="00001D90" w:rsidRPr="00897B91">
        <w:rPr>
          <w:i/>
          <w:szCs w:val="24"/>
          <w:vertAlign w:val="subscript"/>
        </w:rPr>
        <w:t>x</w:t>
      </w:r>
      <w:r w:rsidR="00FD1409" w:rsidRPr="00897B91">
        <w:rPr>
          <w:szCs w:val="24"/>
          <w:lang w:val="en-US"/>
        </w:rPr>
        <w:t xml:space="preserve"> = 1350.0 kN (maximum applied </w:t>
      </w:r>
      <w:r w:rsidR="00FD1409" w:rsidRPr="00897B91">
        <w:t>pre-stress load).</w:t>
      </w:r>
    </w:p>
    <w:p w:rsidR="00001D90" w:rsidRPr="00897B91" w:rsidRDefault="00001D90" w:rsidP="00897B91">
      <w:pPr>
        <w:spacing w:line="276" w:lineRule="auto"/>
      </w:pPr>
    </w:p>
    <w:p w:rsidR="00E16EFD" w:rsidRPr="00897B91" w:rsidRDefault="00473CF5" w:rsidP="00897B91">
      <w:pPr>
        <w:spacing w:line="276" w:lineRule="auto"/>
        <w:jc w:val="center"/>
      </w:pPr>
      <w:r w:rsidRPr="00897B91">
        <w:rPr>
          <w:noProof/>
          <w:lang w:val="it-IT"/>
        </w:rPr>
        <w:drawing>
          <wp:inline distT="0" distB="0" distL="0" distR="0">
            <wp:extent cx="3291840" cy="1012587"/>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390912" cy="1043062"/>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059388" cy="2071001"/>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1"/>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108213" cy="2120101"/>
                    </a:xfrm>
                    <a:prstGeom prst="rect">
                      <a:avLst/>
                    </a:prstGeom>
                    <a:noFill/>
                    <a:ln>
                      <a:noFill/>
                    </a:ln>
                  </pic:spPr>
                </pic:pic>
              </a:graphicData>
            </a:graphic>
          </wp:inline>
        </w:drawing>
      </w:r>
    </w:p>
    <w:p w:rsidR="00001D90" w:rsidRPr="00897B91" w:rsidRDefault="00001D90" w:rsidP="00897B91">
      <w:pPr>
        <w:pStyle w:val="Caption"/>
        <w:spacing w:line="276" w:lineRule="auto"/>
        <w:rPr>
          <w:lang w:val="en-US"/>
        </w:rPr>
      </w:pPr>
      <w:r w:rsidRPr="00897B91">
        <w:t xml:space="preserve">Figure </w:t>
      </w:r>
      <w:bookmarkStart w:id="253" w:name="fig25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58</w:t>
      </w:r>
      <w:r w:rsidR="008C41A0" w:rsidRPr="00897B91">
        <w:fldChar w:fldCharType="end"/>
      </w:r>
      <w:bookmarkEnd w:id="253"/>
      <w:r w:rsidR="00D5556E" w:rsidRPr="00897B91">
        <w:t xml:space="preserve"> - Test 9 </w:t>
      </w:r>
      <w:r w:rsidRPr="00897B91">
        <w:t>- Post-tensioned concrete specimen</w:t>
      </w:r>
      <w:r w:rsidR="00F7333D" w:rsidRPr="00897B91">
        <w:t xml:space="preserve"> A. Table of sensitivity analysi</w:t>
      </w:r>
      <w:r w:rsidRPr="00897B91">
        <w:t xml:space="preserve">s for </w:t>
      </w:r>
      <w:r w:rsidRPr="00897B91">
        <w:rPr>
          <w:i/>
        </w:rPr>
        <w:t>N</w:t>
      </w:r>
      <w:r w:rsidRPr="00897B91">
        <w:rPr>
          <w:i/>
          <w:vertAlign w:val="subscript"/>
        </w:rPr>
        <w:t>x</w:t>
      </w:r>
      <w:r w:rsidRPr="00897B91">
        <w:t xml:space="preserve"> = 1350.0 kN (left) and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 values of pre-stress forces (right).</w:t>
      </w:r>
    </w:p>
    <w:p w:rsidR="00C56DFE" w:rsidRPr="00897B91" w:rsidRDefault="00D143B7" w:rsidP="00897B91">
      <w:pPr>
        <w:spacing w:line="276" w:lineRule="auto"/>
        <w:ind w:firstLine="284"/>
        <w:rPr>
          <w:lang w:val="en-US"/>
        </w:rPr>
      </w:pPr>
      <w:r w:rsidRPr="00897B91">
        <w:rPr>
          <w:rFonts w:eastAsia="PMingLiU"/>
          <w:bCs/>
          <w:lang w:val="en-US"/>
        </w:rPr>
        <w:t xml:space="preserve">The </w:t>
      </w:r>
      <w:r w:rsidR="000C559E" w:rsidRPr="00897B91">
        <w:rPr>
          <w:rFonts w:eastAsia="PMingLiU"/>
          <w:bCs/>
          <w:lang w:val="en-US"/>
        </w:rPr>
        <w:t>identifications</w:t>
      </w:r>
      <w:r w:rsidR="00314A9B" w:rsidRPr="00897B91">
        <w:rPr>
          <w:rFonts w:eastAsia="PMingLiU"/>
          <w:bCs/>
          <w:lang w:val="en-US"/>
        </w:rPr>
        <w:t xml:space="preserve"> </w:t>
      </w:r>
      <w:r w:rsidR="000C559E" w:rsidRPr="00897B91">
        <w:rPr>
          <w:i/>
          <w:lang w:val="en-US"/>
        </w:rPr>
        <w:t>N</w:t>
      </w:r>
      <w:r w:rsidR="000C559E" w:rsidRPr="00897B91">
        <w:rPr>
          <w:i/>
          <w:vertAlign w:val="subscript"/>
          <w:lang w:val="en-US"/>
        </w:rPr>
        <w:t>a</w:t>
      </w:r>
      <w:r w:rsidR="000C559E" w:rsidRPr="00897B91">
        <w:rPr>
          <w:rFonts w:eastAsia="PMingLiU"/>
          <w:bCs/>
          <w:lang w:val="en-US"/>
        </w:rPr>
        <w:t xml:space="preserve"> </w:t>
      </w:r>
      <w:r w:rsidR="00314A9B" w:rsidRPr="00897B91">
        <w:rPr>
          <w:rFonts w:eastAsia="PMingLiU"/>
          <w:bCs/>
          <w:lang w:val="en-US"/>
        </w:rPr>
        <w:t xml:space="preserve">are </w:t>
      </w:r>
      <w:r w:rsidR="000C559E" w:rsidRPr="00897B91">
        <w:rPr>
          <w:rFonts w:eastAsia="PMingLiU"/>
          <w:bCs/>
          <w:lang w:val="en-US"/>
        </w:rPr>
        <w:t xml:space="preserve">excellent when the simplified formula makes use of </w:t>
      </w:r>
      <w:r w:rsidR="000C559E" w:rsidRPr="00897B91">
        <w:rPr>
          <w:bCs/>
          <w:lang w:val="en-US"/>
        </w:rPr>
        <w:t xml:space="preserve">the first </w:t>
      </w:r>
      <w:r w:rsidR="000C559E" w:rsidRPr="00897B91">
        <w:rPr>
          <w:rFonts w:eastAsia="PMingLiU"/>
          <w:bCs/>
          <w:lang w:val="en-US"/>
        </w:rPr>
        <w:t xml:space="preserve">mode frequencies </w:t>
      </w:r>
      <w:r w:rsidR="000C559E" w:rsidRPr="00897B91">
        <w:rPr>
          <w:i/>
        </w:rPr>
        <w:t>ω</w:t>
      </w:r>
      <w:r w:rsidR="000C559E" w:rsidRPr="00897B91">
        <w:rPr>
          <w:i/>
          <w:vertAlign w:val="subscript"/>
        </w:rPr>
        <w:t>0I</w:t>
      </w:r>
      <w:r w:rsidR="00314A9B" w:rsidRPr="00897B91">
        <w:t>/</w:t>
      </w:r>
      <w:r w:rsidR="000C559E" w:rsidRPr="00897B91">
        <w:rPr>
          <w:i/>
        </w:rPr>
        <w:t>ω</w:t>
      </w:r>
      <w:r w:rsidR="000C559E" w:rsidRPr="00897B91">
        <w:rPr>
          <w:i/>
          <w:vertAlign w:val="subscript"/>
        </w:rPr>
        <w:t>I</w:t>
      </w:r>
      <w:r w:rsidR="000C559E" w:rsidRPr="00897B91">
        <w:rPr>
          <w:rFonts w:eastAsia="Calibri"/>
          <w:lang w:val="en-US"/>
        </w:rPr>
        <w:t xml:space="preserve"> </w:t>
      </w:r>
      <w:r w:rsidR="000C559E" w:rsidRPr="00897B91">
        <w:rPr>
          <w:rFonts w:eastAsia="PMingLiU"/>
          <w:bCs/>
          <w:lang w:val="en-US"/>
        </w:rPr>
        <w:t xml:space="preserve">determined respect to the weak axis. </w:t>
      </w:r>
      <w:r w:rsidR="000C559E" w:rsidRPr="00897B91">
        <w:rPr>
          <w:lang w:val="en-US"/>
        </w:rPr>
        <w:t xml:space="preserve">The maximum error </w:t>
      </w:r>
      <w:r w:rsidR="00314A9B" w:rsidRPr="00897B91">
        <w:rPr>
          <w:lang w:val="en-US"/>
        </w:rPr>
        <w:t xml:space="preserve">in absolute value </w:t>
      </w:r>
      <w:r w:rsidR="000C559E" w:rsidRPr="00897B91">
        <w:rPr>
          <w:lang w:val="en-US"/>
        </w:rPr>
        <w:t xml:space="preserve">of the sensitivity analysis for </w:t>
      </w:r>
      <w:r w:rsidR="000C559E" w:rsidRPr="00897B91">
        <w:rPr>
          <w:i/>
        </w:rPr>
        <w:t>N</w:t>
      </w:r>
      <w:r w:rsidR="000C559E" w:rsidRPr="00897B91">
        <w:rPr>
          <w:i/>
          <w:vertAlign w:val="subscript"/>
        </w:rPr>
        <w:t>x</w:t>
      </w:r>
      <w:r w:rsidR="000C559E" w:rsidRPr="00897B91">
        <w:rPr>
          <w:lang w:val="en-US"/>
        </w:rPr>
        <w:t xml:space="preserve"> = 1350.0 kN</w:t>
      </w:r>
      <w:r w:rsidR="00314A9B" w:rsidRPr="00897B91">
        <w:rPr>
          <w:lang w:val="en-US"/>
        </w:rPr>
        <w:t xml:space="preserve"> </w:t>
      </w:r>
      <w:r w:rsidR="00EE1DB4" w:rsidRPr="00897B91">
        <w:rPr>
          <w:lang w:val="en-US"/>
        </w:rPr>
        <w:t xml:space="preserve">is </w:t>
      </w:r>
      <w:r w:rsidR="000C559E" w:rsidRPr="00897B91">
        <w:rPr>
          <w:lang w:val="en-US"/>
        </w:rPr>
        <w:t>8</w:t>
      </w:r>
      <w:r w:rsidR="00E62E30" w:rsidRPr="00897B91">
        <w:rPr>
          <w:lang w:val="en-US"/>
        </w:rPr>
        <w:t>.</w:t>
      </w:r>
      <w:r w:rsidR="000C559E" w:rsidRPr="00897B91">
        <w:rPr>
          <w:lang w:val="en-US"/>
        </w:rPr>
        <w:t>4% (Fig.</w:t>
      </w:r>
      <w:r w:rsidR="00314A9B" w:rsidRPr="00897B91">
        <w:rPr>
          <w:lang w:val="en-US"/>
        </w:rPr>
        <w:t xml:space="preserve"> </w:t>
      </w:r>
      <w:r w:rsidR="00814306">
        <w:fldChar w:fldCharType="begin"/>
      </w:r>
      <w:r w:rsidR="00814306">
        <w:instrText xml:space="preserve"> REF fig258 \h  \* MERGEFORMAT </w:instrText>
      </w:r>
      <w:r w:rsidR="00814306">
        <w:fldChar w:fldCharType="separate"/>
      </w:r>
      <w:r w:rsidR="00C92751">
        <w:rPr>
          <w:noProof/>
        </w:rPr>
        <w:t>2</w:t>
      </w:r>
      <w:r w:rsidR="00C92751" w:rsidRPr="00897B91">
        <w:rPr>
          <w:noProof/>
        </w:rPr>
        <w:t>.</w:t>
      </w:r>
      <w:r w:rsidR="00C92751">
        <w:rPr>
          <w:noProof/>
        </w:rPr>
        <w:t>58</w:t>
      </w:r>
      <w:r w:rsidR="00814306">
        <w:fldChar w:fldCharType="end"/>
      </w:r>
      <w:r w:rsidR="00DF0C10" w:rsidRPr="00897B91">
        <w:rPr>
          <w:lang w:val="en-US"/>
        </w:rPr>
        <w:t>).</w:t>
      </w:r>
      <w:r w:rsidR="001759EA" w:rsidRPr="00897B91">
        <w:rPr>
          <w:lang w:val="en-US"/>
        </w:rPr>
        <w:t xml:space="preserve"> </w:t>
      </w:r>
      <w:r w:rsidR="00F00ADC" w:rsidRPr="00897B91">
        <w:rPr>
          <w:lang w:val="en-US"/>
        </w:rPr>
        <w:t xml:space="preserve">In </w:t>
      </w:r>
      <w:r w:rsidR="00D163B4" w:rsidRPr="00897B91">
        <w:rPr>
          <w:lang w:val="en-US"/>
        </w:rPr>
        <w:t xml:space="preserve">general, </w:t>
      </w:r>
      <w:r w:rsidR="00F00ADC" w:rsidRPr="00897B91">
        <w:rPr>
          <w:lang w:val="en-US"/>
        </w:rPr>
        <w:t>t</w:t>
      </w:r>
      <w:r w:rsidR="00D163B4" w:rsidRPr="00897B91">
        <w:rPr>
          <w:lang w:val="en-US"/>
        </w:rPr>
        <w:t xml:space="preserve">he method </w:t>
      </w:r>
      <w:r w:rsidR="00F00ADC" w:rsidRPr="00897B91">
        <w:rPr>
          <w:lang w:val="en-US"/>
        </w:rPr>
        <w:t>require</w:t>
      </w:r>
      <w:r w:rsidR="00D163B4" w:rsidRPr="00897B91">
        <w:rPr>
          <w:lang w:val="en-US"/>
        </w:rPr>
        <w:t>s</w:t>
      </w:r>
      <w:r w:rsidR="00F00ADC" w:rsidRPr="00897B91">
        <w:rPr>
          <w:lang w:val="en-US"/>
        </w:rPr>
        <w:t xml:space="preserve"> high magnitude of the </w:t>
      </w:r>
      <w:r w:rsidR="00D163B4" w:rsidRPr="00897B91">
        <w:rPr>
          <w:lang w:val="en-US"/>
        </w:rPr>
        <w:t xml:space="preserve">existing axial forces </w:t>
      </w:r>
      <w:r w:rsidR="00EE1DB4" w:rsidRPr="00897B91">
        <w:rPr>
          <w:i/>
          <w:lang w:val="en-US"/>
        </w:rPr>
        <w:t>P</w:t>
      </w:r>
      <w:r w:rsidR="007F3108" w:rsidRPr="00897B91">
        <w:rPr>
          <w:i/>
          <w:lang w:val="en-US"/>
        </w:rPr>
        <w:t xml:space="preserve"> </w:t>
      </w:r>
      <w:r w:rsidR="00EE1DB4" w:rsidRPr="00897B91">
        <w:rPr>
          <w:lang w:val="en-US"/>
        </w:rPr>
        <w:t>=</w:t>
      </w:r>
      <w:r w:rsidR="007F3108" w:rsidRPr="00897B91">
        <w:rPr>
          <w:lang w:val="en-US"/>
        </w:rPr>
        <w:t xml:space="preserve"> </w:t>
      </w:r>
      <w:r w:rsidR="00D163B4" w:rsidRPr="00897B91">
        <w:rPr>
          <w:i/>
          <w:lang w:val="en-US"/>
        </w:rPr>
        <w:t>N</w:t>
      </w:r>
      <w:r w:rsidR="00D163B4" w:rsidRPr="00897B91">
        <w:rPr>
          <w:i/>
          <w:vertAlign w:val="subscript"/>
          <w:lang w:val="en-US"/>
        </w:rPr>
        <w:t>x</w:t>
      </w:r>
      <w:r w:rsidR="00D163B4" w:rsidRPr="00897B91">
        <w:rPr>
          <w:lang w:val="en-US"/>
        </w:rPr>
        <w:t xml:space="preserve"> </w:t>
      </w:r>
      <w:r w:rsidR="00453153" w:rsidRPr="00897B91">
        <w:rPr>
          <w:lang w:val="en-US"/>
        </w:rPr>
        <w:t>for o</w:t>
      </w:r>
      <w:r w:rsidR="00C56626" w:rsidRPr="00897B91">
        <w:rPr>
          <w:lang w:val="en-US"/>
        </w:rPr>
        <w:t xml:space="preserve">btaining reliable </w:t>
      </w:r>
      <w:r w:rsidR="00453153" w:rsidRPr="00897B91">
        <w:rPr>
          <w:lang w:val="en-US"/>
        </w:rPr>
        <w:t xml:space="preserve">estimations </w:t>
      </w:r>
      <w:r w:rsidR="00453153" w:rsidRPr="00897B91">
        <w:rPr>
          <w:i/>
          <w:lang w:val="en-US"/>
        </w:rPr>
        <w:t>N</w:t>
      </w:r>
      <w:r w:rsidR="00453153" w:rsidRPr="00897B91">
        <w:rPr>
          <w:i/>
          <w:vertAlign w:val="subscript"/>
          <w:lang w:val="en-US"/>
        </w:rPr>
        <w:t>a</w:t>
      </w:r>
      <w:r w:rsidR="006F003E" w:rsidRPr="00897B91">
        <w:rPr>
          <w:lang w:val="en-US"/>
        </w:rPr>
        <w:t xml:space="preserve">, </w:t>
      </w:r>
      <w:r w:rsidR="00D163B4" w:rsidRPr="00897B91">
        <w:rPr>
          <w:lang w:val="en-US"/>
        </w:rPr>
        <w:t xml:space="preserve">due </w:t>
      </w:r>
      <w:r w:rsidR="000A3914" w:rsidRPr="00897B91">
        <w:rPr>
          <w:lang w:val="en-US"/>
        </w:rPr>
        <w:t xml:space="preserve">to the </w:t>
      </w:r>
      <w:r w:rsidR="00D163B4" w:rsidRPr="00897B91">
        <w:rPr>
          <w:lang w:val="en-US"/>
        </w:rPr>
        <w:t xml:space="preserve">formulation of the simplified formula. </w:t>
      </w:r>
      <w:r w:rsidR="00EE1DB4" w:rsidRPr="00897B91">
        <w:rPr>
          <w:lang w:val="en-US"/>
        </w:rPr>
        <w:t xml:space="preserve">This condition </w:t>
      </w:r>
      <w:r w:rsidR="00AC2F97" w:rsidRPr="00897B91">
        <w:rPr>
          <w:lang w:val="en-US"/>
        </w:rPr>
        <w:t xml:space="preserve">could be </w:t>
      </w:r>
      <w:r w:rsidR="00D163B4" w:rsidRPr="00897B91">
        <w:rPr>
          <w:lang w:val="en-US"/>
        </w:rPr>
        <w:t xml:space="preserve">achievable when </w:t>
      </w:r>
      <w:r w:rsidR="000A3914" w:rsidRPr="00897B91">
        <w:rPr>
          <w:lang w:val="en-US"/>
        </w:rPr>
        <w:t xml:space="preserve">the </w:t>
      </w:r>
      <w:r w:rsidR="00AC2F97" w:rsidRPr="00897B91">
        <w:t>vibration-based measurements are executed respect to the weak axis</w:t>
      </w:r>
      <w:r w:rsidR="00811B9E" w:rsidRPr="00897B91">
        <w:t>.</w:t>
      </w:r>
    </w:p>
    <w:p w:rsidR="00D40E3B" w:rsidRPr="00897B91" w:rsidRDefault="00D40E3B" w:rsidP="00897B91">
      <w:pPr>
        <w:pStyle w:val="Heading2"/>
        <w:spacing w:line="276" w:lineRule="auto"/>
        <w:rPr>
          <w:rFonts w:cs="Times New Roman"/>
          <w:sz w:val="34"/>
          <w:szCs w:val="34"/>
        </w:rPr>
      </w:pPr>
      <w:bookmarkStart w:id="254" w:name="_Toc445681174"/>
      <w:r w:rsidRPr="00897B91">
        <w:rPr>
          <w:rFonts w:cs="Times New Roman"/>
          <w:sz w:val="34"/>
          <w:szCs w:val="34"/>
        </w:rPr>
        <w:t>Post-tensioned steel specimen B</w:t>
      </w:r>
      <w:bookmarkEnd w:id="254"/>
    </w:p>
    <w:p w:rsidR="00D600EB" w:rsidRPr="00897B91" w:rsidRDefault="00BA7BA5" w:rsidP="00897B91">
      <w:pPr>
        <w:pStyle w:val="StilePrimariga1cm"/>
        <w:spacing w:line="276" w:lineRule="auto"/>
        <w:ind w:firstLine="0"/>
        <w:rPr>
          <w:szCs w:val="24"/>
        </w:rPr>
      </w:pPr>
      <w:r w:rsidRPr="00897B91">
        <w:rPr>
          <w:szCs w:val="24"/>
        </w:rPr>
        <w:t>Pre-stress</w:t>
      </w:r>
      <w:r w:rsidR="00811B9E" w:rsidRPr="00897B91">
        <w:rPr>
          <w:szCs w:val="24"/>
        </w:rPr>
        <w:t xml:space="preserve"> loa</w:t>
      </w:r>
      <w:r w:rsidR="00CD42F2" w:rsidRPr="00897B91">
        <w:rPr>
          <w:szCs w:val="24"/>
        </w:rPr>
        <w:t xml:space="preserve">d identifications were also </w:t>
      </w:r>
      <w:r w:rsidRPr="00897B91">
        <w:rPr>
          <w:szCs w:val="24"/>
        </w:rPr>
        <w:t xml:space="preserve">experimentally determined </w:t>
      </w:r>
      <w:r w:rsidR="00D600EB" w:rsidRPr="00897B91">
        <w:rPr>
          <w:szCs w:val="24"/>
        </w:rPr>
        <w:t xml:space="preserve">by means of </w:t>
      </w:r>
      <w:r w:rsidR="00CD42F2" w:rsidRPr="00897B91">
        <w:rPr>
          <w:szCs w:val="24"/>
        </w:rPr>
        <w:t xml:space="preserve">all </w:t>
      </w:r>
      <w:r w:rsidR="00D600EB" w:rsidRPr="00897B91">
        <w:rPr>
          <w:szCs w:val="24"/>
        </w:rPr>
        <w:t>sta</w:t>
      </w:r>
      <w:r w:rsidR="00831910" w:rsidRPr="00897B91">
        <w:rPr>
          <w:szCs w:val="24"/>
        </w:rPr>
        <w:t xml:space="preserve">tic </w:t>
      </w:r>
      <w:r w:rsidRPr="00897B91">
        <w:rPr>
          <w:szCs w:val="24"/>
        </w:rPr>
        <w:t xml:space="preserve">procedures on a </w:t>
      </w:r>
      <w:r w:rsidR="00A44D46" w:rsidRPr="00897B91">
        <w:rPr>
          <w:szCs w:val="24"/>
        </w:rPr>
        <w:t xml:space="preserve">post-tensioned simply supported </w:t>
      </w:r>
      <w:r w:rsidRPr="00897B91">
        <w:rPr>
          <w:szCs w:val="24"/>
        </w:rPr>
        <w:t xml:space="preserve">steel </w:t>
      </w:r>
      <w:r w:rsidR="00A44D46" w:rsidRPr="00897B91">
        <w:rPr>
          <w:szCs w:val="24"/>
        </w:rPr>
        <w:t>beam</w:t>
      </w:r>
      <w:r w:rsidR="00965D2B" w:rsidRPr="00897B91">
        <w:rPr>
          <w:szCs w:val="24"/>
        </w:rPr>
        <w:t>.</w:t>
      </w:r>
      <w:r w:rsidR="00A44D46" w:rsidRPr="00897B91">
        <w:rPr>
          <w:szCs w:val="24"/>
        </w:rPr>
        <w:t xml:space="preserve"> The simplified formula of Galef (1968) was likewise applied</w:t>
      </w:r>
      <w:r w:rsidR="00F26DBC" w:rsidRPr="00897B91">
        <w:rPr>
          <w:szCs w:val="24"/>
        </w:rPr>
        <w:t xml:space="preserve"> </w:t>
      </w:r>
      <w:r w:rsidR="00E64E7E" w:rsidRPr="00897B91">
        <w:rPr>
          <w:szCs w:val="24"/>
        </w:rPr>
        <w:t>analytically</w:t>
      </w:r>
      <w:r w:rsidR="00F65637" w:rsidRPr="00897B91">
        <w:rPr>
          <w:szCs w:val="24"/>
        </w:rPr>
        <w:t>.</w:t>
      </w:r>
    </w:p>
    <w:p w:rsidR="00D600EB" w:rsidRPr="00897B91" w:rsidRDefault="00A44D46" w:rsidP="00897B91">
      <w:pPr>
        <w:pStyle w:val="StilePrimariga1cm"/>
        <w:spacing w:line="276" w:lineRule="auto"/>
      </w:pPr>
      <w:r w:rsidRPr="00897B91">
        <w:t xml:space="preserve">Laboratory </w:t>
      </w:r>
      <w:r w:rsidR="00D600EB" w:rsidRPr="00897B91">
        <w:t>tests</w:t>
      </w:r>
      <w:r w:rsidRPr="00897B91">
        <w:t xml:space="preserve"> were </w:t>
      </w:r>
      <w:r w:rsidR="00CD42F2" w:rsidRPr="00897B91">
        <w:t xml:space="preserve">likewise performed </w:t>
      </w:r>
      <w:r w:rsidRPr="00897B91">
        <w:t xml:space="preserve">at </w:t>
      </w:r>
      <w:r w:rsidR="00D600EB" w:rsidRPr="00897B91">
        <w:t xml:space="preserve">the </w:t>
      </w:r>
      <w:r w:rsidR="00D600EB" w:rsidRPr="00897B91">
        <w:rPr>
          <w:rFonts w:eastAsia="Calibri"/>
          <w:lang w:val="en-US"/>
        </w:rPr>
        <w:t>National Center for Research on Earthquake Engineering (NCREE) in Taipei, Taiwan</w:t>
      </w:r>
      <w:r w:rsidR="00D600EB" w:rsidRPr="00897B91">
        <w:rPr>
          <w:lang w:val="en-US"/>
        </w:rPr>
        <w:t>.</w:t>
      </w:r>
    </w:p>
    <w:p w:rsidR="00D600EB" w:rsidRPr="00897B91" w:rsidRDefault="00D600EB" w:rsidP="00897B91">
      <w:pPr>
        <w:spacing w:line="276" w:lineRule="auto"/>
        <w:rPr>
          <w:lang w:val="en-US"/>
        </w:rPr>
      </w:pPr>
    </w:p>
    <w:p w:rsidR="00D600EB" w:rsidRPr="00897B91" w:rsidRDefault="00965D2B" w:rsidP="00897B91">
      <w:pPr>
        <w:spacing w:line="276" w:lineRule="auto"/>
        <w:rPr>
          <w:lang w:val="en-US"/>
        </w:rPr>
      </w:pPr>
      <w:r w:rsidRPr="00897B91">
        <w:rPr>
          <w:noProof/>
          <w:lang w:val="it-IT"/>
        </w:rPr>
        <w:lastRenderedPageBreak/>
        <w:drawing>
          <wp:inline distT="0" distB="0" distL="0" distR="0">
            <wp:extent cx="5399405" cy="2780260"/>
            <wp:effectExtent l="0" t="0" r="0" b="1270"/>
            <wp:docPr id="2870" name="Picture 2870" descr="C:\DOTTORATO\STATICO\1_NUMERICAL_SIMULATIONS\zz_Bonopera\Bonopera\Figures\Figure 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DOTTORATO\STATICO\1_NUMERICAL_SIMULATIONS\zz_Bonopera\Bonopera\Figures\Figure 2.57.jpg"/>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399405" cy="2780260"/>
                    </a:xfrm>
                    <a:prstGeom prst="rect">
                      <a:avLst/>
                    </a:prstGeom>
                    <a:noFill/>
                    <a:ln>
                      <a:noFill/>
                    </a:ln>
                  </pic:spPr>
                </pic:pic>
              </a:graphicData>
            </a:graphic>
          </wp:inline>
        </w:drawing>
      </w:r>
    </w:p>
    <w:p w:rsidR="00D600EB" w:rsidRPr="00897B91" w:rsidRDefault="00D600EB" w:rsidP="00897B91">
      <w:pPr>
        <w:autoSpaceDE w:val="0"/>
        <w:autoSpaceDN w:val="0"/>
        <w:adjustRightInd w:val="0"/>
        <w:snapToGrid w:val="0"/>
        <w:spacing w:line="276" w:lineRule="auto"/>
        <w:jc w:val="center"/>
        <w:rPr>
          <w:sz w:val="20"/>
          <w:szCs w:val="20"/>
        </w:rPr>
      </w:pPr>
      <w:r w:rsidRPr="00897B91">
        <w:rPr>
          <w:sz w:val="20"/>
          <w:szCs w:val="20"/>
        </w:rPr>
        <w:t xml:space="preserve">Figure </w:t>
      </w:r>
      <w:bookmarkStart w:id="255" w:name="fig259"/>
      <w:r w:rsidR="008C41A0" w:rsidRPr="00897B91">
        <w:rPr>
          <w:sz w:val="20"/>
          <w:szCs w:val="20"/>
        </w:rPr>
        <w:fldChar w:fldCharType="begin"/>
      </w:r>
      <w:r w:rsidR="00297FE9"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00297FE9" w:rsidRPr="00897B91">
        <w:rPr>
          <w:sz w:val="20"/>
          <w:szCs w:val="20"/>
        </w:rPr>
        <w:t>.</w:t>
      </w:r>
      <w:r w:rsidR="008C41A0" w:rsidRPr="00897B91">
        <w:rPr>
          <w:sz w:val="20"/>
          <w:szCs w:val="20"/>
        </w:rPr>
        <w:fldChar w:fldCharType="begin"/>
      </w:r>
      <w:r w:rsidR="00297FE9"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59</w:t>
      </w:r>
      <w:r w:rsidR="008C41A0" w:rsidRPr="00897B91">
        <w:rPr>
          <w:sz w:val="20"/>
          <w:szCs w:val="20"/>
        </w:rPr>
        <w:fldChar w:fldCharType="end"/>
      </w:r>
      <w:bookmarkEnd w:id="255"/>
      <w:r w:rsidR="001C2078" w:rsidRPr="00897B91">
        <w:rPr>
          <w:sz w:val="20"/>
          <w:szCs w:val="20"/>
        </w:rPr>
        <w:t xml:space="preserve"> - D</w:t>
      </w:r>
      <w:r w:rsidRPr="00897B91">
        <w:rPr>
          <w:sz w:val="20"/>
          <w:szCs w:val="20"/>
        </w:rPr>
        <w:t xml:space="preserve">rawing of the </w:t>
      </w:r>
      <w:r w:rsidR="001C2078" w:rsidRPr="00897B91">
        <w:rPr>
          <w:sz w:val="20"/>
          <w:szCs w:val="20"/>
          <w:lang w:val="en-US"/>
        </w:rPr>
        <w:t>post-tensioned steel specimen B</w:t>
      </w:r>
      <w:r w:rsidRPr="00897B91">
        <w:rPr>
          <w:sz w:val="20"/>
          <w:szCs w:val="20"/>
        </w:rPr>
        <w:t>. Units: mm.</w:t>
      </w:r>
    </w:p>
    <w:p w:rsidR="004003D3" w:rsidRPr="00897B91" w:rsidRDefault="004003D3" w:rsidP="00897B91">
      <w:pPr>
        <w:pStyle w:val="StilePrimariga1cm"/>
        <w:spacing w:line="276" w:lineRule="auto"/>
        <w:ind w:firstLine="0"/>
        <w:rPr>
          <w:szCs w:val="24"/>
        </w:rPr>
      </w:pPr>
    </w:p>
    <w:p w:rsidR="00D600EB" w:rsidRPr="00897B91" w:rsidRDefault="00E1427F" w:rsidP="00897B91">
      <w:pPr>
        <w:pStyle w:val="StilePrimariga1cm"/>
        <w:spacing w:line="276" w:lineRule="auto"/>
        <w:rPr>
          <w:szCs w:val="24"/>
          <w:lang w:val="en-US"/>
        </w:rPr>
      </w:pPr>
      <w:r w:rsidRPr="00897B91">
        <w:rPr>
          <w:szCs w:val="24"/>
        </w:rPr>
        <w:t xml:space="preserve">The steel beam </w:t>
      </w:r>
      <w:r w:rsidR="00D600EB" w:rsidRPr="00897B91">
        <w:rPr>
          <w:szCs w:val="24"/>
        </w:rPr>
        <w:t xml:space="preserve">was designed with </w:t>
      </w:r>
      <w:r w:rsidRPr="00897B91">
        <w:rPr>
          <w:szCs w:val="24"/>
          <w:lang w:val="en-US"/>
        </w:rPr>
        <w:t>length of 7.2</w:t>
      </w:r>
      <w:r w:rsidR="00D600EB" w:rsidRPr="00897B91">
        <w:rPr>
          <w:szCs w:val="24"/>
          <w:lang w:val="en-US"/>
        </w:rPr>
        <w:t xml:space="preserve"> m and </w:t>
      </w:r>
      <w:r w:rsidR="004003D3" w:rsidRPr="00897B91">
        <w:rPr>
          <w:szCs w:val="24"/>
          <w:lang w:val="en-US"/>
        </w:rPr>
        <w:t xml:space="preserve">150x350x9 mm </w:t>
      </w:r>
      <w:r w:rsidR="00D600EB" w:rsidRPr="00897B91">
        <w:rPr>
          <w:szCs w:val="24"/>
          <w:lang w:val="en-US"/>
        </w:rPr>
        <w:t xml:space="preserve">rectangular </w:t>
      </w:r>
      <w:r w:rsidR="004003D3" w:rsidRPr="00897B91">
        <w:rPr>
          <w:szCs w:val="24"/>
          <w:lang w:val="en-US"/>
        </w:rPr>
        <w:t xml:space="preserve">box cross section </w:t>
      </w:r>
      <w:r w:rsidR="00D600EB" w:rsidRPr="00897B91">
        <w:rPr>
          <w:szCs w:val="24"/>
          <w:lang w:val="en-US"/>
        </w:rPr>
        <w:t>(Fig.</w:t>
      </w:r>
      <w:r w:rsidR="00D84590" w:rsidRPr="00897B91">
        <w:rPr>
          <w:szCs w:val="24"/>
          <w:lang w:val="en-US"/>
        </w:rPr>
        <w:t xml:space="preserve"> </w:t>
      </w:r>
      <w:r w:rsidR="00814306">
        <w:fldChar w:fldCharType="begin"/>
      </w:r>
      <w:r w:rsidR="00814306">
        <w:instrText xml:space="preserve"> REF fig259 \h  \* MERGEFORMAT </w:instrText>
      </w:r>
      <w:r w:rsidR="00814306">
        <w:fldChar w:fldCharType="separate"/>
      </w:r>
      <w:r w:rsidR="00C92751" w:rsidRPr="00C92751">
        <w:rPr>
          <w:noProof/>
          <w:szCs w:val="24"/>
        </w:rPr>
        <w:t>2.59</w:t>
      </w:r>
      <w:r w:rsidR="00814306">
        <w:fldChar w:fldCharType="end"/>
      </w:r>
      <w:r w:rsidR="008C41A0" w:rsidRPr="00897B91">
        <w:rPr>
          <w:szCs w:val="24"/>
          <w:lang w:val="en-US"/>
        </w:rPr>
        <w:fldChar w:fldCharType="begin"/>
      </w:r>
      <w:r w:rsidR="00D84590" w:rsidRPr="00897B91">
        <w:rPr>
          <w:szCs w:val="24"/>
          <w:lang w:val="en-US"/>
        </w:rPr>
        <w:instrText xml:space="preserve"> REF fig257 \h  \* MERGEFORMAT </w:instrText>
      </w:r>
      <w:r w:rsidR="008C41A0" w:rsidRPr="00897B91">
        <w:rPr>
          <w:szCs w:val="24"/>
          <w:lang w:val="en-US"/>
        </w:rPr>
      </w:r>
      <w:r w:rsidR="008C41A0" w:rsidRPr="00897B91">
        <w:rPr>
          <w:szCs w:val="24"/>
          <w:lang w:val="en-US"/>
        </w:rPr>
        <w:fldChar w:fldCharType="end"/>
      </w:r>
      <w:r w:rsidR="000274B9" w:rsidRPr="00897B91">
        <w:rPr>
          <w:szCs w:val="24"/>
          <w:lang w:val="en-US"/>
        </w:rPr>
        <w:t>). Yielding stress</w:t>
      </w:r>
      <w:r w:rsidR="00D600EB" w:rsidRPr="00897B91">
        <w:rPr>
          <w:szCs w:val="24"/>
          <w:lang w:val="en-US"/>
        </w:rPr>
        <w:t xml:space="preserve"> </w:t>
      </w:r>
      <w:r w:rsidR="00D600EB" w:rsidRPr="00897B91">
        <w:rPr>
          <w:i/>
          <w:szCs w:val="24"/>
        </w:rPr>
        <w:t>f</w:t>
      </w:r>
      <w:r w:rsidR="000274B9" w:rsidRPr="00897B91">
        <w:rPr>
          <w:i/>
          <w:szCs w:val="24"/>
          <w:vertAlign w:val="subscript"/>
        </w:rPr>
        <w:t>y</w:t>
      </w:r>
      <w:r w:rsidR="00D600EB" w:rsidRPr="00897B91">
        <w:rPr>
          <w:i/>
          <w:szCs w:val="24"/>
          <w:vertAlign w:val="subscript"/>
        </w:rPr>
        <w:t>k</w:t>
      </w:r>
      <w:r w:rsidR="00D600EB" w:rsidRPr="00897B91">
        <w:rPr>
          <w:szCs w:val="24"/>
          <w:lang w:val="en-US"/>
        </w:rPr>
        <w:t xml:space="preserve"> and elastic modulus </w:t>
      </w:r>
      <w:r w:rsidR="00D600EB" w:rsidRPr="00897B91">
        <w:rPr>
          <w:i/>
          <w:szCs w:val="24"/>
          <w:lang w:val="en-US"/>
        </w:rPr>
        <w:t>E</w:t>
      </w:r>
      <w:r w:rsidR="00D600EB" w:rsidRPr="00897B91">
        <w:rPr>
          <w:szCs w:val="24"/>
          <w:lang w:val="en-US"/>
        </w:rPr>
        <w:t xml:space="preserve"> were experimentally ev</w:t>
      </w:r>
      <w:r w:rsidR="00CD42F2" w:rsidRPr="00897B91">
        <w:rPr>
          <w:szCs w:val="24"/>
          <w:lang w:val="en-US"/>
        </w:rPr>
        <w:t xml:space="preserve">aluated </w:t>
      </w:r>
      <w:r w:rsidR="000274B9" w:rsidRPr="00897B91">
        <w:rPr>
          <w:szCs w:val="24"/>
          <w:lang w:val="en-US"/>
        </w:rPr>
        <w:t xml:space="preserve">as illustrated </w:t>
      </w:r>
      <w:r w:rsidR="00D600EB" w:rsidRPr="00897B91">
        <w:rPr>
          <w:szCs w:val="24"/>
          <w:lang w:val="en-US"/>
        </w:rPr>
        <w:t>in Section 2.4.2.</w:t>
      </w:r>
    </w:p>
    <w:p w:rsidR="00D600EB" w:rsidRPr="00897B91" w:rsidRDefault="00D600EB" w:rsidP="00897B91">
      <w:pPr>
        <w:pStyle w:val="StilePrimariga1cm"/>
        <w:spacing w:line="276" w:lineRule="auto"/>
        <w:ind w:firstLine="0"/>
        <w:rPr>
          <w:szCs w:val="24"/>
          <w:lang w:val="en-US"/>
        </w:rPr>
      </w:pPr>
    </w:p>
    <w:p w:rsidR="0052770C" w:rsidRPr="00897B91" w:rsidRDefault="0066786E" w:rsidP="00897B91">
      <w:pPr>
        <w:pStyle w:val="StilePrimariga1cm"/>
        <w:spacing w:line="276" w:lineRule="auto"/>
        <w:ind w:firstLine="0"/>
        <w:rPr>
          <w:szCs w:val="24"/>
          <w:lang w:val="en-US"/>
        </w:rPr>
      </w:pPr>
      <w:r w:rsidRPr="00897B91">
        <w:rPr>
          <w:noProof/>
          <w:szCs w:val="24"/>
          <w:lang w:val="it-IT"/>
        </w:rPr>
        <w:drawing>
          <wp:inline distT="0" distB="0" distL="0" distR="0">
            <wp:extent cx="5399405" cy="2912270"/>
            <wp:effectExtent l="0" t="0" r="0" b="2540"/>
            <wp:docPr id="2871" name="Picture 2871" descr="C:\DOTTORATO\STATICO\1_NUMERICAL_SIMULATIONS\zz_Bonopera\Bonopera\Figures\Figure 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DOTTORATO\STATICO\1_NUMERICAL_SIMULATIONS\zz_Bonopera\Bonopera\Figures\Figure 2.58.jp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399405" cy="2912270"/>
                    </a:xfrm>
                    <a:prstGeom prst="rect">
                      <a:avLst/>
                    </a:prstGeom>
                    <a:noFill/>
                    <a:ln>
                      <a:noFill/>
                    </a:ln>
                  </pic:spPr>
                </pic:pic>
              </a:graphicData>
            </a:graphic>
          </wp:inline>
        </w:drawing>
      </w:r>
    </w:p>
    <w:p w:rsidR="00D600EB" w:rsidRPr="00897B91" w:rsidRDefault="00D600EB" w:rsidP="00897B91">
      <w:pPr>
        <w:pStyle w:val="Caption"/>
        <w:spacing w:line="276" w:lineRule="auto"/>
        <w:rPr>
          <w:lang w:val="en-US"/>
        </w:rPr>
      </w:pPr>
      <w:r w:rsidRPr="00897B91">
        <w:t xml:space="preserve">Figure </w:t>
      </w:r>
      <w:bookmarkStart w:id="256" w:name="fig26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60</w:t>
      </w:r>
      <w:r w:rsidR="008C41A0" w:rsidRPr="00897B91">
        <w:fldChar w:fldCharType="end"/>
      </w:r>
      <w:bookmarkEnd w:id="256"/>
      <w:r w:rsidRPr="00897B91">
        <w:t xml:space="preserve"> </w:t>
      </w:r>
      <w:r w:rsidR="006069C1" w:rsidRPr="00897B91">
        <w:t xml:space="preserve">- Detail of the beam end of </w:t>
      </w:r>
      <w:r w:rsidR="00230B3D" w:rsidRPr="00897B91">
        <w:rPr>
          <w:lang w:val="en-US"/>
        </w:rPr>
        <w:t>post-tensioned steel specimen B</w:t>
      </w:r>
      <w:r w:rsidRPr="00897B91">
        <w:t>. Units: mm.</w:t>
      </w:r>
    </w:p>
    <w:p w:rsidR="00D600EB" w:rsidRPr="00897B91" w:rsidRDefault="00D600EB" w:rsidP="00897B91">
      <w:pPr>
        <w:pStyle w:val="StilePrimariga1cm"/>
        <w:spacing w:line="276" w:lineRule="auto"/>
        <w:rPr>
          <w:szCs w:val="24"/>
          <w:lang w:val="en-US"/>
        </w:rPr>
      </w:pPr>
      <w:r w:rsidRPr="00897B91">
        <w:rPr>
          <w:szCs w:val="24"/>
          <w:lang w:val="en-US"/>
        </w:rPr>
        <w:t>The st</w:t>
      </w:r>
      <w:r w:rsidR="00E97134" w:rsidRPr="00897B91">
        <w:rPr>
          <w:szCs w:val="24"/>
          <w:lang w:val="en-US"/>
        </w:rPr>
        <w:t xml:space="preserve">rand has eccentricity equal to 80 mm and is composed of four </w:t>
      </w:r>
      <w:r w:rsidRPr="00897B91">
        <w:rPr>
          <w:szCs w:val="24"/>
          <w:lang w:val="en-US"/>
        </w:rPr>
        <w:t>tendons “seven wire strand” with diameter of 15.</w:t>
      </w:r>
      <w:r w:rsidR="00E97134" w:rsidRPr="00897B91">
        <w:rPr>
          <w:szCs w:val="24"/>
          <w:lang w:val="en-US"/>
        </w:rPr>
        <w:t xml:space="preserve">2 mm, able to flow inside four distinct </w:t>
      </w:r>
      <w:r w:rsidR="00FB2218" w:rsidRPr="00897B91">
        <w:rPr>
          <w:szCs w:val="24"/>
          <w:lang w:val="en-US"/>
        </w:rPr>
        <w:t xml:space="preserve">plastic ducts </w:t>
      </w:r>
      <w:r w:rsidRPr="00897B91">
        <w:rPr>
          <w:szCs w:val="24"/>
          <w:lang w:val="en-US"/>
        </w:rPr>
        <w:t>(Fig.</w:t>
      </w:r>
      <w:r w:rsidR="00FB2218" w:rsidRPr="00897B91">
        <w:rPr>
          <w:szCs w:val="24"/>
          <w:lang w:val="en-US"/>
        </w:rPr>
        <w:t xml:space="preserve"> </w:t>
      </w:r>
      <w:r w:rsidR="00814306">
        <w:fldChar w:fldCharType="begin"/>
      </w:r>
      <w:r w:rsidR="00814306">
        <w:instrText xml:space="preserve"> REF fig260 \h  \* MERGEFORMAT </w:instrText>
      </w:r>
      <w:r w:rsidR="00814306">
        <w:fldChar w:fldCharType="separate"/>
      </w:r>
      <w:r w:rsidR="00C92751" w:rsidRPr="00C92751">
        <w:rPr>
          <w:noProof/>
          <w:szCs w:val="24"/>
        </w:rPr>
        <w:t>2.60</w:t>
      </w:r>
      <w:r w:rsidR="00814306">
        <w:fldChar w:fldCharType="end"/>
      </w:r>
      <w:r w:rsidRPr="00897B91">
        <w:rPr>
          <w:szCs w:val="24"/>
          <w:lang w:val="en-US"/>
        </w:rPr>
        <w:t xml:space="preserve">). Ultimate </w:t>
      </w:r>
      <w:r w:rsidR="00CD42F2" w:rsidRPr="00897B91">
        <w:rPr>
          <w:szCs w:val="24"/>
        </w:rPr>
        <w:t xml:space="preserve">yield strength of </w:t>
      </w:r>
      <w:r w:rsidRPr="00897B91">
        <w:rPr>
          <w:szCs w:val="24"/>
        </w:rPr>
        <w:t>tendons is 1860 MPa.</w:t>
      </w:r>
      <w:r w:rsidR="00A251F6" w:rsidRPr="00897B91">
        <w:rPr>
          <w:szCs w:val="24"/>
          <w:lang w:val="en-US"/>
        </w:rPr>
        <w:t xml:space="preserve"> </w:t>
      </w:r>
      <w:r w:rsidR="000A3112" w:rsidRPr="00897B91">
        <w:rPr>
          <w:szCs w:val="24"/>
          <w:lang w:val="en-US"/>
        </w:rPr>
        <w:t xml:space="preserve">Several </w:t>
      </w:r>
      <w:r w:rsidR="005E3E75" w:rsidRPr="00897B91">
        <w:rPr>
          <w:szCs w:val="24"/>
          <w:lang w:val="en-US"/>
        </w:rPr>
        <w:t xml:space="preserve">150x350x9 mm </w:t>
      </w:r>
      <w:r w:rsidR="000A3112" w:rsidRPr="00897B91">
        <w:rPr>
          <w:szCs w:val="24"/>
          <w:lang w:val="en-US"/>
        </w:rPr>
        <w:t>s</w:t>
      </w:r>
      <w:r w:rsidR="000A3112" w:rsidRPr="00897B91">
        <w:rPr>
          <w:szCs w:val="24"/>
        </w:rPr>
        <w:t xml:space="preserve">teel </w:t>
      </w:r>
      <w:r w:rsidR="000A3112" w:rsidRPr="00897B91">
        <w:rPr>
          <w:szCs w:val="24"/>
        </w:rPr>
        <w:lastRenderedPageBreak/>
        <w:t>plates</w:t>
      </w:r>
      <w:r w:rsidR="00E06CBF" w:rsidRPr="00897B91">
        <w:rPr>
          <w:szCs w:val="24"/>
          <w:lang w:val="en-US"/>
        </w:rPr>
        <w:t xml:space="preserve"> </w:t>
      </w:r>
      <w:r w:rsidR="000A3112" w:rsidRPr="00897B91">
        <w:rPr>
          <w:szCs w:val="24"/>
        </w:rPr>
        <w:t xml:space="preserve">were </w:t>
      </w:r>
      <w:r w:rsidR="000A3112" w:rsidRPr="00897B91">
        <w:rPr>
          <w:szCs w:val="24"/>
          <w:lang w:val="en-US"/>
        </w:rPr>
        <w:t xml:space="preserve">inserted by welding </w:t>
      </w:r>
      <w:r w:rsidR="00CD42F2" w:rsidRPr="00897B91">
        <w:rPr>
          <w:szCs w:val="24"/>
          <w:lang w:val="en-US"/>
        </w:rPr>
        <w:t xml:space="preserve">into the box cross section and along the </w:t>
      </w:r>
      <w:r w:rsidR="00F42B3D" w:rsidRPr="00897B91">
        <w:rPr>
          <w:szCs w:val="24"/>
          <w:lang w:val="en-US"/>
        </w:rPr>
        <w:t xml:space="preserve">span </w:t>
      </w:r>
      <w:r w:rsidR="00CD42F2" w:rsidRPr="00897B91">
        <w:rPr>
          <w:szCs w:val="24"/>
          <w:lang w:val="en-US"/>
        </w:rPr>
        <w:t xml:space="preserve">of the specimen, </w:t>
      </w:r>
      <w:r w:rsidR="000A3112" w:rsidRPr="00897B91">
        <w:rPr>
          <w:szCs w:val="24"/>
        </w:rPr>
        <w:t>for</w:t>
      </w:r>
      <w:r w:rsidR="000A3112" w:rsidRPr="00897B91">
        <w:rPr>
          <w:szCs w:val="24"/>
          <w:lang w:val="en-US"/>
        </w:rPr>
        <w:t xml:space="preserve"> </w:t>
      </w:r>
      <w:r w:rsidR="00F42B3D" w:rsidRPr="00897B91">
        <w:rPr>
          <w:szCs w:val="24"/>
          <w:lang w:val="en-US"/>
        </w:rPr>
        <w:t xml:space="preserve">avoiding </w:t>
      </w:r>
      <w:r w:rsidR="000A3112" w:rsidRPr="00897B91">
        <w:rPr>
          <w:szCs w:val="24"/>
          <w:lang w:val="en-US"/>
        </w:rPr>
        <w:t xml:space="preserve">any </w:t>
      </w:r>
      <w:r w:rsidR="00F42B3D" w:rsidRPr="00897B91">
        <w:rPr>
          <w:szCs w:val="24"/>
          <w:lang w:val="en-US"/>
        </w:rPr>
        <w:t xml:space="preserve">buckling phenomena during the </w:t>
      </w:r>
      <w:r w:rsidR="00F42B3D" w:rsidRPr="00897B91">
        <w:rPr>
          <w:rFonts w:eastAsia="Calibri"/>
          <w:szCs w:val="24"/>
          <w:lang w:val="en-US"/>
        </w:rPr>
        <w:t>serviceability</w:t>
      </w:r>
      <w:r w:rsidR="00F42B3D" w:rsidRPr="00897B91">
        <w:rPr>
          <w:szCs w:val="24"/>
          <w:lang w:val="en-US"/>
        </w:rPr>
        <w:t xml:space="preserve"> limit state</w:t>
      </w:r>
      <w:r w:rsidR="00CD42F2" w:rsidRPr="00897B91">
        <w:rPr>
          <w:szCs w:val="24"/>
          <w:lang w:val="en-US"/>
        </w:rPr>
        <w:t>. M</w:t>
      </w:r>
      <w:r w:rsidR="00D927B3" w:rsidRPr="00897B91">
        <w:rPr>
          <w:szCs w:val="24"/>
          <w:lang w:val="en-US"/>
        </w:rPr>
        <w:t>oreover,</w:t>
      </w:r>
      <w:r w:rsidR="00E06CBF" w:rsidRPr="00897B91">
        <w:rPr>
          <w:szCs w:val="24"/>
          <w:lang w:val="en-US"/>
        </w:rPr>
        <w:t xml:space="preserve"> two </w:t>
      </w:r>
      <w:r w:rsidR="00F42B3D" w:rsidRPr="00897B91">
        <w:rPr>
          <w:szCs w:val="24"/>
          <w:lang w:val="en-US"/>
        </w:rPr>
        <w:t xml:space="preserve">250x450x30 mm </w:t>
      </w:r>
      <w:r w:rsidR="00E06CBF" w:rsidRPr="00897B91">
        <w:rPr>
          <w:szCs w:val="24"/>
          <w:lang w:val="en-US"/>
        </w:rPr>
        <w:t xml:space="preserve">steel plates </w:t>
      </w:r>
      <w:r w:rsidR="00F42B3D" w:rsidRPr="00897B91">
        <w:rPr>
          <w:szCs w:val="24"/>
        </w:rPr>
        <w:t xml:space="preserve">were welded </w:t>
      </w:r>
      <w:r w:rsidR="00F42B3D" w:rsidRPr="00897B91">
        <w:rPr>
          <w:szCs w:val="24"/>
          <w:lang w:val="en-US"/>
        </w:rPr>
        <w:t xml:space="preserve">at the beam ends in order to resist the </w:t>
      </w:r>
      <w:r w:rsidR="00F42B3D" w:rsidRPr="00897B91">
        <w:rPr>
          <w:szCs w:val="24"/>
        </w:rPr>
        <w:t>high pre-stress forces</w:t>
      </w:r>
      <w:r w:rsidR="00F42B3D" w:rsidRPr="00897B91">
        <w:rPr>
          <w:szCs w:val="24"/>
          <w:lang w:val="en-US"/>
        </w:rPr>
        <w:t xml:space="preserve"> (</w:t>
      </w:r>
      <w:bookmarkStart w:id="257" w:name="fig257"/>
      <w:bookmarkEnd w:id="257"/>
      <w:r w:rsidR="000B0C42" w:rsidRPr="00897B91">
        <w:rPr>
          <w:szCs w:val="24"/>
          <w:lang w:val="en-US"/>
        </w:rPr>
        <w:t>Fig</w:t>
      </w:r>
      <w:r w:rsidR="005E3E75" w:rsidRPr="00897B91">
        <w:rPr>
          <w:szCs w:val="24"/>
          <w:lang w:val="en-US"/>
        </w:rPr>
        <w:t xml:space="preserve">. </w:t>
      </w:r>
      <w:r w:rsidR="00814306">
        <w:fldChar w:fldCharType="begin"/>
      </w:r>
      <w:r w:rsidR="00814306">
        <w:instrText xml:space="preserve"> REF fig260 \h  \* MERGEFORMAT </w:instrText>
      </w:r>
      <w:r w:rsidR="00814306">
        <w:fldChar w:fldCharType="separate"/>
      </w:r>
      <w:r w:rsidR="00C92751" w:rsidRPr="00C92751">
        <w:rPr>
          <w:noProof/>
          <w:szCs w:val="24"/>
        </w:rPr>
        <w:t>2.60</w:t>
      </w:r>
      <w:r w:rsidR="00814306">
        <w:fldChar w:fldCharType="end"/>
      </w:r>
      <w:r w:rsidR="005E3E75" w:rsidRPr="00897B91">
        <w:rPr>
          <w:szCs w:val="24"/>
          <w:lang w:val="en-US"/>
        </w:rPr>
        <w:t>).</w:t>
      </w:r>
    </w:p>
    <w:p w:rsidR="00D600EB" w:rsidRPr="00897B91" w:rsidRDefault="00D600EB" w:rsidP="00897B91">
      <w:pPr>
        <w:spacing w:line="276" w:lineRule="auto"/>
        <w:rPr>
          <w:sz w:val="16"/>
          <w:szCs w:val="16"/>
        </w:rPr>
      </w:pPr>
    </w:p>
    <w:p w:rsidR="004E480E" w:rsidRPr="00897B91" w:rsidRDefault="004E480E" w:rsidP="00897B91">
      <w:pPr>
        <w:spacing w:line="276" w:lineRule="auto"/>
      </w:pPr>
      <w:r w:rsidRPr="00897B91">
        <w:rPr>
          <w:noProof/>
          <w:lang w:val="it-IT"/>
        </w:rPr>
        <w:drawing>
          <wp:inline distT="0" distB="0" distL="0" distR="0">
            <wp:extent cx="5399405" cy="1044568"/>
            <wp:effectExtent l="0" t="0" r="0" b="3810"/>
            <wp:docPr id="3357" name="Picture 3357" descr="C:\Users\Marco\Desktop\Figure 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1" descr="C:\Users\Marco\Desktop\Figure 2.59.jpg"/>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399405" cy="1044568"/>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61</w:t>
      </w:r>
      <w:r w:rsidR="008C41A0" w:rsidRPr="00897B91">
        <w:fldChar w:fldCharType="end"/>
      </w:r>
      <w:r w:rsidRPr="00897B91">
        <w:t xml:space="preserve"> - Scheme</w:t>
      </w:r>
      <w:r w:rsidR="004325A2" w:rsidRPr="00897B91">
        <w:t xml:space="preserve"> of the post-tensioned steel specimen B</w:t>
      </w:r>
      <w:r w:rsidRPr="00897B91">
        <w:t>. Units: mm.</w:t>
      </w:r>
    </w:p>
    <w:p w:rsidR="00D600EB" w:rsidRPr="00897B91" w:rsidRDefault="00D600EB" w:rsidP="00897B91">
      <w:pPr>
        <w:pStyle w:val="StilePrimariga1cm"/>
        <w:spacing w:line="276" w:lineRule="auto"/>
        <w:rPr>
          <w:szCs w:val="24"/>
        </w:rPr>
      </w:pPr>
      <w:r w:rsidRPr="00897B91">
        <w:rPr>
          <w:szCs w:val="24"/>
          <w:lang w:val="en-US"/>
        </w:rPr>
        <w:t xml:space="preserve">The specimen was inserted in a test frame </w:t>
      </w:r>
      <w:r w:rsidRPr="00897B91">
        <w:rPr>
          <w:szCs w:val="24"/>
        </w:rPr>
        <w:t xml:space="preserve">using a test rig </w:t>
      </w:r>
      <w:r w:rsidRPr="00897B91">
        <w:rPr>
          <w:szCs w:val="24"/>
          <w:lang w:val="en-US"/>
        </w:rPr>
        <w:t>(Fig.</w:t>
      </w:r>
      <w:r w:rsidR="002B0609" w:rsidRPr="00897B91">
        <w:rPr>
          <w:szCs w:val="24"/>
          <w:lang w:val="en-US"/>
        </w:rPr>
        <w:t xml:space="preserve"> </w:t>
      </w:r>
      <w:r w:rsidR="00814306">
        <w:fldChar w:fldCharType="begin"/>
      </w:r>
      <w:r w:rsidR="00814306">
        <w:instrText xml:space="preserve"> REF fig261 \h  \* MERGEFORMAT </w:instrText>
      </w:r>
      <w:r w:rsidR="00814306">
        <w:fldChar w:fldCharType="separate"/>
      </w:r>
      <w:r w:rsidR="00C92751" w:rsidRPr="00C92751">
        <w:rPr>
          <w:noProof/>
          <w:szCs w:val="24"/>
        </w:rPr>
        <w:t>2.63</w:t>
      </w:r>
      <w:r w:rsidR="00814306">
        <w:fldChar w:fldCharType="end"/>
      </w:r>
      <w:r w:rsidRPr="00897B91">
        <w:rPr>
          <w:szCs w:val="24"/>
          <w:lang w:val="en-US"/>
        </w:rPr>
        <w:t xml:space="preserve">). </w:t>
      </w:r>
      <w:r w:rsidR="0069214A" w:rsidRPr="00897B91">
        <w:rPr>
          <w:szCs w:val="24"/>
        </w:rPr>
        <w:t xml:space="preserve">A </w:t>
      </w:r>
      <w:r w:rsidRPr="00897B91">
        <w:rPr>
          <w:szCs w:val="24"/>
        </w:rPr>
        <w:t xml:space="preserve">hydraulic oil jack with force </w:t>
      </w:r>
      <w:r w:rsidR="0069214A" w:rsidRPr="00897B91">
        <w:rPr>
          <w:szCs w:val="24"/>
        </w:rPr>
        <w:t xml:space="preserve">capacity of 4000 kN was used </w:t>
      </w:r>
      <w:r w:rsidRPr="00897B91">
        <w:rPr>
          <w:szCs w:val="24"/>
        </w:rPr>
        <w:t>to assign the pre-stress loads</w:t>
      </w:r>
      <w:r w:rsidR="0069214A" w:rsidRPr="00897B91">
        <w:rPr>
          <w:szCs w:val="24"/>
        </w:rPr>
        <w:t xml:space="preserve"> at one end</w:t>
      </w:r>
      <w:r w:rsidRPr="00897B91">
        <w:rPr>
          <w:szCs w:val="24"/>
        </w:rPr>
        <w:t>, and one 1000 kN load cell with accuracy of 2 mV/V was placed at the other end (Fig.</w:t>
      </w:r>
      <w:r w:rsidR="0069214A" w:rsidRPr="00897B91">
        <w:rPr>
          <w:szCs w:val="24"/>
        </w:rPr>
        <w:t xml:space="preserve"> </w:t>
      </w:r>
      <w:r w:rsidR="00814306">
        <w:fldChar w:fldCharType="begin"/>
      </w:r>
      <w:r w:rsidR="00814306">
        <w:instrText xml:space="preserve"> REF fig262 \h  \* MERGEFORMAT </w:instrText>
      </w:r>
      <w:r w:rsidR="00814306">
        <w:fldChar w:fldCharType="separate"/>
      </w:r>
      <w:r w:rsidR="00C92751" w:rsidRPr="00C92751">
        <w:rPr>
          <w:noProof/>
          <w:szCs w:val="24"/>
        </w:rPr>
        <w:t>2.64</w:t>
      </w:r>
      <w:r w:rsidR="00814306">
        <w:fldChar w:fldCharType="end"/>
      </w:r>
      <w:r w:rsidRPr="00897B91">
        <w:rPr>
          <w:szCs w:val="24"/>
        </w:rPr>
        <w:t xml:space="preserve">). </w:t>
      </w:r>
      <w:r w:rsidR="00E06CBF" w:rsidRPr="00897B91">
        <w:rPr>
          <w:szCs w:val="24"/>
        </w:rPr>
        <w:t>Four p</w:t>
      </w:r>
      <w:r w:rsidR="00E06CBF" w:rsidRPr="00897B91">
        <w:rPr>
          <w:szCs w:val="24"/>
          <w:lang w:val="en-US"/>
        </w:rPr>
        <w:t xml:space="preserve">re-stress </w:t>
      </w:r>
      <w:r w:rsidRPr="00897B91">
        <w:rPr>
          <w:szCs w:val="24"/>
          <w:lang w:val="en-US"/>
        </w:rPr>
        <w:t xml:space="preserve">loads </w:t>
      </w:r>
      <w:r w:rsidRPr="00897B91">
        <w:rPr>
          <w:i/>
          <w:szCs w:val="24"/>
          <w:lang w:val="en-US"/>
        </w:rPr>
        <w:t>P</w:t>
      </w:r>
      <w:r w:rsidRPr="00897B91">
        <w:rPr>
          <w:szCs w:val="24"/>
          <w:lang w:val="en-US"/>
        </w:rPr>
        <w:t xml:space="preserve"> were </w:t>
      </w:r>
      <w:r w:rsidR="00C53A58" w:rsidRPr="00897B91">
        <w:rPr>
          <w:szCs w:val="24"/>
          <w:lang w:val="en-US"/>
        </w:rPr>
        <w:t xml:space="preserve">totally </w:t>
      </w:r>
      <w:r w:rsidRPr="00897B91">
        <w:rPr>
          <w:szCs w:val="24"/>
          <w:lang w:val="en-US"/>
        </w:rPr>
        <w:t>as</w:t>
      </w:r>
      <w:r w:rsidR="00E06CBF" w:rsidRPr="00897B91">
        <w:rPr>
          <w:szCs w:val="24"/>
          <w:lang w:val="en-US"/>
        </w:rPr>
        <w:t xml:space="preserve">signed </w:t>
      </w:r>
      <w:r w:rsidR="00C53A58" w:rsidRPr="00897B91">
        <w:rPr>
          <w:szCs w:val="24"/>
          <w:lang w:val="en-US"/>
        </w:rPr>
        <w:t xml:space="preserve">to the </w:t>
      </w:r>
      <w:r w:rsidR="00E06CBF" w:rsidRPr="00897B91">
        <w:rPr>
          <w:szCs w:val="24"/>
          <w:lang w:val="en-US"/>
        </w:rPr>
        <w:t>s</w:t>
      </w:r>
      <w:r w:rsidR="00C53A58" w:rsidRPr="00897B91">
        <w:rPr>
          <w:szCs w:val="24"/>
          <w:lang w:val="en-US"/>
        </w:rPr>
        <w:t xml:space="preserve">pecimen with values of </w:t>
      </w:r>
      <w:r w:rsidR="00E8472C" w:rsidRPr="00897B91">
        <w:rPr>
          <w:szCs w:val="24"/>
          <w:lang w:val="en-US"/>
        </w:rPr>
        <w:t>299.0 kN, 370.0 kN, 448.0 kN and 482</w:t>
      </w:r>
      <w:r w:rsidRPr="00897B91">
        <w:rPr>
          <w:szCs w:val="24"/>
          <w:lang w:val="en-US"/>
        </w:rPr>
        <w:t xml:space="preserve">.0 kN, when the bending tests applied respect to the strong axis. The </w:t>
      </w:r>
      <w:r w:rsidR="00FD24F5" w:rsidRPr="00897B91">
        <w:rPr>
          <w:szCs w:val="24"/>
        </w:rPr>
        <w:t xml:space="preserve">transversal </w:t>
      </w:r>
      <w:r w:rsidRPr="00897B91">
        <w:rPr>
          <w:szCs w:val="24"/>
          <w:lang w:val="en-US"/>
        </w:rPr>
        <w:t xml:space="preserve">load </w:t>
      </w:r>
      <w:r w:rsidRPr="00897B91">
        <w:rPr>
          <w:i/>
          <w:szCs w:val="24"/>
          <w:lang w:val="en-US"/>
        </w:rPr>
        <w:t>F</w:t>
      </w:r>
      <w:r w:rsidR="00242EDF" w:rsidRPr="00897B91">
        <w:rPr>
          <w:szCs w:val="24"/>
          <w:lang w:val="en-US"/>
        </w:rPr>
        <w:t xml:space="preserve"> was applied by </w:t>
      </w:r>
      <w:r w:rsidRPr="00897B91">
        <w:rPr>
          <w:szCs w:val="24"/>
          <w:lang w:val="en-US"/>
        </w:rPr>
        <w:t xml:space="preserve">a </w:t>
      </w:r>
      <w:r w:rsidRPr="00897B91">
        <w:rPr>
          <w:szCs w:val="24"/>
        </w:rPr>
        <w:t xml:space="preserve">hydraulic </w:t>
      </w:r>
      <w:r w:rsidRPr="00897B91">
        <w:rPr>
          <w:szCs w:val="24"/>
          <w:lang w:val="en-US"/>
        </w:rPr>
        <w:t xml:space="preserve">actuator, </w:t>
      </w:r>
      <w:r w:rsidRPr="00897B91">
        <w:rPr>
          <w:szCs w:val="24"/>
        </w:rPr>
        <w:t xml:space="preserve">with force capacity of 25.0 kN, </w:t>
      </w:r>
      <w:r w:rsidRPr="00897B91">
        <w:rPr>
          <w:szCs w:val="24"/>
          <w:lang w:val="en-US"/>
        </w:rPr>
        <w:t xml:space="preserve">at the mid-span with values of around 20.0 kN, 22.5 kN and 25.0 </w:t>
      </w:r>
      <w:r w:rsidR="00FD24F5" w:rsidRPr="00897B91">
        <w:rPr>
          <w:szCs w:val="24"/>
          <w:lang w:val="en-US"/>
        </w:rPr>
        <w:t>kN</w:t>
      </w:r>
      <w:r w:rsidRPr="00897B91">
        <w:rPr>
          <w:szCs w:val="24"/>
          <w:lang w:val="en-US"/>
        </w:rPr>
        <w:t xml:space="preserve">, </w:t>
      </w:r>
      <w:r w:rsidR="00FD24F5" w:rsidRPr="00897B91">
        <w:rPr>
          <w:szCs w:val="24"/>
        </w:rPr>
        <w:t xml:space="preserve">as shown </w:t>
      </w:r>
      <w:r w:rsidRPr="00897B91">
        <w:rPr>
          <w:szCs w:val="24"/>
        </w:rPr>
        <w:t>in Fig.</w:t>
      </w:r>
      <w:r w:rsidR="00FD24F5" w:rsidRPr="00897B91">
        <w:rPr>
          <w:szCs w:val="24"/>
        </w:rPr>
        <w:t xml:space="preserve"> </w:t>
      </w:r>
      <w:r w:rsidR="00814306">
        <w:fldChar w:fldCharType="begin"/>
      </w:r>
      <w:r w:rsidR="00814306">
        <w:instrText xml:space="preserve"> REF fig263 \h  \* MERGEFORMAT </w:instrText>
      </w:r>
      <w:r w:rsidR="00814306">
        <w:fldChar w:fldCharType="separate"/>
      </w:r>
      <w:r w:rsidR="00C92751" w:rsidRPr="00C92751">
        <w:rPr>
          <w:noProof/>
          <w:szCs w:val="24"/>
        </w:rPr>
        <w:t>2.65</w:t>
      </w:r>
      <w:r w:rsidR="00814306">
        <w:fldChar w:fldCharType="end"/>
      </w:r>
      <w:r w:rsidRPr="00897B91">
        <w:rPr>
          <w:szCs w:val="24"/>
          <w:lang w:val="en-US"/>
        </w:rPr>
        <w:t xml:space="preserve">. Conversely, when the static tests </w:t>
      </w:r>
      <w:r w:rsidR="000D375A" w:rsidRPr="00897B91">
        <w:rPr>
          <w:szCs w:val="24"/>
          <w:lang w:val="en-US"/>
        </w:rPr>
        <w:t xml:space="preserve">performed </w:t>
      </w:r>
      <w:r w:rsidRPr="00897B91">
        <w:rPr>
          <w:szCs w:val="24"/>
          <w:lang w:val="en-US"/>
        </w:rPr>
        <w:t>respect to the weak axis (Fig.</w:t>
      </w:r>
      <w:r w:rsidR="00A6494C" w:rsidRPr="00897B91">
        <w:rPr>
          <w:szCs w:val="24"/>
          <w:lang w:val="en-US"/>
        </w:rPr>
        <w:t xml:space="preserve"> </w:t>
      </w:r>
      <w:r w:rsidR="00814306">
        <w:fldChar w:fldCharType="begin"/>
      </w:r>
      <w:r w:rsidR="00814306">
        <w:instrText xml:space="preserve"> REF fig265 \h  \* MERGEFORMAT </w:instrText>
      </w:r>
      <w:r w:rsidR="00814306">
        <w:fldChar w:fldCharType="separate"/>
      </w:r>
      <w:r w:rsidR="00C92751" w:rsidRPr="00C92751">
        <w:rPr>
          <w:noProof/>
          <w:szCs w:val="24"/>
        </w:rPr>
        <w:t>2.67</w:t>
      </w:r>
      <w:r w:rsidR="00814306">
        <w:fldChar w:fldCharType="end"/>
      </w:r>
      <w:r w:rsidR="000D375A" w:rsidRPr="00897B91">
        <w:rPr>
          <w:szCs w:val="24"/>
          <w:lang w:val="en-US"/>
        </w:rPr>
        <w:t xml:space="preserve">), pre-stress </w:t>
      </w:r>
      <w:r w:rsidRPr="00897B91">
        <w:rPr>
          <w:szCs w:val="24"/>
          <w:lang w:val="en-US"/>
        </w:rPr>
        <w:t xml:space="preserve">forces </w:t>
      </w:r>
      <w:r w:rsidRPr="00897B91">
        <w:rPr>
          <w:i/>
          <w:szCs w:val="24"/>
          <w:lang w:val="en-US"/>
        </w:rPr>
        <w:t>P</w:t>
      </w:r>
      <w:r w:rsidR="000D375A" w:rsidRPr="00897B91">
        <w:rPr>
          <w:szCs w:val="24"/>
          <w:lang w:val="en-US"/>
        </w:rPr>
        <w:t xml:space="preserve"> were assigned with values of </w:t>
      </w:r>
      <w:r w:rsidR="0046256A" w:rsidRPr="00897B91">
        <w:rPr>
          <w:szCs w:val="24"/>
          <w:lang w:val="en-US"/>
        </w:rPr>
        <w:t>311.0 kN, 360 kN, 401.0 kN and 452</w:t>
      </w:r>
      <w:r w:rsidRPr="00897B91">
        <w:rPr>
          <w:szCs w:val="24"/>
          <w:lang w:val="en-US"/>
        </w:rPr>
        <w:t xml:space="preserve">.0 kN, and the load </w:t>
      </w:r>
      <w:r w:rsidRPr="00897B91">
        <w:rPr>
          <w:i/>
          <w:szCs w:val="24"/>
          <w:lang w:val="en-US"/>
        </w:rPr>
        <w:t>F</w:t>
      </w:r>
      <w:r w:rsidR="0046256A" w:rsidRPr="00897B91">
        <w:rPr>
          <w:szCs w:val="24"/>
          <w:lang w:val="en-US"/>
        </w:rPr>
        <w:t xml:space="preserve"> with values of around 7</w:t>
      </w:r>
      <w:r w:rsidRPr="00897B91">
        <w:rPr>
          <w:szCs w:val="24"/>
          <w:lang w:val="en-US"/>
        </w:rPr>
        <w:t>.</w:t>
      </w:r>
      <w:r w:rsidR="0046256A" w:rsidRPr="00897B91">
        <w:rPr>
          <w:szCs w:val="24"/>
          <w:lang w:val="en-US"/>
        </w:rPr>
        <w:t>5 kN, 10</w:t>
      </w:r>
      <w:r w:rsidRPr="00897B91">
        <w:rPr>
          <w:szCs w:val="24"/>
          <w:lang w:val="en-US"/>
        </w:rPr>
        <w:t>.</w:t>
      </w:r>
      <w:r w:rsidR="0046256A" w:rsidRPr="00897B91">
        <w:rPr>
          <w:szCs w:val="24"/>
          <w:lang w:val="en-US"/>
        </w:rPr>
        <w:t>0 kN and 12</w:t>
      </w:r>
      <w:r w:rsidRPr="00897B91">
        <w:rPr>
          <w:szCs w:val="24"/>
          <w:lang w:val="en-US"/>
        </w:rPr>
        <w:t>.</w:t>
      </w:r>
      <w:r w:rsidR="0046256A" w:rsidRPr="00897B91">
        <w:rPr>
          <w:szCs w:val="24"/>
          <w:lang w:val="en-US"/>
        </w:rPr>
        <w:t>5</w:t>
      </w:r>
      <w:r w:rsidRPr="00897B91">
        <w:rPr>
          <w:szCs w:val="24"/>
          <w:lang w:val="en-US"/>
        </w:rPr>
        <w:t xml:space="preserve"> kN, always at the mid-span. </w:t>
      </w:r>
      <w:r w:rsidR="00F74A0E" w:rsidRPr="00897B91">
        <w:rPr>
          <w:szCs w:val="24"/>
          <w:lang w:val="en-US"/>
        </w:rPr>
        <w:t xml:space="preserve">The steel specimen </w:t>
      </w:r>
      <w:r w:rsidRPr="00897B91">
        <w:rPr>
          <w:szCs w:val="24"/>
          <w:lang w:val="en-US"/>
        </w:rPr>
        <w:t>was always obviously preserved in the elastic range d</w:t>
      </w:r>
      <w:r w:rsidR="00242EDF" w:rsidRPr="00897B91">
        <w:rPr>
          <w:szCs w:val="24"/>
          <w:lang w:val="en-US"/>
        </w:rPr>
        <w:t>uring experiments</w:t>
      </w:r>
      <w:r w:rsidR="00F74A0E" w:rsidRPr="00897B91">
        <w:rPr>
          <w:szCs w:val="24"/>
          <w:lang w:val="en-US"/>
        </w:rPr>
        <w:t>. Additionally</w:t>
      </w:r>
      <w:r w:rsidRPr="00897B91">
        <w:rPr>
          <w:szCs w:val="24"/>
          <w:lang w:val="en-US"/>
        </w:rPr>
        <w:t xml:space="preserve">, in </w:t>
      </w:r>
      <w:r w:rsidRPr="00897B91">
        <w:rPr>
          <w:szCs w:val="24"/>
        </w:rPr>
        <w:t xml:space="preserve">order </w:t>
      </w:r>
      <w:r w:rsidR="00F74A0E" w:rsidRPr="00897B91">
        <w:rPr>
          <w:szCs w:val="24"/>
        </w:rPr>
        <w:t>to create pinned-end restraints</w:t>
      </w:r>
      <w:r w:rsidRPr="00897B91">
        <w:rPr>
          <w:szCs w:val="24"/>
        </w:rPr>
        <w:t>, t</w:t>
      </w:r>
      <w:r w:rsidR="003263E1" w:rsidRPr="00897B91">
        <w:rPr>
          <w:szCs w:val="24"/>
        </w:rPr>
        <w:t xml:space="preserve">wo additional supports were placed </w:t>
      </w:r>
      <w:r w:rsidRPr="00897B91">
        <w:rPr>
          <w:szCs w:val="24"/>
        </w:rPr>
        <w:t>at the beam ends (Fig.</w:t>
      </w:r>
      <w:r w:rsidR="00F74A0E" w:rsidRPr="00897B91">
        <w:rPr>
          <w:szCs w:val="24"/>
        </w:rPr>
        <w:t xml:space="preserve"> </w:t>
      </w:r>
      <w:r w:rsidR="00814306">
        <w:fldChar w:fldCharType="begin"/>
      </w:r>
      <w:r w:rsidR="00814306">
        <w:instrText xml:space="preserve"> REF fig264 \h  \* MERGEFORMAT </w:instrText>
      </w:r>
      <w:r w:rsidR="00814306">
        <w:fldChar w:fldCharType="separate"/>
      </w:r>
      <w:r w:rsidR="00C92751" w:rsidRPr="00C92751">
        <w:rPr>
          <w:noProof/>
          <w:szCs w:val="24"/>
        </w:rPr>
        <w:t>2.66</w:t>
      </w:r>
      <w:r w:rsidR="00814306">
        <w:fldChar w:fldCharType="end"/>
      </w:r>
      <w:r w:rsidR="00C53539" w:rsidRPr="00897B91">
        <w:rPr>
          <w:szCs w:val="24"/>
        </w:rPr>
        <w:t xml:space="preserve">), giving rise to </w:t>
      </w:r>
      <w:r w:rsidRPr="00897B91">
        <w:rPr>
          <w:szCs w:val="24"/>
        </w:rPr>
        <w:t xml:space="preserve">a clear span </w:t>
      </w:r>
      <w:r w:rsidRPr="00897B91">
        <w:rPr>
          <w:i/>
          <w:szCs w:val="24"/>
        </w:rPr>
        <w:t>L</w:t>
      </w:r>
      <w:r w:rsidR="00C53539" w:rsidRPr="00897B91">
        <w:rPr>
          <w:szCs w:val="24"/>
        </w:rPr>
        <w:t xml:space="preserve"> equal to 7.1</w:t>
      </w:r>
      <w:r w:rsidRPr="00897B91">
        <w:rPr>
          <w:szCs w:val="24"/>
        </w:rPr>
        <w:t xml:space="preserve"> m, as showed in Fig.</w:t>
      </w:r>
      <w:r w:rsidR="00A92BBC" w:rsidRPr="00897B91">
        <w:rPr>
          <w:szCs w:val="24"/>
        </w:rPr>
        <w:t xml:space="preserve"> </w:t>
      </w:r>
      <w:r w:rsidR="00814306">
        <w:fldChar w:fldCharType="begin"/>
      </w:r>
      <w:r w:rsidR="00814306">
        <w:instrText xml:space="preserve"> REF fig259 \h  \* MERGEFORMAT </w:instrText>
      </w:r>
      <w:r w:rsidR="00814306">
        <w:fldChar w:fldCharType="separate"/>
      </w:r>
      <w:r w:rsidR="00C92751" w:rsidRPr="00C92751">
        <w:rPr>
          <w:noProof/>
          <w:szCs w:val="24"/>
        </w:rPr>
        <w:t>2.59</w:t>
      </w:r>
      <w:r w:rsidR="00814306">
        <w:fldChar w:fldCharType="end"/>
      </w:r>
      <w:r w:rsidR="00A92BBC" w:rsidRPr="00897B91">
        <w:rPr>
          <w:szCs w:val="24"/>
        </w:rPr>
        <w:t>.</w:t>
      </w:r>
    </w:p>
    <w:p w:rsidR="00D600EB" w:rsidRPr="00897B91" w:rsidRDefault="00D600EB" w:rsidP="00897B91">
      <w:pPr>
        <w:pStyle w:val="StilePrimariga1cm"/>
        <w:spacing w:line="276" w:lineRule="auto"/>
        <w:ind w:firstLine="0"/>
        <w:rPr>
          <w:sz w:val="16"/>
          <w:szCs w:val="16"/>
        </w:rPr>
      </w:pPr>
    </w:p>
    <w:p w:rsidR="00A108AA" w:rsidRPr="00897B91" w:rsidRDefault="00A108AA" w:rsidP="00897B91">
      <w:pPr>
        <w:pStyle w:val="StilePrimariga1cm"/>
        <w:spacing w:line="276" w:lineRule="auto"/>
        <w:ind w:firstLine="0"/>
        <w:jc w:val="center"/>
        <w:rPr>
          <w:szCs w:val="24"/>
        </w:rPr>
      </w:pPr>
      <w:r w:rsidRPr="00897B91">
        <w:rPr>
          <w:noProof/>
          <w:szCs w:val="24"/>
          <w:lang w:val="it-IT"/>
        </w:rPr>
        <w:drawing>
          <wp:inline distT="0" distB="0" distL="0" distR="0">
            <wp:extent cx="1629410" cy="2174419"/>
            <wp:effectExtent l="0" t="0" r="8890" b="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675366" cy="2235746"/>
                    </a:xfrm>
                    <a:prstGeom prst="rect">
                      <a:avLst/>
                    </a:prstGeom>
                    <a:noFill/>
                  </pic:spPr>
                </pic:pic>
              </a:graphicData>
            </a:graphic>
          </wp:inline>
        </w:drawing>
      </w:r>
      <w:r w:rsidR="004024C6" w:rsidRPr="00897B91">
        <w:rPr>
          <w:szCs w:val="24"/>
        </w:rPr>
        <w:t xml:space="preserve">  </w:t>
      </w:r>
      <w:r w:rsidR="00A93EE3" w:rsidRPr="00897B91">
        <w:rPr>
          <w:rFonts w:ascii="vTT6120e2aa" w:hAnsi="vTT6120e2aa" w:cs="vTT6120e2aa"/>
          <w:noProof/>
          <w:sz w:val="20"/>
          <w:szCs w:val="24"/>
          <w:lang w:val="it-IT"/>
        </w:rPr>
        <w:drawing>
          <wp:inline distT="0" distB="0" distL="0" distR="0">
            <wp:extent cx="2911032" cy="2178658"/>
            <wp:effectExtent l="0" t="0" r="3810" b="0"/>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949162" cy="2207195"/>
                    </a:xfrm>
                    <a:prstGeom prst="rect">
                      <a:avLst/>
                    </a:prstGeom>
                    <a:noFill/>
                  </pic:spPr>
                </pic:pic>
              </a:graphicData>
            </a:graphic>
          </wp:inline>
        </w:drawing>
      </w:r>
    </w:p>
    <w:p w:rsidR="00D600EB" w:rsidRPr="00897B91" w:rsidRDefault="00D600EB" w:rsidP="00897B91">
      <w:pPr>
        <w:pStyle w:val="Caption"/>
        <w:spacing w:line="276" w:lineRule="auto"/>
        <w:rPr>
          <w:szCs w:val="24"/>
        </w:rPr>
      </w:pPr>
      <w:r w:rsidRPr="00897B91">
        <w:t xml:space="preserve">Figure </w:t>
      </w:r>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62</w:t>
      </w:r>
      <w:r w:rsidR="008C41A0" w:rsidRPr="00897B91">
        <w:fldChar w:fldCharType="end"/>
      </w:r>
      <w:r w:rsidRPr="00897B91">
        <w:t xml:space="preserve"> - PVC ducts of the</w:t>
      </w:r>
      <w:r w:rsidR="0015247B" w:rsidRPr="00897B91">
        <w:t xml:space="preserve"> tendons (left) and </w:t>
      </w:r>
      <w:r w:rsidRPr="00897B91">
        <w:t xml:space="preserve">post-tensioned </w:t>
      </w:r>
      <w:r w:rsidR="0015247B" w:rsidRPr="00897B91">
        <w:rPr>
          <w:lang w:val="en-US"/>
        </w:rPr>
        <w:t xml:space="preserve">steel specimen B under construction </w:t>
      </w:r>
      <w:r w:rsidRPr="00897B91">
        <w:rPr>
          <w:lang w:val="en-US"/>
        </w:rPr>
        <w:t>(right).</w:t>
      </w:r>
    </w:p>
    <w:p w:rsidR="00D600EB" w:rsidRPr="00897B91" w:rsidRDefault="00A93EE3" w:rsidP="00897B91">
      <w:pPr>
        <w:pStyle w:val="StilePrimariga1cm"/>
        <w:spacing w:line="276" w:lineRule="auto"/>
        <w:ind w:firstLine="0"/>
        <w:jc w:val="center"/>
        <w:rPr>
          <w:szCs w:val="24"/>
        </w:rPr>
      </w:pPr>
      <w:r w:rsidRPr="00897B91">
        <w:rPr>
          <w:rFonts w:ascii="vTT6120e2aa" w:hAnsi="vTT6120e2aa" w:cs="vTT6120e2aa"/>
          <w:noProof/>
          <w:sz w:val="20"/>
          <w:szCs w:val="24"/>
          <w:lang w:val="it-IT"/>
        </w:rPr>
        <w:lastRenderedPageBreak/>
        <w:drawing>
          <wp:inline distT="0" distB="0" distL="0" distR="0">
            <wp:extent cx="3140015" cy="2354077"/>
            <wp:effectExtent l="0" t="0" r="3810" b="8255"/>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3168335" cy="2375309"/>
                    </a:xfrm>
                    <a:prstGeom prst="rect">
                      <a:avLst/>
                    </a:prstGeom>
                    <a:noFill/>
                  </pic:spPr>
                </pic:pic>
              </a:graphicData>
            </a:graphic>
          </wp:inline>
        </w:drawing>
      </w:r>
    </w:p>
    <w:p w:rsidR="00D600EB" w:rsidRPr="00897B91" w:rsidRDefault="00D600EB" w:rsidP="00897B91">
      <w:pPr>
        <w:pStyle w:val="Caption"/>
        <w:spacing w:line="276" w:lineRule="auto"/>
      </w:pPr>
      <w:r w:rsidRPr="00897B91">
        <w:t xml:space="preserve">Figure </w:t>
      </w:r>
      <w:bookmarkStart w:id="258" w:name="fig26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63</w:t>
      </w:r>
      <w:r w:rsidR="008C41A0" w:rsidRPr="00897B91">
        <w:fldChar w:fldCharType="end"/>
      </w:r>
      <w:bookmarkEnd w:id="258"/>
      <w:r w:rsidRPr="00897B91">
        <w:t xml:space="preserve"> - Test </w:t>
      </w:r>
      <w:r w:rsidR="00AB7992" w:rsidRPr="00897B91">
        <w:t xml:space="preserve">rig for the experimental </w:t>
      </w:r>
      <w:r w:rsidRPr="00897B91">
        <w:t>tests.</w:t>
      </w:r>
    </w:p>
    <w:p w:rsidR="00D600EB" w:rsidRPr="00897B91" w:rsidRDefault="00F626E3" w:rsidP="00897B91">
      <w:pPr>
        <w:pStyle w:val="StilePrimariga1cm"/>
        <w:spacing w:line="276" w:lineRule="auto"/>
        <w:ind w:firstLine="0"/>
        <w:jc w:val="center"/>
        <w:rPr>
          <w:szCs w:val="24"/>
        </w:rPr>
      </w:pPr>
      <w:r w:rsidRPr="00897B91">
        <w:rPr>
          <w:rFonts w:ascii="vTT6120e2aa" w:hAnsi="vTT6120e2aa" w:cs="vTT6120e2aa"/>
          <w:noProof/>
          <w:sz w:val="20"/>
          <w:szCs w:val="24"/>
          <w:lang w:val="it-IT"/>
        </w:rPr>
        <w:drawing>
          <wp:inline distT="0" distB="0" distL="0" distR="0">
            <wp:extent cx="2822713" cy="2108614"/>
            <wp:effectExtent l="0" t="0" r="0" b="6350"/>
            <wp:docPr id="2878" name="Picture 2878" descr="C:\DOTTORATO\STATICO\1_NUMERICAL_SIMULATIONS\z_NTU-NCREE_2015\Pre-stressed Bridge Beams\b_BOX 150x 350 Acciaio Prova Lab\pictures\image_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TTORATO\STATICO\1_NUMERICAL_SIMULATIONS\z_NTU-NCREE_2015\Pre-stressed Bridge Beams\b_BOX 150x 350 Acciaio Prova Lab\pictures\image_5 (2).jpg"/>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853615" cy="2131699"/>
                    </a:xfrm>
                    <a:prstGeom prst="rect">
                      <a:avLst/>
                    </a:prstGeom>
                    <a:noFill/>
                    <a:ln>
                      <a:noFill/>
                    </a:ln>
                  </pic:spPr>
                </pic:pic>
              </a:graphicData>
            </a:graphic>
          </wp:inline>
        </w:drawing>
      </w:r>
      <w:r w:rsidR="004024C6" w:rsidRPr="00897B91">
        <w:rPr>
          <w:szCs w:val="24"/>
        </w:rPr>
        <w:t xml:space="preserve">  </w:t>
      </w:r>
      <w:r w:rsidR="00A93EE3" w:rsidRPr="00897B91">
        <w:rPr>
          <w:rFonts w:ascii="vTT6120e2aa" w:hAnsi="vTT6120e2aa" w:cs="vTT6120e2aa"/>
          <w:noProof/>
          <w:sz w:val="20"/>
          <w:szCs w:val="24"/>
          <w:lang w:val="it-IT"/>
        </w:rPr>
        <w:drawing>
          <wp:inline distT="0" distB="0" distL="0" distR="0">
            <wp:extent cx="1590040" cy="2118716"/>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638201" cy="2182891"/>
                    </a:xfrm>
                    <a:prstGeom prst="rect">
                      <a:avLst/>
                    </a:prstGeom>
                    <a:noFill/>
                  </pic:spPr>
                </pic:pic>
              </a:graphicData>
            </a:graphic>
          </wp:inline>
        </w:drawing>
      </w:r>
    </w:p>
    <w:p w:rsidR="00D600EB" w:rsidRPr="00897B91" w:rsidRDefault="00D600EB" w:rsidP="00897B91">
      <w:pPr>
        <w:pStyle w:val="Caption"/>
        <w:spacing w:line="276" w:lineRule="auto"/>
        <w:rPr>
          <w:szCs w:val="24"/>
        </w:rPr>
      </w:pPr>
      <w:r w:rsidRPr="00897B91">
        <w:t xml:space="preserve">Figure </w:t>
      </w:r>
      <w:bookmarkStart w:id="259" w:name="fig26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64</w:t>
      </w:r>
      <w:r w:rsidR="008C41A0" w:rsidRPr="00897B91">
        <w:fldChar w:fldCharType="end"/>
      </w:r>
      <w:bookmarkEnd w:id="259"/>
      <w:r w:rsidRPr="00897B91">
        <w:t xml:space="preserve"> - </w:t>
      </w:r>
      <w:r w:rsidRPr="00897B91">
        <w:rPr>
          <w:szCs w:val="24"/>
        </w:rPr>
        <w:t>Hydraulic oil jack (left) and load cell at the ot</w:t>
      </w:r>
      <w:r w:rsidR="00772EAF" w:rsidRPr="00897B91">
        <w:rPr>
          <w:szCs w:val="24"/>
        </w:rPr>
        <w:t>her end (right) of the steel specimen B</w:t>
      </w:r>
      <w:r w:rsidRPr="00897B91">
        <w:rPr>
          <w:szCs w:val="24"/>
        </w:rPr>
        <w:t>.</w:t>
      </w:r>
    </w:p>
    <w:p w:rsidR="00D600EB" w:rsidRPr="00897B91" w:rsidRDefault="00756B0A" w:rsidP="00897B91">
      <w:pPr>
        <w:pStyle w:val="StilePrimariga1cm"/>
        <w:spacing w:line="276" w:lineRule="auto"/>
        <w:ind w:firstLine="0"/>
        <w:jc w:val="center"/>
        <w:rPr>
          <w:szCs w:val="24"/>
        </w:rPr>
      </w:pPr>
      <w:r w:rsidRPr="00897B91">
        <w:rPr>
          <w:noProof/>
          <w:lang w:val="it-IT"/>
        </w:rPr>
        <w:drawing>
          <wp:inline distT="0" distB="0" distL="0" distR="0">
            <wp:extent cx="3514476" cy="2222972"/>
            <wp:effectExtent l="0" t="0" r="0" b="6350"/>
            <wp:docPr id="3354" name="Picture 3354" descr="C:\DOTTORATO\STATICO\1_NUMERICAL_SIMULATIONS\zz_Bonopera\Bonopera\Fan Peng\3D drawing of steel b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1_NUMERICAL_SIMULATIONS\zz_Bonopera\Bonopera\Fan Peng\3D drawing of steel beam.pn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557840" cy="2250401"/>
                    </a:xfrm>
                    <a:prstGeom prst="rect">
                      <a:avLst/>
                    </a:prstGeom>
                    <a:noFill/>
                    <a:ln>
                      <a:noFill/>
                    </a:ln>
                  </pic:spPr>
                </pic:pic>
              </a:graphicData>
            </a:graphic>
          </wp:inline>
        </w:drawing>
      </w:r>
      <w:r w:rsidRPr="00897B91">
        <w:rPr>
          <w:szCs w:val="24"/>
        </w:rPr>
        <w:t xml:space="preserve">  </w:t>
      </w:r>
      <w:r w:rsidR="002A50AD" w:rsidRPr="00897B91">
        <w:rPr>
          <w:rFonts w:ascii="vTT6120e2aa" w:hAnsi="vTT6120e2aa" w:cs="vTT6120e2aa"/>
          <w:noProof/>
          <w:sz w:val="20"/>
          <w:szCs w:val="24"/>
          <w:lang w:val="it-IT"/>
        </w:rPr>
        <w:drawing>
          <wp:inline distT="0" distB="0" distL="0" distR="0">
            <wp:extent cx="1661823" cy="2214369"/>
            <wp:effectExtent l="0" t="0" r="0" b="0"/>
            <wp:docPr id="2879" name="Pictur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691945" cy="2254506"/>
                    </a:xfrm>
                    <a:prstGeom prst="rect">
                      <a:avLst/>
                    </a:prstGeom>
                    <a:noFill/>
                  </pic:spPr>
                </pic:pic>
              </a:graphicData>
            </a:graphic>
          </wp:inline>
        </w:drawing>
      </w:r>
    </w:p>
    <w:p w:rsidR="00D600EB" w:rsidRPr="00897B91" w:rsidRDefault="00D600EB" w:rsidP="00897B91">
      <w:pPr>
        <w:pStyle w:val="Caption"/>
        <w:spacing w:line="276" w:lineRule="auto"/>
      </w:pPr>
      <w:r w:rsidRPr="00897B91">
        <w:t xml:space="preserve">Figure </w:t>
      </w:r>
      <w:bookmarkStart w:id="260" w:name="fig26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65</w:t>
      </w:r>
      <w:r w:rsidR="008C41A0" w:rsidRPr="00897B91">
        <w:fldChar w:fldCharType="end"/>
      </w:r>
      <w:bookmarkEnd w:id="260"/>
      <w:r w:rsidR="00370030" w:rsidRPr="00897B91">
        <w:t xml:space="preserve"> </w:t>
      </w:r>
      <w:r w:rsidR="00FE54C4" w:rsidRPr="00897B91">
        <w:t xml:space="preserve">- 3D experimental setup </w:t>
      </w:r>
      <w:r w:rsidR="006E13DE" w:rsidRPr="00897B91">
        <w:t xml:space="preserve">of the steel specimen B (left) and </w:t>
      </w:r>
      <w:r w:rsidR="00370030" w:rsidRPr="00897B91">
        <w:t>h</w:t>
      </w:r>
      <w:r w:rsidRPr="00897B91">
        <w:t>ydrauli</w:t>
      </w:r>
      <w:r w:rsidR="00370030" w:rsidRPr="00897B91">
        <w:t>c actuator at the mid-span (right)</w:t>
      </w:r>
      <w:r w:rsidRPr="00897B91">
        <w:t>.</w:t>
      </w:r>
    </w:p>
    <w:p w:rsidR="00BF197F" w:rsidRPr="00897B91" w:rsidRDefault="005E52FA" w:rsidP="00897B91">
      <w:pPr>
        <w:spacing w:line="276" w:lineRule="auto"/>
        <w:jc w:val="center"/>
      </w:pPr>
      <w:r w:rsidRPr="00897B91">
        <w:rPr>
          <w:rFonts w:ascii="vTT6120e2aa" w:hAnsi="vTT6120e2aa" w:cs="vTT6120e2aa"/>
          <w:noProof/>
          <w:sz w:val="20"/>
          <w:lang w:val="it-IT"/>
        </w:rPr>
        <w:lastRenderedPageBreak/>
        <w:drawing>
          <wp:inline distT="0" distB="0" distL="0" distR="0">
            <wp:extent cx="1630017" cy="2182038"/>
            <wp:effectExtent l="0" t="0" r="8890" b="8890"/>
            <wp:docPr id="3329" name="Picture 3329" descr="C:\DOTTORATO\STATICO\1_NUMERICAL_SIMULATIONS\z_NTU-NCREE_2015\Pre-stressed Bridge Beams\b_BOX 150x 350 Acciaio Prova Lab\pictures\image_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TTORATO\STATICO\1_NUMERICAL_SIMULATIONS\z_NTU-NCREE_2015\Pre-stressed Bridge Beams\b_BOX 150x 350 Acciaio Prova Lab\pictures\image_2 (3).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651769" cy="2211157"/>
                    </a:xfrm>
                    <a:prstGeom prst="rect">
                      <a:avLst/>
                    </a:prstGeom>
                    <a:noFill/>
                    <a:ln>
                      <a:noFill/>
                    </a:ln>
                  </pic:spPr>
                </pic:pic>
              </a:graphicData>
            </a:graphic>
          </wp:inline>
        </w:drawing>
      </w:r>
      <w:r w:rsidR="004024C6" w:rsidRPr="00897B91">
        <w:t xml:space="preserve">  </w:t>
      </w:r>
      <w:r w:rsidRPr="00897B91">
        <w:rPr>
          <w:rFonts w:ascii="vTT6120e2aa" w:hAnsi="vTT6120e2aa" w:cs="vTT6120e2aa"/>
          <w:noProof/>
          <w:sz w:val="20"/>
          <w:lang w:val="it-IT"/>
        </w:rPr>
        <w:drawing>
          <wp:inline distT="0" distB="0" distL="0" distR="0">
            <wp:extent cx="1637969" cy="2192680"/>
            <wp:effectExtent l="0" t="0" r="635" b="0"/>
            <wp:docPr id="3330" name="Picture 3330" descr="C:\DOTTORATO\STATICO\1_NUMERICAL_SIMULATIONS\z_NTU-NCREE_2015\Pre-stressed Bridge Beams\b_BOX 150x 350 Acciaio Prova Lab\pictures\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TTORATO\STATICO\1_NUMERICAL_SIMULATIONS\z_NTU-NCREE_2015\Pre-stressed Bridge Beams\b_BOX 150x 350 Acciaio Prova Lab\pictures\image (6).jp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669070" cy="2234313"/>
                    </a:xfrm>
                    <a:prstGeom prst="rect">
                      <a:avLst/>
                    </a:prstGeom>
                    <a:noFill/>
                    <a:ln>
                      <a:noFill/>
                    </a:ln>
                  </pic:spPr>
                </pic:pic>
              </a:graphicData>
            </a:graphic>
          </wp:inline>
        </w:drawing>
      </w:r>
    </w:p>
    <w:p w:rsidR="00D600EB" w:rsidRPr="00897B91" w:rsidRDefault="00D600EB" w:rsidP="00897B91">
      <w:pPr>
        <w:pStyle w:val="Caption"/>
        <w:spacing w:line="276" w:lineRule="auto"/>
        <w:rPr>
          <w:noProof/>
          <w:lang w:val="en-US"/>
        </w:rPr>
      </w:pPr>
      <w:r w:rsidRPr="00897B91">
        <w:t xml:space="preserve">Figure </w:t>
      </w:r>
      <w:bookmarkStart w:id="261" w:name="fig26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66</w:t>
      </w:r>
      <w:r w:rsidR="008C41A0" w:rsidRPr="00897B91">
        <w:fldChar w:fldCharType="end"/>
      </w:r>
      <w:bookmarkEnd w:id="261"/>
      <w:r w:rsidRPr="00897B91">
        <w:t xml:space="preserve"> - </w:t>
      </w:r>
      <w:r w:rsidR="002037B2" w:rsidRPr="00897B91">
        <w:t>Pinned-end constraints: h</w:t>
      </w:r>
      <w:r w:rsidRPr="00897B91">
        <w:t>inge (left) and roller support (r</w:t>
      </w:r>
      <w:r w:rsidR="002037B2" w:rsidRPr="00897B91">
        <w:t>ight).</w:t>
      </w:r>
    </w:p>
    <w:p w:rsidR="00FB64F1" w:rsidRPr="00897B91" w:rsidRDefault="00FB64F1" w:rsidP="00897B91">
      <w:pPr>
        <w:pStyle w:val="StilePrimariga1cm"/>
        <w:spacing w:line="276" w:lineRule="auto"/>
        <w:ind w:firstLine="0"/>
        <w:jc w:val="center"/>
        <w:rPr>
          <w:szCs w:val="24"/>
        </w:rPr>
      </w:pPr>
      <w:r w:rsidRPr="00897B91">
        <w:rPr>
          <w:rFonts w:ascii="vTT6120e2aa" w:hAnsi="vTT6120e2aa" w:cs="vTT6120e2aa"/>
          <w:noProof/>
          <w:sz w:val="20"/>
          <w:szCs w:val="24"/>
          <w:lang w:val="it-IT"/>
        </w:rPr>
        <w:drawing>
          <wp:inline distT="0" distB="0" distL="0" distR="0">
            <wp:extent cx="1733385" cy="2320412"/>
            <wp:effectExtent l="0" t="0" r="635" b="3810"/>
            <wp:docPr id="3331" name="Picture 3331" descr="C:\DOTTORATO\STATICO\1_NUMERICAL_SIMULATIONS\z_NTU-NCREE_2015\Pre-stressed Bridge Beams\b_BOX 150x 350 Acciaio Prova Lab\pictures\im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TTORATO\STATICO\1_NUMERICAL_SIMULATIONS\z_NTU-NCREE_2015\Pre-stressed Bridge Beams\b_BOX 150x 350 Acciaio Prova Lab\pictures\image_7.jp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752229" cy="2345638"/>
                    </a:xfrm>
                    <a:prstGeom prst="rect">
                      <a:avLst/>
                    </a:prstGeom>
                    <a:noFill/>
                    <a:ln>
                      <a:noFill/>
                    </a:ln>
                  </pic:spPr>
                </pic:pic>
              </a:graphicData>
            </a:graphic>
          </wp:inline>
        </w:drawing>
      </w:r>
      <w:r w:rsidR="004024C6" w:rsidRPr="00897B91">
        <w:rPr>
          <w:szCs w:val="24"/>
        </w:rPr>
        <w:t xml:space="preserve">  </w:t>
      </w:r>
      <w:r w:rsidRPr="00897B91">
        <w:rPr>
          <w:rFonts w:ascii="vTT6120e2aa" w:hAnsi="vTT6120e2aa" w:cs="vTT6120e2aa"/>
          <w:noProof/>
          <w:sz w:val="20"/>
          <w:szCs w:val="24"/>
          <w:lang w:val="it-IT"/>
        </w:rPr>
        <w:drawing>
          <wp:inline distT="0" distB="0" distL="0" distR="0">
            <wp:extent cx="3101009" cy="2315255"/>
            <wp:effectExtent l="0" t="0" r="4445" b="8890"/>
            <wp:docPr id="3332" name="Picture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153773" cy="2354649"/>
                    </a:xfrm>
                    <a:prstGeom prst="rect">
                      <a:avLst/>
                    </a:prstGeom>
                    <a:noFill/>
                  </pic:spPr>
                </pic:pic>
              </a:graphicData>
            </a:graphic>
          </wp:inline>
        </w:drawing>
      </w:r>
    </w:p>
    <w:p w:rsidR="00D600EB" w:rsidRPr="00897B91" w:rsidRDefault="00D600EB" w:rsidP="00897B91">
      <w:pPr>
        <w:pStyle w:val="Caption"/>
        <w:spacing w:line="276" w:lineRule="auto"/>
      </w:pPr>
      <w:r w:rsidRPr="00897B91">
        <w:t xml:space="preserve">Figure </w:t>
      </w:r>
      <w:bookmarkStart w:id="262" w:name="fig26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67</w:t>
      </w:r>
      <w:r w:rsidR="008C41A0" w:rsidRPr="00897B91">
        <w:fldChar w:fldCharType="end"/>
      </w:r>
      <w:bookmarkEnd w:id="262"/>
      <w:r w:rsidRPr="00897B91">
        <w:t xml:space="preserve"> - </w:t>
      </w:r>
      <w:r w:rsidRPr="00897B91">
        <w:rPr>
          <w:rFonts w:eastAsia="Calibri"/>
        </w:rPr>
        <w:t>View</w:t>
      </w:r>
      <w:r w:rsidR="000C2694" w:rsidRPr="00897B91">
        <w:rPr>
          <w:rFonts w:eastAsia="Calibri"/>
        </w:rPr>
        <w:t>s</w:t>
      </w:r>
      <w:r w:rsidRPr="00897B91">
        <w:rPr>
          <w:rFonts w:eastAsia="Calibri"/>
        </w:rPr>
        <w:t xml:space="preserve"> of the bending tests respe</w:t>
      </w:r>
      <w:r w:rsidR="000C2694" w:rsidRPr="00897B91">
        <w:rPr>
          <w:rFonts w:eastAsia="Calibri"/>
        </w:rPr>
        <w:t xml:space="preserve">ct to the weak axis </w:t>
      </w:r>
      <w:r w:rsidR="00AB7992" w:rsidRPr="00897B91">
        <w:rPr>
          <w:rFonts w:eastAsia="Calibri"/>
        </w:rPr>
        <w:t xml:space="preserve">of </w:t>
      </w:r>
      <w:r w:rsidR="000C2694" w:rsidRPr="00897B91">
        <w:rPr>
          <w:rFonts w:eastAsia="Calibri"/>
        </w:rPr>
        <w:t>steel specimen B</w:t>
      </w:r>
      <w:r w:rsidRPr="00897B91">
        <w:rPr>
          <w:rFonts w:eastAsia="Calibri"/>
        </w:rPr>
        <w:t>.</w:t>
      </w:r>
    </w:p>
    <w:p w:rsidR="00D600EB" w:rsidRPr="00897B91" w:rsidRDefault="00587D41" w:rsidP="00897B91">
      <w:pPr>
        <w:spacing w:line="276" w:lineRule="auto"/>
        <w:ind w:firstLine="284"/>
      </w:pPr>
      <w:r w:rsidRPr="00897B91">
        <w:t>Subsequently</w:t>
      </w:r>
      <w:r w:rsidR="00D600EB" w:rsidRPr="00897B91">
        <w:t xml:space="preserve">, </w:t>
      </w:r>
      <w:r w:rsidRPr="00897B91">
        <w:t xml:space="preserve">as made for the concrete specimen, </w:t>
      </w:r>
      <w:r w:rsidR="00561935" w:rsidRPr="00897B91">
        <w:t xml:space="preserve">the corresponding </w:t>
      </w:r>
      <w:r w:rsidR="00D600EB" w:rsidRPr="00897B91">
        <w:t xml:space="preserve">displacements </w:t>
      </w:r>
      <w:r w:rsidR="00D600EB" w:rsidRPr="00897B91">
        <w:rPr>
          <w:i/>
        </w:rPr>
        <w:t>v</w:t>
      </w:r>
      <w:r w:rsidR="00D600EB" w:rsidRPr="00897B91">
        <w:rPr>
          <w:i/>
          <w:vertAlign w:val="subscript"/>
        </w:rPr>
        <w:t>i</w:t>
      </w:r>
      <w:r w:rsidR="00D600EB" w:rsidRPr="00897B91">
        <w:rPr>
          <w:i/>
        </w:rPr>
        <w:t> = v(x</w:t>
      </w:r>
      <w:r w:rsidR="00D600EB" w:rsidRPr="00897B91">
        <w:rPr>
          <w:i/>
          <w:vertAlign w:val="subscript"/>
        </w:rPr>
        <w:t>i</w:t>
      </w:r>
      <w:r w:rsidR="00D600EB" w:rsidRPr="00897B91">
        <w:rPr>
          <w:i/>
        </w:rPr>
        <w:t xml:space="preserve">) </w:t>
      </w:r>
      <w:r w:rsidR="00D600EB" w:rsidRPr="00897B91">
        <w:t>of the deflected shape of the span were short-term measur</w:t>
      </w:r>
      <w:r w:rsidR="00242EDF" w:rsidRPr="00897B91">
        <w:t xml:space="preserve">ed. In short, four </w:t>
      </w:r>
      <w:r w:rsidR="00D600EB" w:rsidRPr="00897B91">
        <w:t>configurat</w:t>
      </w:r>
      <w:r w:rsidR="003626FD" w:rsidRPr="00897B91">
        <w:t xml:space="preserve">ions were developed </w:t>
      </w:r>
      <w:r w:rsidRPr="00897B91">
        <w:t>as follow:</w:t>
      </w:r>
    </w:p>
    <w:p w:rsidR="00D600EB" w:rsidRPr="00897B91" w:rsidRDefault="00DD308E" w:rsidP="00897B91">
      <w:pPr>
        <w:pStyle w:val="StilePrimariga1cm"/>
        <w:numPr>
          <w:ilvl w:val="0"/>
          <w:numId w:val="24"/>
        </w:numPr>
        <w:spacing w:line="276" w:lineRule="auto"/>
        <w:rPr>
          <w:szCs w:val="24"/>
        </w:rPr>
      </w:pPr>
      <w:r w:rsidRPr="00897B91">
        <w:rPr>
          <w:szCs w:val="24"/>
          <w:lang w:val="en-US"/>
        </w:rPr>
        <w:t>Case V</w:t>
      </w:r>
      <w:r w:rsidR="00D600EB" w:rsidRPr="00897B91">
        <w:rPr>
          <w:szCs w:val="24"/>
          <w:lang w:val="en-US"/>
        </w:rPr>
        <w:t xml:space="preserve">: </w:t>
      </w:r>
      <w:r w:rsidR="00CE23FD" w:rsidRPr="00897B91">
        <w:rPr>
          <w:lang w:val="en-US"/>
        </w:rPr>
        <w:t>three-point bending test with seven- measurements</w:t>
      </w:r>
      <w:r w:rsidR="00CE23FD" w:rsidRPr="00897B91">
        <w:rPr>
          <w:szCs w:val="24"/>
          <w:lang w:val="en-US"/>
        </w:rPr>
        <w:t xml:space="preserve"> </w:t>
      </w:r>
      <w:r w:rsidR="00242EDF" w:rsidRPr="00897B91">
        <w:rPr>
          <w:szCs w:val="24"/>
          <w:lang w:val="en-US"/>
        </w:rPr>
        <w:t xml:space="preserve">respect to </w:t>
      </w:r>
      <w:r w:rsidR="00576E8D" w:rsidRPr="00897B91">
        <w:rPr>
          <w:szCs w:val="24"/>
          <w:lang w:val="en-US"/>
        </w:rPr>
        <w:t>strong axis</w:t>
      </w:r>
      <w:r w:rsidR="00242EDF" w:rsidRPr="00897B91">
        <w:rPr>
          <w:szCs w:val="24"/>
          <w:lang w:val="en-US"/>
        </w:rPr>
        <w:t>,</w:t>
      </w:r>
      <w:r w:rsidR="00576E8D" w:rsidRPr="00897B91">
        <w:rPr>
          <w:szCs w:val="24"/>
          <w:lang w:val="en-US"/>
        </w:rPr>
        <w:t xml:space="preserve"> </w:t>
      </w:r>
      <w:r w:rsidR="006E53D3" w:rsidRPr="00897B91">
        <w:rPr>
          <w:szCs w:val="24"/>
          <w:lang w:val="en-US"/>
        </w:rPr>
        <w:t xml:space="preserve">considering equidistant sensor positions </w:t>
      </w:r>
      <w:r w:rsidR="00D600EB" w:rsidRPr="00897B91">
        <w:rPr>
          <w:szCs w:val="24"/>
        </w:rPr>
        <w:t>(Fig.</w:t>
      </w:r>
      <w:r w:rsidR="0071237B" w:rsidRPr="00897B91">
        <w:rPr>
          <w:szCs w:val="24"/>
        </w:rPr>
        <w:t xml:space="preserve"> </w:t>
      </w:r>
      <w:r w:rsidR="00814306">
        <w:fldChar w:fldCharType="begin"/>
      </w:r>
      <w:r w:rsidR="00814306">
        <w:instrText xml:space="preserve"> REF fig266 \h  \* MERGEFORMAT </w:instrText>
      </w:r>
      <w:r w:rsidR="00814306">
        <w:fldChar w:fldCharType="separate"/>
      </w:r>
      <w:r w:rsidR="00C92751" w:rsidRPr="00C92751">
        <w:rPr>
          <w:noProof/>
          <w:szCs w:val="24"/>
        </w:rPr>
        <w:t>2.68</w:t>
      </w:r>
      <w:r w:rsidR="00814306">
        <w:fldChar w:fldCharType="end"/>
      </w:r>
      <w:r w:rsidR="00D600EB" w:rsidRPr="00897B91">
        <w:rPr>
          <w:szCs w:val="24"/>
        </w:rPr>
        <w:t>);</w:t>
      </w:r>
    </w:p>
    <w:p w:rsidR="00D600EB" w:rsidRPr="00897B91" w:rsidRDefault="00DD308E" w:rsidP="00897B91">
      <w:pPr>
        <w:pStyle w:val="StilePrimariga1cm"/>
        <w:numPr>
          <w:ilvl w:val="0"/>
          <w:numId w:val="24"/>
        </w:numPr>
        <w:spacing w:line="276" w:lineRule="auto"/>
        <w:rPr>
          <w:szCs w:val="24"/>
        </w:rPr>
      </w:pPr>
      <w:r w:rsidRPr="00897B91">
        <w:rPr>
          <w:szCs w:val="24"/>
        </w:rPr>
        <w:t>Case V</w:t>
      </w:r>
      <w:r w:rsidR="00D600EB" w:rsidRPr="00897B91">
        <w:rPr>
          <w:szCs w:val="24"/>
        </w:rPr>
        <w:t xml:space="preserve">I: </w:t>
      </w:r>
      <w:r w:rsidR="00CE23FD" w:rsidRPr="00897B91">
        <w:rPr>
          <w:lang w:val="en-US"/>
        </w:rPr>
        <w:t>three-point bending test with seven- measurements</w:t>
      </w:r>
      <w:r w:rsidR="00CE23FD" w:rsidRPr="00897B91">
        <w:rPr>
          <w:szCs w:val="24"/>
          <w:lang w:val="en-US"/>
        </w:rPr>
        <w:t xml:space="preserve"> </w:t>
      </w:r>
      <w:r w:rsidR="00242EDF" w:rsidRPr="00897B91">
        <w:rPr>
          <w:szCs w:val="24"/>
          <w:lang w:val="en-US"/>
        </w:rPr>
        <w:t xml:space="preserve">respect to </w:t>
      </w:r>
      <w:r w:rsidR="00576E8D" w:rsidRPr="00897B91">
        <w:rPr>
          <w:szCs w:val="24"/>
          <w:lang w:val="en-US"/>
        </w:rPr>
        <w:t>strong axis</w:t>
      </w:r>
      <w:r w:rsidR="00242EDF" w:rsidRPr="00897B91">
        <w:rPr>
          <w:szCs w:val="24"/>
          <w:lang w:val="en-US"/>
        </w:rPr>
        <w:t>,</w:t>
      </w:r>
      <w:r w:rsidR="00576E8D" w:rsidRPr="00897B91">
        <w:rPr>
          <w:szCs w:val="24"/>
          <w:lang w:val="en-US"/>
        </w:rPr>
        <w:t xml:space="preserve"> </w:t>
      </w:r>
      <w:r w:rsidR="006E53D3" w:rsidRPr="00897B91">
        <w:rPr>
          <w:szCs w:val="24"/>
          <w:lang w:val="en-US"/>
        </w:rPr>
        <w:t xml:space="preserve">considering non-equidistant sensor positions </w:t>
      </w:r>
      <w:r w:rsidR="00D600EB" w:rsidRPr="00897B91">
        <w:rPr>
          <w:szCs w:val="24"/>
        </w:rPr>
        <w:t>(Fig.</w:t>
      </w:r>
      <w:r w:rsidR="0071237B" w:rsidRPr="00897B91">
        <w:rPr>
          <w:szCs w:val="24"/>
        </w:rPr>
        <w:t xml:space="preserve"> </w:t>
      </w:r>
      <w:r w:rsidR="00814306">
        <w:fldChar w:fldCharType="begin"/>
      </w:r>
      <w:r w:rsidR="00814306">
        <w:instrText xml:space="preserve"> REF fig267 \h  \* MERGEFORMAT </w:instrText>
      </w:r>
      <w:r w:rsidR="00814306">
        <w:fldChar w:fldCharType="separate"/>
      </w:r>
      <w:r w:rsidR="00C92751" w:rsidRPr="00C92751">
        <w:rPr>
          <w:noProof/>
          <w:szCs w:val="24"/>
        </w:rPr>
        <w:t>2.69</w:t>
      </w:r>
      <w:r w:rsidR="00814306">
        <w:fldChar w:fldCharType="end"/>
      </w:r>
      <w:r w:rsidR="00D600EB" w:rsidRPr="00897B91">
        <w:rPr>
          <w:szCs w:val="24"/>
        </w:rPr>
        <w:t>);</w:t>
      </w:r>
    </w:p>
    <w:p w:rsidR="00D600EB" w:rsidRPr="00897B91" w:rsidRDefault="00DD308E" w:rsidP="00897B91">
      <w:pPr>
        <w:pStyle w:val="StilePrimariga1cm"/>
        <w:numPr>
          <w:ilvl w:val="0"/>
          <w:numId w:val="24"/>
        </w:numPr>
        <w:spacing w:line="276" w:lineRule="auto"/>
        <w:rPr>
          <w:szCs w:val="24"/>
        </w:rPr>
      </w:pPr>
      <w:r w:rsidRPr="00897B91">
        <w:rPr>
          <w:szCs w:val="24"/>
        </w:rPr>
        <w:t>Case V</w:t>
      </w:r>
      <w:r w:rsidR="00D600EB" w:rsidRPr="00897B91">
        <w:rPr>
          <w:szCs w:val="24"/>
        </w:rPr>
        <w:t xml:space="preserve">II: </w:t>
      </w:r>
      <w:r w:rsidR="00CE23FD" w:rsidRPr="00897B91">
        <w:rPr>
          <w:lang w:val="en-US"/>
        </w:rPr>
        <w:t>three-point bending test with seven- measurements</w:t>
      </w:r>
      <w:r w:rsidR="00CE23FD" w:rsidRPr="00897B91">
        <w:rPr>
          <w:szCs w:val="24"/>
          <w:lang w:val="en-US"/>
        </w:rPr>
        <w:t xml:space="preserve"> </w:t>
      </w:r>
      <w:r w:rsidR="00242EDF" w:rsidRPr="00897B91">
        <w:rPr>
          <w:szCs w:val="24"/>
          <w:lang w:val="en-US"/>
        </w:rPr>
        <w:t xml:space="preserve">respect to </w:t>
      </w:r>
      <w:r w:rsidR="00576E8D" w:rsidRPr="00897B91">
        <w:rPr>
          <w:szCs w:val="24"/>
          <w:lang w:val="en-US"/>
        </w:rPr>
        <w:t>weak axis</w:t>
      </w:r>
      <w:r w:rsidR="00242EDF" w:rsidRPr="00897B91">
        <w:rPr>
          <w:szCs w:val="24"/>
          <w:lang w:val="en-US"/>
        </w:rPr>
        <w:t>,</w:t>
      </w:r>
      <w:r w:rsidR="00576E8D" w:rsidRPr="00897B91">
        <w:rPr>
          <w:szCs w:val="24"/>
          <w:lang w:val="en-US"/>
        </w:rPr>
        <w:t xml:space="preserve"> </w:t>
      </w:r>
      <w:r w:rsidR="006E53D3" w:rsidRPr="00897B91">
        <w:rPr>
          <w:szCs w:val="24"/>
          <w:lang w:val="en-US"/>
        </w:rPr>
        <w:t xml:space="preserve">considering equidistant sensor positions </w:t>
      </w:r>
      <w:r w:rsidR="00D600EB" w:rsidRPr="00897B91">
        <w:rPr>
          <w:szCs w:val="24"/>
        </w:rPr>
        <w:t>(Fig.</w:t>
      </w:r>
      <w:r w:rsidR="00742638" w:rsidRPr="00897B91">
        <w:rPr>
          <w:szCs w:val="24"/>
        </w:rPr>
        <w:t xml:space="preserve"> </w:t>
      </w:r>
      <w:r w:rsidR="00814306">
        <w:fldChar w:fldCharType="begin"/>
      </w:r>
      <w:r w:rsidR="00814306">
        <w:instrText xml:space="preserve"> REF fig271 \h  \* MERGEFORMAT </w:instrText>
      </w:r>
      <w:r w:rsidR="00814306">
        <w:fldChar w:fldCharType="separate"/>
      </w:r>
      <w:r w:rsidR="00C92751">
        <w:rPr>
          <w:noProof/>
        </w:rPr>
        <w:t>2</w:t>
      </w:r>
      <w:r w:rsidR="00C92751" w:rsidRPr="00897B91">
        <w:rPr>
          <w:noProof/>
        </w:rPr>
        <w:t>.</w:t>
      </w:r>
      <w:r w:rsidR="00C92751">
        <w:rPr>
          <w:noProof/>
        </w:rPr>
        <w:t>71</w:t>
      </w:r>
      <w:r w:rsidR="00814306">
        <w:fldChar w:fldCharType="end"/>
      </w:r>
      <w:r w:rsidR="00D600EB" w:rsidRPr="00897B91">
        <w:rPr>
          <w:szCs w:val="24"/>
        </w:rPr>
        <w:t>);</w:t>
      </w:r>
    </w:p>
    <w:p w:rsidR="00D600EB" w:rsidRPr="00897B91" w:rsidRDefault="00DD308E" w:rsidP="00897B91">
      <w:pPr>
        <w:pStyle w:val="StilePrimariga1cm"/>
        <w:numPr>
          <w:ilvl w:val="0"/>
          <w:numId w:val="24"/>
        </w:numPr>
        <w:spacing w:line="276" w:lineRule="auto"/>
        <w:rPr>
          <w:szCs w:val="24"/>
        </w:rPr>
      </w:pPr>
      <w:r w:rsidRPr="00897B91">
        <w:rPr>
          <w:szCs w:val="24"/>
        </w:rPr>
        <w:t xml:space="preserve">Case </w:t>
      </w:r>
      <w:r w:rsidR="00D600EB" w:rsidRPr="00897B91">
        <w:rPr>
          <w:szCs w:val="24"/>
        </w:rPr>
        <w:t>V</w:t>
      </w:r>
      <w:r w:rsidRPr="00897B91">
        <w:rPr>
          <w:szCs w:val="24"/>
        </w:rPr>
        <w:t>III</w:t>
      </w:r>
      <w:r w:rsidR="00D600EB" w:rsidRPr="00897B91">
        <w:rPr>
          <w:szCs w:val="24"/>
        </w:rPr>
        <w:t xml:space="preserve">: </w:t>
      </w:r>
      <w:r w:rsidR="00CE23FD" w:rsidRPr="00897B91">
        <w:rPr>
          <w:lang w:val="en-US"/>
        </w:rPr>
        <w:t>three-point bending test with seven- measurements</w:t>
      </w:r>
      <w:r w:rsidR="00CE23FD" w:rsidRPr="00897B91">
        <w:rPr>
          <w:szCs w:val="24"/>
          <w:lang w:val="en-US"/>
        </w:rPr>
        <w:t xml:space="preserve"> </w:t>
      </w:r>
      <w:r w:rsidR="00242EDF" w:rsidRPr="00897B91">
        <w:rPr>
          <w:szCs w:val="24"/>
          <w:lang w:val="en-US"/>
        </w:rPr>
        <w:t xml:space="preserve">respect to </w:t>
      </w:r>
      <w:r w:rsidR="00576E8D" w:rsidRPr="00897B91">
        <w:rPr>
          <w:szCs w:val="24"/>
          <w:lang w:val="en-US"/>
        </w:rPr>
        <w:t>weak axis</w:t>
      </w:r>
      <w:r w:rsidR="00242EDF" w:rsidRPr="00897B91">
        <w:rPr>
          <w:szCs w:val="24"/>
          <w:lang w:val="en-US"/>
        </w:rPr>
        <w:t>,</w:t>
      </w:r>
      <w:r w:rsidR="00576E8D" w:rsidRPr="00897B91">
        <w:rPr>
          <w:szCs w:val="24"/>
          <w:lang w:val="en-US"/>
        </w:rPr>
        <w:t xml:space="preserve"> </w:t>
      </w:r>
      <w:r w:rsidR="006E53D3" w:rsidRPr="00897B91">
        <w:rPr>
          <w:szCs w:val="24"/>
          <w:lang w:val="en-US"/>
        </w:rPr>
        <w:t xml:space="preserve">considering non-equidistant sensor positions </w:t>
      </w:r>
      <w:r w:rsidR="00D600EB" w:rsidRPr="00897B91">
        <w:rPr>
          <w:szCs w:val="24"/>
        </w:rPr>
        <w:t>(Fig.</w:t>
      </w:r>
      <w:r w:rsidR="00A51C69" w:rsidRPr="00897B91">
        <w:rPr>
          <w:szCs w:val="24"/>
        </w:rPr>
        <w:t xml:space="preserve"> </w:t>
      </w:r>
      <w:r w:rsidR="00814306">
        <w:fldChar w:fldCharType="begin"/>
      </w:r>
      <w:r w:rsidR="00814306">
        <w:instrText xml:space="preserve"> REF fig270 \h  \* MERGEFORMAT </w:instrText>
      </w:r>
      <w:r w:rsidR="00814306">
        <w:fldChar w:fldCharType="separate"/>
      </w:r>
      <w:r w:rsidR="00C92751" w:rsidRPr="00C92751">
        <w:rPr>
          <w:noProof/>
          <w:szCs w:val="24"/>
        </w:rPr>
        <w:t>2.70</w:t>
      </w:r>
      <w:r w:rsidR="00814306">
        <w:fldChar w:fldCharType="end"/>
      </w:r>
      <w:r w:rsidR="00D600EB" w:rsidRPr="00897B91">
        <w:rPr>
          <w:szCs w:val="24"/>
        </w:rPr>
        <w:t>).</w:t>
      </w:r>
    </w:p>
    <w:p w:rsidR="00D600EB" w:rsidRPr="00897B91" w:rsidRDefault="00D600EB" w:rsidP="00897B91">
      <w:pPr>
        <w:spacing w:line="276" w:lineRule="auto"/>
      </w:pPr>
    </w:p>
    <w:p w:rsidR="007903E0" w:rsidRPr="00897B91" w:rsidRDefault="007903E0" w:rsidP="00897B91">
      <w:pPr>
        <w:spacing w:line="276" w:lineRule="auto"/>
      </w:pPr>
      <w:r w:rsidRPr="00897B91">
        <w:rPr>
          <w:noProof/>
          <w:lang w:val="it-IT"/>
        </w:rPr>
        <w:lastRenderedPageBreak/>
        <w:drawing>
          <wp:inline distT="0" distB="0" distL="0" distR="0">
            <wp:extent cx="5399405" cy="1350692"/>
            <wp:effectExtent l="0" t="0" r="0" b="1905"/>
            <wp:docPr id="3352" name="Picture 3352" descr="C:\DOTTORATO\STATICO\1_NUMERICAL_SIMULATIONS\zz_Bonopera\Bonopera\Figures\Test configurations\Case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TTORATO\STATICO\1_NUMERICAL_SIMULATIONS\zz_Bonopera\Bonopera\Figures\Test configurations\Case V.jp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399405" cy="1350692"/>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bookmarkStart w:id="263" w:name="fig266"/>
      <w:bookmarkStart w:id="264" w:name="fig26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68</w:t>
      </w:r>
      <w:r w:rsidR="008C41A0" w:rsidRPr="00897B91">
        <w:fldChar w:fldCharType="end"/>
      </w:r>
      <w:bookmarkEnd w:id="263"/>
      <w:bookmarkEnd w:id="264"/>
      <w:r w:rsidRPr="00897B91">
        <w:t xml:space="preserve"> - </w:t>
      </w:r>
      <w:r w:rsidR="00C41688" w:rsidRPr="00897B91">
        <w:t>Case V</w:t>
      </w:r>
      <w:r w:rsidRPr="00897B91">
        <w:t xml:space="preserve">. Experimental </w:t>
      </w:r>
      <w:r w:rsidR="004E491F" w:rsidRPr="00897B91">
        <w:t xml:space="preserve">test setup </w:t>
      </w:r>
      <w:r w:rsidRPr="00897B91">
        <w:t>with location of the instrumented sections of centesimal</w:t>
      </w:r>
      <w:r w:rsidR="00AB7992" w:rsidRPr="00897B91">
        <w:t xml:space="preserve"> comparators and “</w:t>
      </w:r>
      <w:r w:rsidR="00AB7992" w:rsidRPr="00897B91">
        <w:rPr>
          <w:shd w:val="clear" w:color="auto" w:fill="FFFFFF"/>
          <w:lang w:val="en-US"/>
        </w:rPr>
        <w:t>FBG-DSM”</w:t>
      </w:r>
      <w:r w:rsidRPr="00897B91">
        <w:t>. Units: m.</w:t>
      </w:r>
    </w:p>
    <w:p w:rsidR="007903E0" w:rsidRPr="00897B91" w:rsidRDefault="007903E0" w:rsidP="00897B91">
      <w:pPr>
        <w:spacing w:line="276" w:lineRule="auto"/>
      </w:pPr>
      <w:r w:rsidRPr="00897B91">
        <w:rPr>
          <w:noProof/>
          <w:lang w:val="it-IT"/>
        </w:rPr>
        <w:drawing>
          <wp:inline distT="0" distB="0" distL="0" distR="0">
            <wp:extent cx="5417006" cy="1351722"/>
            <wp:effectExtent l="0" t="0" r="0" b="1270"/>
            <wp:docPr id="3353" name="Picture 3353" descr="C:\DOTTORATO\STATICO\1_NUMERICAL_SIMULATIONS\zz_Bonopera\Bonopera\Figures\Test configurations\Case 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TTORATO\STATICO\1_NUMERICAL_SIMULATIONS\zz_Bonopera\Bonopera\Figures\Test configurations\Case VI.jpg"/>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420770" cy="1352661"/>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bookmarkStart w:id="265" w:name="fig267"/>
      <w:bookmarkStart w:id="266" w:name="fig26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69</w:t>
      </w:r>
      <w:r w:rsidR="008C41A0" w:rsidRPr="00897B91">
        <w:fldChar w:fldCharType="end"/>
      </w:r>
      <w:bookmarkEnd w:id="265"/>
      <w:bookmarkEnd w:id="266"/>
      <w:r w:rsidR="00C41688" w:rsidRPr="00897B91">
        <w:t xml:space="preserve"> - Case V</w:t>
      </w:r>
      <w:r w:rsidRPr="00897B91">
        <w:t xml:space="preserve">I. Experimental </w:t>
      </w:r>
      <w:r w:rsidR="004E491F" w:rsidRPr="00897B91">
        <w:t xml:space="preserve">test setup </w:t>
      </w:r>
      <w:r w:rsidRPr="00897B91">
        <w:t>with location of the instrumented sections of centesimal</w:t>
      </w:r>
      <w:r w:rsidR="00AB7992" w:rsidRPr="00897B91">
        <w:t xml:space="preserve"> comparators and “</w:t>
      </w:r>
      <w:r w:rsidR="00AB7992" w:rsidRPr="00897B91">
        <w:rPr>
          <w:shd w:val="clear" w:color="auto" w:fill="FFFFFF"/>
          <w:lang w:val="en-US"/>
        </w:rPr>
        <w:t>FBG-DSM”</w:t>
      </w:r>
      <w:r w:rsidRPr="00897B91">
        <w:t>.</w:t>
      </w:r>
      <w:r w:rsidR="00AB7992" w:rsidRPr="00897B91">
        <w:t xml:space="preserve"> Units: m.</w:t>
      </w:r>
    </w:p>
    <w:p w:rsidR="00D600EB" w:rsidRPr="00897B91" w:rsidRDefault="00E25077" w:rsidP="00897B91">
      <w:pPr>
        <w:spacing w:line="276" w:lineRule="auto"/>
        <w:ind w:firstLine="284"/>
      </w:pPr>
      <w:r w:rsidRPr="00897B91">
        <w:t>Case</w:t>
      </w:r>
      <w:r w:rsidR="00E72E6B" w:rsidRPr="00897B91">
        <w:t>s</w:t>
      </w:r>
      <w:r w:rsidRPr="00897B91">
        <w:t xml:space="preserve"> V and V</w:t>
      </w:r>
      <w:r w:rsidR="00D600EB" w:rsidRPr="00897B91">
        <w:t xml:space="preserve">I (Figs. </w:t>
      </w:r>
      <w:r w:rsidR="00814306">
        <w:fldChar w:fldCharType="begin"/>
      </w:r>
      <w:r w:rsidR="00814306">
        <w:instrText xml:space="preserve"> REF fig266 \h  \* MERGEFORMAT </w:instrText>
      </w:r>
      <w:r w:rsidR="00814306">
        <w:fldChar w:fldCharType="separate"/>
      </w:r>
      <w:r w:rsidR="00C92751">
        <w:rPr>
          <w:noProof/>
        </w:rPr>
        <w:t>2</w:t>
      </w:r>
      <w:r w:rsidR="00C92751" w:rsidRPr="00897B91">
        <w:rPr>
          <w:noProof/>
        </w:rPr>
        <w:t>.</w:t>
      </w:r>
      <w:r w:rsidR="00C92751">
        <w:rPr>
          <w:noProof/>
        </w:rPr>
        <w:t>68</w:t>
      </w:r>
      <w:r w:rsidR="00814306">
        <w:fldChar w:fldCharType="end"/>
      </w:r>
      <w:r w:rsidR="00CB2CC0" w:rsidRPr="00897B91">
        <w:t xml:space="preserve">, </w:t>
      </w:r>
      <w:r w:rsidR="00814306">
        <w:fldChar w:fldCharType="begin"/>
      </w:r>
      <w:r w:rsidR="00814306">
        <w:instrText xml:space="preserve"> REF fig267 \h  \* MERGEFORMAT </w:instrText>
      </w:r>
      <w:r w:rsidR="00814306">
        <w:fldChar w:fldCharType="separate"/>
      </w:r>
      <w:r w:rsidR="00C92751">
        <w:rPr>
          <w:noProof/>
        </w:rPr>
        <w:t>2</w:t>
      </w:r>
      <w:r w:rsidR="00C92751" w:rsidRPr="00897B91">
        <w:rPr>
          <w:noProof/>
        </w:rPr>
        <w:t>.</w:t>
      </w:r>
      <w:r w:rsidR="00C92751">
        <w:rPr>
          <w:noProof/>
        </w:rPr>
        <w:t>69</w:t>
      </w:r>
      <w:r w:rsidR="00814306">
        <w:fldChar w:fldCharType="end"/>
      </w:r>
      <w:r w:rsidR="00D600EB" w:rsidRPr="00897B91">
        <w:t>) were concurrently performed, as show</w:t>
      </w:r>
      <w:r w:rsidR="00E72E6B" w:rsidRPr="00897B91">
        <w:t>n</w:t>
      </w:r>
      <w:r w:rsidR="00D600EB" w:rsidRPr="00897B91">
        <w:t xml:space="preserve"> in Fig</w:t>
      </w:r>
      <w:r w:rsidR="00440D21" w:rsidRPr="00897B91">
        <w:t>.</w:t>
      </w:r>
      <w:r w:rsidR="00910158" w:rsidRPr="00897B91">
        <w:t xml:space="preserve"> </w:t>
      </w:r>
      <w:r w:rsidR="00814306">
        <w:fldChar w:fldCharType="begin"/>
      </w:r>
      <w:r w:rsidR="00814306">
        <w:instrText xml:space="preserve"> REF fig270 \h  \* MERGEFORMAT </w:instrText>
      </w:r>
      <w:r w:rsidR="00814306">
        <w:fldChar w:fldCharType="separate"/>
      </w:r>
      <w:r w:rsidR="00C92751">
        <w:rPr>
          <w:noProof/>
        </w:rPr>
        <w:t>2</w:t>
      </w:r>
      <w:r w:rsidR="00C92751" w:rsidRPr="00897B91">
        <w:rPr>
          <w:noProof/>
        </w:rPr>
        <w:t>.</w:t>
      </w:r>
      <w:r w:rsidR="00C92751">
        <w:rPr>
          <w:noProof/>
        </w:rPr>
        <w:t>70</w:t>
      </w:r>
      <w:r w:rsidR="00814306">
        <w:fldChar w:fldCharType="end"/>
      </w:r>
      <w:r w:rsidR="00D600EB" w:rsidRPr="00897B91">
        <w:t xml:space="preserve">, by measuring in total fourteen displacements </w:t>
      </w:r>
      <w:r w:rsidR="00D600EB" w:rsidRPr="00897B91">
        <w:rPr>
          <w:i/>
        </w:rPr>
        <w:t>v</w:t>
      </w:r>
      <w:r w:rsidR="00D600EB" w:rsidRPr="00897B91">
        <w:rPr>
          <w:i/>
          <w:vertAlign w:val="subscript"/>
        </w:rPr>
        <w:t>i</w:t>
      </w:r>
      <w:r w:rsidR="00D600EB" w:rsidRPr="00897B91">
        <w:rPr>
          <w:i/>
        </w:rPr>
        <w:t> = v(x</w:t>
      </w:r>
      <w:r w:rsidR="00D600EB" w:rsidRPr="00897B91">
        <w:rPr>
          <w:i/>
          <w:vertAlign w:val="subscript"/>
        </w:rPr>
        <w:t>i</w:t>
      </w:r>
      <w:r w:rsidR="00D600EB" w:rsidRPr="00897B91">
        <w:rPr>
          <w:i/>
        </w:rPr>
        <w:t>)</w:t>
      </w:r>
      <w:r w:rsidR="00440D21" w:rsidRPr="00897B91">
        <w:rPr>
          <w:i/>
        </w:rPr>
        <w:t xml:space="preserve"> </w:t>
      </w:r>
      <w:r w:rsidR="0069599D" w:rsidRPr="00897B91">
        <w:t xml:space="preserve">through centesimal comparators, </w:t>
      </w:r>
      <w:r w:rsidR="00440D21" w:rsidRPr="00897B91">
        <w:t xml:space="preserve">with </w:t>
      </w:r>
      <w:r w:rsidR="0069599D" w:rsidRPr="00897B91">
        <w:t xml:space="preserve">accuracy of 0.01 mm, </w:t>
      </w:r>
      <w:r w:rsidR="00242EDF" w:rsidRPr="00897B91">
        <w:t xml:space="preserve">and </w:t>
      </w:r>
      <w:r w:rsidR="00242EDF" w:rsidRPr="00897B91">
        <w:rPr>
          <w:shd w:val="clear" w:color="auto" w:fill="FFFFFF"/>
          <w:lang w:val="en-US"/>
        </w:rPr>
        <w:t>Fiber-Bragg-grating differential settlement measurement sensors (FBG-DSM)</w:t>
      </w:r>
      <w:r w:rsidR="001F2A3E" w:rsidRPr="00897B91">
        <w:t xml:space="preserve">. Seven </w:t>
      </w:r>
      <w:r w:rsidR="00D600EB" w:rsidRPr="00897B91">
        <w:t>comparato</w:t>
      </w:r>
      <w:r w:rsidR="00242EDF" w:rsidRPr="00897B91">
        <w:t>rs and seven “</w:t>
      </w:r>
      <w:r w:rsidR="00242EDF" w:rsidRPr="00897B91">
        <w:rPr>
          <w:shd w:val="clear" w:color="auto" w:fill="FFFFFF"/>
          <w:lang w:val="en-US"/>
        </w:rPr>
        <w:t xml:space="preserve">FBG-DSM” </w:t>
      </w:r>
      <w:r w:rsidR="00440D21" w:rsidRPr="00897B91">
        <w:t xml:space="preserve">were placed </w:t>
      </w:r>
      <w:r w:rsidR="00D600EB" w:rsidRPr="00897B91">
        <w:t xml:space="preserve">at the same cross sections </w:t>
      </w:r>
      <w:r w:rsidR="00D600EB" w:rsidRPr="00897B91">
        <w:rPr>
          <w:i/>
        </w:rPr>
        <w:t>i = </w:t>
      </w:r>
      <w:r w:rsidR="00D600EB" w:rsidRPr="00897B91">
        <w:t>0,</w:t>
      </w:r>
      <w:r w:rsidR="00D600EB" w:rsidRPr="00897B91">
        <w:rPr>
          <w:i/>
        </w:rPr>
        <w:t> </w:t>
      </w:r>
      <w:r w:rsidR="00D600EB" w:rsidRPr="00897B91">
        <w:t>1, 2, 3, 4, 5, 6</w:t>
      </w:r>
      <w:r w:rsidR="00B76ACF" w:rsidRPr="00897B91">
        <w:t xml:space="preserve"> in one side of the beam (Case V</w:t>
      </w:r>
      <w:r w:rsidR="0069599D" w:rsidRPr="00897B91">
        <w:t xml:space="preserve">) </w:t>
      </w:r>
      <w:r w:rsidR="00D600EB" w:rsidRPr="00897B91">
        <w:t>respectivel</w:t>
      </w:r>
      <w:r w:rsidR="001F2A3E" w:rsidRPr="00897B91">
        <w:t xml:space="preserve">y, while other seven </w:t>
      </w:r>
      <w:r w:rsidR="00242EDF" w:rsidRPr="00897B91">
        <w:t>comparators and seven “</w:t>
      </w:r>
      <w:r w:rsidR="00242EDF" w:rsidRPr="00897B91">
        <w:rPr>
          <w:shd w:val="clear" w:color="auto" w:fill="FFFFFF"/>
          <w:lang w:val="en-US"/>
        </w:rPr>
        <w:t xml:space="preserve">FBG-DSM” </w:t>
      </w:r>
      <w:r w:rsidR="00440D21" w:rsidRPr="00897B91">
        <w:t xml:space="preserve">were always fixed </w:t>
      </w:r>
      <w:r w:rsidR="00D600EB" w:rsidRPr="00897B91">
        <w:t>at the same cross sections</w:t>
      </w:r>
      <w:r w:rsidR="00D600EB" w:rsidRPr="00897B91">
        <w:rPr>
          <w:i/>
        </w:rPr>
        <w:t xml:space="preserve"> i = </w:t>
      </w:r>
      <w:r w:rsidR="00D600EB" w:rsidRPr="00897B91">
        <w:t>0,</w:t>
      </w:r>
      <w:r w:rsidR="00D600EB" w:rsidRPr="00897B91">
        <w:rPr>
          <w:i/>
        </w:rPr>
        <w:t> </w:t>
      </w:r>
      <w:r w:rsidR="00D600EB" w:rsidRPr="00897B91">
        <w:t>1, 2, 3, 4, 5, 6, bu</w:t>
      </w:r>
      <w:r w:rsidR="00440D21" w:rsidRPr="00897B91">
        <w:t>t in the other</w:t>
      </w:r>
      <w:r w:rsidR="000612F6" w:rsidRPr="00897B91">
        <w:t xml:space="preserve"> side of the specimen </w:t>
      </w:r>
      <w:r w:rsidR="00B76ACF" w:rsidRPr="00897B91">
        <w:t>(Case VI).</w:t>
      </w:r>
    </w:p>
    <w:p w:rsidR="00D600EB" w:rsidRPr="00897B91" w:rsidRDefault="00D600EB" w:rsidP="00897B91">
      <w:pPr>
        <w:spacing w:line="276" w:lineRule="auto"/>
        <w:rPr>
          <w:sz w:val="16"/>
          <w:szCs w:val="16"/>
        </w:rPr>
      </w:pPr>
    </w:p>
    <w:p w:rsidR="00D72328" w:rsidRPr="00897B91" w:rsidRDefault="00D72328" w:rsidP="00897B91">
      <w:pPr>
        <w:tabs>
          <w:tab w:val="left" w:pos="8871"/>
        </w:tabs>
        <w:autoSpaceDE w:val="0"/>
        <w:autoSpaceDN w:val="0"/>
        <w:adjustRightInd w:val="0"/>
        <w:snapToGrid w:val="0"/>
        <w:spacing w:line="276" w:lineRule="auto"/>
        <w:jc w:val="center"/>
        <w:rPr>
          <w:rFonts w:ascii="vTT6120e2aa" w:hAnsi="vTT6120e2aa" w:cs="vTT6120e2aa"/>
          <w:sz w:val="20"/>
        </w:rPr>
      </w:pPr>
      <w:r w:rsidRPr="00897B91">
        <w:rPr>
          <w:rFonts w:ascii="vTT6120e2aa" w:hAnsi="vTT6120e2aa" w:cs="vTT6120e2aa"/>
          <w:noProof/>
          <w:sz w:val="20"/>
          <w:lang w:val="it-IT"/>
        </w:rPr>
        <w:drawing>
          <wp:inline distT="0" distB="0" distL="0" distR="0">
            <wp:extent cx="1240404" cy="2205796"/>
            <wp:effectExtent l="0" t="0" r="0" b="4445"/>
            <wp:docPr id="3333" name="Picture 3333" descr="C:\DOTTORATO\STATICO\1_NUMERICAL_SIMULATIONS\z_NTU-NCREE_2015\Pre-stressed Bridge Beams\LabPhotos\2015-10-29 15.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1_NUMERICAL_SIMULATIONS\z_NTU-NCREE_2015\Pre-stressed Bridge Beams\LabPhotos\2015-10-29 15.50.12.jp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267493" cy="2253969"/>
                    </a:xfrm>
                    <a:prstGeom prst="rect">
                      <a:avLst/>
                    </a:prstGeom>
                    <a:noFill/>
                    <a:ln>
                      <a:noFill/>
                    </a:ln>
                  </pic:spPr>
                </pic:pic>
              </a:graphicData>
            </a:graphic>
          </wp:inline>
        </w:drawing>
      </w:r>
      <w:r w:rsidR="00910158" w:rsidRPr="00897B91">
        <w:rPr>
          <w:rFonts w:ascii="vTT6120e2aa" w:hAnsi="vTT6120e2aa" w:cs="vTT6120e2aa"/>
          <w:sz w:val="20"/>
        </w:rPr>
        <w:t xml:space="preserve">  </w:t>
      </w:r>
      <w:r w:rsidRPr="00897B91">
        <w:rPr>
          <w:rFonts w:ascii="vTT6120e2aa" w:hAnsi="vTT6120e2aa" w:cs="vTT6120e2aa"/>
          <w:noProof/>
          <w:sz w:val="20"/>
          <w:lang w:val="it-IT"/>
        </w:rPr>
        <w:drawing>
          <wp:inline distT="0" distB="0" distL="0" distR="0">
            <wp:extent cx="3930835" cy="2210462"/>
            <wp:effectExtent l="0" t="0" r="0" b="0"/>
            <wp:docPr id="3334" name="Picture 3334" descr="C:\DOTTORATO\STATICO\1_NUMERICAL_SIMULATIONS\z_NTU-NCREE_2015\Pre-stressed Bridge Beams\LabPhotos\2015-10-28 09.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TTORATO\STATICO\1_NUMERICAL_SIMULATIONS\z_NTU-NCREE_2015\Pre-stressed Bridge Beams\LabPhotos\2015-10-28 09.28.43.jpg"/>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962681" cy="2228371"/>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bookmarkStart w:id="267" w:name="fig270"/>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70</w:t>
      </w:r>
      <w:r w:rsidR="008C41A0" w:rsidRPr="00897B91">
        <w:fldChar w:fldCharType="end"/>
      </w:r>
      <w:bookmarkEnd w:id="267"/>
      <w:r w:rsidRPr="00897B91">
        <w:t xml:space="preserve"> - </w:t>
      </w:r>
      <w:r w:rsidRPr="00897B91">
        <w:rPr>
          <w:rFonts w:eastAsia="Calibri"/>
        </w:rPr>
        <w:t xml:space="preserve">Views of the </w:t>
      </w:r>
      <w:r w:rsidR="00BD0F1B" w:rsidRPr="00897B91">
        <w:rPr>
          <w:szCs w:val="24"/>
          <w:lang w:val="en-US"/>
        </w:rPr>
        <w:t>Case V and VI test configuration</w:t>
      </w:r>
      <w:r w:rsidR="00856D0E" w:rsidRPr="00897B91">
        <w:rPr>
          <w:szCs w:val="24"/>
          <w:lang w:val="en-US"/>
        </w:rPr>
        <w:t>s</w:t>
      </w:r>
      <w:r w:rsidR="00BD0F1B" w:rsidRPr="00897B91">
        <w:rPr>
          <w:szCs w:val="24"/>
          <w:lang w:val="en-US"/>
        </w:rPr>
        <w:t xml:space="preserve"> developed </w:t>
      </w:r>
      <w:r w:rsidRPr="00897B91">
        <w:t>concurrently.</w:t>
      </w:r>
    </w:p>
    <w:p w:rsidR="008D5D24" w:rsidRPr="00897B91" w:rsidRDefault="003A2D8B" w:rsidP="00897B91">
      <w:pPr>
        <w:spacing w:line="276" w:lineRule="auto"/>
      </w:pPr>
      <w:r w:rsidRPr="00897B91">
        <w:rPr>
          <w:noProof/>
          <w:lang w:val="it-IT"/>
        </w:rPr>
        <w:lastRenderedPageBreak/>
        <w:drawing>
          <wp:inline distT="0" distB="0" distL="0" distR="0">
            <wp:extent cx="5458446" cy="1216550"/>
            <wp:effectExtent l="0" t="0" r="0" b="3175"/>
            <wp:docPr id="3355" name="Picture 3355" descr="C:\DOTTORATO\STATICO\1_NUMERICAL_SIMULATIONS\zz_Bonopera\Bonopera\Figures\Test configurations\Figure 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9" descr="C:\DOTTORATO\STATICO\1_NUMERICAL_SIMULATIONS\zz_Bonopera\Bonopera\Figures\Test configurations\Figure 2.69.jpg"/>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465309" cy="1218080"/>
                    </a:xfrm>
                    <a:prstGeom prst="rect">
                      <a:avLst/>
                    </a:prstGeom>
                    <a:noFill/>
                    <a:ln>
                      <a:noFill/>
                    </a:ln>
                  </pic:spPr>
                </pic:pic>
              </a:graphicData>
            </a:graphic>
          </wp:inline>
        </w:drawing>
      </w:r>
    </w:p>
    <w:p w:rsidR="00D600EB" w:rsidRPr="00897B91" w:rsidRDefault="00D600EB" w:rsidP="00897B91">
      <w:pPr>
        <w:pStyle w:val="Caption"/>
        <w:spacing w:line="276" w:lineRule="auto"/>
        <w:rPr>
          <w:szCs w:val="22"/>
        </w:rPr>
      </w:pPr>
      <w:r w:rsidRPr="00897B91">
        <w:t xml:space="preserve">Figure </w:t>
      </w:r>
      <w:bookmarkStart w:id="268" w:name="fig271"/>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71</w:t>
      </w:r>
      <w:r w:rsidR="008C41A0" w:rsidRPr="00897B91">
        <w:fldChar w:fldCharType="end"/>
      </w:r>
      <w:bookmarkEnd w:id="268"/>
      <w:r w:rsidR="00C41688" w:rsidRPr="00897B91">
        <w:t xml:space="preserve"> - Case V</w:t>
      </w:r>
      <w:r w:rsidRPr="00897B91">
        <w:t xml:space="preserve">II. Experimental </w:t>
      </w:r>
      <w:r w:rsidR="004E491F" w:rsidRPr="00897B91">
        <w:t xml:space="preserve">test setup </w:t>
      </w:r>
      <w:r w:rsidRPr="00897B91">
        <w:t>with location of the instrumented sections of the centesimal comparators.</w:t>
      </w:r>
      <w:r w:rsidR="007F74E6" w:rsidRPr="00897B91">
        <w:rPr>
          <w:szCs w:val="22"/>
        </w:rPr>
        <w:t xml:space="preserve"> Units: m.</w:t>
      </w:r>
    </w:p>
    <w:p w:rsidR="007F74E6" w:rsidRPr="00897B91" w:rsidRDefault="007F74E6" w:rsidP="00897B91">
      <w:pPr>
        <w:spacing w:line="276" w:lineRule="auto"/>
        <w:rPr>
          <w:sz w:val="20"/>
          <w:szCs w:val="20"/>
        </w:rPr>
      </w:pPr>
    </w:p>
    <w:p w:rsidR="008D5D24" w:rsidRPr="00897B91" w:rsidRDefault="003A2D8B" w:rsidP="00897B91">
      <w:pPr>
        <w:spacing w:line="276" w:lineRule="auto"/>
      </w:pPr>
      <w:r w:rsidRPr="00897B91">
        <w:rPr>
          <w:noProof/>
          <w:lang w:val="it-IT"/>
        </w:rPr>
        <w:drawing>
          <wp:inline distT="0" distB="0" distL="0" distR="0">
            <wp:extent cx="5390985" cy="1202165"/>
            <wp:effectExtent l="0" t="0" r="635" b="0"/>
            <wp:docPr id="3356" name="Picture 3356" descr="C:\DOTTORATO\STATICO\1_NUMERICAL_SIMULATIONS\zz_Bonopera\Bonopera\Figures\Test configurations\Figure 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0" descr="C:\DOTTORATO\STATICO\1_NUMERICAL_SIMULATIONS\zz_Bonopera\Bonopera\Figures\Test configurations\Figure 2.70.jpg"/>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391851" cy="1202358"/>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bookmarkStart w:id="269" w:name="fig272"/>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72</w:t>
      </w:r>
      <w:r w:rsidR="008C41A0" w:rsidRPr="00897B91">
        <w:fldChar w:fldCharType="end"/>
      </w:r>
      <w:bookmarkEnd w:id="269"/>
      <w:r w:rsidR="00C41688" w:rsidRPr="00897B91">
        <w:t xml:space="preserve"> - Case </w:t>
      </w:r>
      <w:r w:rsidRPr="00897B91">
        <w:t>V</w:t>
      </w:r>
      <w:r w:rsidR="00C41688" w:rsidRPr="00897B91">
        <w:t>III</w:t>
      </w:r>
      <w:r w:rsidRPr="00897B91">
        <w:t xml:space="preserve">. Experimental </w:t>
      </w:r>
      <w:r w:rsidR="004E491F" w:rsidRPr="00897B91">
        <w:t xml:space="preserve">test setup </w:t>
      </w:r>
      <w:r w:rsidRPr="00897B91">
        <w:t>with location of the instrumented sections of the centesimal comparators.</w:t>
      </w:r>
      <w:r w:rsidRPr="00897B91">
        <w:rPr>
          <w:szCs w:val="22"/>
        </w:rPr>
        <w:t xml:space="preserve"> Units: m.</w:t>
      </w:r>
    </w:p>
    <w:p w:rsidR="00D600EB" w:rsidRPr="00897B91" w:rsidRDefault="003B0424" w:rsidP="00897B91">
      <w:pPr>
        <w:spacing w:line="276" w:lineRule="auto"/>
        <w:ind w:firstLine="284"/>
      </w:pPr>
      <w:r w:rsidRPr="00897B91">
        <w:rPr>
          <w:szCs w:val="20"/>
        </w:rPr>
        <w:t xml:space="preserve">Cases VII and </w:t>
      </w:r>
      <w:r w:rsidR="00D600EB" w:rsidRPr="00897B91">
        <w:rPr>
          <w:szCs w:val="20"/>
        </w:rPr>
        <w:t>V</w:t>
      </w:r>
      <w:r w:rsidRPr="00897B91">
        <w:rPr>
          <w:szCs w:val="20"/>
        </w:rPr>
        <w:t>III</w:t>
      </w:r>
      <w:r w:rsidR="00EA6BB9" w:rsidRPr="00897B91">
        <w:rPr>
          <w:szCs w:val="20"/>
        </w:rPr>
        <w:t xml:space="preserve"> </w:t>
      </w:r>
      <w:r w:rsidRPr="00897B91">
        <w:rPr>
          <w:szCs w:val="20"/>
        </w:rPr>
        <w:t xml:space="preserve">carried out </w:t>
      </w:r>
      <w:r w:rsidR="00EA6BB9" w:rsidRPr="00897B91">
        <w:rPr>
          <w:szCs w:val="20"/>
        </w:rPr>
        <w:t xml:space="preserve">respect to the weak axis </w:t>
      </w:r>
      <w:r w:rsidRPr="00897B91">
        <w:rPr>
          <w:szCs w:val="20"/>
        </w:rPr>
        <w:t xml:space="preserve">using the same criteria </w:t>
      </w:r>
      <w:r w:rsidR="00D600EB" w:rsidRPr="00897B91">
        <w:rPr>
          <w:szCs w:val="20"/>
        </w:rPr>
        <w:t>(Figs</w:t>
      </w:r>
      <w:r w:rsidR="002B4626" w:rsidRPr="00897B91">
        <w:rPr>
          <w:szCs w:val="20"/>
        </w:rPr>
        <w:t xml:space="preserve">. </w:t>
      </w:r>
      <w:r w:rsidR="00814306">
        <w:fldChar w:fldCharType="begin"/>
      </w:r>
      <w:r w:rsidR="00814306">
        <w:instrText xml:space="preserve"> REF fig271 \h  \* MERGEFORMAT </w:instrText>
      </w:r>
      <w:r w:rsidR="00814306">
        <w:fldChar w:fldCharType="separate"/>
      </w:r>
      <w:r w:rsidR="00C92751">
        <w:rPr>
          <w:noProof/>
        </w:rPr>
        <w:t>2</w:t>
      </w:r>
      <w:r w:rsidR="00C92751" w:rsidRPr="00897B91">
        <w:rPr>
          <w:noProof/>
        </w:rPr>
        <w:t>.</w:t>
      </w:r>
      <w:r w:rsidR="00C92751">
        <w:rPr>
          <w:noProof/>
        </w:rPr>
        <w:t>71</w:t>
      </w:r>
      <w:r w:rsidR="00814306">
        <w:fldChar w:fldCharType="end"/>
      </w:r>
      <w:r w:rsidR="00970521" w:rsidRPr="00897B91">
        <w:rPr>
          <w:szCs w:val="20"/>
        </w:rPr>
        <w:t>,</w:t>
      </w:r>
      <w:r w:rsidR="00A60A97" w:rsidRPr="00897B91">
        <w:rPr>
          <w:szCs w:val="20"/>
        </w:rPr>
        <w:t xml:space="preserve"> </w:t>
      </w:r>
      <w:r w:rsidR="00814306">
        <w:fldChar w:fldCharType="begin"/>
      </w:r>
      <w:r w:rsidR="00814306">
        <w:instrText xml:space="preserve"> REF fig272 \h  \* MERGEFORMAT </w:instrText>
      </w:r>
      <w:r w:rsidR="00814306">
        <w:fldChar w:fldCharType="separate"/>
      </w:r>
      <w:r w:rsidR="00C92751">
        <w:rPr>
          <w:noProof/>
        </w:rPr>
        <w:t>2</w:t>
      </w:r>
      <w:r w:rsidR="00C92751" w:rsidRPr="00897B91">
        <w:rPr>
          <w:noProof/>
        </w:rPr>
        <w:t>.</w:t>
      </w:r>
      <w:r w:rsidR="00C92751">
        <w:rPr>
          <w:noProof/>
        </w:rPr>
        <w:t>72</w:t>
      </w:r>
      <w:r w:rsidR="00814306">
        <w:fldChar w:fldCharType="end"/>
      </w:r>
      <w:r w:rsidR="006008C2" w:rsidRPr="00897B91">
        <w:rPr>
          <w:szCs w:val="20"/>
        </w:rPr>
        <w:t xml:space="preserve">), but </w:t>
      </w:r>
      <w:r w:rsidR="00D600EB" w:rsidRPr="00897B91">
        <w:rPr>
          <w:szCs w:val="20"/>
        </w:rPr>
        <w:t xml:space="preserve">the fourteen displacements </w:t>
      </w:r>
      <w:r w:rsidR="00D600EB" w:rsidRPr="00897B91">
        <w:rPr>
          <w:i/>
        </w:rPr>
        <w:t>v</w:t>
      </w:r>
      <w:r w:rsidR="00D600EB" w:rsidRPr="00897B91">
        <w:rPr>
          <w:i/>
          <w:vertAlign w:val="subscript"/>
        </w:rPr>
        <w:t>i</w:t>
      </w:r>
      <w:r w:rsidR="00D600EB" w:rsidRPr="00897B91">
        <w:rPr>
          <w:i/>
        </w:rPr>
        <w:t> = v(x</w:t>
      </w:r>
      <w:r w:rsidR="00D600EB" w:rsidRPr="00897B91">
        <w:rPr>
          <w:i/>
          <w:vertAlign w:val="subscript"/>
        </w:rPr>
        <w:t>i</w:t>
      </w:r>
      <w:r w:rsidR="00D600EB" w:rsidRPr="00897B91">
        <w:rPr>
          <w:i/>
        </w:rPr>
        <w:t xml:space="preserve">) </w:t>
      </w:r>
      <w:r w:rsidR="00D600EB" w:rsidRPr="00897B91">
        <w:rPr>
          <w:szCs w:val="20"/>
        </w:rPr>
        <w:t>w</w:t>
      </w:r>
      <w:r w:rsidR="006008C2" w:rsidRPr="00897B91">
        <w:rPr>
          <w:szCs w:val="20"/>
        </w:rPr>
        <w:t xml:space="preserve">ere recorded </w:t>
      </w:r>
      <w:r w:rsidR="00AB6CD0" w:rsidRPr="00897B91">
        <w:rPr>
          <w:szCs w:val="20"/>
        </w:rPr>
        <w:t xml:space="preserve">by </w:t>
      </w:r>
      <w:r w:rsidR="00F30B28" w:rsidRPr="00897B91">
        <w:rPr>
          <w:szCs w:val="20"/>
        </w:rPr>
        <w:t xml:space="preserve">centesimal </w:t>
      </w:r>
      <w:r w:rsidR="00D600EB" w:rsidRPr="00897B91">
        <w:rPr>
          <w:szCs w:val="20"/>
        </w:rPr>
        <w:t>comparators only, as depicted in Fig.</w:t>
      </w:r>
      <w:r w:rsidR="00A60A97" w:rsidRPr="00897B91">
        <w:rPr>
          <w:szCs w:val="20"/>
        </w:rPr>
        <w:t xml:space="preserve"> </w:t>
      </w:r>
      <w:r w:rsidR="00814306">
        <w:fldChar w:fldCharType="begin"/>
      </w:r>
      <w:r w:rsidR="00814306">
        <w:instrText xml:space="preserve"> REF fig273 \h  \* MERGEFORMAT </w:instrText>
      </w:r>
      <w:r w:rsidR="00814306">
        <w:fldChar w:fldCharType="separate"/>
      </w:r>
      <w:r w:rsidR="00C92751">
        <w:rPr>
          <w:noProof/>
        </w:rPr>
        <w:t>2</w:t>
      </w:r>
      <w:r w:rsidR="00C92751" w:rsidRPr="00897B91">
        <w:rPr>
          <w:noProof/>
        </w:rPr>
        <w:t>.</w:t>
      </w:r>
      <w:r w:rsidR="00C92751">
        <w:rPr>
          <w:noProof/>
        </w:rPr>
        <w:t>73</w:t>
      </w:r>
      <w:r w:rsidR="00814306">
        <w:fldChar w:fldCharType="end"/>
      </w:r>
      <w:r w:rsidR="00D600EB" w:rsidRPr="00897B91">
        <w:rPr>
          <w:szCs w:val="20"/>
        </w:rPr>
        <w:t xml:space="preserve">. </w:t>
      </w:r>
      <w:r w:rsidR="00D600EB" w:rsidRPr="00897B91">
        <w:t>Se</w:t>
      </w:r>
      <w:r w:rsidR="0084358D" w:rsidRPr="00897B91">
        <w:t xml:space="preserve">ven comparators were fixed in one side of the specimen </w:t>
      </w:r>
      <w:r w:rsidR="00D600EB" w:rsidRPr="00897B91">
        <w:t xml:space="preserve">for </w:t>
      </w:r>
      <w:r w:rsidR="00D600EB" w:rsidRPr="00897B91">
        <w:rPr>
          <w:i/>
        </w:rPr>
        <w:t>i = </w:t>
      </w:r>
      <w:r w:rsidR="00D600EB" w:rsidRPr="00897B91">
        <w:t>0,</w:t>
      </w:r>
      <w:r w:rsidR="00D600EB" w:rsidRPr="00897B91">
        <w:rPr>
          <w:i/>
        </w:rPr>
        <w:t> </w:t>
      </w:r>
      <w:r w:rsidR="0084358D" w:rsidRPr="00897B91">
        <w:t>1, 2, 3, 4, 5, 6 (Case V</w:t>
      </w:r>
      <w:r w:rsidR="0069599D" w:rsidRPr="00897B91">
        <w:t>II)</w:t>
      </w:r>
      <w:r w:rsidR="00D600EB" w:rsidRPr="00897B91">
        <w:t xml:space="preserve"> respectively, wh</w:t>
      </w:r>
      <w:r w:rsidR="0084358D" w:rsidRPr="00897B91">
        <w:t xml:space="preserve">ile other seven ones were positioned </w:t>
      </w:r>
      <w:r w:rsidR="00D600EB" w:rsidRPr="00897B91">
        <w:t xml:space="preserve">in the other side for </w:t>
      </w:r>
      <w:r w:rsidR="00D600EB" w:rsidRPr="00897B91">
        <w:rPr>
          <w:i/>
        </w:rPr>
        <w:t>i = </w:t>
      </w:r>
      <w:r w:rsidR="00D600EB" w:rsidRPr="00897B91">
        <w:t>0,</w:t>
      </w:r>
      <w:r w:rsidR="00D600EB" w:rsidRPr="00897B91">
        <w:rPr>
          <w:i/>
        </w:rPr>
        <w:t> </w:t>
      </w:r>
      <w:r w:rsidR="0084358D" w:rsidRPr="00897B91">
        <w:t xml:space="preserve">1, 2, 3, 4, 5, 6 (Case </w:t>
      </w:r>
      <w:r w:rsidRPr="00897B91">
        <w:t>V</w:t>
      </w:r>
      <w:r w:rsidR="0084358D" w:rsidRPr="00897B91">
        <w:t>III</w:t>
      </w:r>
      <w:r w:rsidRPr="00897B91">
        <w:t>).</w:t>
      </w:r>
    </w:p>
    <w:p w:rsidR="00D600EB" w:rsidRPr="00897B91" w:rsidRDefault="00D600EB" w:rsidP="00897B91">
      <w:pPr>
        <w:spacing w:line="276" w:lineRule="auto"/>
        <w:rPr>
          <w:sz w:val="20"/>
          <w:szCs w:val="20"/>
        </w:rPr>
      </w:pPr>
    </w:p>
    <w:p w:rsidR="007F3DBC" w:rsidRPr="00897B91" w:rsidRDefault="00F408FB" w:rsidP="00897B91">
      <w:pPr>
        <w:spacing w:line="276" w:lineRule="auto"/>
        <w:jc w:val="center"/>
      </w:pPr>
      <w:r w:rsidRPr="00897B91">
        <w:rPr>
          <w:noProof/>
          <w:lang w:val="it-IT"/>
        </w:rPr>
        <w:drawing>
          <wp:inline distT="0" distB="0" distL="0" distR="0">
            <wp:extent cx="3087101" cy="2305879"/>
            <wp:effectExtent l="0" t="0" r="0" b="0"/>
            <wp:docPr id="3337" name="Picture 3337" descr="C:\DOTTORATO\STATICO\1_NUMERICAL_SIMULATIONS\z_NTU-NCREE_2015\Pre-stressed Bridge Beams\b_BOX 150x 350 Acciaio Prova Lab\pictures\image_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DOTTORATO\STATICO\1_NUMERICAL_SIMULATIONS\z_NTU-NCREE_2015\Pre-stressed Bridge Beams\b_BOX 150x 350 Acciaio Prova Lab\pictures\image_6 (2).jpg"/>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107895" cy="2321411"/>
                    </a:xfrm>
                    <a:prstGeom prst="rect">
                      <a:avLst/>
                    </a:prstGeom>
                    <a:noFill/>
                    <a:ln>
                      <a:noFill/>
                    </a:ln>
                  </pic:spPr>
                </pic:pic>
              </a:graphicData>
            </a:graphic>
          </wp:inline>
        </w:drawing>
      </w:r>
      <w:r w:rsidR="001171A7" w:rsidRPr="00897B91">
        <w:t xml:space="preserve">  </w:t>
      </w:r>
      <w:r w:rsidR="007F3DBC" w:rsidRPr="00897B91">
        <w:rPr>
          <w:rFonts w:ascii="vTT6120e2aa" w:hAnsi="vTT6120e2aa" w:cs="vTT6120e2aa"/>
          <w:noProof/>
          <w:sz w:val="20"/>
          <w:lang w:val="it-IT"/>
        </w:rPr>
        <w:drawing>
          <wp:inline distT="0" distB="0" distL="0" distR="0">
            <wp:extent cx="1716590" cy="2297927"/>
            <wp:effectExtent l="0" t="0" r="0" b="7620"/>
            <wp:docPr id="3335" name="Picture 3335" descr="C:\DOTTORATO\STATICO\1_NUMERICAL_SIMULATIONS\z_NTU-NCREE_2015\Pre-stressed Bridge Beams\b_BOX 150x 350 Acciaio Prova Lab\pictures\image_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TTORATO\STATICO\1_NUMERICAL_SIMULATIONS\z_NTU-NCREE_2015\Pre-stressed Bridge Beams\b_BOX 150x 350 Acciaio Prova Lab\pictures\image_4 (3).jpg"/>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739217" cy="2328217"/>
                    </a:xfrm>
                    <a:prstGeom prst="rect">
                      <a:avLst/>
                    </a:prstGeom>
                    <a:noFill/>
                    <a:ln>
                      <a:noFill/>
                    </a:ln>
                  </pic:spPr>
                </pic:pic>
              </a:graphicData>
            </a:graphic>
          </wp:inline>
        </w:drawing>
      </w:r>
    </w:p>
    <w:p w:rsidR="00D600EB" w:rsidRPr="00897B91" w:rsidRDefault="00D600EB" w:rsidP="00897B91">
      <w:pPr>
        <w:pStyle w:val="Caption"/>
        <w:spacing w:line="276" w:lineRule="auto"/>
      </w:pPr>
      <w:r w:rsidRPr="00897B91">
        <w:t xml:space="preserve">Figure </w:t>
      </w:r>
      <w:bookmarkStart w:id="270" w:name="fig273"/>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73</w:t>
      </w:r>
      <w:r w:rsidR="008C41A0" w:rsidRPr="00897B91">
        <w:fldChar w:fldCharType="end"/>
      </w:r>
      <w:bookmarkEnd w:id="270"/>
      <w:r w:rsidRPr="00897B91">
        <w:t xml:space="preserve"> - </w:t>
      </w:r>
      <w:r w:rsidR="00AB7992" w:rsidRPr="00897B91">
        <w:rPr>
          <w:rFonts w:eastAsia="Calibri"/>
        </w:rPr>
        <w:t>B</w:t>
      </w:r>
      <w:r w:rsidRPr="00897B91">
        <w:rPr>
          <w:rFonts w:eastAsia="Calibri"/>
        </w:rPr>
        <w:t xml:space="preserve">ending tests respect to the weak axis (left) and </w:t>
      </w:r>
      <w:r w:rsidR="0043038E" w:rsidRPr="00897B91">
        <w:rPr>
          <w:rFonts w:eastAsia="Calibri"/>
        </w:rPr>
        <w:t xml:space="preserve">detail of one </w:t>
      </w:r>
      <w:r w:rsidR="001171A7" w:rsidRPr="00897B91">
        <w:rPr>
          <w:rFonts w:eastAsia="Calibri"/>
        </w:rPr>
        <w:t xml:space="preserve">centesimal </w:t>
      </w:r>
      <w:r w:rsidRPr="00897B91">
        <w:rPr>
          <w:rFonts w:eastAsia="Calibri"/>
        </w:rPr>
        <w:t xml:space="preserve">comparator </w:t>
      </w:r>
      <w:r w:rsidR="0043038E" w:rsidRPr="00897B91">
        <w:rPr>
          <w:rFonts w:eastAsia="Calibri"/>
        </w:rPr>
        <w:t>during the measurement</w:t>
      </w:r>
      <w:r w:rsidR="009E2273" w:rsidRPr="00897B91">
        <w:rPr>
          <w:rFonts w:eastAsia="Calibri"/>
        </w:rPr>
        <w:t xml:space="preserve"> </w:t>
      </w:r>
      <w:r w:rsidRPr="00897B91">
        <w:rPr>
          <w:rFonts w:eastAsia="Calibri"/>
        </w:rPr>
        <w:t>(right).</w:t>
      </w:r>
    </w:p>
    <w:p w:rsidR="00D600EB" w:rsidRPr="00897B91" w:rsidRDefault="00D600EB" w:rsidP="00897B91">
      <w:pPr>
        <w:spacing w:line="276" w:lineRule="auto"/>
        <w:ind w:firstLine="284"/>
        <w:rPr>
          <w:lang w:val="en-US"/>
        </w:rPr>
      </w:pPr>
      <w:r w:rsidRPr="00897B91">
        <w:rPr>
          <w:szCs w:val="20"/>
        </w:rPr>
        <w:lastRenderedPageBreak/>
        <w:t xml:space="preserve">For each pre-stress </w:t>
      </w:r>
      <w:r w:rsidR="00606EBF" w:rsidRPr="00897B91">
        <w:rPr>
          <w:szCs w:val="20"/>
        </w:rPr>
        <w:t xml:space="preserve">load </w:t>
      </w:r>
      <w:r w:rsidRPr="00897B91">
        <w:rPr>
          <w:i/>
          <w:szCs w:val="20"/>
        </w:rPr>
        <w:t>P</w:t>
      </w:r>
      <w:r w:rsidR="00F00FD3" w:rsidRPr="00897B91">
        <w:rPr>
          <w:szCs w:val="20"/>
        </w:rPr>
        <w:t xml:space="preserve"> applied by </w:t>
      </w:r>
      <w:r w:rsidR="00606EBF" w:rsidRPr="00897B91">
        <w:rPr>
          <w:szCs w:val="20"/>
        </w:rPr>
        <w:t xml:space="preserve">hydraulic </w:t>
      </w:r>
      <w:r w:rsidR="00E10B2B" w:rsidRPr="00897B91">
        <w:rPr>
          <w:szCs w:val="20"/>
        </w:rPr>
        <w:t xml:space="preserve">jack, fourteen </w:t>
      </w:r>
      <w:r w:rsidRPr="00897B91">
        <w:rPr>
          <w:szCs w:val="20"/>
        </w:rPr>
        <w:t xml:space="preserve">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00606EBF" w:rsidRPr="00897B91">
        <w:rPr>
          <w:szCs w:val="20"/>
        </w:rPr>
        <w:t xml:space="preserve">have been measured </w:t>
      </w:r>
      <w:r w:rsidR="00F00FD3" w:rsidRPr="00897B91">
        <w:rPr>
          <w:szCs w:val="20"/>
        </w:rPr>
        <w:t xml:space="preserve">for each </w:t>
      </w:r>
      <w:r w:rsidRPr="00897B91">
        <w:rPr>
          <w:szCs w:val="20"/>
        </w:rPr>
        <w:t xml:space="preserve">load </w:t>
      </w:r>
      <w:r w:rsidRPr="00897B91">
        <w:rPr>
          <w:i/>
          <w:szCs w:val="20"/>
        </w:rPr>
        <w:t>F</w:t>
      </w:r>
      <w:r w:rsidRPr="00897B91">
        <w:rPr>
          <w:szCs w:val="20"/>
        </w:rPr>
        <w:t xml:space="preserve"> </w:t>
      </w:r>
      <w:r w:rsidR="00F66CFE" w:rsidRPr="00897B91">
        <w:rPr>
          <w:lang w:eastAsia="zh-TW"/>
        </w:rPr>
        <w:t xml:space="preserve">for </w:t>
      </w:r>
      <w:r w:rsidR="00BF7CAE" w:rsidRPr="00897B91">
        <w:rPr>
          <w:lang w:eastAsia="zh-TW"/>
        </w:rPr>
        <w:t xml:space="preserve">a time period of around 10 </w:t>
      </w:r>
      <w:r w:rsidRPr="00897B91">
        <w:rPr>
          <w:lang w:eastAsia="zh-TW"/>
        </w:rPr>
        <w:t>minutes.</w:t>
      </w:r>
      <w:r w:rsidR="0011413C" w:rsidRPr="00897B91">
        <w:rPr>
          <w:szCs w:val="20"/>
        </w:rPr>
        <w:t xml:space="preserve"> </w:t>
      </w:r>
      <w:r w:rsidR="0011413C" w:rsidRPr="00897B91">
        <w:rPr>
          <w:lang w:eastAsia="zh-TW"/>
        </w:rPr>
        <w:t>A</w:t>
      </w:r>
      <w:r w:rsidRPr="00897B91">
        <w:rPr>
          <w:lang w:eastAsia="zh-TW"/>
        </w:rPr>
        <w:t>ll instrument</w:t>
      </w:r>
      <w:r w:rsidR="00F00FD3" w:rsidRPr="00897B91">
        <w:rPr>
          <w:lang w:eastAsia="zh-TW"/>
        </w:rPr>
        <w:t xml:space="preserve"> data have been recorded with 1 Hz frequency</w:t>
      </w:r>
      <w:r w:rsidR="00F66CFE" w:rsidRPr="00897B91">
        <w:rPr>
          <w:szCs w:val="20"/>
        </w:rPr>
        <w:t xml:space="preserve">. </w:t>
      </w:r>
      <w:r w:rsidR="00F66CFE" w:rsidRPr="00897B91">
        <w:t>D</w:t>
      </w:r>
      <w:r w:rsidRPr="00897B91">
        <w:t>ata logger and</w:t>
      </w:r>
      <w:r w:rsidR="00F66CFE" w:rsidRPr="00897B91">
        <w:t xml:space="preserve"> </w:t>
      </w:r>
      <w:r w:rsidRPr="00897B91">
        <w:t>PC data acquisition sy</w:t>
      </w:r>
      <w:r w:rsidR="00F66CFE" w:rsidRPr="00897B91">
        <w:t xml:space="preserve">stem were the same </w:t>
      </w:r>
      <w:r w:rsidR="00E10B2B" w:rsidRPr="00897B91">
        <w:t xml:space="preserve">devices used for the </w:t>
      </w:r>
      <w:r w:rsidR="00F00FD3" w:rsidRPr="00897B91">
        <w:t xml:space="preserve">experiments on </w:t>
      </w:r>
      <w:r w:rsidR="00F66CFE" w:rsidRPr="00897B91">
        <w:t>concrete specimen.</w:t>
      </w:r>
    </w:p>
    <w:p w:rsidR="00D600EB" w:rsidRPr="00897B91" w:rsidRDefault="00D600EB" w:rsidP="00897B91">
      <w:pPr>
        <w:spacing w:line="276" w:lineRule="auto"/>
        <w:ind w:firstLine="284"/>
        <w:rPr>
          <w:lang w:val="en-US"/>
        </w:rPr>
      </w:pPr>
      <w:r w:rsidRPr="00897B91">
        <w:rPr>
          <w:lang w:val="en-US"/>
        </w:rPr>
        <w:t>The above data records were a</w:t>
      </w:r>
      <w:r w:rsidR="00BE0E6D" w:rsidRPr="00897B91">
        <w:rPr>
          <w:lang w:val="en-US"/>
        </w:rPr>
        <w:t xml:space="preserve">lso obviously utilized </w:t>
      </w:r>
      <w:r w:rsidR="006501CB" w:rsidRPr="00897B91">
        <w:rPr>
          <w:lang w:val="en-US"/>
        </w:rPr>
        <w:t xml:space="preserve">for the identifications by means of the proposed </w:t>
      </w:r>
      <w:r w:rsidRPr="00897B91">
        <w:rPr>
          <w:lang w:val="en-US"/>
        </w:rPr>
        <w:t xml:space="preserve">method and the </w:t>
      </w:r>
      <w:r w:rsidRPr="00897B91">
        <w:rPr>
          <w:rFonts w:eastAsia="Calibri"/>
        </w:rPr>
        <w:t xml:space="preserve">simplified formula of </w:t>
      </w:r>
      <w:r w:rsidRPr="00897B91">
        <w:t>Timoshenko and Gere (1961) and Bazant and Cedolin (1991)</w:t>
      </w:r>
      <w:r w:rsidRPr="00897B91">
        <w:rPr>
          <w:rFonts w:eastAsia="Calibri"/>
        </w:rPr>
        <w:t>.</w:t>
      </w:r>
    </w:p>
    <w:p w:rsidR="00D600EB" w:rsidRPr="00897B91" w:rsidRDefault="00D600EB" w:rsidP="00897B91">
      <w:pPr>
        <w:spacing w:line="276" w:lineRule="auto"/>
        <w:ind w:firstLine="284"/>
        <w:rPr>
          <w:szCs w:val="20"/>
        </w:rPr>
      </w:pPr>
      <w:r w:rsidRPr="00897B91">
        <w:rPr>
          <w:szCs w:val="20"/>
        </w:rPr>
        <w:t>It is worth specifying that every single combination of pre</w:t>
      </w:r>
      <w:r w:rsidR="000203A4" w:rsidRPr="00897B91">
        <w:rPr>
          <w:szCs w:val="20"/>
        </w:rPr>
        <w:t xml:space="preserve">-stress force and lateral load </w:t>
      </w:r>
      <w:r w:rsidRPr="00897B91">
        <w:rPr>
          <w:i/>
          <w:szCs w:val="20"/>
        </w:rPr>
        <w:t>P</w:t>
      </w:r>
      <w:r w:rsidRPr="00897B91">
        <w:rPr>
          <w:szCs w:val="20"/>
        </w:rPr>
        <w:t>+</w:t>
      </w:r>
      <w:r w:rsidRPr="00897B91">
        <w:rPr>
          <w:i/>
          <w:szCs w:val="20"/>
        </w:rPr>
        <w:t>F</w:t>
      </w:r>
      <w:r w:rsidR="000203A4" w:rsidRPr="00897B91">
        <w:rPr>
          <w:szCs w:val="20"/>
        </w:rPr>
        <w:t xml:space="preserve"> </w:t>
      </w:r>
      <w:r w:rsidR="00EB2019" w:rsidRPr="00897B91">
        <w:rPr>
          <w:szCs w:val="20"/>
        </w:rPr>
        <w:t xml:space="preserve">did not reach the yield stress </w:t>
      </w:r>
      <w:r w:rsidR="00EB2019" w:rsidRPr="00897B91">
        <w:t xml:space="preserve">in the </w:t>
      </w:r>
      <w:r w:rsidR="00E47437" w:rsidRPr="00897B91">
        <w:t>specimen</w:t>
      </w:r>
      <w:r w:rsidR="00EB2019" w:rsidRPr="00897B91">
        <w:rPr>
          <w:szCs w:val="20"/>
        </w:rPr>
        <w:t>, according to the preliminary calculations in the elastic range.</w:t>
      </w:r>
    </w:p>
    <w:p w:rsidR="00D40E3B" w:rsidRPr="00897B91" w:rsidRDefault="00ED0D5C" w:rsidP="00897B91">
      <w:pPr>
        <w:pStyle w:val="Heading3"/>
      </w:pPr>
      <w:bookmarkStart w:id="271" w:name="_Toc445681175"/>
      <w:r w:rsidRPr="00897B91">
        <w:t>M</w:t>
      </w:r>
      <w:r w:rsidR="002A3961" w:rsidRPr="00897B91">
        <w:t>easurement</w:t>
      </w:r>
      <w:r w:rsidR="00086F8A" w:rsidRPr="00897B91">
        <w:t xml:space="preserve"> of the flexural displacements using </w:t>
      </w:r>
      <w:r w:rsidR="00086F8A" w:rsidRPr="00897B91">
        <w:rPr>
          <w:shd w:val="clear" w:color="auto" w:fill="FFFFFF"/>
        </w:rPr>
        <w:t>Fiber-Bragg-grating differential settlement measurement sensors (FBG-DSM)</w:t>
      </w:r>
      <w:bookmarkEnd w:id="271"/>
    </w:p>
    <w:p w:rsidR="004A7788" w:rsidRPr="00897B91" w:rsidRDefault="00086F8A" w:rsidP="00897B91">
      <w:pPr>
        <w:spacing w:line="276" w:lineRule="auto"/>
        <w:rPr>
          <w:szCs w:val="20"/>
        </w:rPr>
      </w:pPr>
      <w:r w:rsidRPr="00897B91">
        <w:rPr>
          <w:shd w:val="clear" w:color="auto" w:fill="FFFFFF"/>
          <w:lang w:val="en-US"/>
        </w:rPr>
        <w:t xml:space="preserve">Fiber-Bragg-grating differential settlement measurement sensors (FBG-DSM) </w:t>
      </w:r>
      <w:r w:rsidR="004A7788" w:rsidRPr="00897B91">
        <w:rPr>
          <w:szCs w:val="22"/>
          <w:lang w:val="en-US"/>
        </w:rPr>
        <w:t xml:space="preserve">were utilized </w:t>
      </w:r>
      <w:r w:rsidR="004A7788" w:rsidRPr="00897B91">
        <w:rPr>
          <w:szCs w:val="22"/>
        </w:rPr>
        <w:t xml:space="preserve">for the </w:t>
      </w:r>
      <w:r w:rsidR="004A7788" w:rsidRPr="00897B91">
        <w:rPr>
          <w:szCs w:val="22"/>
          <w:lang w:val="en-US"/>
        </w:rPr>
        <w:t xml:space="preserve">short-term </w:t>
      </w:r>
      <w:r w:rsidR="004A7788" w:rsidRPr="00897B91">
        <w:rPr>
          <w:szCs w:val="22"/>
        </w:rPr>
        <w:t xml:space="preserve">displacement measurements </w:t>
      </w:r>
      <w:r w:rsidRPr="00897B91">
        <w:rPr>
          <w:szCs w:val="22"/>
          <w:lang w:val="en-US"/>
        </w:rPr>
        <w:t xml:space="preserve">of </w:t>
      </w:r>
      <w:r w:rsidR="00F85CE9" w:rsidRPr="00897B91">
        <w:rPr>
          <w:szCs w:val="22"/>
          <w:lang w:val="en-US"/>
        </w:rPr>
        <w:t xml:space="preserve">steel specimen B </w:t>
      </w:r>
      <w:r w:rsidR="002448CE" w:rsidRPr="00897B91">
        <w:rPr>
          <w:szCs w:val="22"/>
        </w:rPr>
        <w:t xml:space="preserve">at given cross sections, </w:t>
      </w:r>
      <w:r w:rsidR="002448CE" w:rsidRPr="00897B91">
        <w:rPr>
          <w:szCs w:val="20"/>
          <w:lang w:val="en-US"/>
        </w:rPr>
        <w:t>a</w:t>
      </w:r>
      <w:r w:rsidR="0073053A" w:rsidRPr="00897B91">
        <w:rPr>
          <w:szCs w:val="20"/>
          <w:lang w:val="en-US"/>
        </w:rPr>
        <w:t xml:space="preserve">s described </w:t>
      </w:r>
      <w:r w:rsidR="002448CE" w:rsidRPr="00897B91">
        <w:rPr>
          <w:szCs w:val="20"/>
          <w:lang w:val="en-US"/>
        </w:rPr>
        <w:t>in Section 2.4</w:t>
      </w:r>
      <w:r w:rsidR="002448CE" w:rsidRPr="00897B91">
        <w:rPr>
          <w:szCs w:val="22"/>
        </w:rPr>
        <w:t xml:space="preserve"> </w:t>
      </w:r>
      <w:r w:rsidR="004A7788" w:rsidRPr="00897B91">
        <w:rPr>
          <w:szCs w:val="22"/>
        </w:rPr>
        <w:t xml:space="preserve">(Figs. </w:t>
      </w:r>
      <w:r w:rsidR="00814306">
        <w:fldChar w:fldCharType="begin"/>
      </w:r>
      <w:r w:rsidR="00814306">
        <w:instrText xml:space="preserve"> REF fig266 \h  \* MERGEFORMAT </w:instrText>
      </w:r>
      <w:r w:rsidR="00814306">
        <w:fldChar w:fldCharType="separate"/>
      </w:r>
      <w:r w:rsidR="00C92751">
        <w:rPr>
          <w:noProof/>
        </w:rPr>
        <w:t>2</w:t>
      </w:r>
      <w:r w:rsidR="00C92751" w:rsidRPr="00897B91">
        <w:rPr>
          <w:noProof/>
        </w:rPr>
        <w:t>.</w:t>
      </w:r>
      <w:r w:rsidR="00C92751">
        <w:rPr>
          <w:noProof/>
        </w:rPr>
        <w:t>68</w:t>
      </w:r>
      <w:r w:rsidR="00814306">
        <w:fldChar w:fldCharType="end"/>
      </w:r>
      <w:r w:rsidRPr="00897B91">
        <w:rPr>
          <w:szCs w:val="22"/>
        </w:rPr>
        <w:t xml:space="preserve"> and </w:t>
      </w:r>
      <w:r w:rsidR="00814306">
        <w:fldChar w:fldCharType="begin"/>
      </w:r>
      <w:r w:rsidR="00814306">
        <w:instrText xml:space="preserve"> REF fig267 \h  \* MERGEFORMAT </w:instrText>
      </w:r>
      <w:r w:rsidR="00814306">
        <w:fldChar w:fldCharType="separate"/>
      </w:r>
      <w:r w:rsidR="00C92751">
        <w:rPr>
          <w:noProof/>
        </w:rPr>
        <w:t>2</w:t>
      </w:r>
      <w:r w:rsidR="00C92751" w:rsidRPr="00897B91">
        <w:rPr>
          <w:noProof/>
        </w:rPr>
        <w:t>.</w:t>
      </w:r>
      <w:r w:rsidR="00C92751">
        <w:rPr>
          <w:noProof/>
        </w:rPr>
        <w:t>69</w:t>
      </w:r>
      <w:r w:rsidR="00814306">
        <w:fldChar w:fldCharType="end"/>
      </w:r>
      <w:r w:rsidR="00DD55E8" w:rsidRPr="00897B91">
        <w:rPr>
          <w:szCs w:val="22"/>
        </w:rPr>
        <w:t>).</w:t>
      </w:r>
    </w:p>
    <w:p w:rsidR="004A7788" w:rsidRPr="00897B91" w:rsidRDefault="00DD55E8" w:rsidP="00897B91">
      <w:pPr>
        <w:pStyle w:val="BodyText"/>
        <w:spacing w:line="276" w:lineRule="auto"/>
        <w:ind w:firstLine="284"/>
        <w:rPr>
          <w:rFonts w:eastAsia="PMingLiU" w:cs="Times New Roman"/>
          <w:sz w:val="24"/>
        </w:rPr>
      </w:pPr>
      <w:r w:rsidRPr="00897B91">
        <w:rPr>
          <w:rFonts w:eastAsia="PMingLiU" w:cs="Times New Roman"/>
          <w:sz w:val="24"/>
        </w:rPr>
        <w:t>T</w:t>
      </w:r>
      <w:r w:rsidR="004A7788" w:rsidRPr="00897B91">
        <w:rPr>
          <w:rFonts w:eastAsia="PMingLiU" w:cs="Times New Roman"/>
          <w:sz w:val="24"/>
        </w:rPr>
        <w:t xml:space="preserve">his work involved installing </w:t>
      </w:r>
      <w:r w:rsidR="00483B28" w:rsidRPr="00897B91">
        <w:rPr>
          <w:rFonts w:cs="Times New Roman"/>
          <w:sz w:val="24"/>
        </w:rPr>
        <w:t>“</w:t>
      </w:r>
      <w:r w:rsidR="00483B28" w:rsidRPr="00897B91">
        <w:rPr>
          <w:rFonts w:cs="Times New Roman"/>
          <w:sz w:val="24"/>
          <w:shd w:val="clear" w:color="auto" w:fill="FFFFFF"/>
        </w:rPr>
        <w:t>FBG-DSM” devices</w:t>
      </w:r>
      <w:r w:rsidR="00483B28" w:rsidRPr="00897B91">
        <w:rPr>
          <w:rFonts w:eastAsia="PMingLiU" w:cs="Times New Roman"/>
          <w:sz w:val="24"/>
        </w:rPr>
        <w:t xml:space="preserve"> </w:t>
      </w:r>
      <w:r w:rsidRPr="00897B91">
        <w:rPr>
          <w:rFonts w:eastAsia="PMingLiU" w:cs="Times New Roman"/>
          <w:sz w:val="24"/>
        </w:rPr>
        <w:t xml:space="preserve">in the </w:t>
      </w:r>
      <w:r w:rsidR="00483B28" w:rsidRPr="00897B91">
        <w:rPr>
          <w:rFonts w:eastAsia="PMingLiU" w:cs="Times New Roman"/>
          <w:sz w:val="24"/>
        </w:rPr>
        <w:t xml:space="preserve">specimen span </w:t>
      </w:r>
      <w:r w:rsidR="004A7788" w:rsidRPr="00897B91">
        <w:rPr>
          <w:rFonts w:eastAsia="PMingLiU" w:cs="Times New Roman"/>
          <w:sz w:val="24"/>
        </w:rPr>
        <w:t>t</w:t>
      </w:r>
      <w:r w:rsidRPr="00897B91">
        <w:rPr>
          <w:rFonts w:eastAsia="PMingLiU" w:cs="Times New Roman"/>
          <w:sz w:val="24"/>
        </w:rPr>
        <w:t xml:space="preserve">o replace conventional </w:t>
      </w:r>
      <w:r w:rsidR="004A7788" w:rsidRPr="00897B91">
        <w:rPr>
          <w:rFonts w:eastAsia="PMingLiU" w:cs="Times New Roman"/>
          <w:sz w:val="24"/>
        </w:rPr>
        <w:t>measurement methods and then</w:t>
      </w:r>
      <w:r w:rsidRPr="00897B91">
        <w:rPr>
          <w:rFonts w:eastAsia="PMingLiU" w:cs="Times New Roman"/>
          <w:sz w:val="24"/>
        </w:rPr>
        <w:t xml:space="preserve"> obtain reliable displacements, </w:t>
      </w:r>
      <w:r w:rsidRPr="00897B91">
        <w:rPr>
          <w:rFonts w:eastAsia="PMingLiU" w:cs="Times New Roman"/>
          <w:sz w:val="24"/>
          <w:lang w:val="en-GB"/>
        </w:rPr>
        <w:t>as developed for the concrete specimen.</w:t>
      </w:r>
      <w:r w:rsidR="007D5ECF" w:rsidRPr="00897B91">
        <w:rPr>
          <w:rFonts w:eastAsia="PMingLiU" w:cs="Times New Roman"/>
          <w:sz w:val="24"/>
          <w:lang w:val="en-GB"/>
        </w:rPr>
        <w:t xml:space="preserve"> </w:t>
      </w:r>
      <w:r w:rsidR="007D5ECF" w:rsidRPr="00897B91">
        <w:rPr>
          <w:rFonts w:eastAsia="PMingLiU" w:cs="Times New Roman"/>
          <w:sz w:val="24"/>
        </w:rPr>
        <w:t xml:space="preserve">The main concepts of </w:t>
      </w:r>
      <w:r w:rsidR="00483B28" w:rsidRPr="00897B91">
        <w:rPr>
          <w:rFonts w:cs="Times New Roman"/>
          <w:sz w:val="24"/>
        </w:rPr>
        <w:t>“</w:t>
      </w:r>
      <w:r w:rsidR="00483B28" w:rsidRPr="00897B91">
        <w:rPr>
          <w:rFonts w:cs="Times New Roman"/>
          <w:sz w:val="24"/>
          <w:shd w:val="clear" w:color="auto" w:fill="FFFFFF"/>
        </w:rPr>
        <w:t xml:space="preserve">FBG-DSM” </w:t>
      </w:r>
      <w:r w:rsidR="007D5ECF" w:rsidRPr="00897B91">
        <w:rPr>
          <w:rFonts w:eastAsia="PMingLiU" w:cs="Times New Roman"/>
          <w:sz w:val="24"/>
        </w:rPr>
        <w:t>were already illustrated in Section 2.3.1.</w:t>
      </w:r>
    </w:p>
    <w:p w:rsidR="004A7788" w:rsidRPr="00897B91" w:rsidRDefault="007B6210" w:rsidP="00897B91">
      <w:pPr>
        <w:pStyle w:val="Heading4"/>
        <w:spacing w:line="276" w:lineRule="auto"/>
        <w:rPr>
          <w:rFonts w:ascii="Times New Roman" w:hAnsi="Times New Roman" w:cs="Times New Roman"/>
          <w:b/>
          <w:i w:val="0"/>
          <w:color w:val="auto"/>
          <w:sz w:val="28"/>
          <w:szCs w:val="28"/>
        </w:rPr>
      </w:pPr>
      <w:bookmarkStart w:id="272" w:name="_Toc445681176"/>
      <w:r w:rsidRPr="00897B91">
        <w:rPr>
          <w:rFonts w:ascii="Times New Roman" w:hAnsi="Times New Roman" w:cs="Times New Roman"/>
          <w:b/>
          <w:i w:val="0"/>
          <w:color w:val="auto"/>
          <w:sz w:val="28"/>
          <w:szCs w:val="28"/>
        </w:rPr>
        <w:t>Configuration</w:t>
      </w:r>
      <w:r w:rsidR="00DB524D" w:rsidRPr="00897B91">
        <w:rPr>
          <w:rFonts w:ascii="Times New Roman" w:hAnsi="Times New Roman" w:cs="Times New Roman"/>
          <w:b/>
          <w:i w:val="0"/>
          <w:color w:val="auto"/>
          <w:sz w:val="28"/>
          <w:szCs w:val="28"/>
        </w:rPr>
        <w:t xml:space="preserve"> of the </w:t>
      </w:r>
      <w:r w:rsidR="00DB524D" w:rsidRPr="00897B91">
        <w:rPr>
          <w:rFonts w:ascii="Times New Roman" w:hAnsi="Times New Roman" w:cs="Times New Roman"/>
          <w:b/>
          <w:i w:val="0"/>
          <w:color w:val="auto"/>
          <w:sz w:val="28"/>
          <w:szCs w:val="28"/>
          <w:shd w:val="clear" w:color="auto" w:fill="FFFFFF"/>
          <w:lang w:val="en-US"/>
        </w:rPr>
        <w:t xml:space="preserve">Fiber-Bragg-grating differential settlement measurement sensors (FBG-DSM) </w:t>
      </w:r>
      <w:r w:rsidR="00DB524D" w:rsidRPr="00897B91">
        <w:rPr>
          <w:rFonts w:ascii="Times New Roman" w:hAnsi="Times New Roman" w:cs="Times New Roman"/>
          <w:b/>
          <w:i w:val="0"/>
          <w:color w:val="auto"/>
          <w:sz w:val="28"/>
          <w:szCs w:val="28"/>
        </w:rPr>
        <w:t>on the post-tensioned steel specimen B</w:t>
      </w:r>
      <w:bookmarkEnd w:id="272"/>
    </w:p>
    <w:p w:rsidR="008272DB" w:rsidRPr="00897B91" w:rsidRDefault="008272DB" w:rsidP="00897B91">
      <w:pPr>
        <w:pStyle w:val="BodyText"/>
        <w:spacing w:line="276" w:lineRule="auto"/>
        <w:rPr>
          <w:rFonts w:eastAsia="PMingLiU" w:cs="Times New Roman"/>
          <w:sz w:val="24"/>
        </w:rPr>
      </w:pPr>
      <w:r w:rsidRPr="00897B91">
        <w:rPr>
          <w:rFonts w:cs="Times New Roman"/>
          <w:sz w:val="24"/>
        </w:rPr>
        <w:t xml:space="preserve">Figs. </w:t>
      </w:r>
      <w:r w:rsidR="00814306">
        <w:fldChar w:fldCharType="begin"/>
      </w:r>
      <w:r w:rsidR="00814306">
        <w:instrText xml:space="preserve"> REF fig274 \h  \* MERGEFORMAT </w:instrText>
      </w:r>
      <w:r w:rsidR="00814306">
        <w:fldChar w:fldCharType="separate"/>
      </w:r>
      <w:r w:rsidR="00C92751" w:rsidRPr="00C92751">
        <w:rPr>
          <w:noProof/>
          <w:sz w:val="24"/>
        </w:rPr>
        <w:t>2.74</w:t>
      </w:r>
      <w:r w:rsidR="00814306">
        <w:fldChar w:fldCharType="end"/>
      </w:r>
      <w:r w:rsidR="00123DBD" w:rsidRPr="00897B91">
        <w:rPr>
          <w:rFonts w:cs="Times New Roman"/>
          <w:sz w:val="24"/>
        </w:rPr>
        <w:t xml:space="preserve"> </w:t>
      </w:r>
      <w:r w:rsidR="003D5186" w:rsidRPr="00897B91">
        <w:rPr>
          <w:rFonts w:cs="Times New Roman"/>
          <w:sz w:val="24"/>
        </w:rPr>
        <w:t xml:space="preserve">and </w:t>
      </w:r>
      <w:r w:rsidR="00814306">
        <w:fldChar w:fldCharType="begin"/>
      </w:r>
      <w:r w:rsidR="00814306">
        <w:instrText xml:space="preserve"> REF fig275 \h  \* MERGEFORMAT </w:instrText>
      </w:r>
      <w:r w:rsidR="00814306">
        <w:fldChar w:fldCharType="separate"/>
      </w:r>
      <w:r w:rsidR="00C92751" w:rsidRPr="00C92751">
        <w:rPr>
          <w:noProof/>
          <w:sz w:val="24"/>
        </w:rPr>
        <w:t>2.75</w:t>
      </w:r>
      <w:r w:rsidR="00814306">
        <w:fldChar w:fldCharType="end"/>
      </w:r>
      <w:r w:rsidR="00123DBD" w:rsidRPr="00897B91">
        <w:rPr>
          <w:rFonts w:cs="Times New Roman"/>
          <w:sz w:val="24"/>
        </w:rPr>
        <w:t xml:space="preserve"> </w:t>
      </w:r>
      <w:r w:rsidRPr="00897B91">
        <w:rPr>
          <w:rFonts w:cs="Times New Roman"/>
          <w:sz w:val="24"/>
        </w:rPr>
        <w:t>illustrate the layout of</w:t>
      </w:r>
      <w:r w:rsidR="00885696" w:rsidRPr="00897B91">
        <w:rPr>
          <w:rFonts w:cs="Times New Roman"/>
          <w:sz w:val="24"/>
        </w:rPr>
        <w:t xml:space="preserve"> </w:t>
      </w:r>
      <w:r w:rsidR="003D5186" w:rsidRPr="00897B91">
        <w:rPr>
          <w:rFonts w:cs="Times New Roman"/>
          <w:sz w:val="24"/>
        </w:rPr>
        <w:t>“</w:t>
      </w:r>
      <w:r w:rsidR="003D5186" w:rsidRPr="00897B91">
        <w:rPr>
          <w:rFonts w:cs="Times New Roman"/>
          <w:sz w:val="24"/>
          <w:shd w:val="clear" w:color="auto" w:fill="FFFFFF"/>
        </w:rPr>
        <w:t>FBG-DSM” devices</w:t>
      </w:r>
      <w:r w:rsidR="003D5186" w:rsidRPr="00897B91">
        <w:rPr>
          <w:rFonts w:cs="Times New Roman"/>
          <w:sz w:val="24"/>
        </w:rPr>
        <w:t xml:space="preserve"> </w:t>
      </w:r>
      <w:r w:rsidR="00885696" w:rsidRPr="00897B91">
        <w:rPr>
          <w:rFonts w:cs="Times New Roman"/>
          <w:sz w:val="24"/>
        </w:rPr>
        <w:t>for Case</w:t>
      </w:r>
      <w:r w:rsidR="003D5186" w:rsidRPr="00897B91">
        <w:rPr>
          <w:rFonts w:cs="Times New Roman"/>
          <w:sz w:val="24"/>
        </w:rPr>
        <w:t>s</w:t>
      </w:r>
      <w:r w:rsidR="00885696" w:rsidRPr="00897B91">
        <w:rPr>
          <w:rFonts w:cs="Times New Roman"/>
          <w:sz w:val="24"/>
        </w:rPr>
        <w:t xml:space="preserve"> V and V</w:t>
      </w:r>
      <w:r w:rsidRPr="00897B91">
        <w:rPr>
          <w:rFonts w:cs="Times New Roman"/>
          <w:sz w:val="24"/>
        </w:rPr>
        <w:t>I</w:t>
      </w:r>
      <w:r w:rsidR="003D5186" w:rsidRPr="00897B91">
        <w:rPr>
          <w:rFonts w:cs="Times New Roman"/>
          <w:sz w:val="24"/>
        </w:rPr>
        <w:t xml:space="preserve"> </w:t>
      </w:r>
      <w:r w:rsidRPr="00897B91">
        <w:rPr>
          <w:rFonts w:cs="Times New Roman"/>
          <w:sz w:val="24"/>
        </w:rPr>
        <w:t>respectively, described in Secti</w:t>
      </w:r>
      <w:r w:rsidR="003D5186" w:rsidRPr="00897B91">
        <w:rPr>
          <w:rFonts w:cs="Times New Roman"/>
          <w:sz w:val="24"/>
        </w:rPr>
        <w:t>on 2.4. The two sets of “</w:t>
      </w:r>
      <w:r w:rsidR="003D5186" w:rsidRPr="00897B91">
        <w:rPr>
          <w:rFonts w:cs="Times New Roman"/>
          <w:sz w:val="24"/>
          <w:shd w:val="clear" w:color="auto" w:fill="FFFFFF"/>
        </w:rPr>
        <w:t xml:space="preserve">FBG-DSM” </w:t>
      </w:r>
      <w:r w:rsidRPr="00897B91">
        <w:rPr>
          <w:rFonts w:cs="Times New Roman"/>
          <w:sz w:val="24"/>
        </w:rPr>
        <w:t xml:space="preserve">were </w:t>
      </w:r>
      <w:r w:rsidR="000613B4" w:rsidRPr="00897B91">
        <w:rPr>
          <w:rFonts w:cs="Times New Roman"/>
          <w:sz w:val="24"/>
        </w:rPr>
        <w:t xml:space="preserve">connected with optical wires </w:t>
      </w:r>
      <w:r w:rsidR="0010504B" w:rsidRPr="00897B91">
        <w:rPr>
          <w:rFonts w:cs="Times New Roman"/>
          <w:sz w:val="24"/>
        </w:rPr>
        <w:t xml:space="preserve">along the beam length </w:t>
      </w:r>
      <w:r w:rsidR="000613B4" w:rsidRPr="00897B91">
        <w:rPr>
          <w:rFonts w:cs="Times New Roman"/>
          <w:sz w:val="24"/>
        </w:rPr>
        <w:t xml:space="preserve">and </w:t>
      </w:r>
      <w:r w:rsidRPr="00897B91">
        <w:rPr>
          <w:rFonts w:cs="Times New Roman"/>
          <w:sz w:val="24"/>
        </w:rPr>
        <w:t>linked using a conn</w:t>
      </w:r>
      <w:r w:rsidR="00885696" w:rsidRPr="00897B91">
        <w:rPr>
          <w:rFonts w:cs="Times New Roman"/>
          <w:sz w:val="24"/>
        </w:rPr>
        <w:t>ecting pipe. After</w:t>
      </w:r>
      <w:r w:rsidR="003D5186" w:rsidRPr="00897B91">
        <w:rPr>
          <w:rFonts w:cs="Times New Roman"/>
          <w:sz w:val="24"/>
        </w:rPr>
        <w:t xml:space="preserve"> the </w:t>
      </w:r>
      <w:r w:rsidR="00123DBD" w:rsidRPr="00897B91">
        <w:rPr>
          <w:rFonts w:cs="Times New Roman"/>
          <w:sz w:val="24"/>
        </w:rPr>
        <w:t xml:space="preserve">load </w:t>
      </w:r>
      <w:r w:rsidR="003D5186" w:rsidRPr="00897B91">
        <w:rPr>
          <w:rFonts w:cs="Times New Roman"/>
          <w:sz w:val="24"/>
        </w:rPr>
        <w:t xml:space="preserve">application </w:t>
      </w:r>
      <w:r w:rsidR="00123DBD" w:rsidRPr="00897B91">
        <w:rPr>
          <w:rFonts w:cs="Times New Roman"/>
          <w:i/>
          <w:sz w:val="24"/>
        </w:rPr>
        <w:t>F</w:t>
      </w:r>
      <w:r w:rsidR="00123DBD" w:rsidRPr="00897B91">
        <w:rPr>
          <w:rFonts w:cs="Times New Roman"/>
          <w:sz w:val="24"/>
        </w:rPr>
        <w:t xml:space="preserve"> and </w:t>
      </w:r>
      <w:r w:rsidR="00885696" w:rsidRPr="00897B91">
        <w:rPr>
          <w:rFonts w:cs="Times New Roman"/>
          <w:sz w:val="24"/>
        </w:rPr>
        <w:t xml:space="preserve">the deflection of the </w:t>
      </w:r>
      <w:r w:rsidRPr="00897B91">
        <w:rPr>
          <w:rFonts w:cs="Times New Roman"/>
          <w:sz w:val="24"/>
        </w:rPr>
        <w:t>span, the</w:t>
      </w:r>
      <w:r w:rsidR="003D5186" w:rsidRPr="00897B91">
        <w:rPr>
          <w:rFonts w:cs="Times New Roman"/>
          <w:sz w:val="24"/>
        </w:rPr>
        <w:t xml:space="preserve"> FBG readings were estimated for </w:t>
      </w:r>
      <w:r w:rsidRPr="00897B91">
        <w:rPr>
          <w:rFonts w:cs="Times New Roman"/>
          <w:sz w:val="24"/>
        </w:rPr>
        <w:t>provid</w:t>
      </w:r>
      <w:r w:rsidR="003D5186" w:rsidRPr="00897B91">
        <w:rPr>
          <w:rFonts w:cs="Times New Roman"/>
          <w:sz w:val="24"/>
        </w:rPr>
        <w:t xml:space="preserve">ing the deflection </w:t>
      </w:r>
      <w:r w:rsidRPr="00897B91">
        <w:rPr>
          <w:rFonts w:cs="Times New Roman"/>
          <w:sz w:val="24"/>
        </w:rPr>
        <w:t>values</w:t>
      </w:r>
      <w:r w:rsidR="00B6053F" w:rsidRPr="00897B91">
        <w:rPr>
          <w:rFonts w:cs="Times New Roman"/>
          <w:sz w:val="24"/>
        </w:rPr>
        <w:t xml:space="preserve"> </w:t>
      </w:r>
      <w:r w:rsidR="00B6053F" w:rsidRPr="00897B91">
        <w:rPr>
          <w:rFonts w:cs="Times New Roman"/>
          <w:i/>
          <w:sz w:val="24"/>
        </w:rPr>
        <w:t>v</w:t>
      </w:r>
      <w:r w:rsidR="00B6053F" w:rsidRPr="00897B91">
        <w:rPr>
          <w:rFonts w:cs="Times New Roman"/>
          <w:i/>
          <w:sz w:val="24"/>
          <w:vertAlign w:val="subscript"/>
        </w:rPr>
        <w:t>i</w:t>
      </w:r>
      <w:r w:rsidR="00B6053F" w:rsidRPr="00897B91">
        <w:rPr>
          <w:rFonts w:cs="Times New Roman"/>
          <w:i/>
          <w:sz w:val="24"/>
        </w:rPr>
        <w:t> = v(x</w:t>
      </w:r>
      <w:r w:rsidR="00B6053F" w:rsidRPr="00897B91">
        <w:rPr>
          <w:rFonts w:cs="Times New Roman"/>
          <w:i/>
          <w:sz w:val="24"/>
          <w:vertAlign w:val="subscript"/>
        </w:rPr>
        <w:t>i</w:t>
      </w:r>
      <w:r w:rsidR="00B6053F" w:rsidRPr="00897B91">
        <w:rPr>
          <w:rFonts w:cs="Times New Roman"/>
          <w:i/>
          <w:sz w:val="24"/>
        </w:rPr>
        <w:t xml:space="preserve">) </w:t>
      </w:r>
      <w:r w:rsidR="00B6053F" w:rsidRPr="00897B91">
        <w:rPr>
          <w:rFonts w:cs="Times New Roman"/>
          <w:sz w:val="24"/>
        </w:rPr>
        <w:t xml:space="preserve">for </w:t>
      </w:r>
      <w:r w:rsidR="00B6053F" w:rsidRPr="00897B91">
        <w:rPr>
          <w:rFonts w:cs="Times New Roman"/>
          <w:i/>
          <w:sz w:val="24"/>
        </w:rPr>
        <w:t>i = </w:t>
      </w:r>
      <w:r w:rsidR="00B6053F" w:rsidRPr="00897B91">
        <w:rPr>
          <w:rFonts w:cs="Times New Roman"/>
          <w:sz w:val="24"/>
        </w:rPr>
        <w:t>0,</w:t>
      </w:r>
      <w:r w:rsidR="00B6053F" w:rsidRPr="00897B91">
        <w:rPr>
          <w:rFonts w:cs="Times New Roman"/>
          <w:i/>
          <w:sz w:val="24"/>
        </w:rPr>
        <w:t> </w:t>
      </w:r>
      <w:r w:rsidR="00B6053F" w:rsidRPr="00897B91">
        <w:rPr>
          <w:rFonts w:cs="Times New Roman"/>
          <w:sz w:val="24"/>
        </w:rPr>
        <w:t>1, 2, 3, 4, 5, 6.</w:t>
      </w:r>
    </w:p>
    <w:p w:rsidR="004A7788" w:rsidRPr="00897B91" w:rsidRDefault="004A7788" w:rsidP="00897B91">
      <w:pPr>
        <w:spacing w:line="276" w:lineRule="auto"/>
        <w:rPr>
          <w:rFonts w:eastAsia="PMingLiU"/>
        </w:rPr>
      </w:pPr>
    </w:p>
    <w:p w:rsidR="00E87BF1" w:rsidRPr="00897B91" w:rsidRDefault="00E87BF1" w:rsidP="00897B91">
      <w:pPr>
        <w:spacing w:line="276" w:lineRule="auto"/>
        <w:rPr>
          <w:rFonts w:eastAsia="PMingLiU"/>
        </w:rPr>
      </w:pPr>
      <w:r w:rsidRPr="00897B91">
        <w:rPr>
          <w:rFonts w:eastAsia="PMingLiU"/>
          <w:noProof/>
          <w:lang w:val="it-IT"/>
        </w:rPr>
        <w:lastRenderedPageBreak/>
        <w:drawing>
          <wp:inline distT="0" distB="0" distL="0" distR="0">
            <wp:extent cx="5399405" cy="1606310"/>
            <wp:effectExtent l="0" t="0" r="0" b="0"/>
            <wp:docPr id="3358" name="Picture 3358" descr="C:\DOTTORATO\STATICO\1_NUMERICAL_SIMULATIONS\zz_Bonopera\Bonopera\Figures\Figure 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2" descr="C:\DOTTORATO\STATICO\1_NUMERICAL_SIMULATIONS\zz_Bonopera\Bonopera\Figures\Figure 2.75.jpg"/>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99405" cy="1606310"/>
                    </a:xfrm>
                    <a:prstGeom prst="rect">
                      <a:avLst/>
                    </a:prstGeom>
                    <a:noFill/>
                    <a:ln>
                      <a:noFill/>
                    </a:ln>
                  </pic:spPr>
                </pic:pic>
              </a:graphicData>
            </a:graphic>
          </wp:inline>
        </w:drawing>
      </w:r>
    </w:p>
    <w:p w:rsidR="005164FB" w:rsidRPr="00897B91" w:rsidRDefault="005164FB" w:rsidP="00897B91">
      <w:pPr>
        <w:spacing w:line="276" w:lineRule="auto"/>
        <w:jc w:val="center"/>
        <w:rPr>
          <w:lang w:val="en-US"/>
        </w:rPr>
      </w:pPr>
      <w:r w:rsidRPr="00897B91">
        <w:rPr>
          <w:rFonts w:ascii="vTT6120e2aa" w:hAnsi="vTT6120e2aa" w:cs="vTT6120e2aa"/>
          <w:noProof/>
          <w:sz w:val="20"/>
          <w:lang w:val="it-IT"/>
        </w:rPr>
        <w:drawing>
          <wp:inline distT="0" distB="0" distL="0" distR="0">
            <wp:extent cx="2409245" cy="1806216"/>
            <wp:effectExtent l="0" t="0" r="0" b="3810"/>
            <wp:docPr id="3347" name="Picture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492760" cy="1868828"/>
                    </a:xfrm>
                    <a:prstGeom prst="rect">
                      <a:avLst/>
                    </a:prstGeom>
                    <a:noFill/>
                  </pic:spPr>
                </pic:pic>
              </a:graphicData>
            </a:graphic>
          </wp:inline>
        </w:drawing>
      </w:r>
      <w:r w:rsidR="00CF5100" w:rsidRPr="00897B91">
        <w:rPr>
          <w:lang w:val="en-US"/>
        </w:rPr>
        <w:t xml:space="preserve">  </w:t>
      </w:r>
      <w:r w:rsidR="005E22ED" w:rsidRPr="00897B91">
        <w:rPr>
          <w:rFonts w:ascii="vTT6120e2aa" w:hAnsi="vTT6120e2aa" w:cs="vTT6120e2aa"/>
          <w:noProof/>
          <w:sz w:val="20"/>
          <w:lang w:val="it-IT"/>
        </w:rPr>
        <w:drawing>
          <wp:inline distT="0" distB="0" distL="0" distR="0">
            <wp:extent cx="2415290" cy="1804946"/>
            <wp:effectExtent l="0" t="0" r="4445" b="5080"/>
            <wp:docPr id="3351" name="Picture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557351" cy="1911108"/>
                    </a:xfrm>
                    <a:prstGeom prst="rect">
                      <a:avLst/>
                    </a:prstGeom>
                    <a:noFill/>
                  </pic:spPr>
                </pic:pic>
              </a:graphicData>
            </a:graphic>
          </wp:inline>
        </w:drawing>
      </w:r>
    </w:p>
    <w:p w:rsidR="004A7788" w:rsidRPr="00897B91" w:rsidRDefault="004A7788" w:rsidP="00897B91">
      <w:pPr>
        <w:pStyle w:val="Caption"/>
        <w:spacing w:line="276" w:lineRule="auto"/>
      </w:pPr>
      <w:r w:rsidRPr="00897B91">
        <w:t xml:space="preserve">Figure </w:t>
      </w:r>
      <w:bookmarkStart w:id="273" w:name="fig274"/>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74</w:t>
      </w:r>
      <w:r w:rsidR="008C41A0" w:rsidRPr="00897B91">
        <w:fldChar w:fldCharType="end"/>
      </w:r>
      <w:bookmarkEnd w:id="273"/>
      <w:r w:rsidR="00FC27D1" w:rsidRPr="00897B91">
        <w:t xml:space="preserve"> - Case V</w:t>
      </w:r>
      <w:r w:rsidRPr="00897B91">
        <w:t xml:space="preserve">. Configuration </w:t>
      </w:r>
      <w:r w:rsidR="00AB7992" w:rsidRPr="00897B91">
        <w:t>of the “</w:t>
      </w:r>
      <w:r w:rsidR="00AB7992" w:rsidRPr="00897B91">
        <w:rPr>
          <w:shd w:val="clear" w:color="auto" w:fill="FFFFFF"/>
          <w:lang w:val="en-US"/>
        </w:rPr>
        <w:t xml:space="preserve">FBG-DSM” </w:t>
      </w:r>
      <w:r w:rsidR="00FC27D1" w:rsidRPr="00897B91">
        <w:t>on the steel specimen B</w:t>
      </w:r>
      <w:r w:rsidR="00AB7992" w:rsidRPr="00897B91">
        <w:t>. Units: m.</w:t>
      </w:r>
    </w:p>
    <w:p w:rsidR="004A7788" w:rsidRPr="00897B91" w:rsidRDefault="004A7788" w:rsidP="00897B91">
      <w:pPr>
        <w:spacing w:line="276" w:lineRule="auto"/>
        <w:rPr>
          <w:rFonts w:eastAsia="PMingLiU"/>
          <w:sz w:val="20"/>
          <w:szCs w:val="20"/>
        </w:rPr>
      </w:pPr>
    </w:p>
    <w:p w:rsidR="00E87BF1" w:rsidRPr="00897B91" w:rsidRDefault="00E87BF1" w:rsidP="00897B91">
      <w:pPr>
        <w:pStyle w:val="BodyText"/>
        <w:spacing w:line="276" w:lineRule="auto"/>
        <w:ind w:firstLine="284"/>
        <w:jc w:val="center"/>
        <w:rPr>
          <w:sz w:val="24"/>
        </w:rPr>
      </w:pPr>
      <w:r w:rsidRPr="00897B91">
        <w:rPr>
          <w:noProof/>
          <w:sz w:val="24"/>
          <w:lang w:val="it-IT" w:eastAsia="it-IT"/>
        </w:rPr>
        <w:drawing>
          <wp:inline distT="0" distB="0" distL="0" distR="0">
            <wp:extent cx="5399405" cy="1602442"/>
            <wp:effectExtent l="0" t="0" r="0" b="0"/>
            <wp:docPr id="3359" name="Picture 3359" descr="C:\DOTTORATO\STATICO\1_NUMERICAL_SIMULATIONS\zz_Bonopera\Bonopera\Figures\Figure 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3" descr="C:\DOTTORATO\STATICO\1_NUMERICAL_SIMULATIONS\zz_Bonopera\Bonopera\Figures\Figure 2.76.jpg"/>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399405" cy="1602442"/>
                    </a:xfrm>
                    <a:prstGeom prst="rect">
                      <a:avLst/>
                    </a:prstGeom>
                    <a:noFill/>
                    <a:ln>
                      <a:noFill/>
                    </a:ln>
                  </pic:spPr>
                </pic:pic>
              </a:graphicData>
            </a:graphic>
          </wp:inline>
        </w:drawing>
      </w:r>
    </w:p>
    <w:p w:rsidR="00352FE2" w:rsidRPr="00897B91" w:rsidRDefault="00352FE2" w:rsidP="00897B91">
      <w:pPr>
        <w:spacing w:line="276" w:lineRule="auto"/>
        <w:jc w:val="center"/>
        <w:rPr>
          <w:lang w:val="en-US"/>
        </w:rPr>
      </w:pPr>
      <w:r w:rsidRPr="00897B91">
        <w:rPr>
          <w:rFonts w:ascii="vTT6120e2aa" w:hAnsi="vTT6120e2aa" w:cs="vTT6120e2aa"/>
          <w:noProof/>
          <w:sz w:val="20"/>
          <w:lang w:val="it-IT"/>
        </w:rPr>
        <w:drawing>
          <wp:inline distT="0" distB="0" distL="0" distR="0">
            <wp:extent cx="2242268" cy="1684666"/>
            <wp:effectExtent l="0" t="0" r="5715" b="0"/>
            <wp:docPr id="3349" name="Picture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323840" cy="1745953"/>
                    </a:xfrm>
                    <a:prstGeom prst="rect">
                      <a:avLst/>
                    </a:prstGeom>
                    <a:noFill/>
                  </pic:spPr>
                </pic:pic>
              </a:graphicData>
            </a:graphic>
          </wp:inline>
        </w:drawing>
      </w:r>
      <w:r w:rsidR="00CF5100" w:rsidRPr="00897B91">
        <w:rPr>
          <w:lang w:val="en-US"/>
        </w:rPr>
        <w:t xml:space="preserve">  </w:t>
      </w:r>
      <w:r w:rsidRPr="00897B91">
        <w:rPr>
          <w:rFonts w:ascii="vTT6120e2aa" w:hAnsi="vTT6120e2aa" w:cs="vTT6120e2aa"/>
          <w:noProof/>
          <w:sz w:val="20"/>
          <w:lang w:val="it-IT"/>
        </w:rPr>
        <w:drawing>
          <wp:inline distT="0" distB="0" distL="0" distR="0">
            <wp:extent cx="2996077" cy="1685676"/>
            <wp:effectExtent l="0" t="0" r="0" b="0"/>
            <wp:docPr id="3350" name="Picture 3350" descr="C:\DOTTORATO\STATICO\1_NUMERICAL_SIMULATIONS\z_NTU-NCREE_2015\Pre-stressed Bridge Beams\LabPhotos\2015-10-26 10.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TTORATO\STATICO\1_NUMERICAL_SIMULATIONS\z_NTU-NCREE_2015\Pre-stressed Bridge Beams\LabPhotos\2015-10-26 10.43.33.jpg"/>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156312" cy="1775829"/>
                    </a:xfrm>
                    <a:prstGeom prst="rect">
                      <a:avLst/>
                    </a:prstGeom>
                    <a:noFill/>
                    <a:ln>
                      <a:noFill/>
                    </a:ln>
                  </pic:spPr>
                </pic:pic>
              </a:graphicData>
            </a:graphic>
          </wp:inline>
        </w:drawing>
      </w:r>
    </w:p>
    <w:p w:rsidR="004A7788" w:rsidRPr="00897B91" w:rsidRDefault="004A7788" w:rsidP="00897B91">
      <w:pPr>
        <w:pStyle w:val="Caption"/>
        <w:spacing w:line="276" w:lineRule="auto"/>
      </w:pPr>
      <w:r w:rsidRPr="00897B91">
        <w:t xml:space="preserve">Figure </w:t>
      </w:r>
      <w:bookmarkStart w:id="274" w:name="fig275"/>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75</w:t>
      </w:r>
      <w:r w:rsidR="008C41A0" w:rsidRPr="00897B91">
        <w:fldChar w:fldCharType="end"/>
      </w:r>
      <w:bookmarkEnd w:id="274"/>
      <w:r w:rsidR="00FC27D1" w:rsidRPr="00897B91">
        <w:t xml:space="preserve"> - Case V</w:t>
      </w:r>
      <w:r w:rsidRPr="00897B91">
        <w:t xml:space="preserve">I. Configuration </w:t>
      </w:r>
      <w:r w:rsidR="00AB7992" w:rsidRPr="00897B91">
        <w:rPr>
          <w:rFonts w:hint="eastAsia"/>
        </w:rPr>
        <w:t xml:space="preserve">of the </w:t>
      </w:r>
      <w:r w:rsidR="00AB7992" w:rsidRPr="00897B91">
        <w:t>“</w:t>
      </w:r>
      <w:r w:rsidR="00AB7992" w:rsidRPr="00897B91">
        <w:rPr>
          <w:shd w:val="clear" w:color="auto" w:fill="FFFFFF"/>
          <w:lang w:val="en-US"/>
        </w:rPr>
        <w:t>FBG-DSM”</w:t>
      </w:r>
      <w:r w:rsidR="00AB7992" w:rsidRPr="00897B91">
        <w:t xml:space="preserve"> </w:t>
      </w:r>
      <w:r w:rsidR="00FC27D1" w:rsidRPr="00897B91">
        <w:t>on the steel specimen B</w:t>
      </w:r>
      <w:r w:rsidRPr="00897B91">
        <w:t>. Units: m.</w:t>
      </w:r>
    </w:p>
    <w:p w:rsidR="004A7788" w:rsidRPr="00897B91" w:rsidRDefault="004A7788" w:rsidP="00897B91">
      <w:pPr>
        <w:pStyle w:val="Heading4"/>
        <w:spacing w:line="276" w:lineRule="auto"/>
        <w:rPr>
          <w:rFonts w:ascii="Times New Roman" w:hAnsi="Times New Roman" w:cs="Times New Roman"/>
          <w:b/>
          <w:i w:val="0"/>
          <w:color w:val="auto"/>
          <w:sz w:val="28"/>
          <w:szCs w:val="28"/>
        </w:rPr>
      </w:pPr>
      <w:bookmarkStart w:id="275" w:name="_Toc445681177"/>
      <w:r w:rsidRPr="00897B91">
        <w:rPr>
          <w:rFonts w:ascii="Times New Roman" w:hAnsi="Times New Roman" w:cs="Times New Roman"/>
          <w:b/>
          <w:i w:val="0"/>
          <w:color w:val="auto"/>
          <w:sz w:val="28"/>
          <w:szCs w:val="28"/>
        </w:rPr>
        <w:lastRenderedPageBreak/>
        <w:t>Flexural displacements measured and discussion</w:t>
      </w:r>
      <w:bookmarkEnd w:id="275"/>
    </w:p>
    <w:p w:rsidR="00EE18F7" w:rsidRPr="00897B91" w:rsidRDefault="00394550" w:rsidP="00897B91">
      <w:pPr>
        <w:pStyle w:val="BodyText"/>
        <w:spacing w:line="276" w:lineRule="auto"/>
        <w:rPr>
          <w:sz w:val="24"/>
        </w:rPr>
      </w:pPr>
      <w:r w:rsidRPr="00897B91">
        <w:rPr>
          <w:rFonts w:cs="Times New Roman"/>
          <w:sz w:val="24"/>
          <w:lang w:val="en-GB"/>
        </w:rPr>
        <w:t>S</w:t>
      </w:r>
      <w:r w:rsidR="00F12567" w:rsidRPr="00897B91">
        <w:rPr>
          <w:rFonts w:cs="Times New Roman"/>
          <w:sz w:val="24"/>
        </w:rPr>
        <w:t xml:space="preserve">tatic </w:t>
      </w:r>
      <w:r w:rsidR="00EE18F7" w:rsidRPr="00897B91">
        <w:rPr>
          <w:rFonts w:cs="Times New Roman"/>
          <w:sz w:val="24"/>
        </w:rPr>
        <w:t xml:space="preserve">tests respect to the strong axis </w:t>
      </w:r>
      <w:r w:rsidR="006053EE" w:rsidRPr="00897B91">
        <w:rPr>
          <w:rFonts w:cs="Times New Roman"/>
          <w:sz w:val="24"/>
        </w:rPr>
        <w:t xml:space="preserve">have </w:t>
      </w:r>
      <w:r w:rsidR="00A62A6B" w:rsidRPr="00897B91">
        <w:rPr>
          <w:rFonts w:cs="Times New Roman"/>
          <w:sz w:val="24"/>
        </w:rPr>
        <w:t xml:space="preserve">provided </w:t>
      </w:r>
      <w:r w:rsidR="00F02529" w:rsidRPr="00897B91">
        <w:rPr>
          <w:rFonts w:cs="Times New Roman"/>
          <w:sz w:val="24"/>
        </w:rPr>
        <w:t xml:space="preserve">that </w:t>
      </w:r>
      <w:r w:rsidR="00EE18F7" w:rsidRPr="00897B91">
        <w:rPr>
          <w:rFonts w:cs="Times New Roman"/>
          <w:sz w:val="24"/>
        </w:rPr>
        <w:t xml:space="preserve">displacements </w:t>
      </w:r>
      <w:r w:rsidR="00EE18F7" w:rsidRPr="00897B91">
        <w:rPr>
          <w:i/>
          <w:sz w:val="24"/>
        </w:rPr>
        <w:t>v</w:t>
      </w:r>
      <w:r w:rsidR="00EE18F7" w:rsidRPr="00897B91">
        <w:rPr>
          <w:i/>
          <w:sz w:val="24"/>
          <w:vertAlign w:val="subscript"/>
        </w:rPr>
        <w:t>i</w:t>
      </w:r>
      <w:r w:rsidR="00EE18F7" w:rsidRPr="00897B91">
        <w:rPr>
          <w:i/>
          <w:sz w:val="24"/>
        </w:rPr>
        <w:t> = v(x</w:t>
      </w:r>
      <w:r w:rsidR="00EE18F7" w:rsidRPr="00897B91">
        <w:rPr>
          <w:i/>
          <w:sz w:val="24"/>
          <w:vertAlign w:val="subscript"/>
        </w:rPr>
        <w:t>i</w:t>
      </w:r>
      <w:r w:rsidR="00EE18F7" w:rsidRPr="00897B91">
        <w:rPr>
          <w:i/>
          <w:sz w:val="24"/>
        </w:rPr>
        <w:t xml:space="preserve">) </w:t>
      </w:r>
      <w:r w:rsidR="00EE18F7" w:rsidRPr="00897B91">
        <w:rPr>
          <w:sz w:val="24"/>
        </w:rPr>
        <w:t xml:space="preserve">for </w:t>
      </w:r>
      <w:r w:rsidR="00EE18F7" w:rsidRPr="00897B91">
        <w:rPr>
          <w:i/>
          <w:sz w:val="24"/>
        </w:rPr>
        <w:t>i = </w:t>
      </w:r>
      <w:r w:rsidR="00EE18F7" w:rsidRPr="00897B91">
        <w:rPr>
          <w:sz w:val="24"/>
        </w:rPr>
        <w:t>0,</w:t>
      </w:r>
      <w:r w:rsidR="00EE18F7" w:rsidRPr="00897B91">
        <w:rPr>
          <w:i/>
          <w:sz w:val="24"/>
        </w:rPr>
        <w:t> </w:t>
      </w:r>
      <w:r w:rsidR="00EE18F7" w:rsidRPr="00897B91">
        <w:rPr>
          <w:sz w:val="24"/>
        </w:rPr>
        <w:t xml:space="preserve">1, 2, 3, 4, 5, 6 </w:t>
      </w:r>
      <w:r w:rsidR="00A62A6B" w:rsidRPr="00897B91">
        <w:rPr>
          <w:rFonts w:cs="Times New Roman"/>
          <w:sz w:val="24"/>
        </w:rPr>
        <w:t xml:space="preserve">recorded </w:t>
      </w:r>
      <w:r w:rsidRPr="00897B91">
        <w:rPr>
          <w:rFonts w:cs="Times New Roman"/>
          <w:sz w:val="24"/>
        </w:rPr>
        <w:t xml:space="preserve">by </w:t>
      </w:r>
      <w:r w:rsidR="00F02529" w:rsidRPr="00897B91">
        <w:rPr>
          <w:rFonts w:cs="Times New Roman"/>
          <w:sz w:val="24"/>
        </w:rPr>
        <w:t>“</w:t>
      </w:r>
      <w:r w:rsidR="00F02529" w:rsidRPr="00897B91">
        <w:rPr>
          <w:rFonts w:cs="Times New Roman"/>
          <w:sz w:val="24"/>
          <w:shd w:val="clear" w:color="auto" w:fill="FFFFFF"/>
        </w:rPr>
        <w:t xml:space="preserve">FBG-DSM” </w:t>
      </w:r>
      <w:r w:rsidR="00EE18F7" w:rsidRPr="00897B91">
        <w:rPr>
          <w:rFonts w:cs="Times New Roman"/>
          <w:sz w:val="24"/>
        </w:rPr>
        <w:t>(</w:t>
      </w:r>
      <w:r w:rsidR="00EE18F7" w:rsidRPr="00897B91">
        <w:rPr>
          <w:sz w:val="24"/>
        </w:rPr>
        <w:t>Figs.</w:t>
      </w:r>
      <w:r w:rsidRPr="00897B91">
        <w:rPr>
          <w:sz w:val="24"/>
        </w:rPr>
        <w:t xml:space="preserve"> </w:t>
      </w:r>
      <w:r w:rsidR="00814306">
        <w:fldChar w:fldCharType="begin"/>
      </w:r>
      <w:r w:rsidR="00814306">
        <w:instrText xml:space="preserve"> REF fig274 \h  \* MERGEFORMAT </w:instrText>
      </w:r>
      <w:r w:rsidR="00814306">
        <w:fldChar w:fldCharType="separate"/>
      </w:r>
      <w:r w:rsidR="00C92751" w:rsidRPr="00C92751">
        <w:rPr>
          <w:noProof/>
          <w:sz w:val="24"/>
        </w:rPr>
        <w:t>2.74</w:t>
      </w:r>
      <w:r w:rsidR="00814306">
        <w:fldChar w:fldCharType="end"/>
      </w:r>
      <w:r w:rsidR="00F02529" w:rsidRPr="00897B91">
        <w:rPr>
          <w:sz w:val="24"/>
        </w:rPr>
        <w:t xml:space="preserve"> and </w:t>
      </w:r>
      <w:r w:rsidR="00814306">
        <w:fldChar w:fldCharType="begin"/>
      </w:r>
      <w:r w:rsidR="00814306">
        <w:instrText xml:space="preserve"> REF fig275 \h  \* MERGEFORMAT </w:instrText>
      </w:r>
      <w:r w:rsidR="00814306">
        <w:fldChar w:fldCharType="separate"/>
      </w:r>
      <w:r w:rsidR="00C92751" w:rsidRPr="00C92751">
        <w:rPr>
          <w:noProof/>
          <w:sz w:val="24"/>
        </w:rPr>
        <w:t>2.75</w:t>
      </w:r>
      <w:r w:rsidR="00814306">
        <w:fldChar w:fldCharType="end"/>
      </w:r>
      <w:r w:rsidR="00B60B90" w:rsidRPr="00897B91">
        <w:rPr>
          <w:rFonts w:cs="Times New Roman"/>
          <w:sz w:val="24"/>
        </w:rPr>
        <w:t xml:space="preserve">) were analogous </w:t>
      </w:r>
      <w:r w:rsidR="00EE18F7" w:rsidRPr="00897B91">
        <w:rPr>
          <w:rFonts w:cs="Times New Roman"/>
          <w:sz w:val="24"/>
        </w:rPr>
        <w:t xml:space="preserve">to the theoretical ones. The experimental elastic modulus </w:t>
      </w:r>
      <w:r w:rsidR="00EE18F7" w:rsidRPr="00897B91">
        <w:rPr>
          <w:rFonts w:cs="Times New Roman"/>
          <w:i/>
          <w:sz w:val="24"/>
        </w:rPr>
        <w:t>E</w:t>
      </w:r>
      <w:r w:rsidR="00EE18F7" w:rsidRPr="00897B91">
        <w:rPr>
          <w:rFonts w:cs="Times New Roman"/>
          <w:sz w:val="24"/>
        </w:rPr>
        <w:t xml:space="preserve">, illustrated in Section </w:t>
      </w:r>
      <w:r w:rsidR="00264F82" w:rsidRPr="00897B91">
        <w:rPr>
          <w:rFonts w:cs="Times New Roman"/>
          <w:sz w:val="24"/>
        </w:rPr>
        <w:t xml:space="preserve">2.4.2, was considered </w:t>
      </w:r>
      <w:r w:rsidR="00EE18F7" w:rsidRPr="00897B91">
        <w:rPr>
          <w:rFonts w:cs="Times New Roman"/>
          <w:sz w:val="24"/>
        </w:rPr>
        <w:t xml:space="preserve">in the elastic calculations. </w:t>
      </w:r>
      <w:r w:rsidR="00EE18F7" w:rsidRPr="00897B91">
        <w:rPr>
          <w:sz w:val="24"/>
        </w:rPr>
        <w:t>The comparison on th</w:t>
      </w:r>
      <w:r w:rsidRPr="00897B91">
        <w:rPr>
          <w:sz w:val="24"/>
        </w:rPr>
        <w:t xml:space="preserve">e displacement between experimental </w:t>
      </w:r>
      <w:r w:rsidR="00EE18F7" w:rsidRPr="00897B91">
        <w:rPr>
          <w:sz w:val="24"/>
        </w:rPr>
        <w:t xml:space="preserve">and </w:t>
      </w:r>
      <w:r w:rsidR="00EE18F7" w:rsidRPr="00897B91">
        <w:rPr>
          <w:rFonts w:cs="Times New Roman"/>
          <w:sz w:val="24"/>
        </w:rPr>
        <w:t>theoretical values repor</w:t>
      </w:r>
      <w:r w:rsidR="00F02529" w:rsidRPr="00897B91">
        <w:rPr>
          <w:rFonts w:cs="Times New Roman"/>
          <w:sz w:val="24"/>
        </w:rPr>
        <w:t xml:space="preserve">ted a maximum error </w:t>
      </w:r>
      <w:r w:rsidR="00F02529" w:rsidRPr="00897B91">
        <w:rPr>
          <w:sz w:val="24"/>
        </w:rPr>
        <w:t>of 8</w:t>
      </w:r>
      <w:r w:rsidR="00C27310" w:rsidRPr="00897B91">
        <w:rPr>
          <w:sz w:val="24"/>
        </w:rPr>
        <w:t>.</w:t>
      </w:r>
      <w:r w:rsidR="00F02529" w:rsidRPr="00897B91">
        <w:rPr>
          <w:sz w:val="24"/>
        </w:rPr>
        <w:t xml:space="preserve">0% </w:t>
      </w:r>
      <w:r w:rsidR="00F02529" w:rsidRPr="00897B91">
        <w:rPr>
          <w:rFonts w:cs="Times New Roman"/>
          <w:sz w:val="24"/>
        </w:rPr>
        <w:t xml:space="preserve">in terms of </w:t>
      </w:r>
      <w:r w:rsidR="004140D1" w:rsidRPr="00897B91">
        <w:rPr>
          <w:sz w:val="24"/>
        </w:rPr>
        <w:t>absolute value, except for the measurements close to the end restraints of the specimen (see the following tables).</w:t>
      </w:r>
    </w:p>
    <w:p w:rsidR="004140D1" w:rsidRPr="00897B91" w:rsidRDefault="004140D1" w:rsidP="00897B91">
      <w:pPr>
        <w:pStyle w:val="BodyText"/>
        <w:spacing w:line="276" w:lineRule="auto"/>
        <w:rPr>
          <w:sz w:val="16"/>
          <w:szCs w:val="16"/>
        </w:rPr>
      </w:pPr>
    </w:p>
    <w:p w:rsidR="004140D1" w:rsidRPr="00897B91" w:rsidRDefault="004140D1" w:rsidP="00897B91">
      <w:pPr>
        <w:spacing w:line="276" w:lineRule="auto"/>
        <w:jc w:val="center"/>
      </w:pPr>
      <w:r w:rsidRPr="00897B91">
        <w:rPr>
          <w:noProof/>
          <w:lang w:val="it-IT"/>
        </w:rPr>
        <w:drawing>
          <wp:inline distT="0" distB="0" distL="0" distR="0">
            <wp:extent cx="4171950" cy="994802"/>
            <wp:effectExtent l="0" t="0" r="0" b="0"/>
            <wp:docPr id="3399" name="Picture 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4255917" cy="1014824"/>
                    </a:xfrm>
                    <a:prstGeom prst="rect">
                      <a:avLst/>
                    </a:prstGeom>
                    <a:noFill/>
                    <a:ln>
                      <a:noFill/>
                    </a:ln>
                  </pic:spPr>
                </pic:pic>
              </a:graphicData>
            </a:graphic>
          </wp:inline>
        </w:drawing>
      </w:r>
    </w:p>
    <w:p w:rsidR="004140D1" w:rsidRPr="00897B91" w:rsidRDefault="004140D1"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6</w:t>
      </w:r>
      <w:r w:rsidR="008C41A0" w:rsidRPr="00897B91">
        <w:fldChar w:fldCharType="end"/>
      </w:r>
      <w:r w:rsidRPr="00897B91">
        <w:t xml:space="preserve"> - Case VI. Comparison between exact values and recorded values o</w:t>
      </w:r>
      <w:r w:rsidR="007F77E4" w:rsidRPr="00897B91">
        <w:t>f the displacements.</w:t>
      </w:r>
    </w:p>
    <w:p w:rsidR="004140D1" w:rsidRPr="00897B91" w:rsidRDefault="004140D1" w:rsidP="00897B91">
      <w:pPr>
        <w:spacing w:line="276" w:lineRule="auto"/>
        <w:jc w:val="center"/>
      </w:pPr>
      <w:r w:rsidRPr="00897B91">
        <w:rPr>
          <w:noProof/>
          <w:lang w:val="it-IT"/>
        </w:rPr>
        <w:drawing>
          <wp:inline distT="0" distB="0" distL="0" distR="0">
            <wp:extent cx="4171950" cy="994801"/>
            <wp:effectExtent l="0" t="0" r="0" b="0"/>
            <wp:docPr id="3401" name="Picture 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354505" cy="1038331"/>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7</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286250" cy="1022056"/>
            <wp:effectExtent l="0" t="0" r="0" b="6985"/>
            <wp:docPr id="3402" name="Picture 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358310" cy="1039239"/>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8</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314825" cy="1028871"/>
            <wp:effectExtent l="0" t="0" r="0" b="0"/>
            <wp:docPr id="3422" name="Picture 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401004" cy="1049420"/>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9</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lastRenderedPageBreak/>
        <w:drawing>
          <wp:inline distT="0" distB="0" distL="0" distR="0">
            <wp:extent cx="4305300" cy="1026599"/>
            <wp:effectExtent l="0" t="0" r="0" b="2540"/>
            <wp:docPr id="3425" name="Picture 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417715" cy="1053404"/>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10</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314825" cy="1028870"/>
            <wp:effectExtent l="0" t="0" r="0" b="0"/>
            <wp:docPr id="3428" name="Picture 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406239" cy="1050668"/>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11</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333875" cy="1033413"/>
            <wp:effectExtent l="0" t="0" r="0" b="0"/>
            <wp:docPr id="3435" name="Picture 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474532" cy="1066953"/>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12</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352925" cy="1037955"/>
            <wp:effectExtent l="0" t="0" r="0" b="0"/>
            <wp:docPr id="3436" name="Picture 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416827" cy="1053192"/>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13</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324350" cy="1031141"/>
            <wp:effectExtent l="0" t="0" r="0" b="0"/>
            <wp:docPr id="3438" name="Picture 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404324" cy="1050211"/>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14</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lastRenderedPageBreak/>
        <w:drawing>
          <wp:inline distT="0" distB="0" distL="0" distR="0">
            <wp:extent cx="4276725" cy="1019785"/>
            <wp:effectExtent l="0" t="0" r="0" b="9525"/>
            <wp:docPr id="3439" name="Picture 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342535" cy="1035477"/>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15</w:t>
      </w:r>
      <w:r w:rsidR="008C41A0" w:rsidRPr="00897B91">
        <w:fldChar w:fldCharType="end"/>
      </w:r>
      <w:r w:rsidRPr="00897B91">
        <w:t xml:space="preserve"> - Case VI. Comparison between exact values and recorded values of the displacements.</w:t>
      </w:r>
    </w:p>
    <w:p w:rsidR="004140D1" w:rsidRPr="00897B91" w:rsidRDefault="004140D1" w:rsidP="00897B91">
      <w:pPr>
        <w:spacing w:line="276" w:lineRule="auto"/>
        <w:jc w:val="center"/>
      </w:pPr>
      <w:r w:rsidRPr="00897B91">
        <w:rPr>
          <w:noProof/>
          <w:lang w:val="it-IT"/>
        </w:rPr>
        <w:drawing>
          <wp:inline distT="0" distB="0" distL="0" distR="0">
            <wp:extent cx="4248150" cy="1012971"/>
            <wp:effectExtent l="0" t="0" r="0" b="0"/>
            <wp:docPr id="3443" name="Picture 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342498" cy="1035468"/>
                    </a:xfrm>
                    <a:prstGeom prst="rect">
                      <a:avLst/>
                    </a:prstGeom>
                    <a:noFill/>
                    <a:ln>
                      <a:noFill/>
                    </a:ln>
                  </pic:spPr>
                </pic:pic>
              </a:graphicData>
            </a:graphic>
          </wp:inline>
        </w:drawing>
      </w:r>
    </w:p>
    <w:p w:rsidR="007F77E4" w:rsidRPr="00897B91" w:rsidRDefault="007F77E4" w:rsidP="00897B91">
      <w:pPr>
        <w:pStyle w:val="Caption"/>
        <w:spacing w:line="276" w:lineRule="auto"/>
      </w:pPr>
      <w:r w:rsidRPr="00897B91">
        <w:t xml:space="preserve">Table </w:t>
      </w:r>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16</w:t>
      </w:r>
      <w:r w:rsidR="008C41A0" w:rsidRPr="00897B91">
        <w:fldChar w:fldCharType="end"/>
      </w:r>
      <w:r w:rsidRPr="00897B91">
        <w:t xml:space="preserve"> - Case VI. Comparison between exact values and recorded values of the displacements.</w:t>
      </w:r>
    </w:p>
    <w:p w:rsidR="00EE18F7" w:rsidRPr="00897B91" w:rsidRDefault="00EE18F7" w:rsidP="00897B91">
      <w:pPr>
        <w:pStyle w:val="BodyText"/>
        <w:spacing w:line="276" w:lineRule="auto"/>
        <w:ind w:firstLine="284"/>
        <w:rPr>
          <w:rFonts w:cs="Times New Roman"/>
          <w:sz w:val="24"/>
        </w:rPr>
      </w:pPr>
      <w:r w:rsidRPr="00897B91">
        <w:rPr>
          <w:rFonts w:cs="Times New Roman"/>
          <w:sz w:val="24"/>
        </w:rPr>
        <w:t xml:space="preserve">The displacement data obtained were processed to </w:t>
      </w:r>
      <w:r w:rsidR="00F02529" w:rsidRPr="00897B91">
        <w:rPr>
          <w:rFonts w:cs="Times New Roman"/>
          <w:sz w:val="24"/>
        </w:rPr>
        <w:t xml:space="preserve">identify </w:t>
      </w:r>
      <w:r w:rsidR="00C27310" w:rsidRPr="00897B91">
        <w:rPr>
          <w:rFonts w:cs="Times New Roman"/>
          <w:sz w:val="24"/>
        </w:rPr>
        <w:t xml:space="preserve">pre-stress loads </w:t>
      </w:r>
      <w:r w:rsidR="00F02529" w:rsidRPr="00897B91">
        <w:rPr>
          <w:rFonts w:cs="Times New Roman"/>
          <w:sz w:val="24"/>
        </w:rPr>
        <w:t xml:space="preserve">by </w:t>
      </w:r>
      <w:r w:rsidRPr="00897B91">
        <w:rPr>
          <w:rFonts w:cs="Times New Roman"/>
          <w:sz w:val="24"/>
        </w:rPr>
        <w:t xml:space="preserve">the </w:t>
      </w:r>
      <w:r w:rsidR="00394550" w:rsidRPr="00897B91">
        <w:rPr>
          <w:rFonts w:cs="Times New Roman"/>
          <w:sz w:val="24"/>
        </w:rPr>
        <w:t xml:space="preserve">proposed </w:t>
      </w:r>
      <w:r w:rsidRPr="00897B91">
        <w:rPr>
          <w:rFonts w:cs="Times New Roman"/>
          <w:sz w:val="24"/>
        </w:rPr>
        <w:t>method</w:t>
      </w:r>
      <w:r w:rsidR="00394550" w:rsidRPr="00897B91">
        <w:rPr>
          <w:rFonts w:cs="Times New Roman"/>
          <w:sz w:val="24"/>
        </w:rPr>
        <w:t xml:space="preserve"> (Section </w:t>
      </w:r>
      <w:r w:rsidR="00AC695B" w:rsidRPr="00897B91">
        <w:rPr>
          <w:rFonts w:cs="Times New Roman"/>
          <w:sz w:val="24"/>
        </w:rPr>
        <w:t>1.5).</w:t>
      </w:r>
    </w:p>
    <w:p w:rsidR="004710E6" w:rsidRPr="00897B91" w:rsidRDefault="004710E6" w:rsidP="00897B91">
      <w:pPr>
        <w:pStyle w:val="Heading3"/>
      </w:pPr>
      <w:bookmarkStart w:id="276" w:name="_Toc445681178"/>
      <w:r w:rsidRPr="00897B91">
        <w:t>Experimenta</w:t>
      </w:r>
      <w:r w:rsidR="002A3961" w:rsidRPr="00897B91">
        <w:t>l evaluatio</w:t>
      </w:r>
      <w:r w:rsidR="00D45516" w:rsidRPr="00897B91">
        <w:t xml:space="preserve">n of the elastic modulus of </w:t>
      </w:r>
      <w:r w:rsidR="002A3961" w:rsidRPr="00897B91">
        <w:t>steel</w:t>
      </w:r>
      <w:bookmarkEnd w:id="276"/>
    </w:p>
    <w:p w:rsidR="00461B65" w:rsidRPr="00897B91" w:rsidRDefault="00461B65" w:rsidP="00897B91">
      <w:pPr>
        <w:pStyle w:val="BodyText"/>
        <w:spacing w:line="276" w:lineRule="auto"/>
        <w:rPr>
          <w:rFonts w:eastAsia="PMingLiU" w:cs="Times New Roman"/>
          <w:sz w:val="24"/>
        </w:rPr>
      </w:pPr>
      <w:r w:rsidRPr="00897B91">
        <w:rPr>
          <w:rFonts w:cs="Times New Roman"/>
          <w:sz w:val="24"/>
        </w:rPr>
        <w:t xml:space="preserve">Elastic modulus </w:t>
      </w:r>
      <w:r w:rsidRPr="00897B91">
        <w:rPr>
          <w:rFonts w:cs="Times New Roman"/>
          <w:i/>
          <w:sz w:val="24"/>
        </w:rPr>
        <w:t>E</w:t>
      </w:r>
      <w:r w:rsidRPr="00897B91">
        <w:rPr>
          <w:rFonts w:cs="Times New Roman"/>
          <w:sz w:val="24"/>
        </w:rPr>
        <w:t xml:space="preserve"> </w:t>
      </w:r>
      <w:r w:rsidR="00575153" w:rsidRPr="00897B91">
        <w:rPr>
          <w:rFonts w:cs="Times New Roman"/>
          <w:sz w:val="24"/>
        </w:rPr>
        <w:t xml:space="preserve">and yielding stress </w:t>
      </w:r>
      <w:r w:rsidR="00575153" w:rsidRPr="00897B91">
        <w:rPr>
          <w:rFonts w:cs="Times New Roman"/>
          <w:i/>
          <w:sz w:val="24"/>
        </w:rPr>
        <w:t>f</w:t>
      </w:r>
      <w:r w:rsidR="00575153" w:rsidRPr="00897B91">
        <w:rPr>
          <w:rFonts w:cs="Times New Roman"/>
          <w:i/>
          <w:sz w:val="24"/>
          <w:vertAlign w:val="subscript"/>
        </w:rPr>
        <w:t>yk</w:t>
      </w:r>
      <w:r w:rsidR="00D45516" w:rsidRPr="00897B91">
        <w:rPr>
          <w:rFonts w:cs="Times New Roman"/>
          <w:sz w:val="24"/>
        </w:rPr>
        <w:t xml:space="preserve"> of the steel </w:t>
      </w:r>
      <w:r w:rsidRPr="00897B91">
        <w:rPr>
          <w:rFonts w:cs="Times New Roman"/>
          <w:sz w:val="24"/>
        </w:rPr>
        <w:t xml:space="preserve">specimen </w:t>
      </w:r>
      <w:r w:rsidR="009A5BB2" w:rsidRPr="00897B91">
        <w:rPr>
          <w:rFonts w:cs="Times New Roman"/>
          <w:sz w:val="24"/>
        </w:rPr>
        <w:t xml:space="preserve">B were </w:t>
      </w:r>
      <w:r w:rsidRPr="00897B91">
        <w:rPr>
          <w:rFonts w:cs="Times New Roman"/>
          <w:sz w:val="24"/>
        </w:rPr>
        <w:t>experimentally</w:t>
      </w:r>
      <w:r w:rsidR="009A5BB2" w:rsidRPr="00897B91">
        <w:rPr>
          <w:rFonts w:cs="Times New Roman"/>
          <w:sz w:val="24"/>
        </w:rPr>
        <w:t xml:space="preserve"> evaluated</w:t>
      </w:r>
      <w:r w:rsidRPr="00897B91">
        <w:rPr>
          <w:rFonts w:cs="Times New Roman"/>
          <w:sz w:val="24"/>
        </w:rPr>
        <w:t>.</w:t>
      </w:r>
      <w:r w:rsidR="004267AC" w:rsidRPr="00897B91">
        <w:rPr>
          <w:rFonts w:cs="Times New Roman"/>
          <w:sz w:val="24"/>
        </w:rPr>
        <w:t xml:space="preserve"> In</w:t>
      </w:r>
      <w:r w:rsidR="000E3D98" w:rsidRPr="00897B91">
        <w:rPr>
          <w:rFonts w:cs="Times New Roman"/>
          <w:sz w:val="24"/>
        </w:rPr>
        <w:t xml:space="preserve"> particular</w:t>
      </w:r>
      <w:r w:rsidR="004267AC" w:rsidRPr="00897B91">
        <w:rPr>
          <w:rFonts w:cs="Times New Roman"/>
          <w:sz w:val="24"/>
        </w:rPr>
        <w:t xml:space="preserve">, </w:t>
      </w:r>
      <w:r w:rsidR="0020765B" w:rsidRPr="00897B91">
        <w:rPr>
          <w:rFonts w:cs="Times New Roman"/>
          <w:sz w:val="24"/>
        </w:rPr>
        <w:t>the parameters were achieved a</w:t>
      </w:r>
      <w:r w:rsidR="000C47F4" w:rsidRPr="00897B91">
        <w:rPr>
          <w:rFonts w:cs="Times New Roman"/>
          <w:sz w:val="24"/>
        </w:rPr>
        <w:t xml:space="preserve">s mean values from tensile tests by universal machine </w:t>
      </w:r>
      <w:r w:rsidR="0020765B" w:rsidRPr="00897B91">
        <w:rPr>
          <w:rFonts w:cs="Times New Roman"/>
          <w:sz w:val="24"/>
        </w:rPr>
        <w:t xml:space="preserve">on three hourglass specimens, </w:t>
      </w:r>
      <w:r w:rsidR="00BB1E37" w:rsidRPr="00897B91">
        <w:rPr>
          <w:rFonts w:cs="Times New Roman"/>
          <w:sz w:val="24"/>
        </w:rPr>
        <w:t xml:space="preserve">created </w:t>
      </w:r>
      <w:r w:rsidRPr="00897B91">
        <w:rPr>
          <w:rFonts w:cs="Times New Roman"/>
          <w:sz w:val="24"/>
        </w:rPr>
        <w:t>for investigation of</w:t>
      </w:r>
      <w:r w:rsidR="00C444F0" w:rsidRPr="00897B91">
        <w:rPr>
          <w:rFonts w:cs="Times New Roman"/>
          <w:sz w:val="24"/>
        </w:rPr>
        <w:t xml:space="preserve"> the material properties, </w:t>
      </w:r>
      <w:r w:rsidR="00764899" w:rsidRPr="00897B91">
        <w:rPr>
          <w:rFonts w:cs="Times New Roman"/>
          <w:sz w:val="24"/>
        </w:rPr>
        <w:t xml:space="preserve">according to ASTM standard </w:t>
      </w:r>
      <w:r w:rsidRPr="00897B91">
        <w:rPr>
          <w:rFonts w:cs="Times New Roman"/>
          <w:sz w:val="24"/>
        </w:rPr>
        <w:t>(Fig</w:t>
      </w:r>
      <w:r w:rsidR="00C166A1" w:rsidRPr="00897B91">
        <w:rPr>
          <w:rFonts w:cs="Times New Roman"/>
          <w:sz w:val="24"/>
        </w:rPr>
        <w:t xml:space="preserve">. </w:t>
      </w:r>
      <w:r w:rsidR="00814306">
        <w:fldChar w:fldCharType="begin"/>
      </w:r>
      <w:r w:rsidR="00814306">
        <w:instrText xml:space="preserve"> REF fig276 \h  \* MERGEFORMAT </w:instrText>
      </w:r>
      <w:r w:rsidR="00814306">
        <w:fldChar w:fldCharType="separate"/>
      </w:r>
      <w:r w:rsidR="00C92751" w:rsidRPr="00C92751">
        <w:rPr>
          <w:noProof/>
          <w:sz w:val="24"/>
        </w:rPr>
        <w:t>2.76</w:t>
      </w:r>
      <w:r w:rsidR="00814306">
        <w:fldChar w:fldCharType="end"/>
      </w:r>
      <w:r w:rsidR="00524326" w:rsidRPr="00897B91">
        <w:rPr>
          <w:rFonts w:cs="Times New Roman"/>
          <w:sz w:val="24"/>
        </w:rPr>
        <w:t>).</w:t>
      </w:r>
      <w:r w:rsidR="009168AD" w:rsidRPr="00897B91">
        <w:rPr>
          <w:rFonts w:cs="Times New Roman"/>
          <w:sz w:val="24"/>
        </w:rPr>
        <w:t xml:space="preserve"> The </w:t>
      </w:r>
      <w:r w:rsidR="00C444F0" w:rsidRPr="00897B91">
        <w:rPr>
          <w:rFonts w:cs="Times New Roman"/>
          <w:sz w:val="24"/>
        </w:rPr>
        <w:t xml:space="preserve">hydraulic universal machine </w:t>
      </w:r>
      <w:r w:rsidR="00C444F0" w:rsidRPr="00897B91">
        <w:rPr>
          <w:rFonts w:cs="Times New Roman"/>
          <w:sz w:val="24"/>
          <w:lang w:val="en-GB"/>
        </w:rPr>
        <w:t xml:space="preserve">MTS 647 used at NCREE has wedge grip, 1000 kN force capacity and 70 MPa </w:t>
      </w:r>
      <w:r w:rsidR="00AE4EF3" w:rsidRPr="00897B91">
        <w:rPr>
          <w:rFonts w:cs="Times New Roman"/>
          <w:sz w:val="24"/>
          <w:lang w:val="en-GB"/>
        </w:rPr>
        <w:t>maximum pressure.</w:t>
      </w:r>
    </w:p>
    <w:p w:rsidR="006268B6" w:rsidRPr="00897B91" w:rsidRDefault="006268B6" w:rsidP="00897B91">
      <w:pPr>
        <w:spacing w:line="276" w:lineRule="auto"/>
        <w:rPr>
          <w:lang w:val="en-US"/>
        </w:rPr>
      </w:pPr>
    </w:p>
    <w:p w:rsidR="006268B6" w:rsidRPr="00897B91" w:rsidRDefault="006268B6" w:rsidP="00897B91">
      <w:pPr>
        <w:tabs>
          <w:tab w:val="left" w:pos="8871"/>
        </w:tabs>
        <w:autoSpaceDE w:val="0"/>
        <w:autoSpaceDN w:val="0"/>
        <w:adjustRightInd w:val="0"/>
        <w:snapToGrid w:val="0"/>
        <w:spacing w:line="276" w:lineRule="auto"/>
        <w:jc w:val="center"/>
        <w:rPr>
          <w:rFonts w:ascii="vTT6120e2aa" w:hAnsi="vTT6120e2aa" w:cs="vTT6120e2aa"/>
          <w:sz w:val="20"/>
          <w:lang w:val="en-US"/>
        </w:rPr>
      </w:pPr>
      <w:r w:rsidRPr="00897B91">
        <w:rPr>
          <w:rFonts w:ascii="vTT6120e2aa" w:hAnsi="vTT6120e2aa" w:cs="vTT6120e2aa"/>
          <w:noProof/>
          <w:sz w:val="20"/>
          <w:lang w:val="it-IT"/>
        </w:rPr>
        <w:drawing>
          <wp:inline distT="0" distB="0" distL="0" distR="0">
            <wp:extent cx="1447137" cy="1938490"/>
            <wp:effectExtent l="0" t="0" r="127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447137" cy="1938490"/>
                    </a:xfrm>
                    <a:prstGeom prst="rect">
                      <a:avLst/>
                    </a:prstGeom>
                    <a:noFill/>
                  </pic:spPr>
                </pic:pic>
              </a:graphicData>
            </a:graphic>
          </wp:inline>
        </w:drawing>
      </w:r>
      <w:r w:rsidRPr="00897B91">
        <w:rPr>
          <w:rFonts w:ascii="vTT6120e2aa" w:hAnsi="vTT6120e2aa" w:cs="vTT6120e2aa"/>
          <w:sz w:val="20"/>
        </w:rPr>
        <w:t xml:space="preserve">  </w:t>
      </w:r>
      <w:r w:rsidRPr="00897B91">
        <w:rPr>
          <w:rFonts w:ascii="vTT6120e2aa" w:hAnsi="vTT6120e2aa" w:cs="vTT6120e2aa"/>
          <w:noProof/>
          <w:sz w:val="20"/>
          <w:lang w:val="it-IT"/>
        </w:rPr>
        <w:drawing>
          <wp:inline distT="0" distB="0" distL="0" distR="0">
            <wp:extent cx="2600076" cy="1938237"/>
            <wp:effectExtent l="0" t="0" r="0"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600076" cy="1938237"/>
                    </a:xfrm>
                    <a:prstGeom prst="rect">
                      <a:avLst/>
                    </a:prstGeom>
                    <a:noFill/>
                  </pic:spPr>
                </pic:pic>
              </a:graphicData>
            </a:graphic>
          </wp:inline>
        </w:drawing>
      </w:r>
    </w:p>
    <w:p w:rsidR="00461B65" w:rsidRPr="00897B91" w:rsidRDefault="00461B65" w:rsidP="00897B91">
      <w:pPr>
        <w:pStyle w:val="Caption"/>
        <w:spacing w:line="276" w:lineRule="auto"/>
        <w:rPr>
          <w:lang w:val="en-US"/>
        </w:rPr>
      </w:pPr>
      <w:r w:rsidRPr="00897B91">
        <w:t xml:space="preserve">Figure </w:t>
      </w:r>
      <w:bookmarkStart w:id="277" w:name="fig276"/>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76</w:t>
      </w:r>
      <w:r w:rsidR="008C41A0" w:rsidRPr="00897B91">
        <w:fldChar w:fldCharType="end"/>
      </w:r>
      <w:bookmarkEnd w:id="277"/>
      <w:r w:rsidRPr="00897B91">
        <w:t xml:space="preserve"> </w:t>
      </w:r>
      <w:r w:rsidR="00540D47" w:rsidRPr="00897B91">
        <w:t xml:space="preserve">- Tensile tests by universal machine </w:t>
      </w:r>
      <w:r w:rsidR="00B006AB" w:rsidRPr="00897B91">
        <w:t>with the displacement sensors</w:t>
      </w:r>
      <w:r w:rsidR="00594F34" w:rsidRPr="00897B91">
        <w:t xml:space="preserve"> on the specimen </w:t>
      </w:r>
      <w:r w:rsidRPr="00897B91">
        <w:rPr>
          <w:lang w:val="en-US"/>
        </w:rPr>
        <w:t>(left)</w:t>
      </w:r>
      <w:r w:rsidR="00B006AB" w:rsidRPr="00897B91">
        <w:rPr>
          <w:lang w:val="en-US"/>
        </w:rPr>
        <w:t xml:space="preserve"> and the three hourglass specimens</w:t>
      </w:r>
      <w:r w:rsidRPr="00897B91">
        <w:rPr>
          <w:lang w:val="en-US"/>
        </w:rPr>
        <w:t xml:space="preserve"> </w:t>
      </w:r>
      <w:r w:rsidR="00C166A1" w:rsidRPr="00897B91">
        <w:rPr>
          <w:lang w:val="en-US"/>
        </w:rPr>
        <w:t xml:space="preserve">after </w:t>
      </w:r>
      <w:r w:rsidR="00594F34" w:rsidRPr="00897B91">
        <w:rPr>
          <w:lang w:val="en-US"/>
        </w:rPr>
        <w:t xml:space="preserve">rupture </w:t>
      </w:r>
      <w:r w:rsidR="00B006AB" w:rsidRPr="00897B91">
        <w:t>(</w:t>
      </w:r>
      <w:r w:rsidRPr="00897B91">
        <w:t>right).</w:t>
      </w:r>
    </w:p>
    <w:p w:rsidR="00461B65" w:rsidRPr="00897B91" w:rsidRDefault="00461B65" w:rsidP="00897B91">
      <w:pPr>
        <w:spacing w:line="276" w:lineRule="auto"/>
        <w:ind w:firstLine="284"/>
      </w:pPr>
      <w:r w:rsidRPr="00897B91">
        <w:lastRenderedPageBreak/>
        <w:t xml:space="preserve">Fig. </w:t>
      </w:r>
      <w:r w:rsidR="00814306">
        <w:fldChar w:fldCharType="begin"/>
      </w:r>
      <w:r w:rsidR="00814306">
        <w:instrText xml:space="preserve"> REF fig277 \h  \* MERGEFORMAT </w:instrText>
      </w:r>
      <w:r w:rsidR="00814306">
        <w:fldChar w:fldCharType="separate"/>
      </w:r>
      <w:r w:rsidR="00C92751">
        <w:rPr>
          <w:noProof/>
        </w:rPr>
        <w:t>2</w:t>
      </w:r>
      <w:r w:rsidR="00C92751" w:rsidRPr="00897B91">
        <w:rPr>
          <w:noProof/>
        </w:rPr>
        <w:t>.</w:t>
      </w:r>
      <w:r w:rsidR="00C92751">
        <w:rPr>
          <w:noProof/>
        </w:rPr>
        <w:t>77</w:t>
      </w:r>
      <w:r w:rsidR="00814306">
        <w:fldChar w:fldCharType="end"/>
      </w:r>
      <w:r w:rsidR="00A22DAB" w:rsidRPr="00897B91">
        <w:t xml:space="preserve"> </w:t>
      </w:r>
      <w:r w:rsidRPr="00897B91">
        <w:t xml:space="preserve">shows </w:t>
      </w:r>
      <w:r w:rsidRPr="00897B91">
        <w:rPr>
          <w:lang w:val="en-US"/>
        </w:rPr>
        <w:t>the “</w:t>
      </w:r>
      <w:r w:rsidR="00A22DAB" w:rsidRPr="00897B91">
        <w:rPr>
          <w:i/>
          <w:lang w:val="en-US"/>
        </w:rPr>
        <w:t>Force</w:t>
      </w:r>
      <w:r w:rsidRPr="00897B91">
        <w:rPr>
          <w:i/>
          <w:lang w:val="en-US"/>
        </w:rPr>
        <w:t xml:space="preserve"> </w:t>
      </w:r>
      <w:r w:rsidRPr="00897B91">
        <w:rPr>
          <w:lang w:val="en-US"/>
        </w:rPr>
        <w:t>vs</w:t>
      </w:r>
      <w:r w:rsidRPr="00897B91">
        <w:rPr>
          <w:i/>
          <w:lang w:val="en-US"/>
        </w:rPr>
        <w:t xml:space="preserve"> </w:t>
      </w:r>
      <w:r w:rsidR="00A22DAB" w:rsidRPr="00897B91">
        <w:rPr>
          <w:i/>
          <w:lang w:val="en-US"/>
        </w:rPr>
        <w:t>Displacement</w:t>
      </w:r>
      <w:r w:rsidR="001E188C" w:rsidRPr="00897B91">
        <w:rPr>
          <w:lang w:val="en-US"/>
        </w:rPr>
        <w:t xml:space="preserve">” diagram </w:t>
      </w:r>
      <w:r w:rsidRPr="00897B91">
        <w:rPr>
          <w:lang w:val="en-US"/>
        </w:rPr>
        <w:t xml:space="preserve">of </w:t>
      </w:r>
      <w:r w:rsidR="001E188C" w:rsidRPr="00897B91">
        <w:rPr>
          <w:lang w:val="en-US"/>
        </w:rPr>
        <w:t xml:space="preserve">each single </w:t>
      </w:r>
      <w:r w:rsidR="001E188C" w:rsidRPr="00897B91">
        <w:t>hourglass specimen test</w:t>
      </w:r>
      <w:r w:rsidR="001357E3" w:rsidRPr="00897B91">
        <w:rPr>
          <w:lang w:val="en-US"/>
        </w:rPr>
        <w:t>.</w:t>
      </w:r>
    </w:p>
    <w:p w:rsidR="00461B65" w:rsidRPr="00897B91" w:rsidRDefault="00461B65" w:rsidP="00897B91">
      <w:pPr>
        <w:spacing w:line="276" w:lineRule="auto"/>
      </w:pPr>
    </w:p>
    <w:p w:rsidR="00461B65" w:rsidRPr="00897B91" w:rsidRDefault="004F352B" w:rsidP="00897B91">
      <w:pPr>
        <w:spacing w:line="276" w:lineRule="auto"/>
        <w:rPr>
          <w:lang w:val="en-US"/>
        </w:rPr>
      </w:pPr>
      <w:r w:rsidRPr="00897B91">
        <w:rPr>
          <w:noProof/>
          <w:lang w:val="it-IT"/>
        </w:rPr>
        <w:drawing>
          <wp:inline distT="0" distB="0" distL="0" distR="0">
            <wp:extent cx="5399405" cy="181426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6"/>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399405" cy="1814264"/>
                    </a:xfrm>
                    <a:prstGeom prst="rect">
                      <a:avLst/>
                    </a:prstGeom>
                    <a:noFill/>
                    <a:ln>
                      <a:noFill/>
                    </a:ln>
                  </pic:spPr>
                </pic:pic>
              </a:graphicData>
            </a:graphic>
          </wp:inline>
        </w:drawing>
      </w:r>
    </w:p>
    <w:p w:rsidR="00F56EA5" w:rsidRPr="00897B91" w:rsidRDefault="00F56EA5" w:rsidP="00897B91">
      <w:pPr>
        <w:pStyle w:val="Caption"/>
        <w:spacing w:line="276" w:lineRule="auto"/>
      </w:pPr>
      <w:r w:rsidRPr="00897B91">
        <w:t xml:space="preserve">Figure </w:t>
      </w:r>
      <w:bookmarkStart w:id="278" w:name="fig277"/>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77</w:t>
      </w:r>
      <w:r w:rsidR="008C41A0" w:rsidRPr="00897B91">
        <w:fldChar w:fldCharType="end"/>
      </w:r>
      <w:bookmarkEnd w:id="278"/>
      <w:r w:rsidRPr="00897B91">
        <w:t xml:space="preserve"> - </w:t>
      </w:r>
      <w:r w:rsidRPr="00897B91">
        <w:rPr>
          <w:lang w:val="en-US"/>
        </w:rPr>
        <w:t>“</w:t>
      </w:r>
      <w:r w:rsidR="008E02FE" w:rsidRPr="00897B91">
        <w:rPr>
          <w:i/>
          <w:lang w:val="en-US"/>
        </w:rPr>
        <w:t xml:space="preserve">Force </w:t>
      </w:r>
      <w:r w:rsidRPr="00897B91">
        <w:rPr>
          <w:lang w:val="en-US"/>
        </w:rPr>
        <w:t>vs</w:t>
      </w:r>
      <w:r w:rsidRPr="00897B91">
        <w:rPr>
          <w:i/>
          <w:lang w:val="en-US"/>
        </w:rPr>
        <w:t xml:space="preserve"> </w:t>
      </w:r>
      <w:r w:rsidR="008E02FE" w:rsidRPr="00897B91">
        <w:rPr>
          <w:i/>
          <w:lang w:val="en-US"/>
        </w:rPr>
        <w:t>Displacement</w:t>
      </w:r>
      <w:r w:rsidRPr="00897B91">
        <w:rPr>
          <w:lang w:val="en-US"/>
        </w:rPr>
        <w:t xml:space="preserve">” </w:t>
      </w:r>
      <w:r w:rsidR="008E02FE" w:rsidRPr="00897B91">
        <w:rPr>
          <w:lang w:val="en-US"/>
        </w:rPr>
        <w:t>diagram</w:t>
      </w:r>
      <w:r w:rsidR="00CB0DCF" w:rsidRPr="00897B91">
        <w:rPr>
          <w:lang w:val="en-US"/>
        </w:rPr>
        <w:t>s</w:t>
      </w:r>
      <w:r w:rsidR="008E02FE" w:rsidRPr="00897B91">
        <w:rPr>
          <w:lang w:val="en-US"/>
        </w:rPr>
        <w:t xml:space="preserve"> </w:t>
      </w:r>
      <w:r w:rsidR="004E0BE4" w:rsidRPr="00897B91">
        <w:rPr>
          <w:lang w:val="en-US"/>
        </w:rPr>
        <w:t xml:space="preserve">of the three </w:t>
      </w:r>
      <w:r w:rsidR="008E02FE" w:rsidRPr="00897B91">
        <w:rPr>
          <w:lang w:val="en-US"/>
        </w:rPr>
        <w:t xml:space="preserve">hourglass </w:t>
      </w:r>
      <w:r w:rsidRPr="00897B91">
        <w:rPr>
          <w:lang w:val="en-US"/>
        </w:rPr>
        <w:t>specimens</w:t>
      </w:r>
      <w:r w:rsidR="00C166A1" w:rsidRPr="00897B91">
        <w:rPr>
          <w:lang w:val="en-US"/>
        </w:rPr>
        <w:t xml:space="preserve"> after </w:t>
      </w:r>
      <w:r w:rsidR="004E0BE4" w:rsidRPr="00897B91">
        <w:rPr>
          <w:lang w:val="en-US"/>
        </w:rPr>
        <w:t>tensile tests.</w:t>
      </w:r>
    </w:p>
    <w:p w:rsidR="00221467" w:rsidRPr="00897B91" w:rsidRDefault="00221467" w:rsidP="00897B91">
      <w:pPr>
        <w:spacing w:line="276" w:lineRule="auto"/>
        <w:ind w:firstLine="284"/>
      </w:pPr>
      <w:r w:rsidRPr="00897B91">
        <w:t>The</w:t>
      </w:r>
      <w:r w:rsidR="000D62F5" w:rsidRPr="00897B91">
        <w:t xml:space="preserve"> </w:t>
      </w:r>
      <w:r w:rsidRPr="00897B91">
        <w:t>approach of the least squares was us</w:t>
      </w:r>
      <w:r w:rsidR="00297BB5" w:rsidRPr="00897B91">
        <w:t xml:space="preserve">ed for the </w:t>
      </w:r>
      <w:r w:rsidRPr="00897B91">
        <w:t xml:space="preserve">elastic </w:t>
      </w:r>
      <w:r w:rsidR="00C73809" w:rsidRPr="00897B91">
        <w:t xml:space="preserve">modulus </w:t>
      </w:r>
      <w:r w:rsidR="000D62F5" w:rsidRPr="00897B91">
        <w:rPr>
          <w:i/>
        </w:rPr>
        <w:t>E</w:t>
      </w:r>
      <w:r w:rsidR="000D62F5" w:rsidRPr="00897B91">
        <w:t xml:space="preserve"> </w:t>
      </w:r>
      <w:r w:rsidR="00297BB5" w:rsidRPr="00897B91">
        <w:t xml:space="preserve">determination </w:t>
      </w:r>
      <w:r w:rsidR="0073025B" w:rsidRPr="00897B91">
        <w:t xml:space="preserve">and obviously </w:t>
      </w:r>
      <w:r w:rsidR="000D62F5" w:rsidRPr="00897B91">
        <w:t xml:space="preserve">applied on </w:t>
      </w:r>
      <w:r w:rsidR="006E0CB9" w:rsidRPr="00897B91">
        <w:t xml:space="preserve">each </w:t>
      </w:r>
      <w:r w:rsidRPr="00897B91">
        <w:rPr>
          <w:lang w:val="en-US"/>
        </w:rPr>
        <w:t>“</w:t>
      </w:r>
      <w:r w:rsidRPr="00897B91">
        <w:rPr>
          <w:i/>
          <w:lang w:val="en-US"/>
        </w:rPr>
        <w:t xml:space="preserve">Stress σ </w:t>
      </w:r>
      <w:r w:rsidRPr="00897B91">
        <w:rPr>
          <w:lang w:val="en-US"/>
        </w:rPr>
        <w:t>vs</w:t>
      </w:r>
      <w:r w:rsidRPr="00897B91">
        <w:rPr>
          <w:i/>
          <w:lang w:val="en-US"/>
        </w:rPr>
        <w:t xml:space="preserve"> Strain ε</w:t>
      </w:r>
      <w:r w:rsidR="00E75EDF" w:rsidRPr="00897B91">
        <w:rPr>
          <w:lang w:val="en-US"/>
        </w:rPr>
        <w:t xml:space="preserve">” graph </w:t>
      </w:r>
      <w:r w:rsidR="006E0CB9" w:rsidRPr="00897B91">
        <w:rPr>
          <w:lang w:val="en-US"/>
        </w:rPr>
        <w:t xml:space="preserve">of the </w:t>
      </w:r>
      <w:r w:rsidR="002B7FF1" w:rsidRPr="00897B91">
        <w:t xml:space="preserve">specimens (Fig. </w:t>
      </w:r>
      <w:r w:rsidR="00814306">
        <w:fldChar w:fldCharType="begin"/>
      </w:r>
      <w:r w:rsidR="00814306">
        <w:instrText xml:space="preserve"> REF fig278 \h  \* MERGEFORMAT </w:instrText>
      </w:r>
      <w:r w:rsidR="00814306">
        <w:fldChar w:fldCharType="separate"/>
      </w:r>
      <w:r w:rsidR="00C92751">
        <w:rPr>
          <w:noProof/>
        </w:rPr>
        <w:t>2</w:t>
      </w:r>
      <w:r w:rsidR="00C92751" w:rsidRPr="00897B91">
        <w:rPr>
          <w:noProof/>
        </w:rPr>
        <w:t>.</w:t>
      </w:r>
      <w:r w:rsidR="00C92751">
        <w:rPr>
          <w:noProof/>
        </w:rPr>
        <w:t>78</w:t>
      </w:r>
      <w:r w:rsidR="00814306">
        <w:fldChar w:fldCharType="end"/>
      </w:r>
      <w:r w:rsidR="002B7FF1" w:rsidRPr="00897B91">
        <w:t>).</w:t>
      </w:r>
    </w:p>
    <w:p w:rsidR="00221467" w:rsidRPr="00897B91" w:rsidRDefault="00221467" w:rsidP="00897B91">
      <w:pPr>
        <w:spacing w:line="276" w:lineRule="auto"/>
      </w:pPr>
    </w:p>
    <w:p w:rsidR="004F352B" w:rsidRPr="00897B91" w:rsidRDefault="004F352B" w:rsidP="00897B91">
      <w:pPr>
        <w:spacing w:line="276" w:lineRule="auto"/>
        <w:rPr>
          <w:lang w:val="en-US"/>
        </w:rPr>
      </w:pPr>
      <w:r w:rsidRPr="00897B91">
        <w:rPr>
          <w:noProof/>
          <w:lang w:val="it-IT"/>
        </w:rPr>
        <w:drawing>
          <wp:inline distT="0" distB="0" distL="0" distR="0">
            <wp:extent cx="5446644" cy="1818860"/>
            <wp:effectExtent l="0" t="0" r="190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7"/>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457504" cy="1822486"/>
                    </a:xfrm>
                    <a:prstGeom prst="rect">
                      <a:avLst/>
                    </a:prstGeom>
                    <a:noFill/>
                    <a:ln>
                      <a:noFill/>
                    </a:ln>
                  </pic:spPr>
                </pic:pic>
              </a:graphicData>
            </a:graphic>
          </wp:inline>
        </w:drawing>
      </w:r>
    </w:p>
    <w:p w:rsidR="00F56EA5" w:rsidRPr="00897B91" w:rsidRDefault="00F56EA5" w:rsidP="00897B91">
      <w:pPr>
        <w:pStyle w:val="Caption"/>
        <w:spacing w:line="276" w:lineRule="auto"/>
      </w:pPr>
      <w:r w:rsidRPr="00897B91">
        <w:t xml:space="preserve">Figure </w:t>
      </w:r>
      <w:bookmarkStart w:id="279" w:name="fig27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78</w:t>
      </w:r>
      <w:r w:rsidR="008C41A0" w:rsidRPr="00897B91">
        <w:fldChar w:fldCharType="end"/>
      </w:r>
      <w:bookmarkEnd w:id="279"/>
      <w:r w:rsidRPr="00897B91">
        <w:t xml:space="preserve"> </w:t>
      </w:r>
      <w:r w:rsidR="00734250" w:rsidRPr="00897B91">
        <w:t>-</w:t>
      </w:r>
      <w:r w:rsidRPr="00897B91">
        <w:t xml:space="preserve"> </w:t>
      </w:r>
      <w:r w:rsidR="0003792E" w:rsidRPr="00897B91">
        <w:rPr>
          <w:lang w:val="en-US"/>
        </w:rPr>
        <w:t>“</w:t>
      </w:r>
      <w:r w:rsidRPr="00897B91">
        <w:rPr>
          <w:i/>
          <w:lang w:val="en-US"/>
        </w:rPr>
        <w:t xml:space="preserve">Stress σ </w:t>
      </w:r>
      <w:r w:rsidRPr="00897B91">
        <w:rPr>
          <w:lang w:val="en-US"/>
        </w:rPr>
        <w:t>vs</w:t>
      </w:r>
      <w:r w:rsidRPr="00897B91">
        <w:rPr>
          <w:i/>
          <w:lang w:val="en-US"/>
        </w:rPr>
        <w:t xml:space="preserve"> Strain ε</w:t>
      </w:r>
      <w:r w:rsidR="00E75EDF" w:rsidRPr="00897B91">
        <w:rPr>
          <w:lang w:val="en-US"/>
        </w:rPr>
        <w:t xml:space="preserve">” graphs </w:t>
      </w:r>
      <w:r w:rsidR="002F254D" w:rsidRPr="00897B91">
        <w:rPr>
          <w:lang w:val="en-US"/>
        </w:rPr>
        <w:t xml:space="preserve">of the three </w:t>
      </w:r>
      <w:r w:rsidR="002B7FF1" w:rsidRPr="00897B91">
        <w:rPr>
          <w:lang w:val="en-US"/>
        </w:rPr>
        <w:t>hourglass specimens</w:t>
      </w:r>
      <w:r w:rsidR="00297BB5" w:rsidRPr="00897B91">
        <w:rPr>
          <w:lang w:val="en-US"/>
        </w:rPr>
        <w:t xml:space="preserve"> after </w:t>
      </w:r>
      <w:r w:rsidR="002F254D" w:rsidRPr="00897B91">
        <w:rPr>
          <w:lang w:val="en-US"/>
        </w:rPr>
        <w:t>tensile tests.</w:t>
      </w:r>
    </w:p>
    <w:p w:rsidR="00461B65" w:rsidRPr="00897B91" w:rsidRDefault="002B7FF1" w:rsidP="00897B91">
      <w:pPr>
        <w:spacing w:line="276" w:lineRule="auto"/>
        <w:ind w:firstLine="284"/>
      </w:pPr>
      <w:r w:rsidRPr="00897B91">
        <w:t xml:space="preserve">The </w:t>
      </w:r>
      <w:r w:rsidR="003937BB" w:rsidRPr="00897B91">
        <w:t xml:space="preserve">mean values from the </w:t>
      </w:r>
      <w:r w:rsidR="005A4A1F" w:rsidRPr="00897B91">
        <w:t xml:space="preserve">above diagrams (Figs. </w:t>
      </w:r>
      <w:r w:rsidR="00814306">
        <w:fldChar w:fldCharType="begin"/>
      </w:r>
      <w:r w:rsidR="00814306">
        <w:instrText xml:space="preserve"> REF fig277 \h  \* MERGEFORMAT </w:instrText>
      </w:r>
      <w:r w:rsidR="00814306">
        <w:fldChar w:fldCharType="separate"/>
      </w:r>
      <w:r w:rsidR="00C92751">
        <w:rPr>
          <w:noProof/>
        </w:rPr>
        <w:t>2</w:t>
      </w:r>
      <w:r w:rsidR="00C92751" w:rsidRPr="00897B91">
        <w:rPr>
          <w:noProof/>
        </w:rPr>
        <w:t>.</w:t>
      </w:r>
      <w:r w:rsidR="00C92751">
        <w:rPr>
          <w:noProof/>
        </w:rPr>
        <w:t>77</w:t>
      </w:r>
      <w:r w:rsidR="00814306">
        <w:fldChar w:fldCharType="end"/>
      </w:r>
      <w:r w:rsidR="00291F04" w:rsidRPr="00897B91">
        <w:t>,</w:t>
      </w:r>
      <w:r w:rsidR="00294CAF" w:rsidRPr="00897B91">
        <w:t xml:space="preserve"> </w:t>
      </w:r>
      <w:r w:rsidR="00814306">
        <w:fldChar w:fldCharType="begin"/>
      </w:r>
      <w:r w:rsidR="00814306">
        <w:instrText xml:space="preserve"> REF fig278 \h  \* MERGEFORMAT </w:instrText>
      </w:r>
      <w:r w:rsidR="00814306">
        <w:fldChar w:fldCharType="separate"/>
      </w:r>
      <w:r w:rsidR="00C92751">
        <w:rPr>
          <w:noProof/>
        </w:rPr>
        <w:t>2</w:t>
      </w:r>
      <w:r w:rsidR="00C92751" w:rsidRPr="00897B91">
        <w:rPr>
          <w:noProof/>
        </w:rPr>
        <w:t>.</w:t>
      </w:r>
      <w:r w:rsidR="00C92751">
        <w:rPr>
          <w:noProof/>
        </w:rPr>
        <w:t>78</w:t>
      </w:r>
      <w:r w:rsidR="00814306">
        <w:fldChar w:fldCharType="end"/>
      </w:r>
      <w:r w:rsidR="00291F04" w:rsidRPr="00897B91">
        <w:t xml:space="preserve">) </w:t>
      </w:r>
      <w:r w:rsidRPr="00897B91">
        <w:t xml:space="preserve">have reported </w:t>
      </w:r>
      <w:r w:rsidR="00055E9B" w:rsidRPr="00897B91">
        <w:t xml:space="preserve">elastic modulus </w:t>
      </w:r>
      <w:r w:rsidR="00055E9B" w:rsidRPr="00897B91">
        <w:rPr>
          <w:i/>
        </w:rPr>
        <w:t>E</w:t>
      </w:r>
      <w:r w:rsidR="00055E9B" w:rsidRPr="00897B91">
        <w:t xml:space="preserve"> = </w:t>
      </w:r>
      <w:r w:rsidR="003937BB" w:rsidRPr="00897B91">
        <w:t>231</w:t>
      </w:r>
      <w:r w:rsidR="00E972D5" w:rsidRPr="00897B91">
        <w:t xml:space="preserve">.3 GPa </w:t>
      </w:r>
      <w:r w:rsidR="00055E9B" w:rsidRPr="00897B91">
        <w:t xml:space="preserve">and yielding stress </w:t>
      </w:r>
      <w:r w:rsidR="00055E9B" w:rsidRPr="00897B91">
        <w:rPr>
          <w:i/>
        </w:rPr>
        <w:t>f</w:t>
      </w:r>
      <w:r w:rsidR="00055E9B" w:rsidRPr="00897B91">
        <w:rPr>
          <w:i/>
          <w:vertAlign w:val="subscript"/>
        </w:rPr>
        <w:t>yk</w:t>
      </w:r>
      <w:r w:rsidR="00E50ED4" w:rsidRPr="00897B91">
        <w:t xml:space="preserve"> </w:t>
      </w:r>
      <w:r w:rsidR="00E50ED4" w:rsidRPr="00897B91">
        <w:rPr>
          <w:b/>
          <w:bCs/>
        </w:rPr>
        <w:t>≈</w:t>
      </w:r>
      <w:r w:rsidR="00055E9B" w:rsidRPr="00897B91">
        <w:t xml:space="preserve"> </w:t>
      </w:r>
      <w:r w:rsidR="00E972D5" w:rsidRPr="00897B91">
        <w:t>470 MPa.</w:t>
      </w:r>
      <w:r w:rsidR="00297BB5" w:rsidRPr="00897B91">
        <w:t xml:space="preserve"> </w:t>
      </w:r>
      <w:r w:rsidR="0031472B" w:rsidRPr="00897B91">
        <w:t>E</w:t>
      </w:r>
      <w:r w:rsidR="005041A1" w:rsidRPr="00897B91">
        <w:t xml:space="preserve">lastic modulus </w:t>
      </w:r>
      <w:r w:rsidR="005041A1" w:rsidRPr="00897B91">
        <w:rPr>
          <w:i/>
        </w:rPr>
        <w:t>E</w:t>
      </w:r>
      <w:r w:rsidR="005041A1" w:rsidRPr="00897B91">
        <w:t xml:space="preserve"> </w:t>
      </w:r>
      <w:r w:rsidR="0081402D" w:rsidRPr="00897B91">
        <w:t xml:space="preserve">was then used within the </w:t>
      </w:r>
      <w:r w:rsidR="00461B65" w:rsidRPr="00897B91">
        <w:t>identificatio</w:t>
      </w:r>
      <w:r w:rsidR="00297BB5" w:rsidRPr="00897B91">
        <w:t xml:space="preserve">n process </w:t>
      </w:r>
      <w:r w:rsidR="0031472B" w:rsidRPr="00897B91">
        <w:t xml:space="preserve">of the method proposed by Tullini (2013), </w:t>
      </w:r>
      <w:r w:rsidR="001959FB" w:rsidRPr="00897B91">
        <w:t xml:space="preserve">as </w:t>
      </w:r>
      <w:r w:rsidR="001A477F" w:rsidRPr="00897B91">
        <w:t xml:space="preserve">will be shown in </w:t>
      </w:r>
      <w:r w:rsidR="001959FB" w:rsidRPr="00897B91">
        <w:t xml:space="preserve">Section </w:t>
      </w:r>
      <w:r w:rsidR="009C46A1" w:rsidRPr="00897B91">
        <w:t>2.4.4.</w:t>
      </w:r>
    </w:p>
    <w:p w:rsidR="00D40E3B" w:rsidRPr="00897B91" w:rsidRDefault="00D40E3B" w:rsidP="00897B91">
      <w:pPr>
        <w:pStyle w:val="Heading3"/>
      </w:pPr>
      <w:bookmarkStart w:id="280" w:name="_Toc445681179"/>
      <w:r w:rsidRPr="00897B91">
        <w:t>Experimental evaluation of the flexural rigidity</w:t>
      </w:r>
      <w:bookmarkEnd w:id="280"/>
    </w:p>
    <w:p w:rsidR="008A4CFB" w:rsidRPr="00897B91" w:rsidRDefault="00480D83" w:rsidP="00897B91">
      <w:pPr>
        <w:pStyle w:val="BodyText"/>
        <w:spacing w:line="276" w:lineRule="auto"/>
        <w:rPr>
          <w:rFonts w:cs="Times New Roman"/>
          <w:sz w:val="24"/>
        </w:rPr>
      </w:pPr>
      <w:r w:rsidRPr="00897B91">
        <w:rPr>
          <w:rFonts w:cs="Times New Roman"/>
          <w:sz w:val="24"/>
        </w:rPr>
        <w:t>F</w:t>
      </w:r>
      <w:r w:rsidR="00E518F4" w:rsidRPr="00897B91">
        <w:rPr>
          <w:rFonts w:cs="Times New Roman"/>
          <w:sz w:val="24"/>
        </w:rPr>
        <w:t>lexural rigidit</w:t>
      </w:r>
      <w:r w:rsidRPr="00897B91">
        <w:rPr>
          <w:rFonts w:cs="Times New Roman"/>
          <w:sz w:val="24"/>
        </w:rPr>
        <w:t>y</w:t>
      </w:r>
      <w:r w:rsidR="00E518F4" w:rsidRPr="00897B91">
        <w:rPr>
          <w:rFonts w:cs="Times New Roman"/>
          <w:sz w:val="24"/>
        </w:rPr>
        <w:t xml:space="preserve"> </w:t>
      </w:r>
      <w:r w:rsidR="00E518F4" w:rsidRPr="00897B91">
        <w:rPr>
          <w:rFonts w:cs="Times New Roman"/>
          <w:i/>
          <w:sz w:val="24"/>
        </w:rPr>
        <w:t>EI</w:t>
      </w:r>
      <w:r w:rsidR="00E518F4" w:rsidRPr="00897B91">
        <w:rPr>
          <w:rFonts w:cs="Times New Roman"/>
          <w:i/>
          <w:sz w:val="24"/>
          <w:vertAlign w:val="subscript"/>
        </w:rPr>
        <w:t>exp</w:t>
      </w:r>
      <w:r w:rsidR="00E518F4" w:rsidRPr="00897B91">
        <w:rPr>
          <w:rFonts w:cs="Times New Roman"/>
          <w:i/>
          <w:sz w:val="24"/>
        </w:rPr>
        <w:t xml:space="preserve"> </w:t>
      </w:r>
      <w:r w:rsidRPr="00897B91">
        <w:rPr>
          <w:rFonts w:cs="Times New Roman"/>
          <w:sz w:val="24"/>
        </w:rPr>
        <w:t xml:space="preserve">estimations </w:t>
      </w:r>
      <w:r w:rsidR="00E518F4" w:rsidRPr="00897B91">
        <w:rPr>
          <w:rFonts w:cs="Times New Roman"/>
          <w:sz w:val="24"/>
        </w:rPr>
        <w:t xml:space="preserve">of the </w:t>
      </w:r>
      <w:r w:rsidRPr="00897B91">
        <w:rPr>
          <w:rFonts w:cs="Times New Roman"/>
          <w:sz w:val="24"/>
        </w:rPr>
        <w:t xml:space="preserve">steel specimen B have </w:t>
      </w:r>
      <w:r w:rsidR="00E518F4" w:rsidRPr="00897B91">
        <w:rPr>
          <w:rFonts w:cs="Times New Roman"/>
          <w:sz w:val="24"/>
        </w:rPr>
        <w:t xml:space="preserve">been </w:t>
      </w:r>
      <w:r w:rsidR="00410326" w:rsidRPr="00897B91">
        <w:rPr>
          <w:rFonts w:cs="Times New Roman"/>
          <w:sz w:val="24"/>
        </w:rPr>
        <w:t xml:space="preserve">also </w:t>
      </w:r>
      <w:r w:rsidR="00E518F4" w:rsidRPr="00897B91">
        <w:rPr>
          <w:rFonts w:cs="Times New Roman"/>
          <w:sz w:val="24"/>
        </w:rPr>
        <w:t>ne</w:t>
      </w:r>
      <w:r w:rsidRPr="00897B91">
        <w:rPr>
          <w:rFonts w:cs="Times New Roman"/>
          <w:sz w:val="24"/>
        </w:rPr>
        <w:t xml:space="preserve">cessary due to the presence of </w:t>
      </w:r>
      <w:r w:rsidR="00E518F4" w:rsidRPr="00897B91">
        <w:rPr>
          <w:rFonts w:cs="Times New Roman"/>
          <w:sz w:val="24"/>
        </w:rPr>
        <w:t>steel tendons.</w:t>
      </w:r>
    </w:p>
    <w:p w:rsidR="008A4CFB" w:rsidRPr="00897B91" w:rsidRDefault="00E67205" w:rsidP="00897B91">
      <w:pPr>
        <w:spacing w:line="276" w:lineRule="auto"/>
        <w:ind w:firstLine="284"/>
        <w:rPr>
          <w:lang w:val="en-US"/>
        </w:rPr>
      </w:pPr>
      <w:r w:rsidRPr="00897B91">
        <w:lastRenderedPageBreak/>
        <w:t>T</w:t>
      </w:r>
      <w:r w:rsidR="008A4CFB" w:rsidRPr="00897B91">
        <w:t xml:space="preserve">hree-point bending tests </w:t>
      </w:r>
      <w:r w:rsidRPr="00897B91">
        <w:t xml:space="preserve">were performed, respect to the strong and weak axis, </w:t>
      </w:r>
      <w:r w:rsidR="00B16049" w:rsidRPr="00897B91">
        <w:t xml:space="preserve">for obtaining </w:t>
      </w:r>
      <w:r w:rsidR="008A4CFB" w:rsidRPr="00897B91">
        <w:t xml:space="preserve">I-order displacements </w:t>
      </w:r>
      <w:r w:rsidR="008A4CFB" w:rsidRPr="00897B91">
        <w:rPr>
          <w:i/>
        </w:rPr>
        <w:t>v</w:t>
      </w:r>
      <w:r w:rsidR="008A4CFB" w:rsidRPr="00897B91">
        <w:rPr>
          <w:i/>
          <w:vertAlign w:val="subscript"/>
        </w:rPr>
        <w:t>3</w:t>
      </w:r>
      <w:r w:rsidR="00B16049" w:rsidRPr="00897B91">
        <w:t xml:space="preserve"> and then</w:t>
      </w:r>
      <w:r w:rsidR="00480D83" w:rsidRPr="00897B91">
        <w:t>,</w:t>
      </w:r>
      <w:r w:rsidR="00B16049" w:rsidRPr="00897B91">
        <w:t xml:space="preserve"> </w:t>
      </w:r>
      <w:r w:rsidR="008A4CFB" w:rsidRPr="00897B91">
        <w:rPr>
          <w:i/>
        </w:rPr>
        <w:t>EI</w:t>
      </w:r>
      <w:r w:rsidR="008A4CFB" w:rsidRPr="00897B91">
        <w:rPr>
          <w:i/>
          <w:vertAlign w:val="subscript"/>
        </w:rPr>
        <w:t>exp</w:t>
      </w:r>
      <w:r w:rsidR="00B16049" w:rsidRPr="00897B91">
        <w:t xml:space="preserve"> values by </w:t>
      </w:r>
      <w:r w:rsidR="00065E08" w:rsidRPr="00897B91">
        <w:t xml:space="preserve">the expression </w:t>
      </w:r>
      <w:r w:rsidR="008A4CFB" w:rsidRPr="00897B91">
        <w:t>of the simply supported beam (</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8A4CFB" w:rsidRPr="00897B91">
        <w:t>).</w:t>
      </w:r>
    </w:p>
    <w:p w:rsidR="00D40E3B" w:rsidRPr="00897B91" w:rsidRDefault="00D533D3" w:rsidP="00897B91">
      <w:pPr>
        <w:pStyle w:val="Heading4"/>
        <w:spacing w:line="276" w:lineRule="auto"/>
        <w:rPr>
          <w:rFonts w:ascii="Times New Roman" w:hAnsi="Times New Roman" w:cs="Times New Roman"/>
          <w:b/>
          <w:i w:val="0"/>
          <w:color w:val="auto"/>
          <w:sz w:val="28"/>
          <w:szCs w:val="28"/>
        </w:rPr>
      </w:pPr>
      <w:bookmarkStart w:id="281" w:name="_Toc445681180"/>
      <w:r w:rsidRPr="00897B91">
        <w:rPr>
          <w:rFonts w:ascii="Times New Roman" w:hAnsi="Times New Roman" w:cs="Times New Roman"/>
          <w:b/>
          <w:i w:val="0"/>
          <w:color w:val="auto"/>
          <w:sz w:val="28"/>
          <w:szCs w:val="28"/>
        </w:rPr>
        <w:t>Test 10</w:t>
      </w:r>
      <w:r w:rsidR="00D40E3B" w:rsidRPr="00897B91">
        <w:rPr>
          <w:rFonts w:ascii="Times New Roman" w:hAnsi="Times New Roman" w:cs="Times New Roman"/>
          <w:b/>
          <w:i w:val="0"/>
          <w:color w:val="auto"/>
          <w:sz w:val="28"/>
          <w:szCs w:val="28"/>
        </w:rPr>
        <w:t>: bending test respect to the strong axis</w:t>
      </w:r>
      <w:bookmarkEnd w:id="281"/>
    </w:p>
    <w:p w:rsidR="009D534A" w:rsidRPr="00897B91" w:rsidRDefault="009D534A" w:rsidP="00897B91">
      <w:pPr>
        <w:pStyle w:val="StilePrimariga1cm"/>
        <w:spacing w:line="276" w:lineRule="auto"/>
        <w:ind w:firstLine="0"/>
        <w:rPr>
          <w:szCs w:val="24"/>
          <w:lang w:val="en-US"/>
        </w:rPr>
      </w:pPr>
      <w:r w:rsidRPr="00897B91">
        <w:rPr>
          <w:szCs w:val="24"/>
        </w:rPr>
        <w:t xml:space="preserve">Test </w:t>
      </w:r>
      <w:r w:rsidR="00E11E70" w:rsidRPr="00897B91">
        <w:rPr>
          <w:szCs w:val="24"/>
        </w:rPr>
        <w:t xml:space="preserve">10 configuration is illustrated </w:t>
      </w:r>
      <w:r w:rsidRPr="00897B91">
        <w:rPr>
          <w:szCs w:val="24"/>
        </w:rPr>
        <w:t>in Fig.</w:t>
      </w:r>
      <w:r w:rsidR="00605105" w:rsidRPr="00897B91">
        <w:rPr>
          <w:szCs w:val="24"/>
        </w:rPr>
        <w:t xml:space="preserve"> </w:t>
      </w:r>
      <w:r w:rsidR="00814306">
        <w:fldChar w:fldCharType="begin"/>
      </w:r>
      <w:r w:rsidR="00814306">
        <w:instrText xml:space="preserve"> REF fig279 \h  \* MERGEFORMAT </w:instrText>
      </w:r>
      <w:r w:rsidR="00814306">
        <w:fldChar w:fldCharType="separate"/>
      </w:r>
      <w:r w:rsidR="00C92751" w:rsidRPr="00C92751">
        <w:rPr>
          <w:noProof/>
          <w:szCs w:val="24"/>
        </w:rPr>
        <w:t>2.79</w:t>
      </w:r>
      <w:r w:rsidR="00814306">
        <w:fldChar w:fldCharType="end"/>
      </w:r>
      <w:r w:rsidRPr="00897B91">
        <w:rPr>
          <w:szCs w:val="24"/>
        </w:rPr>
        <w:t>.</w:t>
      </w:r>
      <w:r w:rsidR="00E11E70" w:rsidRPr="00897B91">
        <w:rPr>
          <w:szCs w:val="24"/>
        </w:rPr>
        <w:t xml:space="preserve"> </w:t>
      </w:r>
      <w:r w:rsidR="00E11E70" w:rsidRPr="00897B91">
        <w:rPr>
          <w:szCs w:val="24"/>
          <w:lang w:val="en-US"/>
        </w:rPr>
        <w:t xml:space="preserve">The load </w:t>
      </w:r>
      <w:r w:rsidR="00E11E70" w:rsidRPr="00897B91">
        <w:rPr>
          <w:i/>
          <w:szCs w:val="24"/>
          <w:lang w:val="en-US"/>
        </w:rPr>
        <w:t>F</w:t>
      </w:r>
      <w:r w:rsidR="00E11E70" w:rsidRPr="00897B91">
        <w:rPr>
          <w:szCs w:val="24"/>
          <w:lang w:val="en-US"/>
        </w:rPr>
        <w:t xml:space="preserve"> </w:t>
      </w:r>
      <w:r w:rsidR="00982DB9" w:rsidRPr="00897B91">
        <w:rPr>
          <w:szCs w:val="24"/>
          <w:lang w:val="en-US"/>
        </w:rPr>
        <w:t xml:space="preserve">applied </w:t>
      </w:r>
      <w:r w:rsidR="00E11E70" w:rsidRPr="00897B91">
        <w:rPr>
          <w:szCs w:val="24"/>
          <w:lang w:val="en-US"/>
        </w:rPr>
        <w:t xml:space="preserve">at the mid-span </w:t>
      </w:r>
      <w:r w:rsidR="00CB7F22" w:rsidRPr="00897B91">
        <w:rPr>
          <w:szCs w:val="24"/>
          <w:lang w:val="en-US"/>
        </w:rPr>
        <w:t xml:space="preserve">was </w:t>
      </w:r>
      <w:r w:rsidR="00E11E70" w:rsidRPr="00897B91">
        <w:rPr>
          <w:szCs w:val="24"/>
          <w:lang w:val="en-US"/>
        </w:rPr>
        <w:t xml:space="preserve">equal to 2.5 kN, and </w:t>
      </w:r>
      <w:r w:rsidR="00E11E70" w:rsidRPr="00897B91">
        <w:rPr>
          <w:szCs w:val="24"/>
        </w:rPr>
        <w:t xml:space="preserve">pre-stress force </w:t>
      </w:r>
      <w:r w:rsidR="00E11E70" w:rsidRPr="00897B91">
        <w:rPr>
          <w:i/>
          <w:szCs w:val="24"/>
          <w:lang w:val="en-US"/>
        </w:rPr>
        <w:t>P</w:t>
      </w:r>
      <w:r w:rsidR="00544B21" w:rsidRPr="00897B91">
        <w:rPr>
          <w:szCs w:val="24"/>
        </w:rPr>
        <w:t xml:space="preserve"> of </w:t>
      </w:r>
      <w:r w:rsidR="00E11E70" w:rsidRPr="00897B91">
        <w:rPr>
          <w:szCs w:val="24"/>
          <w:lang w:val="en-US"/>
        </w:rPr>
        <w:t>21.0 kN</w:t>
      </w:r>
      <w:r w:rsidR="00E11E70" w:rsidRPr="00897B91">
        <w:rPr>
          <w:szCs w:val="24"/>
        </w:rPr>
        <w:t xml:space="preserve"> was assigned </w:t>
      </w:r>
      <w:r w:rsidR="00E11E70" w:rsidRPr="00897B91">
        <w:rPr>
          <w:szCs w:val="24"/>
          <w:lang w:val="en-US"/>
        </w:rPr>
        <w:t>for preserving the specimen without the II-order effec</w:t>
      </w:r>
      <w:r w:rsidR="004C165F" w:rsidRPr="00897B91">
        <w:rPr>
          <w:szCs w:val="24"/>
          <w:lang w:val="en-US"/>
        </w:rPr>
        <w:t xml:space="preserve">ts, </w:t>
      </w:r>
      <w:r w:rsidR="00E11E70" w:rsidRPr="00897B91">
        <w:rPr>
          <w:szCs w:val="24"/>
          <w:lang w:val="en-US"/>
        </w:rPr>
        <w:t xml:space="preserve">since </w:t>
      </w:r>
      <w:r w:rsidR="00032D13" w:rsidRPr="00897B91">
        <w:rPr>
          <w:szCs w:val="24"/>
          <w:lang w:val="en-US"/>
        </w:rPr>
        <w:t>expression (</w:t>
      </w:r>
      <w:r w:rsidR="00814306">
        <w:fldChar w:fldCharType="begin"/>
      </w:r>
      <w:r w:rsidR="00814306">
        <w:instrText xml:space="preserve"> REF eqs29 \h  \* MERGEFORMAT </w:instrText>
      </w:r>
      <w:r w:rsidR="00814306">
        <w:fldChar w:fldCharType="separate"/>
      </w:r>
      <w:r w:rsidR="00C92751">
        <w:rPr>
          <w:noProof/>
          <w:szCs w:val="24"/>
        </w:rPr>
        <w:t>2</w:t>
      </w:r>
      <w:r w:rsidR="00C92751" w:rsidRPr="00897B91">
        <w:rPr>
          <w:noProof/>
          <w:szCs w:val="24"/>
        </w:rPr>
        <w:t>.</w:t>
      </w:r>
      <w:r w:rsidR="00C92751">
        <w:rPr>
          <w:noProof/>
          <w:szCs w:val="24"/>
        </w:rPr>
        <w:t>9</w:t>
      </w:r>
      <w:r w:rsidR="00814306">
        <w:fldChar w:fldCharType="end"/>
      </w:r>
      <w:r w:rsidR="00032D13" w:rsidRPr="00897B91">
        <w:rPr>
          <w:szCs w:val="24"/>
          <w:lang w:val="en-US"/>
        </w:rPr>
        <w:t xml:space="preserve">) </w:t>
      </w:r>
      <w:r w:rsidR="00852903" w:rsidRPr="00897B91">
        <w:rPr>
          <w:szCs w:val="24"/>
          <w:lang w:val="en-US"/>
        </w:rPr>
        <w:t>is part of the I-order elas</w:t>
      </w:r>
      <w:r w:rsidR="00605105" w:rsidRPr="00897B91">
        <w:rPr>
          <w:szCs w:val="24"/>
          <w:lang w:val="en-US"/>
        </w:rPr>
        <w:t>tic theory.</w:t>
      </w:r>
    </w:p>
    <w:p w:rsidR="00BF63CE" w:rsidRPr="00897B91" w:rsidRDefault="00BF63CE" w:rsidP="00897B91">
      <w:pPr>
        <w:spacing w:line="276" w:lineRule="auto"/>
      </w:pPr>
    </w:p>
    <w:p w:rsidR="00CD33F8" w:rsidRPr="00897B91" w:rsidRDefault="00CD33F8" w:rsidP="00897B91">
      <w:pPr>
        <w:spacing w:line="276" w:lineRule="auto"/>
      </w:pPr>
      <w:r w:rsidRPr="00897B91">
        <w:rPr>
          <w:noProof/>
          <w:lang w:val="it-IT"/>
        </w:rPr>
        <w:drawing>
          <wp:inline distT="0" distB="0" distL="0" distR="0">
            <wp:extent cx="5399405" cy="1356806"/>
            <wp:effectExtent l="0" t="0" r="0" b="0"/>
            <wp:docPr id="93" name="Picture 93" descr="C:\Users\Marco\Desktop\Flexural rigidit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rco\Desktop\Flexural rigidity\3.jpg"/>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399405" cy="1356806"/>
                    </a:xfrm>
                    <a:prstGeom prst="rect">
                      <a:avLst/>
                    </a:prstGeom>
                    <a:noFill/>
                    <a:ln>
                      <a:noFill/>
                    </a:ln>
                  </pic:spPr>
                </pic:pic>
              </a:graphicData>
            </a:graphic>
          </wp:inline>
        </w:drawing>
      </w:r>
    </w:p>
    <w:p w:rsidR="002A3B95" w:rsidRPr="00897B91" w:rsidRDefault="002A3B95" w:rsidP="00897B91">
      <w:pPr>
        <w:pStyle w:val="Caption"/>
        <w:spacing w:line="276" w:lineRule="auto"/>
      </w:pPr>
      <w:r w:rsidRPr="00897B91">
        <w:t xml:space="preserve">Figure </w:t>
      </w:r>
      <w:bookmarkStart w:id="282" w:name="fig279"/>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79</w:t>
      </w:r>
      <w:r w:rsidR="008C41A0" w:rsidRPr="00897B91">
        <w:fldChar w:fldCharType="end"/>
      </w:r>
      <w:bookmarkEnd w:id="282"/>
      <w:r w:rsidRPr="00897B91">
        <w:t xml:space="preserve"> - Test 1</w:t>
      </w:r>
      <w:r w:rsidR="00E11E70" w:rsidRPr="00897B91">
        <w:t>0</w:t>
      </w:r>
      <w:r w:rsidRPr="00897B91">
        <w:t>: Post-t</w:t>
      </w:r>
      <w:r w:rsidR="00D71AD7" w:rsidRPr="00897B91">
        <w:t>ensioned steel specimen B</w:t>
      </w:r>
      <w:r w:rsidRPr="00897B91">
        <w:t>. Experimental setup for the three-point bending test. Units: m.</w:t>
      </w:r>
    </w:p>
    <w:p w:rsidR="002A3B95" w:rsidRPr="00897B91" w:rsidRDefault="002A3B95" w:rsidP="00897B91">
      <w:pPr>
        <w:spacing w:line="276" w:lineRule="auto"/>
        <w:ind w:firstLine="284"/>
        <w:rPr>
          <w:lang w:val="en-US"/>
        </w:rPr>
      </w:pPr>
      <w:r w:rsidRPr="00897B91">
        <w:rPr>
          <w:lang w:val="en-US"/>
        </w:rPr>
        <w:t xml:space="preserve">Then, considering the mean value of the displacements </w:t>
      </w:r>
      <w:r w:rsidRPr="00897B91">
        <w:rPr>
          <w:i/>
          <w:lang w:val="en-US"/>
        </w:rPr>
        <w:t>v</w:t>
      </w:r>
      <w:r w:rsidRPr="00897B91">
        <w:rPr>
          <w:i/>
          <w:vertAlign w:val="subscript"/>
          <w:lang w:val="en-US"/>
        </w:rPr>
        <w:t>3</w:t>
      </w:r>
      <w:r w:rsidR="00425E0B" w:rsidRPr="00897B91">
        <w:rPr>
          <w:lang w:val="en-US"/>
        </w:rPr>
        <w:t xml:space="preserve">, recorded </w:t>
      </w:r>
      <w:r w:rsidRPr="00897B91">
        <w:rPr>
          <w:lang w:val="en-US"/>
        </w:rPr>
        <w:t xml:space="preserve">by one comparator </w:t>
      </w:r>
      <w:r w:rsidR="00D478D3" w:rsidRPr="00897B91">
        <w:rPr>
          <w:lang w:val="en-US"/>
        </w:rPr>
        <w:t>(Case V</w:t>
      </w:r>
      <w:r w:rsidR="00CD4954" w:rsidRPr="00897B91">
        <w:rPr>
          <w:lang w:val="en-US"/>
        </w:rPr>
        <w:t xml:space="preserve">) for </w:t>
      </w:r>
      <w:r w:rsidRPr="00897B91">
        <w:rPr>
          <w:lang w:val="en-US"/>
        </w:rPr>
        <w:t>aro</w:t>
      </w:r>
      <w:r w:rsidR="00D478D3" w:rsidRPr="00897B91">
        <w:rPr>
          <w:lang w:val="en-US"/>
        </w:rPr>
        <w:t xml:space="preserve">und 10 </w:t>
      </w:r>
      <w:r w:rsidR="00CD4954" w:rsidRPr="00897B91">
        <w:rPr>
          <w:lang w:val="en-US"/>
        </w:rPr>
        <w:t xml:space="preserve">minutes, </w:t>
      </w:r>
      <w:r w:rsidR="00425E0B" w:rsidRPr="00897B91">
        <w:rPr>
          <w:lang w:val="en-US"/>
        </w:rPr>
        <w:t xml:space="preserve">equation </w:t>
      </w:r>
      <w:r w:rsidRPr="00897B91">
        <w:rPr>
          <w:lang w:val="en-US"/>
        </w:rPr>
        <w:t>(</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425E0B" w:rsidRPr="00897B91">
        <w:rPr>
          <w:lang w:val="en-US"/>
        </w:rPr>
        <w:t xml:space="preserve">) has been able to give </w:t>
      </w:r>
      <w:r w:rsidRPr="00897B91">
        <w:rPr>
          <w:lang w:val="en-US"/>
        </w:rPr>
        <w:t xml:space="preserve">the </w:t>
      </w:r>
      <w:r w:rsidRPr="00897B91">
        <w:rPr>
          <w:i/>
        </w:rPr>
        <w:t>EI</w:t>
      </w:r>
      <w:r w:rsidRPr="00897B91">
        <w:rPr>
          <w:i/>
          <w:vertAlign w:val="subscript"/>
        </w:rPr>
        <w:t>exp</w:t>
      </w:r>
      <w:r w:rsidR="00425E0B" w:rsidRPr="00897B91">
        <w:t xml:space="preserve"> value of the beam </w:t>
      </w:r>
      <w:r w:rsidR="00544B21" w:rsidRPr="00897B91">
        <w:t xml:space="preserve">respect </w:t>
      </w:r>
      <w:r w:rsidRPr="00897B91">
        <w:t>to the strong axis:</w:t>
      </w:r>
    </w:p>
    <w:p w:rsidR="002A3B95" w:rsidRPr="00897B91" w:rsidRDefault="002A3B95"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2A3B95" w:rsidRPr="00897B91" w:rsidTr="00A05BCD">
        <w:tc>
          <w:tcPr>
            <w:tcW w:w="4246" w:type="dxa"/>
            <w:vAlign w:val="center"/>
          </w:tcPr>
          <w:p w:rsidR="002A3B95" w:rsidRPr="00897B91" w:rsidRDefault="005A7466" w:rsidP="00897B91">
            <w:pPr>
              <w:spacing w:line="276" w:lineRule="auto"/>
              <w:jc w:val="left"/>
            </w:pPr>
            <w:r w:rsidRPr="00897B91">
              <w:rPr>
                <w:rFonts w:eastAsiaTheme="minorEastAsia"/>
                <w:position w:val="-30"/>
                <w:lang w:val="it-IT"/>
              </w:rPr>
              <w:object w:dxaOrig="3860" w:dyaOrig="720">
                <v:shape id="_x0000_i1095" type="#_x0000_t75" style="width:194.25pt;height:36pt" o:ole="">
                  <v:imagedata r:id="rId309" o:title=""/>
                </v:shape>
                <o:OLEObject Type="Embed" ProgID="Equation.DSMT4" ShapeID="_x0000_i1095" DrawAspect="Content" ObjectID="_1519498445" r:id="rId310"/>
              </w:object>
            </w:r>
          </w:p>
        </w:tc>
        <w:tc>
          <w:tcPr>
            <w:tcW w:w="4247" w:type="dxa"/>
            <w:vAlign w:val="center"/>
          </w:tcPr>
          <w:p w:rsidR="002A3B95" w:rsidRPr="00897B91" w:rsidRDefault="002A3B95" w:rsidP="00897B91">
            <w:pPr>
              <w:pStyle w:val="Caption"/>
              <w:spacing w:line="276" w:lineRule="auto"/>
              <w:jc w:val="right"/>
              <w:rPr>
                <w:sz w:val="24"/>
                <w:szCs w:val="24"/>
              </w:rPr>
            </w:pPr>
            <w:r w:rsidRPr="00897B91">
              <w:rPr>
                <w:sz w:val="24"/>
                <w:szCs w:val="24"/>
              </w:rPr>
              <w:t>(</w:t>
            </w:r>
            <w:bookmarkStart w:id="283" w:name="eqs21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16</w:t>
            </w:r>
            <w:r w:rsidR="008C41A0" w:rsidRPr="00897B91">
              <w:rPr>
                <w:sz w:val="24"/>
                <w:szCs w:val="24"/>
              </w:rPr>
              <w:fldChar w:fldCharType="end"/>
            </w:r>
            <w:bookmarkEnd w:id="283"/>
            <w:r w:rsidRPr="00897B91">
              <w:rPr>
                <w:sz w:val="24"/>
                <w:szCs w:val="24"/>
              </w:rPr>
              <w:t>)</w:t>
            </w:r>
          </w:p>
        </w:tc>
      </w:tr>
    </w:tbl>
    <w:p w:rsidR="00D40E3B" w:rsidRPr="00897B91" w:rsidRDefault="00D533D3" w:rsidP="00897B91">
      <w:pPr>
        <w:pStyle w:val="Heading4"/>
        <w:spacing w:line="276" w:lineRule="auto"/>
        <w:rPr>
          <w:rFonts w:ascii="Times New Roman" w:hAnsi="Times New Roman" w:cs="Times New Roman"/>
          <w:b/>
          <w:i w:val="0"/>
          <w:color w:val="auto"/>
          <w:sz w:val="28"/>
          <w:szCs w:val="28"/>
        </w:rPr>
      </w:pPr>
      <w:bookmarkStart w:id="284" w:name="_Toc445681181"/>
      <w:r w:rsidRPr="00897B91">
        <w:rPr>
          <w:rFonts w:ascii="Times New Roman" w:hAnsi="Times New Roman" w:cs="Times New Roman"/>
          <w:b/>
          <w:i w:val="0"/>
          <w:color w:val="auto"/>
          <w:sz w:val="28"/>
          <w:szCs w:val="28"/>
        </w:rPr>
        <w:t>Test 11</w:t>
      </w:r>
      <w:r w:rsidR="00D40E3B" w:rsidRPr="00897B91">
        <w:rPr>
          <w:rFonts w:ascii="Times New Roman" w:hAnsi="Times New Roman" w:cs="Times New Roman"/>
          <w:b/>
          <w:i w:val="0"/>
          <w:color w:val="auto"/>
          <w:sz w:val="28"/>
          <w:szCs w:val="28"/>
        </w:rPr>
        <w:t>: bending test respect to the weak axis</w:t>
      </w:r>
      <w:bookmarkEnd w:id="284"/>
    </w:p>
    <w:p w:rsidR="001F3EBD" w:rsidRPr="00897B91" w:rsidRDefault="00983D77" w:rsidP="00897B91">
      <w:pPr>
        <w:pStyle w:val="StilePrimariga1cm"/>
        <w:spacing w:line="276" w:lineRule="auto"/>
        <w:ind w:firstLine="0"/>
        <w:rPr>
          <w:szCs w:val="24"/>
          <w:lang w:val="en-US"/>
        </w:rPr>
      </w:pPr>
      <w:r w:rsidRPr="00897B91">
        <w:rPr>
          <w:szCs w:val="24"/>
          <w:lang w:val="en-US"/>
        </w:rPr>
        <w:t xml:space="preserve">The force </w:t>
      </w:r>
      <w:r w:rsidRPr="00897B91">
        <w:rPr>
          <w:i/>
          <w:szCs w:val="24"/>
          <w:lang w:val="en-US"/>
        </w:rPr>
        <w:t>F</w:t>
      </w:r>
      <w:r w:rsidR="00544B21" w:rsidRPr="00897B91">
        <w:rPr>
          <w:szCs w:val="24"/>
          <w:lang w:val="en-US"/>
        </w:rPr>
        <w:t xml:space="preserve"> </w:t>
      </w:r>
      <w:r w:rsidR="00982DB9" w:rsidRPr="00897B91">
        <w:rPr>
          <w:szCs w:val="24"/>
          <w:lang w:val="en-US"/>
        </w:rPr>
        <w:t xml:space="preserve">applied was </w:t>
      </w:r>
      <w:r w:rsidRPr="00897B91">
        <w:rPr>
          <w:szCs w:val="24"/>
          <w:lang w:val="en-US"/>
        </w:rPr>
        <w:t>equal to 1.0 k</w:t>
      </w:r>
      <w:r w:rsidR="001F3EBD" w:rsidRPr="00897B91">
        <w:rPr>
          <w:szCs w:val="24"/>
          <w:lang w:val="en-US"/>
        </w:rPr>
        <w:t xml:space="preserve">N, while </w:t>
      </w:r>
      <w:r w:rsidR="001F3EBD" w:rsidRPr="00897B91">
        <w:rPr>
          <w:szCs w:val="24"/>
        </w:rPr>
        <w:t xml:space="preserve">pre-stress load </w:t>
      </w:r>
      <w:r w:rsidR="001F3EBD" w:rsidRPr="00897B91">
        <w:rPr>
          <w:i/>
          <w:szCs w:val="24"/>
          <w:lang w:val="en-US"/>
        </w:rPr>
        <w:t>P</w:t>
      </w:r>
      <w:r w:rsidR="001F3EBD" w:rsidRPr="00897B91">
        <w:rPr>
          <w:szCs w:val="24"/>
        </w:rPr>
        <w:t xml:space="preserve"> </w:t>
      </w:r>
      <w:r w:rsidRPr="00897B91">
        <w:rPr>
          <w:szCs w:val="24"/>
        </w:rPr>
        <w:t>equal to 2</w:t>
      </w:r>
      <w:r w:rsidR="001F3EBD" w:rsidRPr="00897B91">
        <w:rPr>
          <w:szCs w:val="24"/>
          <w:lang w:val="en-US"/>
        </w:rPr>
        <w:t>.0 kN</w:t>
      </w:r>
      <w:r w:rsidR="001F3EBD" w:rsidRPr="00897B91">
        <w:rPr>
          <w:szCs w:val="24"/>
        </w:rPr>
        <w:t xml:space="preserve"> was assigned </w:t>
      </w:r>
      <w:r w:rsidR="001F3EBD" w:rsidRPr="00897B91">
        <w:rPr>
          <w:szCs w:val="24"/>
          <w:lang w:val="en-US"/>
        </w:rPr>
        <w:t>for preserving the beam without the II-order effect</w:t>
      </w:r>
      <w:r w:rsidRPr="00897B91">
        <w:rPr>
          <w:szCs w:val="24"/>
          <w:lang w:val="en-US"/>
        </w:rPr>
        <w:t>s</w:t>
      </w:r>
      <w:r w:rsidR="001F3EBD" w:rsidRPr="00897B91">
        <w:rPr>
          <w:szCs w:val="24"/>
          <w:lang w:val="en-US"/>
        </w:rPr>
        <w:t xml:space="preserve">. </w:t>
      </w:r>
      <w:r w:rsidRPr="00897B91">
        <w:rPr>
          <w:szCs w:val="24"/>
        </w:rPr>
        <w:t xml:space="preserve">Test 11 </w:t>
      </w:r>
      <w:r w:rsidR="001F3EBD" w:rsidRPr="00897B91">
        <w:rPr>
          <w:szCs w:val="24"/>
        </w:rPr>
        <w:t>configuration is shown in Fig.</w:t>
      </w:r>
      <w:r w:rsidRPr="00897B91">
        <w:rPr>
          <w:szCs w:val="24"/>
        </w:rPr>
        <w:t xml:space="preserve"> </w:t>
      </w:r>
      <w:r w:rsidR="00814306">
        <w:fldChar w:fldCharType="begin"/>
      </w:r>
      <w:r w:rsidR="00814306">
        <w:instrText xml:space="preserve"> REF fig280 \h  \* MERGEFORMAT </w:instrText>
      </w:r>
      <w:r w:rsidR="00814306">
        <w:fldChar w:fldCharType="separate"/>
      </w:r>
      <w:r w:rsidR="00C92751" w:rsidRPr="00C92751">
        <w:rPr>
          <w:noProof/>
          <w:szCs w:val="24"/>
        </w:rPr>
        <w:t>2.80</w:t>
      </w:r>
      <w:r w:rsidR="00814306">
        <w:fldChar w:fldCharType="end"/>
      </w:r>
      <w:r w:rsidRPr="00897B91">
        <w:rPr>
          <w:szCs w:val="24"/>
        </w:rPr>
        <w:t>.</w:t>
      </w:r>
    </w:p>
    <w:p w:rsidR="00BF63CE" w:rsidRPr="00897B91" w:rsidRDefault="00BF63CE" w:rsidP="00897B91">
      <w:pPr>
        <w:spacing w:line="276" w:lineRule="auto"/>
        <w:rPr>
          <w:lang w:val="en-US"/>
        </w:rPr>
      </w:pPr>
    </w:p>
    <w:p w:rsidR="00CD33F8" w:rsidRPr="00897B91" w:rsidRDefault="00CD33F8" w:rsidP="00897B91">
      <w:pPr>
        <w:spacing w:line="276" w:lineRule="auto"/>
        <w:rPr>
          <w:lang w:val="en-US"/>
        </w:rPr>
      </w:pPr>
      <w:r w:rsidRPr="00897B91">
        <w:rPr>
          <w:noProof/>
          <w:lang w:val="it-IT"/>
        </w:rPr>
        <w:drawing>
          <wp:inline distT="0" distB="0" distL="0" distR="0">
            <wp:extent cx="5399405" cy="1200220"/>
            <wp:effectExtent l="0" t="0" r="0" b="0"/>
            <wp:docPr id="98" name="Picture 98" descr="C:\Users\Marco\Desktop\Flexural rigidit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Marco\Desktop\Flexural rigidity\4.jpg"/>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399405" cy="1200220"/>
                    </a:xfrm>
                    <a:prstGeom prst="rect">
                      <a:avLst/>
                    </a:prstGeom>
                    <a:noFill/>
                    <a:ln>
                      <a:noFill/>
                    </a:ln>
                  </pic:spPr>
                </pic:pic>
              </a:graphicData>
            </a:graphic>
          </wp:inline>
        </w:drawing>
      </w:r>
    </w:p>
    <w:p w:rsidR="00155B57" w:rsidRPr="00897B91" w:rsidRDefault="00155B57" w:rsidP="00897B91">
      <w:pPr>
        <w:pStyle w:val="Caption"/>
        <w:spacing w:line="276" w:lineRule="auto"/>
      </w:pPr>
      <w:r w:rsidRPr="00897B91">
        <w:t xml:space="preserve">Figure </w:t>
      </w:r>
      <w:bookmarkStart w:id="285" w:name="fig280"/>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80</w:t>
      </w:r>
      <w:r w:rsidR="008C41A0" w:rsidRPr="00897B91">
        <w:fldChar w:fldCharType="end"/>
      </w:r>
      <w:bookmarkEnd w:id="285"/>
      <w:r w:rsidR="00983D77" w:rsidRPr="00897B91">
        <w:t xml:space="preserve"> - Test 11</w:t>
      </w:r>
      <w:r w:rsidR="004439DC" w:rsidRPr="00897B91">
        <w:t>: Post-tensioned steel specimen B</w:t>
      </w:r>
      <w:r w:rsidRPr="00897B91">
        <w:t>. Experimental setup for the three-point bending test.</w:t>
      </w:r>
      <w:r w:rsidRPr="00897B91">
        <w:rPr>
          <w:szCs w:val="22"/>
        </w:rPr>
        <w:t xml:space="preserve"> Units: m.</w:t>
      </w:r>
    </w:p>
    <w:p w:rsidR="00155B57" w:rsidRPr="00897B91" w:rsidRDefault="00155B57" w:rsidP="00897B91">
      <w:pPr>
        <w:spacing w:line="276" w:lineRule="auto"/>
        <w:ind w:firstLine="284"/>
        <w:rPr>
          <w:lang w:val="en-US"/>
        </w:rPr>
      </w:pPr>
      <w:r w:rsidRPr="00897B91">
        <w:rPr>
          <w:lang w:val="en-US"/>
        </w:rPr>
        <w:lastRenderedPageBreak/>
        <w:t xml:space="preserve">The procedure </w:t>
      </w:r>
      <w:r w:rsidR="002F54F3" w:rsidRPr="00897B91">
        <w:rPr>
          <w:lang w:val="en-US"/>
        </w:rPr>
        <w:t xml:space="preserve">has </w:t>
      </w:r>
      <w:r w:rsidR="00544B21" w:rsidRPr="00897B91">
        <w:rPr>
          <w:lang w:val="en-US"/>
        </w:rPr>
        <w:t xml:space="preserve">followed </w:t>
      </w:r>
      <w:r w:rsidR="00970FB6" w:rsidRPr="00897B91">
        <w:rPr>
          <w:lang w:val="en-US"/>
        </w:rPr>
        <w:t xml:space="preserve">Test 10 </w:t>
      </w:r>
      <w:r w:rsidR="007C40F6" w:rsidRPr="00897B91">
        <w:rPr>
          <w:lang w:val="en-US"/>
        </w:rPr>
        <w:t xml:space="preserve">process </w:t>
      </w:r>
      <w:r w:rsidR="00F859A1" w:rsidRPr="00897B91">
        <w:rPr>
          <w:lang w:val="en-US"/>
        </w:rPr>
        <w:t xml:space="preserve">in which, by </w:t>
      </w:r>
      <w:r w:rsidRPr="00897B91">
        <w:rPr>
          <w:lang w:val="en-US"/>
        </w:rPr>
        <w:t xml:space="preserve">the mean value of the displacements </w:t>
      </w:r>
      <w:r w:rsidRPr="00897B91">
        <w:rPr>
          <w:i/>
          <w:lang w:val="en-US"/>
        </w:rPr>
        <w:t>v</w:t>
      </w:r>
      <w:r w:rsidRPr="00897B91">
        <w:rPr>
          <w:i/>
          <w:vertAlign w:val="subscript"/>
          <w:lang w:val="en-US"/>
        </w:rPr>
        <w:t>3</w:t>
      </w:r>
      <w:r w:rsidRPr="00897B91">
        <w:rPr>
          <w:lang w:val="en-US"/>
        </w:rPr>
        <w:t xml:space="preserve"> measured </w:t>
      </w:r>
      <w:r w:rsidR="00970FB6" w:rsidRPr="00897B91">
        <w:rPr>
          <w:lang w:val="en-US"/>
        </w:rPr>
        <w:t>(Case V</w:t>
      </w:r>
      <w:r w:rsidR="00F859A1" w:rsidRPr="00897B91">
        <w:rPr>
          <w:lang w:val="en-US"/>
        </w:rPr>
        <w:t xml:space="preserve">II), </w:t>
      </w:r>
      <w:r w:rsidRPr="00897B91">
        <w:rPr>
          <w:lang w:val="en-US"/>
        </w:rPr>
        <w:t>expression (</w:t>
      </w:r>
      <w:r w:rsidR="00814306">
        <w:fldChar w:fldCharType="begin"/>
      </w:r>
      <w:r w:rsidR="00814306">
        <w:instrText xml:space="preserve"> REF eqs29 \h  \* MERGEFORMAT </w:instrText>
      </w:r>
      <w:r w:rsidR="00814306">
        <w:fldChar w:fldCharType="separate"/>
      </w:r>
      <w:r w:rsidR="00C92751">
        <w:rPr>
          <w:noProof/>
        </w:rPr>
        <w:t>2</w:t>
      </w:r>
      <w:r w:rsidR="00C92751" w:rsidRPr="00897B91">
        <w:rPr>
          <w:noProof/>
        </w:rPr>
        <w:t>.</w:t>
      </w:r>
      <w:r w:rsidR="00C92751">
        <w:rPr>
          <w:noProof/>
        </w:rPr>
        <w:t>9</w:t>
      </w:r>
      <w:r w:rsidR="00814306">
        <w:fldChar w:fldCharType="end"/>
      </w:r>
      <w:r w:rsidR="00970FB6" w:rsidRPr="00897B91">
        <w:rPr>
          <w:lang w:val="en-US"/>
        </w:rPr>
        <w:t xml:space="preserve">) has been </w:t>
      </w:r>
      <w:r w:rsidRPr="00897B91">
        <w:rPr>
          <w:lang w:val="en-US"/>
        </w:rPr>
        <w:t xml:space="preserve">able to provide the </w:t>
      </w:r>
      <w:r w:rsidRPr="00897B91">
        <w:rPr>
          <w:i/>
        </w:rPr>
        <w:t>EI</w:t>
      </w:r>
      <w:r w:rsidRPr="00897B91">
        <w:rPr>
          <w:i/>
          <w:vertAlign w:val="subscript"/>
        </w:rPr>
        <w:t>exp</w:t>
      </w:r>
      <w:r w:rsidR="005C6BF2" w:rsidRPr="00897B91">
        <w:t xml:space="preserve"> constant </w:t>
      </w:r>
      <w:r w:rsidR="00970FB6" w:rsidRPr="00897B91">
        <w:t xml:space="preserve">respect </w:t>
      </w:r>
      <w:r w:rsidRPr="00897B91">
        <w:t>to the weak axis:</w:t>
      </w:r>
    </w:p>
    <w:p w:rsidR="00155B57" w:rsidRPr="00897B91" w:rsidRDefault="00155B5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55B57" w:rsidRPr="00897B91" w:rsidTr="00A05BCD">
        <w:tc>
          <w:tcPr>
            <w:tcW w:w="4246" w:type="dxa"/>
            <w:vAlign w:val="center"/>
          </w:tcPr>
          <w:p w:rsidR="00155B57" w:rsidRPr="00897B91" w:rsidRDefault="00DF5F05" w:rsidP="00897B91">
            <w:pPr>
              <w:spacing w:line="276" w:lineRule="auto"/>
              <w:jc w:val="left"/>
            </w:pPr>
            <w:r w:rsidRPr="00897B91">
              <w:rPr>
                <w:rFonts w:eastAsiaTheme="minorEastAsia"/>
                <w:position w:val="-30"/>
                <w:lang w:val="it-IT"/>
              </w:rPr>
              <w:object w:dxaOrig="3860" w:dyaOrig="720">
                <v:shape id="_x0000_i1096" type="#_x0000_t75" style="width:194.25pt;height:36pt" o:ole="">
                  <v:imagedata r:id="rId312" o:title=""/>
                </v:shape>
                <o:OLEObject Type="Embed" ProgID="Equation.DSMT4" ShapeID="_x0000_i1096" DrawAspect="Content" ObjectID="_1519498446" r:id="rId313"/>
              </w:object>
            </w:r>
          </w:p>
        </w:tc>
        <w:tc>
          <w:tcPr>
            <w:tcW w:w="4247" w:type="dxa"/>
            <w:vAlign w:val="center"/>
          </w:tcPr>
          <w:p w:rsidR="00155B57" w:rsidRPr="00897B91" w:rsidRDefault="00155B57" w:rsidP="00897B91">
            <w:pPr>
              <w:pStyle w:val="Caption"/>
              <w:spacing w:line="276" w:lineRule="auto"/>
              <w:jc w:val="right"/>
              <w:rPr>
                <w:sz w:val="24"/>
                <w:szCs w:val="24"/>
              </w:rPr>
            </w:pPr>
            <w:r w:rsidRPr="00897B91">
              <w:rPr>
                <w:sz w:val="24"/>
                <w:szCs w:val="24"/>
              </w:rPr>
              <w:t>(</w:t>
            </w:r>
            <w:bookmarkStart w:id="286" w:name="eqs21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17</w:t>
            </w:r>
            <w:r w:rsidR="008C41A0" w:rsidRPr="00897B91">
              <w:rPr>
                <w:sz w:val="24"/>
                <w:szCs w:val="24"/>
              </w:rPr>
              <w:fldChar w:fldCharType="end"/>
            </w:r>
            <w:bookmarkEnd w:id="286"/>
            <w:r w:rsidRPr="00897B91">
              <w:rPr>
                <w:sz w:val="24"/>
                <w:szCs w:val="24"/>
              </w:rPr>
              <w:t>)</w:t>
            </w:r>
          </w:p>
        </w:tc>
      </w:tr>
    </w:tbl>
    <w:p w:rsidR="00155B57" w:rsidRPr="00897B91" w:rsidRDefault="00155B57" w:rsidP="00897B91">
      <w:pPr>
        <w:pStyle w:val="BodyText"/>
        <w:spacing w:line="276" w:lineRule="auto"/>
        <w:rPr>
          <w:sz w:val="24"/>
        </w:rPr>
      </w:pPr>
    </w:p>
    <w:p w:rsidR="00E85A4A" w:rsidRPr="00897B91" w:rsidRDefault="00B35F29" w:rsidP="00897B91">
      <w:pPr>
        <w:spacing w:line="276" w:lineRule="auto"/>
        <w:ind w:firstLine="284"/>
        <w:rPr>
          <w:lang w:val="en-US"/>
        </w:rPr>
      </w:pPr>
      <w:r w:rsidRPr="00897B91">
        <w:t>Flexural rigidity</w:t>
      </w:r>
      <w:r w:rsidR="00E85A4A" w:rsidRPr="00897B91">
        <w:t xml:space="preserve"> </w:t>
      </w:r>
      <w:r w:rsidR="00E85A4A" w:rsidRPr="00897B91">
        <w:rPr>
          <w:i/>
        </w:rPr>
        <w:t>EI</w:t>
      </w:r>
      <w:r w:rsidR="00E85A4A" w:rsidRPr="00897B91">
        <w:rPr>
          <w:i/>
          <w:vertAlign w:val="subscript"/>
        </w:rPr>
        <w:t>exp</w:t>
      </w:r>
      <w:r w:rsidR="00E85A4A" w:rsidRPr="00897B91">
        <w:t xml:space="preserve"> values </w:t>
      </w:r>
      <w:r w:rsidR="00883E02" w:rsidRPr="00897B91">
        <w:t xml:space="preserve">(Eqs. </w:t>
      </w:r>
      <w:r w:rsidR="00814306">
        <w:fldChar w:fldCharType="begin"/>
      </w:r>
      <w:r w:rsidR="00814306">
        <w:instrText xml:space="preserve"> REF eqs214 \h  \* MERGEFORMAT </w:instrText>
      </w:r>
      <w:r w:rsidR="00814306">
        <w:fldChar w:fldCharType="separate"/>
      </w:r>
      <w:r w:rsidR="00C92751">
        <w:rPr>
          <w:noProof/>
        </w:rPr>
        <w:t>2</w:t>
      </w:r>
      <w:r w:rsidR="00C92751" w:rsidRPr="00897B91">
        <w:rPr>
          <w:noProof/>
        </w:rPr>
        <w:t>.</w:t>
      </w:r>
      <w:r w:rsidR="00C92751">
        <w:rPr>
          <w:noProof/>
        </w:rPr>
        <w:t>16</w:t>
      </w:r>
      <w:r w:rsidR="00814306">
        <w:fldChar w:fldCharType="end"/>
      </w:r>
      <w:r w:rsidR="00AC7F19" w:rsidRPr="00897B91">
        <w:t xml:space="preserve">, </w:t>
      </w:r>
      <w:r w:rsidR="00814306">
        <w:fldChar w:fldCharType="begin"/>
      </w:r>
      <w:r w:rsidR="00814306">
        <w:instrText xml:space="preserve"> REF eqs215 \h  \* MERGEFORMAT </w:instrText>
      </w:r>
      <w:r w:rsidR="00814306">
        <w:fldChar w:fldCharType="separate"/>
      </w:r>
      <w:r w:rsidR="00C92751">
        <w:rPr>
          <w:noProof/>
        </w:rPr>
        <w:t>2</w:t>
      </w:r>
      <w:r w:rsidR="00C92751" w:rsidRPr="00897B91">
        <w:rPr>
          <w:noProof/>
        </w:rPr>
        <w:t>.</w:t>
      </w:r>
      <w:r w:rsidR="00C92751">
        <w:rPr>
          <w:noProof/>
        </w:rPr>
        <w:t>17</w:t>
      </w:r>
      <w:r w:rsidR="00814306">
        <w:fldChar w:fldCharType="end"/>
      </w:r>
      <w:r w:rsidR="00883E02" w:rsidRPr="00897B91">
        <w:t xml:space="preserve">) were considered </w:t>
      </w:r>
      <w:r w:rsidR="00E85A4A" w:rsidRPr="00897B91">
        <w:t xml:space="preserve">in </w:t>
      </w:r>
      <w:r w:rsidR="00544B21" w:rsidRPr="00897B91">
        <w:t xml:space="preserve">all </w:t>
      </w:r>
      <w:r w:rsidR="00AA4979" w:rsidRPr="00897B91">
        <w:t>s</w:t>
      </w:r>
      <w:r w:rsidR="00B6206D" w:rsidRPr="00897B91">
        <w:t xml:space="preserve">tatic </w:t>
      </w:r>
      <w:r w:rsidR="00E85A4A" w:rsidRPr="00897B91">
        <w:t xml:space="preserve">methods, </w:t>
      </w:r>
      <w:r w:rsidR="00AA4979" w:rsidRPr="00897B91">
        <w:t xml:space="preserve">since </w:t>
      </w:r>
      <w:r w:rsidR="00F859A1" w:rsidRPr="00897B91">
        <w:t xml:space="preserve">they </w:t>
      </w:r>
      <w:r w:rsidR="00AA4979" w:rsidRPr="00897B91">
        <w:t xml:space="preserve">are </w:t>
      </w:r>
      <w:r w:rsidR="005C6BF2" w:rsidRPr="00897B91">
        <w:t xml:space="preserve">parameters </w:t>
      </w:r>
      <w:r w:rsidR="00E85A4A" w:rsidRPr="00897B91">
        <w:t>of the identification p</w:t>
      </w:r>
      <w:r w:rsidR="00B6206D" w:rsidRPr="00897B91">
        <w:t>rocesses, as will be shown in the following sections.</w:t>
      </w:r>
    </w:p>
    <w:p w:rsidR="00D40E3B" w:rsidRPr="00897B91" w:rsidRDefault="006B0C5D" w:rsidP="00897B91">
      <w:pPr>
        <w:pStyle w:val="Heading3"/>
      </w:pPr>
      <w:bookmarkStart w:id="287" w:name="_Toc445681182"/>
      <w:r w:rsidRPr="00897B91">
        <w:t>I</w:t>
      </w:r>
      <w:r w:rsidR="00EA3299" w:rsidRPr="00897B91">
        <w:t xml:space="preserve">dentifications </w:t>
      </w:r>
      <w:r w:rsidR="0014125B" w:rsidRPr="00897B91">
        <w:t xml:space="preserve">by means of the </w:t>
      </w:r>
      <w:r w:rsidR="00D40E3B" w:rsidRPr="00897B91">
        <w:t>method proposed by Tullini (2013)</w:t>
      </w:r>
      <w:bookmarkEnd w:id="287"/>
    </w:p>
    <w:p w:rsidR="00615AA7" w:rsidRPr="00897B91" w:rsidRDefault="00E85C36" w:rsidP="00897B91">
      <w:pPr>
        <w:pStyle w:val="StilePrimariga1cm"/>
        <w:spacing w:line="276" w:lineRule="auto"/>
        <w:ind w:firstLine="0"/>
      </w:pPr>
      <w:r w:rsidRPr="00897B91">
        <w:rPr>
          <w:szCs w:val="24"/>
        </w:rPr>
        <w:t xml:space="preserve">Section 2.4.4 presents </w:t>
      </w:r>
      <w:r w:rsidR="001B52EA" w:rsidRPr="00897B91">
        <w:rPr>
          <w:szCs w:val="24"/>
        </w:rPr>
        <w:t xml:space="preserve">the test results of </w:t>
      </w:r>
      <w:r w:rsidR="00C22E46" w:rsidRPr="00897B91">
        <w:rPr>
          <w:szCs w:val="24"/>
        </w:rPr>
        <w:t>pre-stre</w:t>
      </w:r>
      <w:r w:rsidR="009562A1" w:rsidRPr="00897B91">
        <w:rPr>
          <w:szCs w:val="24"/>
        </w:rPr>
        <w:t xml:space="preserve">ss force identifications of </w:t>
      </w:r>
      <w:r w:rsidR="00C22E46" w:rsidRPr="00897B91">
        <w:rPr>
          <w:szCs w:val="24"/>
        </w:rPr>
        <w:t>steel specimen B b</w:t>
      </w:r>
      <w:r w:rsidR="00615AA7" w:rsidRPr="00897B91">
        <w:rPr>
          <w:szCs w:val="24"/>
        </w:rPr>
        <w:t>y means of the method proposed by Tull</w:t>
      </w:r>
      <w:r w:rsidR="00B32CF1" w:rsidRPr="00897B91">
        <w:rPr>
          <w:szCs w:val="24"/>
        </w:rPr>
        <w:t>ini (2013).</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88" w:name="_Toc445681183"/>
      <w:r w:rsidRPr="00897B91">
        <w:rPr>
          <w:rFonts w:ascii="Times New Roman" w:hAnsi="Times New Roman" w:cs="Times New Roman"/>
          <w:b/>
          <w:i w:val="0"/>
          <w:color w:val="auto"/>
          <w:sz w:val="28"/>
          <w:szCs w:val="28"/>
        </w:rPr>
        <w:t>Laboratory test results</w:t>
      </w:r>
      <w:bookmarkEnd w:id="288"/>
    </w:p>
    <w:p w:rsidR="00A05BCD" w:rsidRPr="00897B91" w:rsidRDefault="00A05BCD" w:rsidP="00897B91">
      <w:pPr>
        <w:pStyle w:val="StilePrimariga1cm"/>
        <w:spacing w:line="276" w:lineRule="auto"/>
        <w:ind w:firstLine="0"/>
      </w:pPr>
      <w:r w:rsidRPr="00897B91">
        <w:t>The</w:t>
      </w:r>
      <w:r w:rsidR="000514CC" w:rsidRPr="00897B91">
        <w:t xml:space="preserve"> laboratory tests have followed </w:t>
      </w:r>
      <w:r w:rsidR="009562A1" w:rsidRPr="00897B91">
        <w:t xml:space="preserve">the process shown </w:t>
      </w:r>
      <w:r w:rsidRPr="00897B91">
        <w:t>in Section 1.2</w:t>
      </w:r>
      <w:r w:rsidR="009562A1" w:rsidRPr="00897B91">
        <w:t xml:space="preserve">.2 by </w:t>
      </w:r>
      <w:r w:rsidR="000448A4" w:rsidRPr="00897B91">
        <w:t xml:space="preserve">seven </w:t>
      </w:r>
      <w:r w:rsidR="004E34D9" w:rsidRPr="00897B91">
        <w:t xml:space="preserve">displacements </w:t>
      </w:r>
      <w:r w:rsidR="004E34D9" w:rsidRPr="00897B91">
        <w:rPr>
          <w:i/>
        </w:rPr>
        <w:t>v</w:t>
      </w:r>
      <w:r w:rsidR="004E34D9" w:rsidRPr="00897B91">
        <w:rPr>
          <w:i/>
          <w:vertAlign w:val="subscript"/>
        </w:rPr>
        <w:t>i</w:t>
      </w:r>
      <w:r w:rsidR="004E34D9" w:rsidRPr="00897B91">
        <w:rPr>
          <w:i/>
        </w:rPr>
        <w:t> = v(x</w:t>
      </w:r>
      <w:r w:rsidR="004E34D9" w:rsidRPr="00897B91">
        <w:rPr>
          <w:i/>
          <w:vertAlign w:val="subscript"/>
        </w:rPr>
        <w:t>i</w:t>
      </w:r>
      <w:r w:rsidR="004E34D9" w:rsidRPr="00897B91">
        <w:rPr>
          <w:i/>
        </w:rPr>
        <w:t xml:space="preserve">) </w:t>
      </w:r>
      <w:r w:rsidR="004E34D9" w:rsidRPr="00897B91">
        <w:rPr>
          <w:szCs w:val="24"/>
        </w:rPr>
        <w:t xml:space="preserve">for </w:t>
      </w:r>
      <w:r w:rsidR="004E34D9" w:rsidRPr="00897B91">
        <w:rPr>
          <w:i/>
          <w:szCs w:val="24"/>
        </w:rPr>
        <w:t>i = </w:t>
      </w:r>
      <w:r w:rsidR="004E34D9" w:rsidRPr="00897B91">
        <w:rPr>
          <w:szCs w:val="24"/>
        </w:rPr>
        <w:t>0,</w:t>
      </w:r>
      <w:r w:rsidR="004E34D9" w:rsidRPr="00897B91">
        <w:rPr>
          <w:i/>
          <w:szCs w:val="24"/>
        </w:rPr>
        <w:t> </w:t>
      </w:r>
      <w:r w:rsidR="004E34D9" w:rsidRPr="00897B91">
        <w:rPr>
          <w:szCs w:val="24"/>
        </w:rPr>
        <w:t xml:space="preserve">1, 2, 3, 4, 5, 6 </w:t>
      </w:r>
      <w:r w:rsidR="004E34D9" w:rsidRPr="00897B91">
        <w:t>short-term recorded a</w:t>
      </w:r>
      <w:r w:rsidR="00447BD0" w:rsidRPr="00897B91">
        <w:t>t gi</w:t>
      </w:r>
      <w:r w:rsidR="001B52EA" w:rsidRPr="00897B91">
        <w:t xml:space="preserve">ven sections along the </w:t>
      </w:r>
      <w:r w:rsidR="004E34D9" w:rsidRPr="00897B91">
        <w:t xml:space="preserve">span, </w:t>
      </w:r>
      <w:r w:rsidR="009562A1" w:rsidRPr="00897B91">
        <w:t>after applying the load</w:t>
      </w:r>
      <w:r w:rsidR="004E34D9" w:rsidRPr="00897B91">
        <w:t xml:space="preserve"> </w:t>
      </w:r>
      <w:r w:rsidR="004E34D9" w:rsidRPr="00897B91">
        <w:rPr>
          <w:i/>
        </w:rPr>
        <w:t>F</w:t>
      </w:r>
      <w:r w:rsidR="001B52EA" w:rsidRPr="00897B91">
        <w:t>.</w:t>
      </w:r>
    </w:p>
    <w:p w:rsidR="00615AA7" w:rsidRPr="00897B91" w:rsidRDefault="00ED2571" w:rsidP="00897B91">
      <w:pPr>
        <w:pStyle w:val="StilePrimariga1cm"/>
        <w:spacing w:line="276" w:lineRule="auto"/>
      </w:pPr>
      <w:r w:rsidRPr="00897B91">
        <w:t>In general, t</w:t>
      </w:r>
      <w:r w:rsidR="00615AA7" w:rsidRPr="00897B91">
        <w:t xml:space="preserve">he experimental results gave excellent </w:t>
      </w:r>
      <w:r w:rsidR="00615AA7" w:rsidRPr="00897B91">
        <w:rPr>
          <w:szCs w:val="22"/>
        </w:rPr>
        <w:t xml:space="preserve">agreements between estimated </w:t>
      </w:r>
      <w:r w:rsidR="00615AA7" w:rsidRPr="00897B91">
        <w:rPr>
          <w:i/>
          <w:szCs w:val="24"/>
          <w:lang w:val="en-US"/>
        </w:rPr>
        <w:t>N</w:t>
      </w:r>
      <w:r w:rsidR="00615AA7" w:rsidRPr="00897B91">
        <w:rPr>
          <w:i/>
          <w:szCs w:val="24"/>
          <w:vertAlign w:val="subscript"/>
          <w:lang w:val="en-US"/>
        </w:rPr>
        <w:t>a</w:t>
      </w:r>
      <w:r w:rsidR="00615AA7" w:rsidRPr="00897B91">
        <w:rPr>
          <w:szCs w:val="24"/>
          <w:lang w:val="en-US"/>
        </w:rPr>
        <w:t xml:space="preserve"> </w:t>
      </w:r>
      <w:r w:rsidR="00615AA7" w:rsidRPr="00897B91">
        <w:rPr>
          <w:szCs w:val="22"/>
        </w:rPr>
        <w:t xml:space="preserve">and applied pre-stress forces </w:t>
      </w:r>
      <w:r w:rsidR="00615AA7" w:rsidRPr="00897B91">
        <w:rPr>
          <w:i/>
          <w:szCs w:val="24"/>
          <w:lang w:val="en-US"/>
        </w:rPr>
        <w:t>N</w:t>
      </w:r>
      <w:r w:rsidR="00615AA7" w:rsidRPr="00897B91">
        <w:rPr>
          <w:i/>
          <w:szCs w:val="24"/>
          <w:vertAlign w:val="subscript"/>
          <w:lang w:val="en-US"/>
        </w:rPr>
        <w:t>x</w:t>
      </w:r>
      <w:r w:rsidR="00B032F7" w:rsidRPr="00897B91">
        <w:rPr>
          <w:szCs w:val="24"/>
          <w:lang w:val="en-US"/>
        </w:rPr>
        <w:t xml:space="preserve">, </w:t>
      </w:r>
      <w:r w:rsidR="003A2AD0" w:rsidRPr="00897B91">
        <w:rPr>
          <w:szCs w:val="24"/>
          <w:lang w:val="en-US"/>
        </w:rPr>
        <w:t xml:space="preserve">even </w:t>
      </w:r>
      <w:r w:rsidR="003A2AD0" w:rsidRPr="00897B91">
        <w:rPr>
          <w:szCs w:val="22"/>
        </w:rPr>
        <w:t xml:space="preserve">if </w:t>
      </w:r>
      <w:r w:rsidR="00615AA7" w:rsidRPr="00897B91">
        <w:rPr>
          <w:szCs w:val="22"/>
        </w:rPr>
        <w:t xml:space="preserve">the measurements </w:t>
      </w:r>
      <w:r w:rsidR="003A2AD0" w:rsidRPr="00897B91">
        <w:rPr>
          <w:szCs w:val="22"/>
        </w:rPr>
        <w:t xml:space="preserve">were carried out </w:t>
      </w:r>
      <w:r w:rsidR="009B196B" w:rsidRPr="00897B91">
        <w:rPr>
          <w:szCs w:val="22"/>
        </w:rPr>
        <w:t>by centesimal com</w:t>
      </w:r>
      <w:r w:rsidR="00B032F7" w:rsidRPr="00897B91">
        <w:rPr>
          <w:szCs w:val="22"/>
        </w:rPr>
        <w:t>parators</w:t>
      </w:r>
      <w:r w:rsidR="008A3E91" w:rsidRPr="00897B91">
        <w:rPr>
          <w:szCs w:val="22"/>
        </w:rPr>
        <w:t xml:space="preserve"> </w:t>
      </w:r>
      <w:r w:rsidR="001B52EA" w:rsidRPr="00897B91">
        <w:rPr>
          <w:szCs w:val="22"/>
        </w:rPr>
        <w:t xml:space="preserve">that </w:t>
      </w:r>
      <w:r w:rsidR="00B032F7" w:rsidRPr="00897B91">
        <w:rPr>
          <w:szCs w:val="22"/>
        </w:rPr>
        <w:t xml:space="preserve">means sensors with </w:t>
      </w:r>
      <w:r w:rsidR="008A3E91" w:rsidRPr="00897B91">
        <w:t>0.01 mm tolerance.</w:t>
      </w:r>
    </w:p>
    <w:p w:rsidR="00D40E3B" w:rsidRPr="00897B91" w:rsidRDefault="00D533D3" w:rsidP="00897B91">
      <w:pPr>
        <w:pStyle w:val="Heading5"/>
        <w:spacing w:line="276" w:lineRule="auto"/>
        <w:rPr>
          <w:rFonts w:ascii="Times New Roman" w:hAnsi="Times New Roman" w:cs="Times New Roman"/>
          <w:b/>
          <w:color w:val="auto"/>
        </w:rPr>
      </w:pPr>
      <w:bookmarkStart w:id="289" w:name="_Toc445681184"/>
      <w:r w:rsidRPr="00897B91">
        <w:rPr>
          <w:rFonts w:ascii="Times New Roman" w:hAnsi="Times New Roman" w:cs="Times New Roman"/>
          <w:b/>
          <w:color w:val="auto"/>
        </w:rPr>
        <w:t>Test 12</w:t>
      </w:r>
      <w:r w:rsidR="00D40E3B" w:rsidRPr="00897B91">
        <w:rPr>
          <w:rFonts w:ascii="Times New Roman" w:hAnsi="Times New Roman" w:cs="Times New Roman"/>
          <w:b/>
          <w:color w:val="auto"/>
        </w:rPr>
        <w:t>: bending tests respect to the strong axis</w:t>
      </w:r>
      <w:bookmarkEnd w:id="289"/>
    </w:p>
    <w:p w:rsidR="00705D48" w:rsidRPr="00897B91" w:rsidRDefault="00705D48" w:rsidP="00897B91">
      <w:pPr>
        <w:pStyle w:val="StilePrimariga1cm"/>
        <w:spacing w:line="276" w:lineRule="auto"/>
        <w:ind w:firstLine="0"/>
        <w:rPr>
          <w:szCs w:val="24"/>
        </w:rPr>
      </w:pPr>
      <w:r w:rsidRPr="00897B91">
        <w:rPr>
          <w:szCs w:val="24"/>
        </w:rPr>
        <w:t xml:space="preserve">Case </w:t>
      </w:r>
      <w:r w:rsidR="00E41D47" w:rsidRPr="00897B91">
        <w:rPr>
          <w:szCs w:val="24"/>
        </w:rPr>
        <w:t>V</w:t>
      </w:r>
      <w:r w:rsidR="008A3E91" w:rsidRPr="00897B91">
        <w:rPr>
          <w:szCs w:val="24"/>
        </w:rPr>
        <w:t xml:space="preserve"> </w:t>
      </w:r>
      <w:r w:rsidR="00A7245A" w:rsidRPr="00897B91">
        <w:rPr>
          <w:szCs w:val="24"/>
          <w:lang w:val="en-US"/>
        </w:rPr>
        <w:t xml:space="preserve">is considered </w:t>
      </w:r>
      <w:r w:rsidR="00A7245A" w:rsidRPr="00897B91">
        <w:rPr>
          <w:szCs w:val="24"/>
        </w:rPr>
        <w:t xml:space="preserve">(Fig. </w:t>
      </w:r>
      <w:r w:rsidR="00814306">
        <w:fldChar w:fldCharType="begin"/>
      </w:r>
      <w:r w:rsidR="00814306">
        <w:instrText xml:space="preserve"> REF fig268 \h  \* MERGEFORMAT </w:instrText>
      </w:r>
      <w:r w:rsidR="00814306">
        <w:fldChar w:fldCharType="separate"/>
      </w:r>
      <w:r w:rsidR="00C92751" w:rsidRPr="00C92751">
        <w:rPr>
          <w:noProof/>
          <w:szCs w:val="24"/>
        </w:rPr>
        <w:t>2.68</w:t>
      </w:r>
      <w:r w:rsidR="00814306">
        <w:fldChar w:fldCharType="end"/>
      </w:r>
      <w:r w:rsidR="008A3E91" w:rsidRPr="00897B91">
        <w:rPr>
          <w:szCs w:val="24"/>
        </w:rPr>
        <w:t xml:space="preserve">) and it speculates </w:t>
      </w:r>
      <w:r w:rsidR="008A3E91" w:rsidRPr="00897B91">
        <w:rPr>
          <w:szCs w:val="24"/>
          <w:lang w:val="en-US"/>
        </w:rPr>
        <w:t>the boundary conditions as known.</w:t>
      </w:r>
    </w:p>
    <w:p w:rsidR="00705D48" w:rsidRPr="00897B91" w:rsidRDefault="00197DBD" w:rsidP="00897B91">
      <w:pPr>
        <w:pStyle w:val="StilePrimariga1cm"/>
        <w:spacing w:line="276" w:lineRule="auto"/>
        <w:rPr>
          <w:szCs w:val="24"/>
        </w:rPr>
      </w:pPr>
      <w:r w:rsidRPr="00897B91">
        <w:rPr>
          <w:szCs w:val="24"/>
          <w:lang w:val="en-US"/>
        </w:rPr>
        <w:t xml:space="preserve">Pre-stress </w:t>
      </w:r>
      <w:r w:rsidR="00705D48" w:rsidRPr="00897B91">
        <w:rPr>
          <w:szCs w:val="24"/>
          <w:lang w:val="en-US"/>
        </w:rPr>
        <w:t xml:space="preserve">loads </w:t>
      </w:r>
      <w:r w:rsidR="00705D48" w:rsidRPr="00897B91">
        <w:rPr>
          <w:i/>
          <w:szCs w:val="24"/>
          <w:lang w:val="en-US"/>
        </w:rPr>
        <w:t>P</w:t>
      </w:r>
      <w:r w:rsidR="00660658" w:rsidRPr="00897B91">
        <w:rPr>
          <w:szCs w:val="24"/>
          <w:lang w:val="en-US"/>
        </w:rPr>
        <w:t xml:space="preserve"> equal to 299.0 kN, 370.0 kN, 448.0 kN and 482.0 kN </w:t>
      </w:r>
      <w:r w:rsidR="00705D48" w:rsidRPr="00897B91">
        <w:rPr>
          <w:szCs w:val="24"/>
          <w:lang w:val="en-US"/>
        </w:rPr>
        <w:t xml:space="preserve">were assigned, while load </w:t>
      </w:r>
      <w:r w:rsidR="00705D48" w:rsidRPr="00897B91">
        <w:rPr>
          <w:i/>
          <w:szCs w:val="24"/>
          <w:lang w:val="en-US"/>
        </w:rPr>
        <w:t>F</w:t>
      </w:r>
      <w:r w:rsidR="00705D48" w:rsidRPr="00897B91">
        <w:rPr>
          <w:szCs w:val="24"/>
          <w:lang w:val="en-US"/>
        </w:rPr>
        <w:t xml:space="preserve"> was applied with values of </w:t>
      </w:r>
      <w:r w:rsidR="008A3E91" w:rsidRPr="00897B91">
        <w:rPr>
          <w:szCs w:val="24"/>
          <w:lang w:val="en-US"/>
        </w:rPr>
        <w:t xml:space="preserve">around </w:t>
      </w:r>
      <w:r w:rsidR="00705D48" w:rsidRPr="00897B91">
        <w:rPr>
          <w:szCs w:val="24"/>
          <w:lang w:val="en-US"/>
        </w:rPr>
        <w:t>20.0 kN, 22.5 kN and 25.0 kN</w:t>
      </w:r>
      <w:r w:rsidR="008A3E91" w:rsidRPr="00897B91">
        <w:rPr>
          <w:szCs w:val="24"/>
        </w:rPr>
        <w:t xml:space="preserve"> </w:t>
      </w:r>
      <w:r w:rsidR="00565536" w:rsidRPr="00897B91">
        <w:rPr>
          <w:szCs w:val="24"/>
        </w:rPr>
        <w:t xml:space="preserve">for each pre-stress force </w:t>
      </w:r>
      <w:r w:rsidR="00705D48" w:rsidRPr="00897B91">
        <w:rPr>
          <w:i/>
          <w:szCs w:val="24"/>
        </w:rPr>
        <w:t>P</w:t>
      </w:r>
      <w:r w:rsidR="00705D48" w:rsidRPr="00897B91">
        <w:rPr>
          <w:szCs w:val="24"/>
        </w:rPr>
        <w:t xml:space="preserve">. The moment of inertia </w:t>
      </w:r>
      <w:r w:rsidR="00705D48" w:rsidRPr="00897B91">
        <w:rPr>
          <w:i/>
          <w:szCs w:val="24"/>
        </w:rPr>
        <w:t>I</w:t>
      </w:r>
      <w:r w:rsidR="003E5789" w:rsidRPr="00897B91">
        <w:rPr>
          <w:szCs w:val="24"/>
        </w:rPr>
        <w:t xml:space="preserve"> is the exact value of the </w:t>
      </w:r>
      <w:r w:rsidR="003E5789" w:rsidRPr="00897B91">
        <w:rPr>
          <w:szCs w:val="24"/>
          <w:lang w:val="en-US"/>
        </w:rPr>
        <w:t>150x350x9 mm rectangular box cross section</w:t>
      </w:r>
      <w:r w:rsidR="003E5789" w:rsidRPr="00897B91">
        <w:rPr>
          <w:szCs w:val="24"/>
        </w:rPr>
        <w:t>, while e</w:t>
      </w:r>
      <w:r w:rsidR="00705D48" w:rsidRPr="00897B91">
        <w:rPr>
          <w:szCs w:val="24"/>
        </w:rPr>
        <w:t xml:space="preserve">lastic modulus </w:t>
      </w:r>
      <w:r w:rsidR="003E5789" w:rsidRPr="00897B91">
        <w:rPr>
          <w:i/>
          <w:szCs w:val="24"/>
        </w:rPr>
        <w:t>E</w:t>
      </w:r>
      <w:r w:rsidR="003E5789" w:rsidRPr="00897B91">
        <w:rPr>
          <w:szCs w:val="24"/>
        </w:rPr>
        <w:t xml:space="preserve"> </w:t>
      </w:r>
      <w:r w:rsidR="003E5789" w:rsidRPr="00897B91">
        <w:t>= 231.3</w:t>
      </w:r>
      <w:r w:rsidR="009562A1" w:rsidRPr="00897B91">
        <w:t xml:space="preserve"> GPa is </w:t>
      </w:r>
      <w:r w:rsidR="00DA5FF8" w:rsidRPr="00897B91">
        <w:t xml:space="preserve">evaluated </w:t>
      </w:r>
      <w:r w:rsidR="00CF38FA" w:rsidRPr="00897B91">
        <w:t>exper</w:t>
      </w:r>
      <w:r w:rsidR="008A3E91" w:rsidRPr="00897B91">
        <w:t xml:space="preserve">imentally in </w:t>
      </w:r>
      <w:r w:rsidR="00CF38FA" w:rsidRPr="00897B91">
        <w:t xml:space="preserve">Section </w:t>
      </w:r>
      <w:r w:rsidR="00E95A9F" w:rsidRPr="00897B91">
        <w:t>2.4.2.</w:t>
      </w:r>
    </w:p>
    <w:p w:rsidR="00705D48" w:rsidRPr="00897B91" w:rsidRDefault="00705D48" w:rsidP="00897B91">
      <w:pPr>
        <w:spacing w:line="276" w:lineRule="auto"/>
        <w:ind w:firstLine="284"/>
        <w:rPr>
          <w:lang w:val="en-US"/>
        </w:rPr>
      </w:pPr>
      <w:r w:rsidRPr="00897B91">
        <w:rPr>
          <w:lang w:val="en-US"/>
        </w:rPr>
        <w:t xml:space="preserve">Sensitivity analyses, depending on the </w:t>
      </w:r>
      <w:r w:rsidR="00DE15EC" w:rsidRPr="00897B91">
        <w:rPr>
          <w:lang w:val="en-US"/>
        </w:rPr>
        <w:t xml:space="preserve">above </w:t>
      </w:r>
      <w:r w:rsidRPr="00897B91">
        <w:rPr>
          <w:lang w:val="en-US"/>
        </w:rPr>
        <w:t>para</w:t>
      </w:r>
      <w:r w:rsidR="00DE15EC" w:rsidRPr="00897B91">
        <w:rPr>
          <w:lang w:val="en-US"/>
        </w:rPr>
        <w:t>meters</w:t>
      </w:r>
      <w:r w:rsidR="00810CE0" w:rsidRPr="00897B91">
        <w:rPr>
          <w:lang w:val="en-US"/>
        </w:rPr>
        <w:t xml:space="preserve">, were </w:t>
      </w:r>
      <w:r w:rsidR="009E3B38" w:rsidRPr="00897B91">
        <w:rPr>
          <w:lang w:val="en-US"/>
        </w:rPr>
        <w:t xml:space="preserve">performed for Case V to analyze </w:t>
      </w:r>
      <w:r w:rsidRPr="00897B91">
        <w:rPr>
          <w:lang w:val="en-US"/>
        </w:rPr>
        <w:t xml:space="preserve">the experimental determinations. </w:t>
      </w:r>
      <w:r w:rsidRPr="00897B91">
        <w:t xml:space="preserve">In detail, pre-stress loads </w:t>
      </w:r>
      <w:r w:rsidRPr="00897B91">
        <w:rPr>
          <w:i/>
        </w:rPr>
        <w:t>N</w:t>
      </w:r>
      <w:r w:rsidRPr="00897B91">
        <w:rPr>
          <w:i/>
          <w:vertAlign w:val="subscript"/>
        </w:rPr>
        <w:t>a</w:t>
      </w:r>
      <w:r w:rsidRPr="00897B91">
        <w:rPr>
          <w:i/>
        </w:rPr>
        <w:t xml:space="preserve"> </w:t>
      </w:r>
      <w:r w:rsidRPr="00897B91">
        <w:t>were obtained from the proces</w:t>
      </w:r>
      <w:r w:rsidR="00BD54FF" w:rsidRPr="00897B91">
        <w:t xml:space="preserve">s of </w:t>
      </w:r>
      <w:r w:rsidR="009E3B38" w:rsidRPr="00897B91">
        <w:t xml:space="preserve">Section 1.2.2 by </w:t>
      </w:r>
      <w:r w:rsidRPr="00897B91">
        <w:t xml:space="preserve">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v</w:t>
      </w:r>
      <w:r w:rsidRPr="00897B91">
        <w:rPr>
          <w:i/>
          <w:vertAlign w:val="subscript"/>
        </w:rPr>
        <w:t>5</w:t>
      </w:r>
      <w:r w:rsidRPr="00897B91">
        <w:rPr>
          <w:i/>
        </w:rPr>
        <w:t>, v</w:t>
      </w:r>
      <w:r w:rsidRPr="00897B91">
        <w:rPr>
          <w:i/>
          <w:vertAlign w:val="subscript"/>
        </w:rPr>
        <w:t>6</w:t>
      </w:r>
      <w:r w:rsidRPr="00897B91">
        <w:rPr>
          <w:lang w:val="en-US"/>
        </w:rPr>
        <w:t xml:space="preserve"> </w:t>
      </w:r>
      <w:r w:rsidRPr="00897B91">
        <w:t xml:space="preserve">alternatively modified by adding +0.01 and -0.01 for reproducing possible experimental errors. Conversely, the load </w:t>
      </w:r>
      <w:r w:rsidRPr="00897B91">
        <w:rPr>
          <w:i/>
        </w:rPr>
        <w:t>F</w:t>
      </w:r>
      <w:r w:rsidRPr="00897B91">
        <w:t xml:space="preserve">, constant of the parameter </w:t>
      </w:r>
      <w:r w:rsidRPr="00897B91">
        <w:rPr>
          <w:rFonts w:ascii="Symbol" w:hAnsi="Symbol"/>
          <w:i/>
        </w:rPr>
        <w:t></w:t>
      </w:r>
      <w:r w:rsidRPr="00897B91">
        <w:t>, was alternatively multiplied by 0.99 and 1.01</w:t>
      </w:r>
      <w:r w:rsidRPr="00897B91">
        <w:rPr>
          <w:lang w:val="en-US"/>
        </w:rPr>
        <w:t xml:space="preserve">. </w:t>
      </w:r>
      <w:r w:rsidRPr="00897B91">
        <w:t xml:space="preserve">The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1, 2, 3, 4, 5, 6 (Fig.</w:t>
      </w:r>
      <w:r w:rsidR="001245CD" w:rsidRPr="00897B91">
        <w:t xml:space="preserve"> </w:t>
      </w:r>
      <w:r w:rsidR="00814306">
        <w:fldChar w:fldCharType="begin"/>
      </w:r>
      <w:r w:rsidR="00814306">
        <w:instrText xml:space="preserve"> REF fig268 \h  \* MERGEFORMAT </w:instrText>
      </w:r>
      <w:r w:rsidR="00814306">
        <w:fldChar w:fldCharType="separate"/>
      </w:r>
      <w:r w:rsidR="00C92751">
        <w:rPr>
          <w:noProof/>
        </w:rPr>
        <w:t>2</w:t>
      </w:r>
      <w:r w:rsidR="00C92751" w:rsidRPr="00897B91">
        <w:rPr>
          <w:noProof/>
        </w:rPr>
        <w:t>.</w:t>
      </w:r>
      <w:r w:rsidR="00C92751">
        <w:rPr>
          <w:noProof/>
        </w:rPr>
        <w:t>68</w:t>
      </w:r>
      <w:r w:rsidR="00814306">
        <w:fldChar w:fldCharType="end"/>
      </w:r>
      <w:r w:rsidRPr="00897B91">
        <w:t xml:space="preserve">), subjected to each load </w:t>
      </w:r>
      <w:r w:rsidRPr="00897B91">
        <w:rPr>
          <w:i/>
        </w:rPr>
        <w:t>F</w:t>
      </w:r>
      <w:r w:rsidRPr="00897B91">
        <w:t xml:space="preserve"> modified, were already imposed alternatively modified by adding +0.01</w:t>
      </w:r>
      <w:r w:rsidR="0040711D" w:rsidRPr="00897B91">
        <w:t xml:space="preserve"> and </w:t>
      </w:r>
      <w:r w:rsidR="0040711D" w:rsidRPr="00897B91">
        <w:lastRenderedPageBreak/>
        <w:t xml:space="preserve">-0.01, after utilizing </w:t>
      </w:r>
      <w:r w:rsidR="009562A1" w:rsidRPr="00897B91">
        <w:t xml:space="preserve">the equations </w:t>
      </w:r>
      <w:r w:rsidRPr="00897B91">
        <w:t>(</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Pr="00897B91">
        <w:t>). The tolerance of the analyt</w:t>
      </w:r>
      <w:r w:rsidR="00BD54FF" w:rsidRPr="00897B91">
        <w:t>ical displacements was 0.</w:t>
      </w:r>
      <w:r w:rsidR="008E3DD5" w:rsidRPr="00897B91">
        <w:t>01 mm.</w:t>
      </w:r>
    </w:p>
    <w:p w:rsidR="00705D48" w:rsidRPr="00897B91" w:rsidRDefault="00705D48" w:rsidP="00897B91">
      <w:pPr>
        <w:pStyle w:val="StilePrimariga1cm"/>
        <w:spacing w:line="276" w:lineRule="auto"/>
      </w:pPr>
      <w:r w:rsidRPr="00897B91">
        <w:t>In general, the above operation gave rise to:</w:t>
      </w:r>
    </w:p>
    <w:p w:rsidR="00705D48" w:rsidRPr="00897B91" w:rsidRDefault="00705D48" w:rsidP="00897B91">
      <w:pPr>
        <w:pStyle w:val="StilePrimariga1cm"/>
        <w:numPr>
          <w:ilvl w:val="0"/>
          <w:numId w:val="25"/>
        </w:numPr>
        <w:spacing w:line="276" w:lineRule="auto"/>
        <w:rPr>
          <w:szCs w:val="24"/>
        </w:rPr>
      </w:pPr>
      <w:r w:rsidRPr="00897B91">
        <w:t>256 different combinations of simulated experiment</w:t>
      </w:r>
      <w:r w:rsidR="00B47DB9" w:rsidRPr="00897B91">
        <w:t xml:space="preserve">al values for 5 distinct values </w:t>
      </w:r>
      <w:r w:rsidRPr="00897B91">
        <w:t xml:space="preserve">of the assumed pre-stress force </w:t>
      </w:r>
      <w:r w:rsidRPr="00897B91">
        <w:rPr>
          <w:i/>
          <w:szCs w:val="24"/>
        </w:rPr>
        <w:t>N</w:t>
      </w:r>
      <w:r w:rsidRPr="00897B91">
        <w:rPr>
          <w:i/>
          <w:szCs w:val="24"/>
          <w:vertAlign w:val="subscript"/>
        </w:rPr>
        <w:t>x</w:t>
      </w:r>
      <w:r w:rsidRPr="00897B91">
        <w:t>.</w:t>
      </w:r>
    </w:p>
    <w:p w:rsidR="00705D48" w:rsidRPr="00897B91" w:rsidRDefault="00705D48" w:rsidP="00897B91">
      <w:pPr>
        <w:pStyle w:val="StilePrimariga1cm"/>
        <w:spacing w:line="276" w:lineRule="auto"/>
        <w:rPr>
          <w:szCs w:val="24"/>
        </w:rPr>
      </w:pPr>
      <w:r w:rsidRPr="00897B91">
        <w:rPr>
          <w:szCs w:val="24"/>
        </w:rPr>
        <w:t xml:space="preserve">Then, the combinations obtained </w:t>
      </w:r>
      <w:r w:rsidRPr="00897B91">
        <w:rPr>
          <w:szCs w:val="24"/>
          <w:lang w:val="en-US"/>
        </w:rPr>
        <w:t>gave rise respectively to (</w:t>
      </w:r>
      <w:r w:rsidRPr="00897B91">
        <w:rPr>
          <w:szCs w:val="24"/>
        </w:rPr>
        <w:t>Fig</w:t>
      </w:r>
      <w:r w:rsidR="0058310A" w:rsidRPr="00897B91">
        <w:rPr>
          <w:szCs w:val="24"/>
        </w:rPr>
        <w:t>.</w:t>
      </w:r>
      <w:r w:rsidR="00697E0E" w:rsidRPr="00897B91">
        <w:rPr>
          <w:szCs w:val="24"/>
        </w:rPr>
        <w:t xml:space="preserve"> </w:t>
      </w:r>
      <w:r w:rsidR="00814306">
        <w:fldChar w:fldCharType="begin"/>
      </w:r>
      <w:r w:rsidR="00814306">
        <w:instrText xml:space="preserve"> REF fig281 \h  \* MERGEFORMAT </w:instrText>
      </w:r>
      <w:r w:rsidR="00814306">
        <w:fldChar w:fldCharType="separate"/>
      </w:r>
      <w:r w:rsidR="00C92751">
        <w:rPr>
          <w:noProof/>
        </w:rPr>
        <w:t>2</w:t>
      </w:r>
      <w:r w:rsidR="00C92751" w:rsidRPr="00897B91">
        <w:rPr>
          <w:noProof/>
        </w:rPr>
        <w:t>.</w:t>
      </w:r>
      <w:r w:rsidR="00C92751">
        <w:rPr>
          <w:noProof/>
        </w:rPr>
        <w:t>81</w:t>
      </w:r>
      <w:r w:rsidR="00814306">
        <w:fldChar w:fldCharType="end"/>
      </w:r>
      <w:r w:rsidRPr="00897B91">
        <w:rPr>
          <w:szCs w:val="24"/>
        </w:rPr>
        <w:t>):</w:t>
      </w:r>
    </w:p>
    <w:p w:rsidR="00705D48" w:rsidRPr="00897B91" w:rsidRDefault="00705D48" w:rsidP="00897B91">
      <w:pPr>
        <w:pStyle w:val="StilePrimariga1cm"/>
        <w:numPr>
          <w:ilvl w:val="0"/>
          <w:numId w:val="26"/>
        </w:numPr>
        <w:spacing w:line="276" w:lineRule="auto"/>
        <w:rPr>
          <w:szCs w:val="24"/>
        </w:rPr>
      </w:pPr>
      <w:r w:rsidRPr="00897B91">
        <w:t xml:space="preserve">256 estimated pre-stress loads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697E0E" w:rsidRPr="00897B91">
        <w:t xml:space="preserve"> (utilizing the process of </w:t>
      </w:r>
      <w:r w:rsidRPr="00897B91">
        <w:t>Section 1.2.2).</w:t>
      </w:r>
    </w:p>
    <w:p w:rsidR="00705D48" w:rsidRPr="00897B91" w:rsidRDefault="00705D48" w:rsidP="00897B91">
      <w:pPr>
        <w:pStyle w:val="StilePrimariga1cm"/>
        <w:spacing w:line="276" w:lineRule="auto"/>
      </w:pPr>
      <w:r w:rsidRPr="00897B91">
        <w:t xml:space="preserve">Fig. </w:t>
      </w:r>
      <w:r w:rsidR="00814306">
        <w:fldChar w:fldCharType="begin"/>
      </w:r>
      <w:r w:rsidR="00814306">
        <w:instrText xml:space="preserve"> REF fig281 \h  \* MERGEFORMAT </w:instrText>
      </w:r>
      <w:r w:rsidR="00814306">
        <w:fldChar w:fldCharType="separate"/>
      </w:r>
      <w:r w:rsidR="00C92751">
        <w:rPr>
          <w:noProof/>
        </w:rPr>
        <w:t>2</w:t>
      </w:r>
      <w:r w:rsidR="00C92751" w:rsidRPr="00897B91">
        <w:rPr>
          <w:noProof/>
        </w:rPr>
        <w:t>.</w:t>
      </w:r>
      <w:r w:rsidR="00C92751">
        <w:rPr>
          <w:noProof/>
        </w:rPr>
        <w:t>81</w:t>
      </w:r>
      <w:r w:rsidR="00814306">
        <w:fldChar w:fldCharType="end"/>
      </w:r>
      <w:r w:rsidR="00FE2DE3" w:rsidRPr="00897B91">
        <w:t xml:space="preserve"> </w:t>
      </w:r>
      <w:r w:rsidRPr="00897B91">
        <w:rPr>
          <w:szCs w:val="24"/>
          <w:lang w:val="en-US"/>
        </w:rPr>
        <w:t>shows th</w:t>
      </w:r>
      <w:r w:rsidR="002A79AE" w:rsidRPr="00897B91">
        <w:rPr>
          <w:szCs w:val="24"/>
          <w:lang w:val="en-US"/>
        </w:rPr>
        <w:t xml:space="preserve">e correlation </w:t>
      </w:r>
      <w:r w:rsidRPr="00897B91">
        <w:rPr>
          <w:szCs w:val="24"/>
          <w:lang w:val="en-US"/>
        </w:rPr>
        <w:t xml:space="preserve">on the pre-stress force between </w:t>
      </w:r>
      <w:r w:rsidRPr="00897B91">
        <w:rPr>
          <w:lang w:val="en-US"/>
        </w:rPr>
        <w:t xml:space="preserve">the worst estimated values </w:t>
      </w:r>
      <w:r w:rsidRPr="00897B91">
        <w:rPr>
          <w:i/>
          <w:szCs w:val="24"/>
          <w:lang w:val="en-US"/>
        </w:rPr>
        <w:t>N</w:t>
      </w:r>
      <w:r w:rsidRPr="00897B91">
        <w:rPr>
          <w:i/>
          <w:szCs w:val="24"/>
          <w:vertAlign w:val="subscript"/>
          <w:lang w:val="en-US"/>
        </w:rPr>
        <w:t>a</w:t>
      </w:r>
      <w:r w:rsidRPr="00897B91">
        <w:rPr>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 in terms of sensitivity analysis f</w:t>
      </w:r>
      <w:r w:rsidR="000F640E" w:rsidRPr="00897B91">
        <w:rPr>
          <w:szCs w:val="24"/>
          <w:lang w:val="en-US"/>
        </w:rPr>
        <w:t xml:space="preserve">unctions. Conversely, the </w:t>
      </w:r>
      <w:r w:rsidR="00341C96" w:rsidRPr="00897B91">
        <w:rPr>
          <w:szCs w:val="24"/>
          <w:lang w:val="en-US"/>
        </w:rPr>
        <w:t xml:space="preserve">blue </w:t>
      </w:r>
      <w:r w:rsidRPr="00897B91">
        <w:rPr>
          <w:szCs w:val="24"/>
          <w:lang w:val="en-US"/>
        </w:rPr>
        <w:t>data points are related to the last 200 se</w:t>
      </w:r>
      <w:r w:rsidR="000F640E" w:rsidRPr="00897B91">
        <w:rPr>
          <w:szCs w:val="24"/>
          <w:lang w:val="en-US"/>
        </w:rPr>
        <w:t>t combinations of deflections measured</w:t>
      </w:r>
      <w:r w:rsidRPr="00897B91">
        <w:rPr>
          <w:szCs w:val="24"/>
          <w:lang w:val="en-US"/>
        </w:rPr>
        <w:t xml:space="preserve">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v</w:t>
      </w:r>
      <w:r w:rsidRPr="00897B91">
        <w:rPr>
          <w:i/>
          <w:vertAlign w:val="subscript"/>
        </w:rPr>
        <w:t>5</w:t>
      </w:r>
      <w:r w:rsidRPr="00897B91">
        <w:rPr>
          <w:i/>
        </w:rPr>
        <w:t>, v</w:t>
      </w:r>
      <w:r w:rsidRPr="00897B91">
        <w:rPr>
          <w:i/>
          <w:vertAlign w:val="subscript"/>
        </w:rPr>
        <w:t>6</w:t>
      </w:r>
      <w:r w:rsidRPr="00897B91">
        <w:rPr>
          <w:szCs w:val="24"/>
          <w:lang w:val="en-US"/>
        </w:rPr>
        <w:t>, giving rise</w:t>
      </w:r>
      <w:r w:rsidR="008A3E91" w:rsidRPr="00897B91">
        <w:rPr>
          <w:szCs w:val="24"/>
          <w:lang w:val="en-US"/>
        </w:rPr>
        <w:t xml:space="preserve"> totally to </w:t>
      </w:r>
      <w:r w:rsidR="000F640E" w:rsidRPr="00897B91">
        <w:rPr>
          <w:szCs w:val="24"/>
          <w:lang w:val="en-US"/>
        </w:rPr>
        <w:t xml:space="preserve">200 </w:t>
      </w:r>
      <w:r w:rsidRPr="00897B91">
        <w:rPr>
          <w:szCs w:val="24"/>
          <w:lang w:val="en-US"/>
        </w:rPr>
        <w:t xml:space="preserve">identifications </w:t>
      </w:r>
      <w:r w:rsidRPr="00897B91">
        <w:rPr>
          <w:i/>
          <w:szCs w:val="24"/>
          <w:lang w:val="en-US"/>
        </w:rPr>
        <w:t>N</w:t>
      </w:r>
      <w:r w:rsidRPr="00897B91">
        <w:rPr>
          <w:i/>
          <w:szCs w:val="24"/>
          <w:vertAlign w:val="subscript"/>
          <w:lang w:val="en-US"/>
        </w:rPr>
        <w:t>a</w:t>
      </w:r>
      <w:r w:rsidRPr="00897B91">
        <w:rPr>
          <w:szCs w:val="24"/>
          <w:lang w:val="en-US"/>
        </w:rPr>
        <w:t xml:space="preserve"> for each </w:t>
      </w:r>
      <w:r w:rsidR="008A3E91" w:rsidRPr="00897B91">
        <w:t>single load combination</w:t>
      </w:r>
      <w:r w:rsidRPr="00897B91">
        <w:t xml:space="preserve">s </w:t>
      </w:r>
      <w:r w:rsidRPr="00897B91">
        <w:rPr>
          <w:i/>
        </w:rPr>
        <w:t>P</w:t>
      </w:r>
      <w:r w:rsidRPr="00897B91">
        <w:t>+</w:t>
      </w:r>
      <w:r w:rsidRPr="00897B91">
        <w:rPr>
          <w:i/>
        </w:rPr>
        <w:t>F</w:t>
      </w:r>
      <w:r w:rsidRPr="00897B91">
        <w:t>.</w:t>
      </w:r>
    </w:p>
    <w:p w:rsidR="00705D48" w:rsidRPr="00897B91" w:rsidRDefault="00705D48" w:rsidP="00897B91">
      <w:pPr>
        <w:pStyle w:val="StilePrimariga1cm"/>
        <w:spacing w:line="276" w:lineRule="auto"/>
        <w:ind w:firstLine="0"/>
        <w:rPr>
          <w:sz w:val="8"/>
          <w:szCs w:val="8"/>
          <w:lang w:val="en-US"/>
        </w:rPr>
      </w:pPr>
    </w:p>
    <w:p w:rsidR="00705D48" w:rsidRPr="00897B91" w:rsidRDefault="006C504F" w:rsidP="00897B91">
      <w:pPr>
        <w:pStyle w:val="StilePrimariga1cm"/>
        <w:spacing w:line="276" w:lineRule="auto"/>
        <w:ind w:firstLine="0"/>
        <w:jc w:val="center"/>
        <w:rPr>
          <w:szCs w:val="24"/>
          <w:lang w:val="en-US"/>
        </w:rPr>
      </w:pPr>
      <w:r w:rsidRPr="00897B91">
        <w:rPr>
          <w:noProof/>
          <w:lang w:val="it-IT"/>
        </w:rPr>
        <w:drawing>
          <wp:inline distT="0" distB="0" distL="0" distR="0">
            <wp:extent cx="5286375" cy="2333625"/>
            <wp:effectExtent l="0" t="0" r="9525" b="9525"/>
            <wp:docPr id="3397" name="Picture 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6"/>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86375" cy="2333625"/>
                    </a:xfrm>
                    <a:prstGeom prst="rect">
                      <a:avLst/>
                    </a:prstGeom>
                    <a:noFill/>
                    <a:ln>
                      <a:noFill/>
                    </a:ln>
                  </pic:spPr>
                </pic:pic>
              </a:graphicData>
            </a:graphic>
          </wp:inline>
        </w:drawing>
      </w:r>
    </w:p>
    <w:p w:rsidR="006C504F" w:rsidRPr="00897B91" w:rsidRDefault="006C504F" w:rsidP="00897B91">
      <w:pPr>
        <w:pStyle w:val="StilePrimariga1cm"/>
        <w:spacing w:line="276" w:lineRule="auto"/>
        <w:ind w:firstLine="0"/>
        <w:jc w:val="center"/>
        <w:rPr>
          <w:szCs w:val="24"/>
          <w:lang w:val="en-US"/>
        </w:rPr>
      </w:pPr>
      <w:r w:rsidRPr="00897B91">
        <w:rPr>
          <w:noProof/>
          <w:lang w:val="it-IT"/>
        </w:rPr>
        <w:drawing>
          <wp:inline distT="0" distB="0" distL="0" distR="0">
            <wp:extent cx="2047875" cy="2333625"/>
            <wp:effectExtent l="0" t="0" r="9525" b="9525"/>
            <wp:docPr id="3403" name="Picture 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047875" cy="2333625"/>
                    </a:xfrm>
                    <a:prstGeom prst="rect">
                      <a:avLst/>
                    </a:prstGeom>
                    <a:noFill/>
                    <a:ln>
                      <a:noFill/>
                    </a:ln>
                  </pic:spPr>
                </pic:pic>
              </a:graphicData>
            </a:graphic>
          </wp:inline>
        </w:drawing>
      </w:r>
    </w:p>
    <w:p w:rsidR="00705D48" w:rsidRPr="00897B91" w:rsidRDefault="00705D48" w:rsidP="00897B91">
      <w:pPr>
        <w:pStyle w:val="Caption"/>
        <w:spacing w:line="276" w:lineRule="auto"/>
        <w:rPr>
          <w:lang w:val="en-US"/>
        </w:rPr>
      </w:pPr>
      <w:r w:rsidRPr="00897B91">
        <w:t xml:space="preserve">Figure </w:t>
      </w:r>
      <w:bookmarkStart w:id="290" w:name="fig281"/>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81</w:t>
      </w:r>
      <w:r w:rsidR="008C41A0" w:rsidRPr="00897B91">
        <w:fldChar w:fldCharType="end"/>
      </w:r>
      <w:bookmarkEnd w:id="290"/>
      <w:r w:rsidRPr="00897B91">
        <w:t xml:space="preserve"> </w:t>
      </w:r>
      <w:r w:rsidR="00F33C8A" w:rsidRPr="00897B91">
        <w:t>- Test 12</w:t>
      </w:r>
      <w:r w:rsidRPr="00897B91">
        <w:t xml:space="preserve">: </w:t>
      </w:r>
      <w:r w:rsidR="00F33C8A" w:rsidRPr="00897B91">
        <w:t>Case V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value</w:t>
      </w:r>
      <w:r w:rsidR="00341C96" w:rsidRPr="00897B91">
        <w:t xml:space="preserve">s of pre-stress forces (blue </w:t>
      </w:r>
      <w:r w:rsidRPr="00897B91">
        <w:t xml:space="preserve">data </w:t>
      </w:r>
      <w:r w:rsidR="0099638F" w:rsidRPr="00897B91">
        <w:t xml:space="preserve">points) considering </w:t>
      </w:r>
      <w:r w:rsidR="0099638F" w:rsidRPr="00897B91">
        <w:rPr>
          <w:i/>
        </w:rPr>
        <w:t>E(I</w:t>
      </w:r>
      <w:r w:rsidR="0099638F" w:rsidRPr="00897B91">
        <w:rPr>
          <w:i/>
          <w:vertAlign w:val="subscript"/>
        </w:rPr>
        <w:t>exact</w:t>
      </w:r>
      <w:r w:rsidR="0099638F" w:rsidRPr="00897B91">
        <w:rPr>
          <w:i/>
        </w:rPr>
        <w:t>)</w:t>
      </w:r>
      <w:r w:rsidR="0099638F" w:rsidRPr="00897B91">
        <w:t xml:space="preserve"> constant.</w:t>
      </w:r>
    </w:p>
    <w:p w:rsidR="00705D48" w:rsidRPr="00897B91" w:rsidRDefault="00705D48" w:rsidP="00897B91">
      <w:pPr>
        <w:pStyle w:val="StilePrimariga1cm"/>
        <w:spacing w:line="276" w:lineRule="auto"/>
        <w:rPr>
          <w:szCs w:val="24"/>
        </w:rPr>
      </w:pPr>
      <w:r w:rsidRPr="00897B91">
        <w:rPr>
          <w:szCs w:val="24"/>
        </w:rPr>
        <w:lastRenderedPageBreak/>
        <w:t xml:space="preserve">Instead, Fig. </w:t>
      </w:r>
      <w:r w:rsidR="00814306">
        <w:fldChar w:fldCharType="begin"/>
      </w:r>
      <w:r w:rsidR="00814306">
        <w:instrText xml:space="preserve"> REF fig282 \h  \* MERGEFORMAT </w:instrText>
      </w:r>
      <w:r w:rsidR="00814306">
        <w:fldChar w:fldCharType="separate"/>
      </w:r>
      <w:r w:rsidR="00C92751" w:rsidRPr="00C92751">
        <w:rPr>
          <w:noProof/>
          <w:szCs w:val="24"/>
        </w:rPr>
        <w:t>2.82</w:t>
      </w:r>
      <w:r w:rsidR="00814306">
        <w:fldChar w:fldCharType="end"/>
      </w:r>
      <w:r w:rsidR="00E830B5" w:rsidRPr="00897B91">
        <w:rPr>
          <w:szCs w:val="24"/>
        </w:rPr>
        <w:t xml:space="preserve"> </w:t>
      </w:r>
      <w:r w:rsidRPr="00897B91">
        <w:rPr>
          <w:szCs w:val="24"/>
          <w:lang w:val="en-US"/>
        </w:rPr>
        <w:t>shows the comparison on the pre-stress force bet</w:t>
      </w:r>
      <w:r w:rsidR="008E1349" w:rsidRPr="00897B91">
        <w:rPr>
          <w:szCs w:val="24"/>
          <w:lang w:val="en-US"/>
        </w:rPr>
        <w:t xml:space="preserve">ween </w:t>
      </w:r>
      <w:r w:rsidRPr="00897B91">
        <w:rPr>
          <w:i/>
          <w:szCs w:val="24"/>
          <w:lang w:val="en-US"/>
        </w:rPr>
        <w:t>N</w:t>
      </w:r>
      <w:r w:rsidRPr="00897B91">
        <w:rPr>
          <w:i/>
          <w:szCs w:val="24"/>
          <w:vertAlign w:val="subscript"/>
          <w:lang w:val="en-US"/>
        </w:rPr>
        <w:t>a</w:t>
      </w:r>
      <w:r w:rsidR="008E1349" w:rsidRPr="00897B91">
        <w:rPr>
          <w:szCs w:val="24"/>
          <w:lang w:val="en-US"/>
        </w:rPr>
        <w:t xml:space="preserve"> and </w:t>
      </w:r>
      <w:r w:rsidRPr="00897B91">
        <w:rPr>
          <w:i/>
          <w:szCs w:val="24"/>
          <w:lang w:val="en-US"/>
        </w:rPr>
        <w:t>N</w:t>
      </w:r>
      <w:r w:rsidRPr="00897B91">
        <w:rPr>
          <w:i/>
          <w:szCs w:val="24"/>
          <w:vertAlign w:val="subscript"/>
          <w:lang w:val="en-US"/>
        </w:rPr>
        <w:t>x</w:t>
      </w:r>
      <w:r w:rsidRPr="00897B91">
        <w:rPr>
          <w:szCs w:val="24"/>
          <w:lang w:val="en-US"/>
        </w:rPr>
        <w:t xml:space="preserve"> </w:t>
      </w:r>
      <w:r w:rsidR="00DB1727" w:rsidRPr="00897B91">
        <w:rPr>
          <w:szCs w:val="24"/>
          <w:lang w:val="en-US"/>
        </w:rPr>
        <w:t xml:space="preserve">when </w:t>
      </w:r>
      <w:r w:rsidR="009562A1" w:rsidRPr="00897B91">
        <w:rPr>
          <w:szCs w:val="24"/>
          <w:lang w:val="en-US"/>
        </w:rPr>
        <w:t xml:space="preserve">flexural rigidity is </w:t>
      </w:r>
      <w:r w:rsidR="00850CCC" w:rsidRPr="00897B91">
        <w:rPr>
          <w:szCs w:val="24"/>
          <w:lang w:val="en-US"/>
        </w:rPr>
        <w:t xml:space="preserve">equal to </w:t>
      </w:r>
      <w:r w:rsidR="007D5FC4" w:rsidRPr="00897B91">
        <w:rPr>
          <w:i/>
          <w:szCs w:val="24"/>
        </w:rPr>
        <w:t>EI</w:t>
      </w:r>
      <w:r w:rsidR="007D5FC4" w:rsidRPr="00897B91">
        <w:rPr>
          <w:i/>
          <w:szCs w:val="24"/>
          <w:vertAlign w:val="subscript"/>
        </w:rPr>
        <w:t>exp</w:t>
      </w:r>
      <w:r w:rsidR="007D5FC4" w:rsidRPr="00897B91">
        <w:rPr>
          <w:szCs w:val="24"/>
          <w:lang w:val="en-US"/>
        </w:rPr>
        <w:t xml:space="preserve"> </w:t>
      </w:r>
      <w:r w:rsidR="00194B40" w:rsidRPr="00897B91">
        <w:rPr>
          <w:szCs w:val="24"/>
          <w:lang w:val="en-US"/>
        </w:rPr>
        <w:t xml:space="preserve">(Eq. </w:t>
      </w:r>
      <w:r w:rsidR="00814306">
        <w:fldChar w:fldCharType="begin"/>
      </w:r>
      <w:r w:rsidR="00814306">
        <w:instrText xml:space="preserve"> REF eqs214 \h  \* MERGEFORMAT </w:instrText>
      </w:r>
      <w:r w:rsidR="00814306">
        <w:fldChar w:fldCharType="separate"/>
      </w:r>
      <w:r w:rsidR="00C92751">
        <w:rPr>
          <w:noProof/>
          <w:szCs w:val="24"/>
        </w:rPr>
        <w:t>2</w:t>
      </w:r>
      <w:r w:rsidR="00C92751" w:rsidRPr="00897B91">
        <w:rPr>
          <w:noProof/>
          <w:szCs w:val="24"/>
        </w:rPr>
        <w:t>.</w:t>
      </w:r>
      <w:r w:rsidR="00C92751">
        <w:rPr>
          <w:noProof/>
          <w:szCs w:val="24"/>
        </w:rPr>
        <w:t>16</w:t>
      </w:r>
      <w:r w:rsidR="00814306">
        <w:fldChar w:fldCharType="end"/>
      </w:r>
      <w:r w:rsidR="007D5FC4" w:rsidRPr="00897B91">
        <w:rPr>
          <w:szCs w:val="24"/>
          <w:lang w:val="en-US"/>
        </w:rPr>
        <w:t>)</w:t>
      </w:r>
      <w:r w:rsidR="00A605F2" w:rsidRPr="00897B91">
        <w:rPr>
          <w:szCs w:val="24"/>
          <w:lang w:val="en-US"/>
        </w:rPr>
        <w:t xml:space="preserve">. The sensitivity analysis functions </w:t>
      </w:r>
      <w:r w:rsidR="00395C12" w:rsidRPr="00897B91">
        <w:rPr>
          <w:szCs w:val="24"/>
          <w:lang w:val="en-US"/>
        </w:rPr>
        <w:t xml:space="preserve">were obtained </w:t>
      </w:r>
      <w:r w:rsidR="00E21483" w:rsidRPr="00897B91">
        <w:rPr>
          <w:szCs w:val="24"/>
          <w:lang w:val="en-US"/>
        </w:rPr>
        <w:t xml:space="preserve">with the same </w:t>
      </w:r>
      <w:r w:rsidR="00395C12" w:rsidRPr="00897B91">
        <w:rPr>
          <w:szCs w:val="24"/>
          <w:lang w:val="en-US"/>
        </w:rPr>
        <w:t xml:space="preserve">process cited therein. </w:t>
      </w:r>
      <w:r w:rsidRPr="00897B91">
        <w:rPr>
          <w:szCs w:val="24"/>
          <w:lang w:val="en-US"/>
        </w:rPr>
        <w:t xml:space="preserve">The </w:t>
      </w:r>
      <w:r w:rsidR="00764D97" w:rsidRPr="00897B91">
        <w:rPr>
          <w:szCs w:val="24"/>
          <w:lang w:val="en-US"/>
        </w:rPr>
        <w:t xml:space="preserve">blue </w:t>
      </w:r>
      <w:r w:rsidRPr="00897B91">
        <w:rPr>
          <w:szCs w:val="24"/>
          <w:lang w:val="en-US"/>
        </w:rPr>
        <w:t xml:space="preserve">data points are </w:t>
      </w:r>
      <w:r w:rsidRPr="00897B91">
        <w:rPr>
          <w:szCs w:val="24"/>
        </w:rPr>
        <w:t>likewise</w:t>
      </w:r>
      <w:r w:rsidRPr="00897B91">
        <w:rPr>
          <w:szCs w:val="24"/>
          <w:lang w:val="en-US"/>
        </w:rPr>
        <w:t xml:space="preserve"> related to the last 200 set combinations of displacements recorded </w:t>
      </w:r>
      <w:r w:rsidRPr="00897B91">
        <w:rPr>
          <w:i/>
          <w:szCs w:val="24"/>
        </w:rPr>
        <w:t>v</w:t>
      </w:r>
      <w:r w:rsidRPr="00897B91">
        <w:rPr>
          <w:i/>
          <w:szCs w:val="24"/>
          <w:vertAlign w:val="subscript"/>
        </w:rPr>
        <w:t>0</w:t>
      </w:r>
      <w:r w:rsidRPr="00897B91">
        <w:rPr>
          <w:i/>
          <w:szCs w:val="24"/>
        </w:rPr>
        <w:t>, v</w:t>
      </w:r>
      <w:r w:rsidRPr="00897B91">
        <w:rPr>
          <w:i/>
          <w:szCs w:val="24"/>
          <w:vertAlign w:val="subscript"/>
        </w:rPr>
        <w:t>1</w:t>
      </w:r>
      <w:r w:rsidRPr="00897B91">
        <w:rPr>
          <w:i/>
          <w:szCs w:val="24"/>
        </w:rPr>
        <w:t>, v</w:t>
      </w:r>
      <w:r w:rsidRPr="00897B91">
        <w:rPr>
          <w:i/>
          <w:szCs w:val="24"/>
          <w:vertAlign w:val="subscript"/>
        </w:rPr>
        <w:t>2</w:t>
      </w:r>
      <w:r w:rsidRPr="00897B91">
        <w:rPr>
          <w:i/>
          <w:szCs w:val="24"/>
        </w:rPr>
        <w:t>, v</w:t>
      </w:r>
      <w:r w:rsidRPr="00897B91">
        <w:rPr>
          <w:i/>
          <w:szCs w:val="24"/>
          <w:vertAlign w:val="subscript"/>
        </w:rPr>
        <w:t>3</w:t>
      </w:r>
      <w:r w:rsidRPr="00897B91">
        <w:rPr>
          <w:i/>
          <w:szCs w:val="24"/>
        </w:rPr>
        <w:t>, v</w:t>
      </w:r>
      <w:r w:rsidRPr="00897B91">
        <w:rPr>
          <w:i/>
          <w:szCs w:val="24"/>
          <w:vertAlign w:val="subscript"/>
        </w:rPr>
        <w:t>4</w:t>
      </w:r>
      <w:r w:rsidRPr="00897B91">
        <w:rPr>
          <w:i/>
          <w:szCs w:val="24"/>
        </w:rPr>
        <w:t>, v</w:t>
      </w:r>
      <w:r w:rsidRPr="00897B91">
        <w:rPr>
          <w:i/>
          <w:szCs w:val="24"/>
          <w:vertAlign w:val="subscript"/>
        </w:rPr>
        <w:t>5</w:t>
      </w:r>
      <w:r w:rsidRPr="00897B91">
        <w:rPr>
          <w:i/>
          <w:szCs w:val="24"/>
        </w:rPr>
        <w:t>, v</w:t>
      </w:r>
      <w:r w:rsidRPr="00897B91">
        <w:rPr>
          <w:i/>
          <w:szCs w:val="24"/>
          <w:vertAlign w:val="subscript"/>
        </w:rPr>
        <w:t>6</w:t>
      </w:r>
      <w:r w:rsidRPr="00897B91">
        <w:rPr>
          <w:szCs w:val="24"/>
          <w:lang w:val="en-US"/>
        </w:rPr>
        <w:t>, giving rise</w:t>
      </w:r>
      <w:r w:rsidR="00DB1727" w:rsidRPr="00897B91">
        <w:rPr>
          <w:szCs w:val="24"/>
          <w:lang w:val="en-US"/>
        </w:rPr>
        <w:t xml:space="preserve"> in total to </w:t>
      </w:r>
      <w:r w:rsidR="00395C12" w:rsidRPr="00897B91">
        <w:rPr>
          <w:szCs w:val="24"/>
          <w:lang w:val="en-US"/>
        </w:rPr>
        <w:t xml:space="preserve">200 </w:t>
      </w:r>
      <w:r w:rsidRPr="00897B91">
        <w:rPr>
          <w:szCs w:val="24"/>
          <w:lang w:val="en-US"/>
        </w:rPr>
        <w:t xml:space="preserve">identifications </w:t>
      </w:r>
      <w:r w:rsidRPr="00897B91">
        <w:rPr>
          <w:i/>
          <w:szCs w:val="24"/>
          <w:lang w:val="en-US"/>
        </w:rPr>
        <w:t>N</w:t>
      </w:r>
      <w:r w:rsidRPr="00897B91">
        <w:rPr>
          <w:i/>
          <w:szCs w:val="24"/>
          <w:vertAlign w:val="subscript"/>
          <w:lang w:val="en-US"/>
        </w:rPr>
        <w:t>a</w:t>
      </w:r>
      <w:r w:rsidR="00395C12" w:rsidRPr="00897B91">
        <w:rPr>
          <w:szCs w:val="24"/>
          <w:lang w:val="en-US"/>
        </w:rPr>
        <w:t xml:space="preserve"> for each </w:t>
      </w:r>
      <w:r w:rsidRPr="00897B91">
        <w:rPr>
          <w:szCs w:val="24"/>
        </w:rPr>
        <w:t xml:space="preserve">combination </w:t>
      </w:r>
      <w:r w:rsidRPr="00897B91">
        <w:rPr>
          <w:i/>
          <w:szCs w:val="24"/>
        </w:rPr>
        <w:t>P</w:t>
      </w:r>
      <w:r w:rsidRPr="00897B91">
        <w:rPr>
          <w:szCs w:val="24"/>
        </w:rPr>
        <w:t>+</w:t>
      </w:r>
      <w:r w:rsidRPr="00897B91">
        <w:rPr>
          <w:i/>
          <w:szCs w:val="24"/>
        </w:rPr>
        <w:t>F</w:t>
      </w:r>
      <w:r w:rsidRPr="00897B91">
        <w:rPr>
          <w:szCs w:val="24"/>
        </w:rPr>
        <w:t>.</w:t>
      </w:r>
    </w:p>
    <w:p w:rsidR="00964AD7" w:rsidRPr="00897B91" w:rsidRDefault="00964AD7" w:rsidP="00897B91">
      <w:pPr>
        <w:pStyle w:val="StilePrimariga1cm"/>
        <w:spacing w:line="276" w:lineRule="auto"/>
        <w:ind w:firstLine="0"/>
        <w:rPr>
          <w:szCs w:val="24"/>
          <w:lang w:val="en-US"/>
        </w:rPr>
      </w:pPr>
    </w:p>
    <w:p w:rsidR="00964AD7" w:rsidRPr="00897B91" w:rsidRDefault="006C504F" w:rsidP="00897B91">
      <w:pPr>
        <w:pStyle w:val="StilePrimariga1cm"/>
        <w:spacing w:line="276" w:lineRule="auto"/>
        <w:ind w:firstLine="0"/>
        <w:jc w:val="center"/>
        <w:rPr>
          <w:szCs w:val="24"/>
          <w:lang w:val="en-US"/>
        </w:rPr>
      </w:pPr>
      <w:r w:rsidRPr="00897B91">
        <w:rPr>
          <w:noProof/>
          <w:lang w:val="it-IT"/>
        </w:rPr>
        <w:drawing>
          <wp:inline distT="0" distB="0" distL="0" distR="0">
            <wp:extent cx="5143500" cy="2333625"/>
            <wp:effectExtent l="0" t="0" r="0" b="9525"/>
            <wp:docPr id="3404" name="Picture 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8"/>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143500" cy="2333625"/>
                    </a:xfrm>
                    <a:prstGeom prst="rect">
                      <a:avLst/>
                    </a:prstGeom>
                    <a:noFill/>
                    <a:ln>
                      <a:noFill/>
                    </a:ln>
                  </pic:spPr>
                </pic:pic>
              </a:graphicData>
            </a:graphic>
          </wp:inline>
        </w:drawing>
      </w:r>
    </w:p>
    <w:p w:rsidR="006C504F" w:rsidRPr="00897B91" w:rsidRDefault="006C504F" w:rsidP="00897B91">
      <w:pPr>
        <w:pStyle w:val="StilePrimariga1cm"/>
        <w:spacing w:line="276" w:lineRule="auto"/>
        <w:ind w:firstLine="0"/>
        <w:jc w:val="center"/>
        <w:rPr>
          <w:szCs w:val="24"/>
          <w:lang w:val="en-US"/>
        </w:rPr>
      </w:pPr>
      <w:r w:rsidRPr="00897B91">
        <w:rPr>
          <w:noProof/>
          <w:lang w:val="it-IT"/>
        </w:rPr>
        <w:drawing>
          <wp:inline distT="0" distB="0" distL="0" distR="0">
            <wp:extent cx="2009775" cy="2333625"/>
            <wp:effectExtent l="0" t="0" r="9525" b="9525"/>
            <wp:docPr id="3407" name="Picture 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59"/>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009775" cy="2333625"/>
                    </a:xfrm>
                    <a:prstGeom prst="rect">
                      <a:avLst/>
                    </a:prstGeom>
                    <a:noFill/>
                    <a:ln>
                      <a:noFill/>
                    </a:ln>
                  </pic:spPr>
                </pic:pic>
              </a:graphicData>
            </a:graphic>
          </wp:inline>
        </w:drawing>
      </w:r>
    </w:p>
    <w:p w:rsidR="00705D48" w:rsidRPr="00897B91" w:rsidRDefault="00705D48" w:rsidP="00897B91">
      <w:pPr>
        <w:pStyle w:val="Caption"/>
        <w:spacing w:line="276" w:lineRule="auto"/>
      </w:pPr>
      <w:r w:rsidRPr="00897B91">
        <w:t xml:space="preserve">Figure </w:t>
      </w:r>
      <w:bookmarkStart w:id="291" w:name="fig282"/>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82</w:t>
      </w:r>
      <w:r w:rsidR="008C41A0" w:rsidRPr="00897B91">
        <w:fldChar w:fldCharType="end"/>
      </w:r>
      <w:bookmarkEnd w:id="291"/>
      <w:r w:rsidRPr="00897B91">
        <w:t xml:space="preserve"> </w:t>
      </w:r>
      <w:r w:rsidR="00395C12" w:rsidRPr="00897B91">
        <w:t>- Test 12</w:t>
      </w:r>
      <w:r w:rsidRPr="00897B91">
        <w:t xml:space="preserve">: </w:t>
      </w:r>
      <w:r w:rsidR="00395C12" w:rsidRPr="00897B91">
        <w:t>Case V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value</w:t>
      </w:r>
      <w:r w:rsidR="007F05BF" w:rsidRPr="00897B91">
        <w:t xml:space="preserve">s of pre-stress forces (blue </w:t>
      </w:r>
      <w:r w:rsidR="00936433" w:rsidRPr="00897B91">
        <w:t xml:space="preserve">data points) considering </w:t>
      </w:r>
      <w:r w:rsidR="00936433" w:rsidRPr="00897B91">
        <w:rPr>
          <w:i/>
        </w:rPr>
        <w:t>EI</w:t>
      </w:r>
      <w:r w:rsidR="00936433" w:rsidRPr="00897B91">
        <w:rPr>
          <w:i/>
          <w:vertAlign w:val="subscript"/>
        </w:rPr>
        <w:t>exp</w:t>
      </w:r>
      <w:r w:rsidR="00936433" w:rsidRPr="00897B91">
        <w:t xml:space="preserve"> constant.</w:t>
      </w:r>
    </w:p>
    <w:p w:rsidR="00705D48" w:rsidRPr="00897B91" w:rsidRDefault="00B95008" w:rsidP="00897B91">
      <w:pPr>
        <w:pStyle w:val="StilePrimariga1cm"/>
        <w:spacing w:line="276" w:lineRule="auto"/>
        <w:rPr>
          <w:szCs w:val="24"/>
          <w:lang w:val="en-US"/>
        </w:rPr>
      </w:pPr>
      <w:r w:rsidRPr="00897B91">
        <w:rPr>
          <w:szCs w:val="24"/>
          <w:lang w:val="en-US"/>
        </w:rPr>
        <w:t xml:space="preserve">The estimations </w:t>
      </w:r>
      <w:r w:rsidR="00973C28" w:rsidRPr="00897B91">
        <w:rPr>
          <w:i/>
          <w:szCs w:val="24"/>
          <w:lang w:val="en-US"/>
        </w:rPr>
        <w:t>N</w:t>
      </w:r>
      <w:r w:rsidR="00973C28" w:rsidRPr="00897B91">
        <w:rPr>
          <w:i/>
          <w:szCs w:val="24"/>
          <w:vertAlign w:val="subscript"/>
          <w:lang w:val="en-US"/>
        </w:rPr>
        <w:t>a</w:t>
      </w:r>
      <w:r w:rsidR="00973C28" w:rsidRPr="00897B91">
        <w:rPr>
          <w:szCs w:val="24"/>
          <w:lang w:val="en-US"/>
        </w:rPr>
        <w:t xml:space="preserve"> </w:t>
      </w:r>
      <w:r w:rsidRPr="00897B91">
        <w:rPr>
          <w:szCs w:val="24"/>
          <w:lang w:val="en-US"/>
        </w:rPr>
        <w:t xml:space="preserve">are </w:t>
      </w:r>
      <w:r w:rsidR="00E9058E" w:rsidRPr="00897B91">
        <w:rPr>
          <w:szCs w:val="24"/>
          <w:lang w:val="en-US"/>
        </w:rPr>
        <w:t xml:space="preserve">excellent </w:t>
      </w:r>
      <w:r w:rsidR="00705D48" w:rsidRPr="00897B91">
        <w:rPr>
          <w:szCs w:val="24"/>
          <w:lang w:val="en-US"/>
        </w:rPr>
        <w:t xml:space="preserve">since </w:t>
      </w:r>
      <w:r w:rsidR="00781257" w:rsidRPr="00897B91">
        <w:rPr>
          <w:szCs w:val="24"/>
          <w:lang w:val="en-US"/>
        </w:rPr>
        <w:t xml:space="preserve">the </w:t>
      </w:r>
      <w:r w:rsidR="00705D48" w:rsidRPr="00897B91">
        <w:rPr>
          <w:szCs w:val="24"/>
          <w:lang w:val="en-US"/>
        </w:rPr>
        <w:t xml:space="preserve">data </w:t>
      </w:r>
      <w:r w:rsidR="00973C28" w:rsidRPr="00897B91">
        <w:rPr>
          <w:szCs w:val="24"/>
          <w:lang w:val="en-US"/>
        </w:rPr>
        <w:t xml:space="preserve">points </w:t>
      </w:r>
      <w:r w:rsidR="00705D48" w:rsidRPr="00897B91">
        <w:rPr>
          <w:szCs w:val="24"/>
          <w:lang w:val="en-US"/>
        </w:rPr>
        <w:t>are mostly between the sensitivity analysis functions (</w:t>
      </w:r>
      <w:r w:rsidR="00705D48" w:rsidRPr="00897B91">
        <w:rPr>
          <w:szCs w:val="24"/>
        </w:rPr>
        <w:t>Figs.</w:t>
      </w:r>
      <w:r w:rsidR="00045977" w:rsidRPr="00897B91">
        <w:rPr>
          <w:szCs w:val="24"/>
        </w:rPr>
        <w:t xml:space="preserve"> </w:t>
      </w:r>
      <w:r w:rsidR="00814306">
        <w:fldChar w:fldCharType="begin"/>
      </w:r>
      <w:r w:rsidR="00814306">
        <w:instrText xml:space="preserve"> REF fig281 \h  \* MERGEFORMAT </w:instrText>
      </w:r>
      <w:r w:rsidR="00814306">
        <w:fldChar w:fldCharType="separate"/>
      </w:r>
      <w:r w:rsidR="00C92751" w:rsidRPr="00C92751">
        <w:rPr>
          <w:noProof/>
          <w:szCs w:val="24"/>
        </w:rPr>
        <w:t>2.81</w:t>
      </w:r>
      <w:r w:rsidR="00814306">
        <w:fldChar w:fldCharType="end"/>
      </w:r>
      <w:r w:rsidR="00045977" w:rsidRPr="00897B91">
        <w:rPr>
          <w:szCs w:val="24"/>
        </w:rPr>
        <w:t xml:space="preserve">, </w:t>
      </w:r>
      <w:r w:rsidR="00814306">
        <w:fldChar w:fldCharType="begin"/>
      </w:r>
      <w:r w:rsidR="00814306">
        <w:instrText xml:space="preserve"> REF fig282 \h  \* MERGEFORMAT </w:instrText>
      </w:r>
      <w:r w:rsidR="00814306">
        <w:fldChar w:fldCharType="separate"/>
      </w:r>
      <w:r w:rsidR="00C92751" w:rsidRPr="00C92751">
        <w:rPr>
          <w:noProof/>
          <w:szCs w:val="24"/>
        </w:rPr>
        <w:t>2.82</w:t>
      </w:r>
      <w:r w:rsidR="00814306">
        <w:fldChar w:fldCharType="end"/>
      </w:r>
      <w:r w:rsidR="00705D48" w:rsidRPr="00897B91">
        <w:rPr>
          <w:szCs w:val="24"/>
        </w:rPr>
        <w:t>)</w:t>
      </w:r>
      <w:r w:rsidR="00705D48" w:rsidRPr="00897B91">
        <w:rPr>
          <w:szCs w:val="24"/>
          <w:lang w:val="en-US"/>
        </w:rPr>
        <w:t xml:space="preserve">. </w:t>
      </w:r>
      <w:r w:rsidR="00781257" w:rsidRPr="00897B91">
        <w:rPr>
          <w:szCs w:val="24"/>
          <w:lang w:val="en-US"/>
        </w:rPr>
        <w:t xml:space="preserve">The </w:t>
      </w:r>
      <w:r w:rsidR="00DB1727" w:rsidRPr="00897B91">
        <w:rPr>
          <w:szCs w:val="24"/>
          <w:lang w:val="en-US"/>
        </w:rPr>
        <w:t xml:space="preserve">load </w:t>
      </w:r>
      <w:r w:rsidR="00973C28" w:rsidRPr="00897B91">
        <w:rPr>
          <w:szCs w:val="24"/>
          <w:lang w:val="en-US"/>
        </w:rPr>
        <w:t xml:space="preserve">increase </w:t>
      </w:r>
      <w:r w:rsidR="00705D48" w:rsidRPr="00897B91">
        <w:rPr>
          <w:i/>
          <w:szCs w:val="24"/>
          <w:lang w:val="en-US"/>
        </w:rPr>
        <w:t>F</w:t>
      </w:r>
      <w:r w:rsidR="00705D48" w:rsidRPr="00897B91">
        <w:rPr>
          <w:szCs w:val="24"/>
          <w:lang w:val="en-US"/>
        </w:rPr>
        <w:t xml:space="preserve"> </w:t>
      </w:r>
      <w:r w:rsidR="00BB45BE" w:rsidRPr="00897B91">
        <w:rPr>
          <w:szCs w:val="24"/>
          <w:lang w:val="en-US"/>
        </w:rPr>
        <w:t xml:space="preserve">would </w:t>
      </w:r>
      <w:r w:rsidR="00D75655" w:rsidRPr="00897B91">
        <w:rPr>
          <w:szCs w:val="24"/>
          <w:lang w:val="en-US"/>
        </w:rPr>
        <w:t xml:space="preserve">allow </w:t>
      </w:r>
      <w:r w:rsidR="00705D48" w:rsidRPr="00897B91">
        <w:rPr>
          <w:szCs w:val="24"/>
          <w:lang w:val="en-US"/>
        </w:rPr>
        <w:t xml:space="preserve">to reduce the range </w:t>
      </w:r>
      <w:r w:rsidR="000C13E4" w:rsidRPr="00897B91">
        <w:rPr>
          <w:szCs w:val="24"/>
          <w:lang w:val="en-US"/>
        </w:rPr>
        <w:t>bet</w:t>
      </w:r>
      <w:r w:rsidR="00294261" w:rsidRPr="00897B91">
        <w:rPr>
          <w:szCs w:val="24"/>
          <w:lang w:val="en-US"/>
        </w:rPr>
        <w:t xml:space="preserve">ween </w:t>
      </w:r>
      <w:r w:rsidR="00705D48" w:rsidRPr="00897B91">
        <w:rPr>
          <w:szCs w:val="24"/>
          <w:lang w:val="en-US"/>
        </w:rPr>
        <w:t xml:space="preserve">the </w:t>
      </w:r>
      <w:r w:rsidR="00294261" w:rsidRPr="00897B91">
        <w:rPr>
          <w:szCs w:val="24"/>
          <w:lang w:val="en-US"/>
        </w:rPr>
        <w:t xml:space="preserve">maximum and minimum </w:t>
      </w:r>
      <w:r w:rsidR="001A1191" w:rsidRPr="00897B91">
        <w:rPr>
          <w:szCs w:val="24"/>
          <w:lang w:val="en-US"/>
        </w:rPr>
        <w:t xml:space="preserve">values of the </w:t>
      </w:r>
      <w:r w:rsidR="00705D48" w:rsidRPr="00897B91">
        <w:rPr>
          <w:szCs w:val="24"/>
          <w:lang w:val="en-US"/>
        </w:rPr>
        <w:t>function</w:t>
      </w:r>
      <w:r w:rsidR="00357542" w:rsidRPr="00897B91">
        <w:rPr>
          <w:szCs w:val="24"/>
          <w:lang w:val="en-US"/>
        </w:rPr>
        <w:t>s</w:t>
      </w:r>
      <w:r w:rsidR="00705D48" w:rsidRPr="00897B91">
        <w:rPr>
          <w:szCs w:val="24"/>
          <w:lang w:val="en-US"/>
        </w:rPr>
        <w:t xml:space="preserve"> and </w:t>
      </w:r>
      <w:r w:rsidR="00294261" w:rsidRPr="00897B91">
        <w:rPr>
          <w:szCs w:val="24"/>
          <w:lang w:val="en-US"/>
        </w:rPr>
        <w:t xml:space="preserve">getting reliable </w:t>
      </w:r>
      <w:r w:rsidR="00705D48" w:rsidRPr="00897B91">
        <w:rPr>
          <w:szCs w:val="24"/>
          <w:lang w:val="en-US"/>
        </w:rPr>
        <w:t xml:space="preserve">identifications </w:t>
      </w:r>
      <w:r w:rsidR="00705D48" w:rsidRPr="00897B91">
        <w:rPr>
          <w:i/>
          <w:szCs w:val="24"/>
        </w:rPr>
        <w:t>N</w:t>
      </w:r>
      <w:r w:rsidR="00705D48" w:rsidRPr="00897B91">
        <w:rPr>
          <w:i/>
          <w:szCs w:val="24"/>
          <w:vertAlign w:val="subscript"/>
        </w:rPr>
        <w:t>a</w:t>
      </w:r>
      <w:r w:rsidR="00705D48" w:rsidRPr="00897B91">
        <w:rPr>
          <w:szCs w:val="24"/>
          <w:lang w:val="en-US"/>
        </w:rPr>
        <w:t xml:space="preserve"> (w</w:t>
      </w:r>
      <w:r w:rsidR="00DB1727" w:rsidRPr="00897B91">
        <w:rPr>
          <w:szCs w:val="24"/>
          <w:lang w:val="en-US"/>
        </w:rPr>
        <w:t xml:space="preserve">ith a maximum error in </w:t>
      </w:r>
      <w:r w:rsidR="00705D48" w:rsidRPr="00897B91">
        <w:rPr>
          <w:szCs w:val="24"/>
          <w:lang w:val="en-US"/>
        </w:rPr>
        <w:t>absol</w:t>
      </w:r>
      <w:r w:rsidR="00973C28" w:rsidRPr="00897B91">
        <w:rPr>
          <w:szCs w:val="24"/>
          <w:lang w:val="en-US"/>
        </w:rPr>
        <w:t xml:space="preserve">ute value of </w:t>
      </w:r>
      <w:r w:rsidR="002A3FFF" w:rsidRPr="00897B91">
        <w:rPr>
          <w:szCs w:val="24"/>
          <w:lang w:val="en-US"/>
        </w:rPr>
        <w:t>10.0%).</w:t>
      </w:r>
    </w:p>
    <w:p w:rsidR="00D40E3B" w:rsidRPr="00897B91" w:rsidRDefault="00D533D3" w:rsidP="00897B91">
      <w:pPr>
        <w:pStyle w:val="Heading5"/>
        <w:spacing w:line="276" w:lineRule="auto"/>
        <w:rPr>
          <w:rFonts w:ascii="Times New Roman" w:hAnsi="Times New Roman" w:cs="Times New Roman"/>
          <w:b/>
          <w:color w:val="auto"/>
        </w:rPr>
      </w:pPr>
      <w:bookmarkStart w:id="292" w:name="_Toc445681185"/>
      <w:r w:rsidRPr="00897B91">
        <w:rPr>
          <w:rFonts w:ascii="Times New Roman" w:hAnsi="Times New Roman" w:cs="Times New Roman"/>
          <w:b/>
          <w:color w:val="auto"/>
        </w:rPr>
        <w:lastRenderedPageBreak/>
        <w:t>Test 13</w:t>
      </w:r>
      <w:r w:rsidR="00D40E3B" w:rsidRPr="00897B91">
        <w:rPr>
          <w:rFonts w:ascii="Times New Roman" w:hAnsi="Times New Roman" w:cs="Times New Roman"/>
          <w:b/>
          <w:color w:val="auto"/>
        </w:rPr>
        <w:t>: bending tests respect to the weak axis</w:t>
      </w:r>
      <w:bookmarkEnd w:id="292"/>
    </w:p>
    <w:p w:rsidR="0090747D" w:rsidRPr="00897B91" w:rsidRDefault="00063969" w:rsidP="00897B91">
      <w:pPr>
        <w:pStyle w:val="StilePrimariga1cm"/>
        <w:spacing w:line="276" w:lineRule="auto"/>
        <w:ind w:firstLine="0"/>
        <w:rPr>
          <w:szCs w:val="24"/>
        </w:rPr>
      </w:pPr>
      <w:r w:rsidRPr="00897B91">
        <w:rPr>
          <w:szCs w:val="24"/>
        </w:rPr>
        <w:t>Case</w:t>
      </w:r>
      <w:r w:rsidR="00D116F5" w:rsidRPr="00897B91">
        <w:rPr>
          <w:szCs w:val="24"/>
        </w:rPr>
        <w:t>s</w:t>
      </w:r>
      <w:r w:rsidRPr="00897B91">
        <w:rPr>
          <w:szCs w:val="24"/>
        </w:rPr>
        <w:t xml:space="preserve"> VI</w:t>
      </w:r>
      <w:r w:rsidR="0090747D" w:rsidRPr="00897B91">
        <w:rPr>
          <w:szCs w:val="24"/>
        </w:rPr>
        <w:t xml:space="preserve">I and </w:t>
      </w:r>
      <w:r w:rsidRPr="00897B91">
        <w:rPr>
          <w:szCs w:val="24"/>
        </w:rPr>
        <w:t>V</w:t>
      </w:r>
      <w:r w:rsidR="0090747D" w:rsidRPr="00897B91">
        <w:rPr>
          <w:szCs w:val="24"/>
        </w:rPr>
        <w:t>I</w:t>
      </w:r>
      <w:r w:rsidRPr="00897B91">
        <w:rPr>
          <w:szCs w:val="24"/>
        </w:rPr>
        <w:t>I</w:t>
      </w:r>
      <w:r w:rsidR="0090747D" w:rsidRPr="00897B91">
        <w:rPr>
          <w:szCs w:val="24"/>
        </w:rPr>
        <w:t xml:space="preserve">I are </w:t>
      </w:r>
      <w:r w:rsidR="007A6432" w:rsidRPr="00897B91">
        <w:rPr>
          <w:szCs w:val="24"/>
        </w:rPr>
        <w:t xml:space="preserve">taken into account </w:t>
      </w:r>
      <w:r w:rsidR="0090747D" w:rsidRPr="00897B91">
        <w:rPr>
          <w:szCs w:val="24"/>
        </w:rPr>
        <w:t>(Figs.</w:t>
      </w:r>
      <w:r w:rsidR="00553E8E" w:rsidRPr="00897B91">
        <w:rPr>
          <w:szCs w:val="24"/>
        </w:rPr>
        <w:t xml:space="preserve"> </w:t>
      </w:r>
      <w:r w:rsidR="00814306">
        <w:fldChar w:fldCharType="begin"/>
      </w:r>
      <w:r w:rsidR="00814306">
        <w:instrText xml:space="preserve"> REF fig271 \h  \* MERGEFORMAT </w:instrText>
      </w:r>
      <w:r w:rsidR="00814306">
        <w:fldChar w:fldCharType="separate"/>
      </w:r>
      <w:r w:rsidR="00C92751">
        <w:rPr>
          <w:noProof/>
        </w:rPr>
        <w:t>2</w:t>
      </w:r>
      <w:r w:rsidR="00C92751" w:rsidRPr="00897B91">
        <w:rPr>
          <w:noProof/>
        </w:rPr>
        <w:t>.</w:t>
      </w:r>
      <w:r w:rsidR="00C92751">
        <w:rPr>
          <w:noProof/>
        </w:rPr>
        <w:t>71</w:t>
      </w:r>
      <w:r w:rsidR="00814306">
        <w:fldChar w:fldCharType="end"/>
      </w:r>
      <w:r w:rsidR="00553E8E" w:rsidRPr="00897B91">
        <w:rPr>
          <w:szCs w:val="24"/>
        </w:rPr>
        <w:t xml:space="preserve">, </w:t>
      </w:r>
      <w:r w:rsidR="00814306">
        <w:fldChar w:fldCharType="begin"/>
      </w:r>
      <w:r w:rsidR="00814306">
        <w:instrText xml:space="preserve"> REF fig272 \h  \* MERGEFORMAT </w:instrText>
      </w:r>
      <w:r w:rsidR="00814306">
        <w:fldChar w:fldCharType="separate"/>
      </w:r>
      <w:r w:rsidR="00C92751" w:rsidRPr="00C92751">
        <w:rPr>
          <w:noProof/>
          <w:szCs w:val="24"/>
        </w:rPr>
        <w:t>2.72</w:t>
      </w:r>
      <w:r w:rsidR="00814306">
        <w:fldChar w:fldCharType="end"/>
      </w:r>
      <w:r w:rsidR="0090747D" w:rsidRPr="00897B91">
        <w:rPr>
          <w:szCs w:val="24"/>
        </w:rPr>
        <w:t>). T</w:t>
      </w:r>
      <w:r w:rsidR="00E96B3E" w:rsidRPr="00897B91">
        <w:rPr>
          <w:szCs w:val="24"/>
        </w:rPr>
        <w:t xml:space="preserve">he test configurations </w:t>
      </w:r>
      <w:r w:rsidR="0090747D" w:rsidRPr="00897B91">
        <w:rPr>
          <w:szCs w:val="24"/>
        </w:rPr>
        <w:t xml:space="preserve">speculate </w:t>
      </w:r>
      <w:r w:rsidR="0090747D" w:rsidRPr="00897B91">
        <w:rPr>
          <w:szCs w:val="24"/>
          <w:lang w:val="en-US"/>
        </w:rPr>
        <w:t xml:space="preserve">the </w:t>
      </w:r>
      <w:r w:rsidR="00E96B3E" w:rsidRPr="00897B91">
        <w:rPr>
          <w:szCs w:val="24"/>
          <w:lang w:val="en-US"/>
        </w:rPr>
        <w:t xml:space="preserve">end constraints </w:t>
      </w:r>
      <w:r w:rsidR="0090747D" w:rsidRPr="00897B91">
        <w:rPr>
          <w:szCs w:val="24"/>
          <w:lang w:val="en-US"/>
        </w:rPr>
        <w:t>of the simply supported specimen as known and unknown, respectively.</w:t>
      </w:r>
    </w:p>
    <w:p w:rsidR="00B32CF1" w:rsidRPr="00897B91" w:rsidRDefault="00B32CF1" w:rsidP="00897B91">
      <w:pPr>
        <w:pStyle w:val="StilePrimariga1cm"/>
        <w:spacing w:line="276" w:lineRule="auto"/>
        <w:rPr>
          <w:szCs w:val="24"/>
        </w:rPr>
      </w:pPr>
      <w:r w:rsidRPr="00897B91">
        <w:rPr>
          <w:szCs w:val="24"/>
          <w:lang w:val="en-US"/>
        </w:rPr>
        <w:t xml:space="preserve">Pre-stress forces </w:t>
      </w:r>
      <w:r w:rsidRPr="00897B91">
        <w:rPr>
          <w:i/>
          <w:szCs w:val="24"/>
          <w:lang w:val="en-US"/>
        </w:rPr>
        <w:t>P</w:t>
      </w:r>
      <w:r w:rsidRPr="00897B91">
        <w:rPr>
          <w:szCs w:val="24"/>
          <w:lang w:val="en-US"/>
        </w:rPr>
        <w:t xml:space="preserve"> equal to </w:t>
      </w:r>
      <w:r w:rsidR="0033224E" w:rsidRPr="00897B91">
        <w:rPr>
          <w:szCs w:val="24"/>
          <w:lang w:val="en-US"/>
        </w:rPr>
        <w:t xml:space="preserve">311.0 kN, 360 kN, 401.0 kN and 452.0 kN </w:t>
      </w:r>
      <w:r w:rsidRPr="00897B91">
        <w:rPr>
          <w:szCs w:val="24"/>
          <w:lang w:val="en-US"/>
        </w:rPr>
        <w:t xml:space="preserve">were assigned, while load </w:t>
      </w:r>
      <w:r w:rsidRPr="00897B91">
        <w:rPr>
          <w:i/>
          <w:szCs w:val="24"/>
          <w:lang w:val="en-US"/>
        </w:rPr>
        <w:t>F</w:t>
      </w:r>
      <w:r w:rsidRPr="00897B91">
        <w:rPr>
          <w:szCs w:val="24"/>
          <w:lang w:val="en-US"/>
        </w:rPr>
        <w:t xml:space="preserve"> wa</w:t>
      </w:r>
      <w:r w:rsidR="00543FF7" w:rsidRPr="00897B91">
        <w:rPr>
          <w:szCs w:val="24"/>
          <w:lang w:val="en-US"/>
        </w:rPr>
        <w:t xml:space="preserve">s applied with values of </w:t>
      </w:r>
      <w:r w:rsidR="00F72E60" w:rsidRPr="00897B91">
        <w:rPr>
          <w:szCs w:val="24"/>
          <w:lang w:val="en-US"/>
        </w:rPr>
        <w:t xml:space="preserve">around </w:t>
      </w:r>
      <w:r w:rsidR="00EE2B0F" w:rsidRPr="00897B91">
        <w:rPr>
          <w:szCs w:val="24"/>
          <w:lang w:val="en-US"/>
        </w:rPr>
        <w:t xml:space="preserve">7.5 kN, 10.0 kN and 12.5 kN </w:t>
      </w:r>
      <w:r w:rsidRPr="00897B91">
        <w:rPr>
          <w:szCs w:val="24"/>
        </w:rPr>
        <w:t xml:space="preserve">for each pre-stress force </w:t>
      </w:r>
      <w:r w:rsidRPr="00897B91">
        <w:rPr>
          <w:i/>
          <w:szCs w:val="24"/>
        </w:rPr>
        <w:t>P</w:t>
      </w:r>
      <w:r w:rsidRPr="00897B91">
        <w:rPr>
          <w:szCs w:val="24"/>
        </w:rPr>
        <w:t>.</w:t>
      </w:r>
      <w:r w:rsidR="00D00C71" w:rsidRPr="00897B91">
        <w:rPr>
          <w:szCs w:val="24"/>
        </w:rPr>
        <w:t xml:space="preserve"> </w:t>
      </w:r>
      <w:r w:rsidR="00E31459" w:rsidRPr="00897B91">
        <w:rPr>
          <w:szCs w:val="24"/>
        </w:rPr>
        <w:t xml:space="preserve">The moment of inertia </w:t>
      </w:r>
      <w:r w:rsidR="00E31459" w:rsidRPr="00897B91">
        <w:rPr>
          <w:i/>
          <w:szCs w:val="24"/>
        </w:rPr>
        <w:t>I</w:t>
      </w:r>
      <w:r w:rsidR="00E31459" w:rsidRPr="00897B91">
        <w:rPr>
          <w:szCs w:val="24"/>
        </w:rPr>
        <w:t xml:space="preserve"> is the exact value of the </w:t>
      </w:r>
      <w:r w:rsidR="00E31459" w:rsidRPr="00897B91">
        <w:rPr>
          <w:szCs w:val="24"/>
          <w:lang w:val="en-US"/>
        </w:rPr>
        <w:t>150x350x9 mm rectangular box cross section</w:t>
      </w:r>
      <w:r w:rsidR="00744C02" w:rsidRPr="00897B91">
        <w:rPr>
          <w:szCs w:val="24"/>
        </w:rPr>
        <w:t xml:space="preserve">, while elastic modulus </w:t>
      </w:r>
      <w:r w:rsidR="00744C02" w:rsidRPr="00897B91">
        <w:rPr>
          <w:i/>
          <w:szCs w:val="24"/>
        </w:rPr>
        <w:t>E</w:t>
      </w:r>
      <w:r w:rsidR="00744C02" w:rsidRPr="00897B91">
        <w:rPr>
          <w:szCs w:val="24"/>
        </w:rPr>
        <w:t xml:space="preserve"> </w:t>
      </w:r>
      <w:r w:rsidR="00744C02" w:rsidRPr="00897B91">
        <w:t>= 231.3 G</w:t>
      </w:r>
      <w:r w:rsidR="00F72E60" w:rsidRPr="00897B91">
        <w:t>Pa is evaluated experimentally in Section 2.4.2</w:t>
      </w:r>
      <w:r w:rsidR="00744C02" w:rsidRPr="00897B91">
        <w:t>.</w:t>
      </w:r>
    </w:p>
    <w:p w:rsidR="00B32CF1" w:rsidRPr="00897B91" w:rsidRDefault="00B32CF1" w:rsidP="00897B91">
      <w:pPr>
        <w:spacing w:line="276" w:lineRule="auto"/>
        <w:ind w:firstLine="284"/>
        <w:rPr>
          <w:lang w:val="en-US"/>
        </w:rPr>
      </w:pPr>
      <w:r w:rsidRPr="00897B91">
        <w:rPr>
          <w:lang w:val="en-US"/>
        </w:rPr>
        <w:t>Sensitivity analyses were also carried out for Case</w:t>
      </w:r>
      <w:r w:rsidR="00851272" w:rsidRPr="00897B91">
        <w:rPr>
          <w:lang w:val="en-US"/>
        </w:rPr>
        <w:t>s V</w:t>
      </w:r>
      <w:r w:rsidRPr="00897B91">
        <w:rPr>
          <w:lang w:val="en-US"/>
        </w:rPr>
        <w:t>II</w:t>
      </w:r>
      <w:r w:rsidR="00851272" w:rsidRPr="00897B91">
        <w:rPr>
          <w:lang w:val="en-US"/>
        </w:rPr>
        <w:t xml:space="preserve"> and VIII</w:t>
      </w:r>
      <w:r w:rsidRPr="00897B91">
        <w:rPr>
          <w:lang w:val="en-US"/>
        </w:rPr>
        <w:t xml:space="preserve">. </w:t>
      </w:r>
      <w:r w:rsidRPr="00897B91">
        <w:t xml:space="preserve">In particular, pre-stress loads </w:t>
      </w:r>
      <w:r w:rsidRPr="00897B91">
        <w:rPr>
          <w:i/>
        </w:rPr>
        <w:t>N</w:t>
      </w:r>
      <w:r w:rsidRPr="00897B91">
        <w:rPr>
          <w:i/>
          <w:vertAlign w:val="subscript"/>
        </w:rPr>
        <w:t>a</w:t>
      </w:r>
      <w:r w:rsidRPr="00897B91">
        <w:rPr>
          <w:i/>
        </w:rPr>
        <w:t xml:space="preserve"> </w:t>
      </w:r>
      <w:r w:rsidR="00DC1DF5" w:rsidRPr="00897B91">
        <w:t xml:space="preserve">were achieved </w:t>
      </w:r>
      <w:r w:rsidR="00D76FC8" w:rsidRPr="00897B91">
        <w:t xml:space="preserve">from the process of </w:t>
      </w:r>
      <w:r w:rsidR="00F43DB9" w:rsidRPr="00897B91">
        <w:t xml:space="preserve">Section 1.2.2 by </w:t>
      </w:r>
      <w:r w:rsidRPr="00897B91">
        <w:t xml:space="preserve">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v</w:t>
      </w:r>
      <w:r w:rsidRPr="00897B91">
        <w:rPr>
          <w:i/>
          <w:vertAlign w:val="subscript"/>
        </w:rPr>
        <w:t>5</w:t>
      </w:r>
      <w:r w:rsidRPr="00897B91">
        <w:rPr>
          <w:i/>
        </w:rPr>
        <w:t>, v</w:t>
      </w:r>
      <w:r w:rsidRPr="00897B91">
        <w:rPr>
          <w:i/>
          <w:vertAlign w:val="subscript"/>
        </w:rPr>
        <w:t>6</w:t>
      </w:r>
      <w:r w:rsidRPr="00897B91">
        <w:rPr>
          <w:lang w:val="en-US"/>
        </w:rPr>
        <w:t xml:space="preserve"> </w:t>
      </w:r>
      <w:r w:rsidRPr="00897B91">
        <w:t xml:space="preserve">alternatively modified by adding +0.01 and -0.01, while the load </w:t>
      </w:r>
      <w:r w:rsidRPr="00897B91">
        <w:rPr>
          <w:i/>
        </w:rPr>
        <w:t>F</w:t>
      </w:r>
      <w:r w:rsidRPr="00897B91">
        <w:t xml:space="preserve">, constant of the parameter </w:t>
      </w:r>
      <w:r w:rsidRPr="00897B91">
        <w:rPr>
          <w:rFonts w:ascii="Symbol" w:hAnsi="Symbol"/>
          <w:i/>
        </w:rPr>
        <w:t></w:t>
      </w:r>
      <w:r w:rsidRPr="00897B91">
        <w:t xml:space="preserve">, was alternatively multiplied by 0.99 and 1.01. The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1, 2, 3, 4, 5, 6 (Fig</w:t>
      </w:r>
      <w:r w:rsidR="002D7F57" w:rsidRPr="00897B91">
        <w:t>s</w:t>
      </w:r>
      <w:r w:rsidRPr="00897B91">
        <w:t>.</w:t>
      </w:r>
      <w:r w:rsidR="002D7F57" w:rsidRPr="00897B91">
        <w:t xml:space="preserve"> </w:t>
      </w:r>
      <w:r w:rsidR="00814306">
        <w:fldChar w:fldCharType="begin"/>
      </w:r>
      <w:r w:rsidR="00814306">
        <w:instrText xml:space="preserve"> REF fig271 \h  \* MERGEFORMAT </w:instrText>
      </w:r>
      <w:r w:rsidR="00814306">
        <w:fldChar w:fldCharType="separate"/>
      </w:r>
      <w:r w:rsidR="00C92751">
        <w:rPr>
          <w:noProof/>
        </w:rPr>
        <w:t>2</w:t>
      </w:r>
      <w:r w:rsidR="00C92751" w:rsidRPr="00897B91">
        <w:rPr>
          <w:noProof/>
        </w:rPr>
        <w:t>.</w:t>
      </w:r>
      <w:r w:rsidR="00C92751">
        <w:rPr>
          <w:noProof/>
        </w:rPr>
        <w:t>71</w:t>
      </w:r>
      <w:r w:rsidR="00814306">
        <w:fldChar w:fldCharType="end"/>
      </w:r>
      <w:r w:rsidR="002D7F57" w:rsidRPr="00897B91">
        <w:t xml:space="preserve">, </w:t>
      </w:r>
      <w:r w:rsidR="00814306">
        <w:fldChar w:fldCharType="begin"/>
      </w:r>
      <w:r w:rsidR="00814306">
        <w:instrText xml:space="preserve"> REF fig272 \h  \* MERGEFORMAT </w:instrText>
      </w:r>
      <w:r w:rsidR="00814306">
        <w:fldChar w:fldCharType="separate"/>
      </w:r>
      <w:r w:rsidR="00C92751">
        <w:rPr>
          <w:noProof/>
        </w:rPr>
        <w:t>2</w:t>
      </w:r>
      <w:r w:rsidR="00C92751" w:rsidRPr="00897B91">
        <w:rPr>
          <w:noProof/>
        </w:rPr>
        <w:t>.</w:t>
      </w:r>
      <w:r w:rsidR="00C92751">
        <w:rPr>
          <w:noProof/>
        </w:rPr>
        <w:t>72</w:t>
      </w:r>
      <w:r w:rsidR="00814306">
        <w:fldChar w:fldCharType="end"/>
      </w:r>
      <w:r w:rsidRPr="00897B91">
        <w:t xml:space="preserve">), subjected to each load </w:t>
      </w:r>
      <w:r w:rsidRPr="00897B91">
        <w:rPr>
          <w:i/>
        </w:rPr>
        <w:t>F</w:t>
      </w:r>
      <w:r w:rsidRPr="00897B91">
        <w:t xml:space="preserve"> modified, were already imposed alternatively modified by adding +0.01 and -0.01</w:t>
      </w:r>
      <w:r w:rsidR="00911CF1" w:rsidRPr="00897B91">
        <w:t xml:space="preserve">, after using </w:t>
      </w:r>
      <w:r w:rsidRPr="00897B91">
        <w:t>the solutions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Pr="00897B91">
        <w:t>). The tolerance of the displacements was 0.01 mm.</w:t>
      </w:r>
    </w:p>
    <w:p w:rsidR="00B32CF1" w:rsidRPr="00897B91" w:rsidRDefault="005521A9" w:rsidP="00897B91">
      <w:pPr>
        <w:pStyle w:val="StilePrimariga1cm"/>
        <w:spacing w:line="276" w:lineRule="auto"/>
      </w:pPr>
      <w:r w:rsidRPr="00897B91">
        <w:t>F</w:t>
      </w:r>
      <w:r w:rsidR="00B32CF1" w:rsidRPr="00897B91">
        <w:t xml:space="preserve">or </w:t>
      </w:r>
      <w:r w:rsidR="00911CF1" w:rsidRPr="00897B91">
        <w:t>both Cases</w:t>
      </w:r>
      <w:r w:rsidR="00B32CF1" w:rsidRPr="00897B91">
        <w:t xml:space="preserve">, the above operation gave rise </w:t>
      </w:r>
      <w:r w:rsidRPr="00897B91">
        <w:t xml:space="preserve">in general </w:t>
      </w:r>
      <w:r w:rsidR="00B32CF1" w:rsidRPr="00897B91">
        <w:t>to:</w:t>
      </w:r>
    </w:p>
    <w:p w:rsidR="00B32CF1" w:rsidRPr="00897B91" w:rsidRDefault="00B32CF1" w:rsidP="00897B91">
      <w:pPr>
        <w:pStyle w:val="StilePrimariga1cm"/>
        <w:numPr>
          <w:ilvl w:val="0"/>
          <w:numId w:val="27"/>
        </w:numPr>
        <w:spacing w:line="276" w:lineRule="auto"/>
        <w:rPr>
          <w:szCs w:val="24"/>
        </w:rPr>
      </w:pPr>
      <w:r w:rsidRPr="00897B91">
        <w:t>256 different combinations of simulated experimental values for 5</w:t>
      </w:r>
      <w:r w:rsidR="00911CF1" w:rsidRPr="00897B91">
        <w:t xml:space="preserve"> distinct values of the </w:t>
      </w:r>
      <w:r w:rsidRPr="00897B91">
        <w:t xml:space="preserve">pre-stress force </w:t>
      </w:r>
      <w:r w:rsidRPr="00897B91">
        <w:rPr>
          <w:i/>
          <w:szCs w:val="24"/>
        </w:rPr>
        <w:t>N</w:t>
      </w:r>
      <w:r w:rsidRPr="00897B91">
        <w:rPr>
          <w:i/>
          <w:szCs w:val="24"/>
          <w:vertAlign w:val="subscript"/>
        </w:rPr>
        <w:t>x</w:t>
      </w:r>
      <w:r w:rsidR="00911CF1" w:rsidRPr="00897B91">
        <w:t>.</w:t>
      </w:r>
    </w:p>
    <w:p w:rsidR="00B32CF1" w:rsidRPr="00897B91" w:rsidRDefault="00F72E60" w:rsidP="00897B91">
      <w:pPr>
        <w:pStyle w:val="StilePrimariga1cm"/>
        <w:spacing w:line="276" w:lineRule="auto"/>
        <w:rPr>
          <w:szCs w:val="24"/>
        </w:rPr>
      </w:pPr>
      <w:r w:rsidRPr="00897B91">
        <w:rPr>
          <w:szCs w:val="24"/>
        </w:rPr>
        <w:t>T</w:t>
      </w:r>
      <w:r w:rsidR="00B32CF1" w:rsidRPr="00897B91">
        <w:rPr>
          <w:szCs w:val="24"/>
        </w:rPr>
        <w:t xml:space="preserve">he combinations obtained </w:t>
      </w:r>
      <w:r w:rsidRPr="00897B91">
        <w:rPr>
          <w:szCs w:val="24"/>
        </w:rPr>
        <w:t xml:space="preserve">then </w:t>
      </w:r>
      <w:r w:rsidR="00B32CF1" w:rsidRPr="00897B91">
        <w:rPr>
          <w:szCs w:val="24"/>
          <w:lang w:val="en-US"/>
        </w:rPr>
        <w:t>gave rise respectively to (</w:t>
      </w:r>
      <w:r w:rsidR="00B32CF1" w:rsidRPr="00897B91">
        <w:rPr>
          <w:szCs w:val="24"/>
        </w:rPr>
        <w:t>Fig.</w:t>
      </w:r>
      <w:r w:rsidR="00911CF1" w:rsidRPr="00897B91">
        <w:rPr>
          <w:szCs w:val="24"/>
        </w:rPr>
        <w:t xml:space="preserve"> </w:t>
      </w:r>
      <w:r w:rsidR="00814306">
        <w:fldChar w:fldCharType="begin"/>
      </w:r>
      <w:r w:rsidR="00814306">
        <w:instrText xml:space="preserve"> REF fig283 \h  \* MERGEFORMAT </w:instrText>
      </w:r>
      <w:r w:rsidR="00814306">
        <w:fldChar w:fldCharType="separate"/>
      </w:r>
      <w:r w:rsidR="00C92751">
        <w:rPr>
          <w:noProof/>
        </w:rPr>
        <w:t>2</w:t>
      </w:r>
      <w:r w:rsidR="00C92751" w:rsidRPr="00897B91">
        <w:rPr>
          <w:noProof/>
        </w:rPr>
        <w:t>.</w:t>
      </w:r>
      <w:r w:rsidR="00C92751">
        <w:rPr>
          <w:noProof/>
        </w:rPr>
        <w:t>83</w:t>
      </w:r>
      <w:r w:rsidR="00814306">
        <w:fldChar w:fldCharType="end"/>
      </w:r>
      <w:r w:rsidR="00B32CF1" w:rsidRPr="00897B91">
        <w:rPr>
          <w:szCs w:val="24"/>
        </w:rPr>
        <w:t>):</w:t>
      </w:r>
    </w:p>
    <w:p w:rsidR="00B32CF1" w:rsidRPr="00897B91" w:rsidRDefault="00B32CF1" w:rsidP="00897B91">
      <w:pPr>
        <w:pStyle w:val="StilePrimariga1cm"/>
        <w:numPr>
          <w:ilvl w:val="0"/>
          <w:numId w:val="28"/>
        </w:numPr>
        <w:spacing w:line="276" w:lineRule="auto"/>
        <w:rPr>
          <w:szCs w:val="24"/>
        </w:rPr>
      </w:pPr>
      <w:r w:rsidRPr="00897B91">
        <w:t xml:space="preserve">256 estimated pre-stress loads </w:t>
      </w:r>
      <w:r w:rsidRPr="00897B91">
        <w:rPr>
          <w:i/>
          <w:szCs w:val="24"/>
          <w:lang w:val="en-US"/>
        </w:rPr>
        <w:t>N</w:t>
      </w:r>
      <w:r w:rsidRPr="00897B91">
        <w:rPr>
          <w:i/>
          <w:szCs w:val="24"/>
          <w:vertAlign w:val="subscript"/>
          <w:lang w:val="en-US"/>
        </w:rPr>
        <w:t>a</w:t>
      </w:r>
      <w:r w:rsidR="00911CF1" w:rsidRPr="00897B91">
        <w:t xml:space="preserve"> for 5 different </w:t>
      </w:r>
      <w:r w:rsidRPr="00897B91">
        <w:t xml:space="preserve">values of the pre-stress force </w:t>
      </w:r>
      <w:r w:rsidRPr="00897B91">
        <w:rPr>
          <w:i/>
          <w:szCs w:val="24"/>
        </w:rPr>
        <w:t>N</w:t>
      </w:r>
      <w:r w:rsidRPr="00897B91">
        <w:rPr>
          <w:i/>
          <w:szCs w:val="24"/>
          <w:vertAlign w:val="subscript"/>
        </w:rPr>
        <w:t>x</w:t>
      </w:r>
      <w:r w:rsidR="00911CF1" w:rsidRPr="00897B91">
        <w:t xml:space="preserve"> (procedure of </w:t>
      </w:r>
      <w:r w:rsidR="00EA16E3" w:rsidRPr="00897B91">
        <w:t>Section 1.2.2).</w:t>
      </w:r>
    </w:p>
    <w:p w:rsidR="00B32CF1" w:rsidRPr="00897B91" w:rsidRDefault="00B32CF1" w:rsidP="00897B91">
      <w:pPr>
        <w:pStyle w:val="StilePrimariga1cm"/>
        <w:spacing w:line="276" w:lineRule="auto"/>
        <w:rPr>
          <w:szCs w:val="24"/>
        </w:rPr>
      </w:pPr>
      <w:r w:rsidRPr="00897B91">
        <w:rPr>
          <w:szCs w:val="24"/>
          <w:lang w:val="en-US"/>
        </w:rPr>
        <w:t>The colored data points</w:t>
      </w:r>
      <w:r w:rsidR="001A5411" w:rsidRPr="00897B91">
        <w:rPr>
          <w:szCs w:val="24"/>
          <w:lang w:val="en-US"/>
        </w:rPr>
        <w:t xml:space="preserve"> </w:t>
      </w:r>
      <w:r w:rsidRPr="00897B91">
        <w:rPr>
          <w:szCs w:val="24"/>
          <w:lang w:val="en-US"/>
        </w:rPr>
        <w:t>in Fig.</w:t>
      </w:r>
      <w:r w:rsidR="00B5668E" w:rsidRPr="00897B91">
        <w:rPr>
          <w:szCs w:val="24"/>
          <w:lang w:val="en-US"/>
        </w:rPr>
        <w:t xml:space="preserve"> </w:t>
      </w:r>
      <w:r w:rsidR="00814306">
        <w:fldChar w:fldCharType="begin"/>
      </w:r>
      <w:r w:rsidR="00814306">
        <w:instrText xml:space="preserve"> REF fig283 \h  \* MERGEFORMAT </w:instrText>
      </w:r>
      <w:r w:rsidR="00814306">
        <w:fldChar w:fldCharType="separate"/>
      </w:r>
      <w:r w:rsidR="00C92751">
        <w:rPr>
          <w:noProof/>
        </w:rPr>
        <w:t>2</w:t>
      </w:r>
      <w:r w:rsidR="00C92751" w:rsidRPr="00897B91">
        <w:rPr>
          <w:noProof/>
        </w:rPr>
        <w:t>.</w:t>
      </w:r>
      <w:r w:rsidR="00C92751">
        <w:rPr>
          <w:noProof/>
        </w:rPr>
        <w:t>83</w:t>
      </w:r>
      <w:r w:rsidR="00814306">
        <w:fldChar w:fldCharType="end"/>
      </w:r>
      <w:r w:rsidR="001A5411" w:rsidRPr="00897B91">
        <w:rPr>
          <w:szCs w:val="24"/>
          <w:lang w:val="en-US"/>
        </w:rPr>
        <w:t xml:space="preserve"> </w:t>
      </w:r>
      <w:r w:rsidRPr="00897B91">
        <w:rPr>
          <w:szCs w:val="24"/>
          <w:lang w:val="en-US"/>
        </w:rPr>
        <w:t xml:space="preserve">are related to the last 200 set combinations of the displacements recorded </w:t>
      </w:r>
      <w:r w:rsidRPr="00897B91">
        <w:rPr>
          <w:i/>
          <w:szCs w:val="24"/>
        </w:rPr>
        <w:t>v</w:t>
      </w:r>
      <w:r w:rsidRPr="00897B91">
        <w:rPr>
          <w:i/>
          <w:szCs w:val="24"/>
          <w:vertAlign w:val="subscript"/>
        </w:rPr>
        <w:t>0</w:t>
      </w:r>
      <w:r w:rsidRPr="00897B91">
        <w:rPr>
          <w:i/>
          <w:szCs w:val="24"/>
        </w:rPr>
        <w:t>, v</w:t>
      </w:r>
      <w:r w:rsidRPr="00897B91">
        <w:rPr>
          <w:i/>
          <w:szCs w:val="24"/>
          <w:vertAlign w:val="subscript"/>
        </w:rPr>
        <w:t>1</w:t>
      </w:r>
      <w:r w:rsidRPr="00897B91">
        <w:rPr>
          <w:i/>
          <w:szCs w:val="24"/>
        </w:rPr>
        <w:t>, v</w:t>
      </w:r>
      <w:r w:rsidRPr="00897B91">
        <w:rPr>
          <w:i/>
          <w:szCs w:val="24"/>
          <w:vertAlign w:val="subscript"/>
        </w:rPr>
        <w:t>2</w:t>
      </w:r>
      <w:r w:rsidRPr="00897B91">
        <w:rPr>
          <w:i/>
          <w:szCs w:val="24"/>
        </w:rPr>
        <w:t>, v</w:t>
      </w:r>
      <w:r w:rsidRPr="00897B91">
        <w:rPr>
          <w:i/>
          <w:szCs w:val="24"/>
          <w:vertAlign w:val="subscript"/>
        </w:rPr>
        <w:t>3</w:t>
      </w:r>
      <w:r w:rsidRPr="00897B91">
        <w:rPr>
          <w:i/>
          <w:szCs w:val="24"/>
        </w:rPr>
        <w:t>, v</w:t>
      </w:r>
      <w:r w:rsidRPr="00897B91">
        <w:rPr>
          <w:i/>
          <w:szCs w:val="24"/>
          <w:vertAlign w:val="subscript"/>
        </w:rPr>
        <w:t>4</w:t>
      </w:r>
      <w:r w:rsidRPr="00897B91">
        <w:rPr>
          <w:i/>
          <w:szCs w:val="24"/>
        </w:rPr>
        <w:t>, v</w:t>
      </w:r>
      <w:r w:rsidRPr="00897B91">
        <w:rPr>
          <w:i/>
          <w:szCs w:val="24"/>
          <w:vertAlign w:val="subscript"/>
        </w:rPr>
        <w:t>5</w:t>
      </w:r>
      <w:r w:rsidRPr="00897B91">
        <w:rPr>
          <w:i/>
          <w:szCs w:val="24"/>
        </w:rPr>
        <w:t>, v</w:t>
      </w:r>
      <w:r w:rsidRPr="00897B91">
        <w:rPr>
          <w:i/>
          <w:szCs w:val="24"/>
          <w:vertAlign w:val="subscript"/>
        </w:rPr>
        <w:t>6</w:t>
      </w:r>
      <w:r w:rsidR="004A74BB" w:rsidRPr="00897B91">
        <w:rPr>
          <w:szCs w:val="24"/>
          <w:lang w:val="en-US"/>
        </w:rPr>
        <w:t xml:space="preserve">, giving rise totally to </w:t>
      </w:r>
      <w:r w:rsidRPr="00897B91">
        <w:rPr>
          <w:szCs w:val="24"/>
          <w:lang w:val="en-US"/>
        </w:rPr>
        <w:t xml:space="preserve">200 experimental identifications </w:t>
      </w:r>
      <w:r w:rsidRPr="00897B91">
        <w:rPr>
          <w:i/>
          <w:szCs w:val="24"/>
          <w:lang w:val="en-US"/>
        </w:rPr>
        <w:t>N</w:t>
      </w:r>
      <w:r w:rsidRPr="00897B91">
        <w:rPr>
          <w:i/>
          <w:szCs w:val="24"/>
          <w:vertAlign w:val="subscript"/>
          <w:lang w:val="en-US"/>
        </w:rPr>
        <w:t>a</w:t>
      </w:r>
      <w:r w:rsidRPr="00897B91">
        <w:rPr>
          <w:szCs w:val="24"/>
          <w:lang w:val="en-US"/>
        </w:rPr>
        <w:t xml:space="preserve"> for each </w:t>
      </w:r>
      <w:r w:rsidRPr="00897B91">
        <w:rPr>
          <w:szCs w:val="24"/>
        </w:rPr>
        <w:t xml:space="preserve">combination </w:t>
      </w:r>
      <w:r w:rsidRPr="00897B91">
        <w:rPr>
          <w:i/>
          <w:szCs w:val="24"/>
        </w:rPr>
        <w:t>P</w:t>
      </w:r>
      <w:r w:rsidRPr="00897B91">
        <w:rPr>
          <w:szCs w:val="24"/>
        </w:rPr>
        <w:t>+</w:t>
      </w:r>
      <w:r w:rsidRPr="00897B91">
        <w:rPr>
          <w:i/>
          <w:szCs w:val="24"/>
        </w:rPr>
        <w:t>F</w:t>
      </w:r>
      <w:r w:rsidRPr="00897B91">
        <w:rPr>
          <w:szCs w:val="24"/>
        </w:rPr>
        <w:t xml:space="preserve">. </w:t>
      </w:r>
      <w:r w:rsidR="007706A0" w:rsidRPr="00897B91">
        <w:rPr>
          <w:szCs w:val="24"/>
        </w:rPr>
        <w:t xml:space="preserve">Both Cases VII </w:t>
      </w:r>
      <w:r w:rsidR="00560FE0" w:rsidRPr="00897B91">
        <w:rPr>
          <w:szCs w:val="24"/>
        </w:rPr>
        <w:t>(</w:t>
      </w:r>
      <w:r w:rsidR="00560FE0" w:rsidRPr="00897B91">
        <w:rPr>
          <w:i/>
          <w:szCs w:val="24"/>
        </w:rPr>
        <w:t>K</w:t>
      </w:r>
      <w:r w:rsidR="00560FE0" w:rsidRPr="00897B91">
        <w:rPr>
          <w:szCs w:val="24"/>
        </w:rPr>
        <w:t xml:space="preserve">) </w:t>
      </w:r>
      <w:r w:rsidR="007706A0" w:rsidRPr="00897B91">
        <w:rPr>
          <w:szCs w:val="24"/>
        </w:rPr>
        <w:t xml:space="preserve">and VIII </w:t>
      </w:r>
      <w:r w:rsidR="0010058F" w:rsidRPr="00897B91">
        <w:rPr>
          <w:szCs w:val="24"/>
        </w:rPr>
        <w:t>(</w:t>
      </w:r>
      <w:r w:rsidR="0010058F" w:rsidRPr="00897B91">
        <w:rPr>
          <w:i/>
          <w:szCs w:val="24"/>
        </w:rPr>
        <w:t>UnK</w:t>
      </w:r>
      <w:r w:rsidR="0010058F" w:rsidRPr="00897B91">
        <w:rPr>
          <w:szCs w:val="24"/>
        </w:rPr>
        <w:t xml:space="preserve">), with known </w:t>
      </w:r>
      <w:r w:rsidR="007706A0" w:rsidRPr="00897B91">
        <w:rPr>
          <w:szCs w:val="24"/>
        </w:rPr>
        <w:t>and unknown boundary</w:t>
      </w:r>
      <w:r w:rsidR="0010058F" w:rsidRPr="00897B91">
        <w:rPr>
          <w:szCs w:val="24"/>
        </w:rPr>
        <w:t xml:space="preserve"> conditions, </w:t>
      </w:r>
      <w:r w:rsidR="007706A0" w:rsidRPr="00897B91">
        <w:rPr>
          <w:szCs w:val="24"/>
        </w:rPr>
        <w:t xml:space="preserve">are taken into account, respectively. </w:t>
      </w:r>
      <w:r w:rsidRPr="00897B91">
        <w:rPr>
          <w:szCs w:val="24"/>
        </w:rPr>
        <w:t xml:space="preserve">Moreover, the </w:t>
      </w:r>
      <w:r w:rsidRPr="00897B91">
        <w:rPr>
          <w:szCs w:val="24"/>
          <w:lang w:val="en-US"/>
        </w:rPr>
        <w:t>sensitivity analysis functions</w:t>
      </w:r>
      <w:r w:rsidRPr="00897B91">
        <w:rPr>
          <w:szCs w:val="24"/>
        </w:rPr>
        <w:t xml:space="preserve"> </w:t>
      </w:r>
      <w:r w:rsidRPr="00897B91">
        <w:rPr>
          <w:szCs w:val="24"/>
          <w:lang w:val="en-US"/>
        </w:rPr>
        <w:t>show the co</w:t>
      </w:r>
      <w:r w:rsidR="0010058F" w:rsidRPr="00897B91">
        <w:rPr>
          <w:szCs w:val="24"/>
          <w:lang w:val="en-US"/>
        </w:rPr>
        <w:t xml:space="preserve">mparison on the pre-stress load </w:t>
      </w:r>
      <w:r w:rsidR="00E7198F" w:rsidRPr="00897B91">
        <w:rPr>
          <w:szCs w:val="24"/>
          <w:lang w:val="en-US"/>
        </w:rPr>
        <w:t xml:space="preserve">between the </w:t>
      </w:r>
      <w:r w:rsidRPr="00897B91">
        <w:rPr>
          <w:szCs w:val="24"/>
          <w:lang w:val="en-US"/>
        </w:rPr>
        <w:t xml:space="preserve">values </w:t>
      </w:r>
      <w:r w:rsidRPr="00897B91">
        <w:rPr>
          <w:i/>
          <w:szCs w:val="24"/>
          <w:lang w:val="en-US"/>
        </w:rPr>
        <w:t>N</w:t>
      </w:r>
      <w:r w:rsidRPr="00897B91">
        <w:rPr>
          <w:i/>
          <w:szCs w:val="24"/>
          <w:vertAlign w:val="subscript"/>
          <w:lang w:val="en-US"/>
        </w:rPr>
        <w:t>a</w:t>
      </w:r>
      <w:r w:rsidR="00E7198F" w:rsidRPr="00897B91">
        <w:rPr>
          <w:szCs w:val="24"/>
          <w:lang w:val="en-US"/>
        </w:rPr>
        <w:t xml:space="preserve"> and </w:t>
      </w:r>
      <w:r w:rsidRPr="00897B91">
        <w:rPr>
          <w:i/>
          <w:szCs w:val="24"/>
          <w:lang w:val="en-US"/>
        </w:rPr>
        <w:t>N</w:t>
      </w:r>
      <w:r w:rsidRPr="00897B91">
        <w:rPr>
          <w:i/>
          <w:szCs w:val="24"/>
          <w:vertAlign w:val="subscript"/>
          <w:lang w:val="en-US"/>
        </w:rPr>
        <w:t>x</w:t>
      </w:r>
      <w:r w:rsidRPr="00897B91">
        <w:rPr>
          <w:szCs w:val="24"/>
          <w:lang w:val="en-US"/>
        </w:rPr>
        <w:t>.</w:t>
      </w:r>
    </w:p>
    <w:p w:rsidR="00C91882" w:rsidRPr="00897B91" w:rsidRDefault="00C91882" w:rsidP="00897B91">
      <w:pPr>
        <w:pStyle w:val="StilePrimariga1cm"/>
        <w:spacing w:line="276" w:lineRule="auto"/>
        <w:ind w:firstLine="0"/>
        <w:rPr>
          <w:szCs w:val="24"/>
          <w:lang w:val="en-US"/>
        </w:rPr>
      </w:pPr>
    </w:p>
    <w:p w:rsidR="00C91882" w:rsidRPr="00897B91" w:rsidRDefault="00A91BA1" w:rsidP="00897B91">
      <w:pPr>
        <w:pStyle w:val="StilePrimariga1cm"/>
        <w:spacing w:line="276" w:lineRule="auto"/>
        <w:ind w:firstLine="0"/>
        <w:jc w:val="center"/>
        <w:rPr>
          <w:szCs w:val="24"/>
          <w:lang w:val="en-US"/>
        </w:rPr>
      </w:pPr>
      <w:r w:rsidRPr="00897B91">
        <w:rPr>
          <w:noProof/>
          <w:lang w:val="it-IT"/>
        </w:rPr>
        <w:lastRenderedPageBreak/>
        <w:drawing>
          <wp:inline distT="0" distB="0" distL="0" distR="0">
            <wp:extent cx="5353050" cy="2333625"/>
            <wp:effectExtent l="0" t="0" r="0" b="9525"/>
            <wp:docPr id="3409" name="Picture 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0"/>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353050" cy="2333625"/>
                    </a:xfrm>
                    <a:prstGeom prst="rect">
                      <a:avLst/>
                    </a:prstGeom>
                    <a:noFill/>
                    <a:ln>
                      <a:noFill/>
                    </a:ln>
                  </pic:spPr>
                </pic:pic>
              </a:graphicData>
            </a:graphic>
          </wp:inline>
        </w:drawing>
      </w:r>
    </w:p>
    <w:p w:rsidR="00A91BA1" w:rsidRPr="00897B91" w:rsidRDefault="00A91BA1" w:rsidP="00897B91">
      <w:pPr>
        <w:pStyle w:val="StilePrimariga1cm"/>
        <w:spacing w:line="276" w:lineRule="auto"/>
        <w:ind w:firstLine="0"/>
        <w:jc w:val="center"/>
        <w:rPr>
          <w:szCs w:val="24"/>
          <w:lang w:val="en-US"/>
        </w:rPr>
      </w:pPr>
      <w:r w:rsidRPr="00897B91">
        <w:rPr>
          <w:noProof/>
          <w:lang w:val="it-IT"/>
        </w:rPr>
        <w:drawing>
          <wp:inline distT="0" distB="0" distL="0" distR="0">
            <wp:extent cx="1981200" cy="2333625"/>
            <wp:effectExtent l="0" t="0" r="0" b="9525"/>
            <wp:docPr id="3410" name="Picture 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1"/>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981200" cy="2333625"/>
                    </a:xfrm>
                    <a:prstGeom prst="rect">
                      <a:avLst/>
                    </a:prstGeom>
                    <a:noFill/>
                    <a:ln>
                      <a:noFill/>
                    </a:ln>
                  </pic:spPr>
                </pic:pic>
              </a:graphicData>
            </a:graphic>
          </wp:inline>
        </w:drawing>
      </w:r>
    </w:p>
    <w:p w:rsidR="00B32CF1" w:rsidRPr="00897B91" w:rsidRDefault="00B32CF1" w:rsidP="00897B91">
      <w:pPr>
        <w:pStyle w:val="Caption"/>
        <w:spacing w:line="276" w:lineRule="auto"/>
        <w:rPr>
          <w:szCs w:val="24"/>
          <w:lang w:val="en-US"/>
        </w:rPr>
      </w:pPr>
      <w:r w:rsidRPr="00897B91">
        <w:t xml:space="preserve">Figure </w:t>
      </w:r>
      <w:bookmarkStart w:id="293" w:name="fig283"/>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83</w:t>
      </w:r>
      <w:r w:rsidR="008C41A0" w:rsidRPr="00897B91">
        <w:fldChar w:fldCharType="end"/>
      </w:r>
      <w:bookmarkEnd w:id="293"/>
      <w:r w:rsidR="00A058BC" w:rsidRPr="00897B91">
        <w:t xml:space="preserve"> - Test 13</w:t>
      </w:r>
      <w:r w:rsidR="00817E9E" w:rsidRPr="00897B91">
        <w:t>: Cases V</w:t>
      </w:r>
      <w:r w:rsidRPr="00897B91">
        <w:t xml:space="preserve">II </w:t>
      </w:r>
      <w:r w:rsidR="00560FE0" w:rsidRPr="00897B91">
        <w:t>(</w:t>
      </w:r>
      <w:r w:rsidR="00560FE0" w:rsidRPr="00897B91">
        <w:rPr>
          <w:i/>
        </w:rPr>
        <w:t>K</w:t>
      </w:r>
      <w:r w:rsidR="00560FE0" w:rsidRPr="00897B91">
        <w:t xml:space="preserve">) </w:t>
      </w:r>
      <w:r w:rsidR="00817E9E" w:rsidRPr="00897B91">
        <w:t xml:space="preserve">and VIII </w:t>
      </w:r>
      <w:r w:rsidR="00560FE0" w:rsidRPr="00897B91">
        <w:t>(</w:t>
      </w:r>
      <w:r w:rsidR="00560FE0" w:rsidRPr="00897B91">
        <w:rPr>
          <w:i/>
        </w:rPr>
        <w:t>UnK</w:t>
      </w:r>
      <w:r w:rsidR="00560FE0" w:rsidRPr="00897B91">
        <w:t>)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values of pre-stress forces (colored data points).</w:t>
      </w:r>
    </w:p>
    <w:p w:rsidR="00E82E2A" w:rsidRPr="00897B91" w:rsidRDefault="00973A91" w:rsidP="00897B91">
      <w:pPr>
        <w:pStyle w:val="StilePrimariga1cm"/>
        <w:spacing w:line="276" w:lineRule="auto"/>
        <w:rPr>
          <w:szCs w:val="24"/>
          <w:lang w:val="en-US"/>
        </w:rPr>
      </w:pPr>
      <w:r w:rsidRPr="00897B91">
        <w:rPr>
          <w:szCs w:val="24"/>
          <w:lang w:val="en-US"/>
        </w:rPr>
        <w:t xml:space="preserve">Table </w:t>
      </w:r>
      <w:r w:rsidR="00814306">
        <w:fldChar w:fldCharType="begin"/>
      </w:r>
      <w:r w:rsidR="00814306">
        <w:instrText xml:space="preserve"> REF tab26 \h  \* MERGEFORMAT </w:instrText>
      </w:r>
      <w:r w:rsidR="00814306">
        <w:fldChar w:fldCharType="separate"/>
      </w:r>
      <w:r w:rsidR="00C92751">
        <w:rPr>
          <w:noProof/>
        </w:rPr>
        <w:t>2</w:t>
      </w:r>
      <w:r w:rsidR="00C92751" w:rsidRPr="00897B91">
        <w:rPr>
          <w:noProof/>
        </w:rPr>
        <w:t>.</w:t>
      </w:r>
      <w:r w:rsidR="00C92751">
        <w:rPr>
          <w:noProof/>
        </w:rPr>
        <w:t>17</w:t>
      </w:r>
      <w:r w:rsidR="00814306">
        <w:fldChar w:fldCharType="end"/>
      </w:r>
      <w:r w:rsidR="00E91DF4" w:rsidRPr="00897B91">
        <w:rPr>
          <w:szCs w:val="24"/>
          <w:lang w:val="en-US"/>
        </w:rPr>
        <w:t xml:space="preserve"> summarizes t</w:t>
      </w:r>
      <w:r w:rsidR="001A5411" w:rsidRPr="00897B91">
        <w:rPr>
          <w:szCs w:val="24"/>
          <w:lang w:val="en-US"/>
        </w:rPr>
        <w:t>he sensitivity analyse</w:t>
      </w:r>
      <w:r w:rsidR="005D5DE5" w:rsidRPr="00897B91">
        <w:rPr>
          <w:szCs w:val="24"/>
          <w:lang w:val="en-US"/>
        </w:rPr>
        <w:t xml:space="preserve">s </w:t>
      </w:r>
      <w:r w:rsidR="00E91DF4" w:rsidRPr="00897B91">
        <w:rPr>
          <w:szCs w:val="24"/>
          <w:lang w:val="en-US"/>
        </w:rPr>
        <w:t>in terms of</w:t>
      </w:r>
      <w:r w:rsidR="00E91DF4" w:rsidRPr="00897B91">
        <w:rPr>
          <w:lang w:val="en-US"/>
        </w:rPr>
        <w:t xml:space="preserve"> </w:t>
      </w:r>
      <w:r w:rsidR="0093343F" w:rsidRPr="00897B91">
        <w:rPr>
          <w:lang w:val="en-US"/>
        </w:rPr>
        <w:t xml:space="preserve">the </w:t>
      </w:r>
      <w:r w:rsidR="00E91DF4" w:rsidRPr="00897B91">
        <w:rPr>
          <w:lang w:val="en-US"/>
        </w:rPr>
        <w:t xml:space="preserve">determination of </w:t>
      </w:r>
      <w:r w:rsidR="001A5411" w:rsidRPr="00897B91">
        <w:rPr>
          <w:i/>
        </w:rPr>
        <w:t>N</w:t>
      </w:r>
      <w:r w:rsidR="001A5411" w:rsidRPr="00897B91">
        <w:rPr>
          <w:i/>
          <w:vertAlign w:val="subscript"/>
        </w:rPr>
        <w:t>a</w:t>
      </w:r>
      <w:r w:rsidR="001A5411" w:rsidRPr="00897B91">
        <w:rPr>
          <w:lang w:val="en-US"/>
        </w:rPr>
        <w:t xml:space="preserve"> values, </w:t>
      </w:r>
      <w:r w:rsidR="00E91DF4" w:rsidRPr="00897B91">
        <w:rPr>
          <w:szCs w:val="24"/>
          <w:lang w:val="en-US"/>
        </w:rPr>
        <w:t>corresponding to t</w:t>
      </w:r>
      <w:r w:rsidR="004A74BB" w:rsidRPr="00897B91">
        <w:rPr>
          <w:lang w:val="en-US"/>
        </w:rPr>
        <w:t xml:space="preserve">he </w:t>
      </w:r>
      <w:r w:rsidR="00E91DF4" w:rsidRPr="00897B91">
        <w:rPr>
          <w:lang w:val="en-US"/>
        </w:rPr>
        <w:t xml:space="preserve">maximum </w:t>
      </w:r>
      <w:r w:rsidR="004A74BB" w:rsidRPr="00897B91">
        <w:rPr>
          <w:lang w:val="en-US"/>
        </w:rPr>
        <w:t xml:space="preserve">assumed </w:t>
      </w:r>
      <w:r w:rsidR="00E91DF4" w:rsidRPr="00897B91">
        <w:rPr>
          <w:lang w:val="en-US"/>
        </w:rPr>
        <w:t xml:space="preserve">pre-stress force </w:t>
      </w:r>
      <w:r w:rsidR="00E91DF4" w:rsidRPr="00897B91">
        <w:rPr>
          <w:i/>
          <w:szCs w:val="24"/>
          <w:lang w:val="en-US"/>
        </w:rPr>
        <w:t xml:space="preserve">P </w:t>
      </w:r>
      <w:r w:rsidR="00E26398" w:rsidRPr="00897B91">
        <w:t xml:space="preserve">= 450.0 </w:t>
      </w:r>
      <w:r w:rsidR="00E91DF4" w:rsidRPr="00897B91">
        <w:t>kN</w:t>
      </w:r>
      <w:r w:rsidR="00BA4683" w:rsidRPr="00897B91">
        <w:t xml:space="preserve"> and </w:t>
      </w:r>
      <w:r w:rsidR="004A74BB" w:rsidRPr="00897B91">
        <w:t xml:space="preserve">transversal </w:t>
      </w:r>
      <w:r w:rsidR="00E26398" w:rsidRPr="00897B91">
        <w:t xml:space="preserve">load </w:t>
      </w:r>
      <w:r w:rsidR="00E26398" w:rsidRPr="00897B91">
        <w:rPr>
          <w:i/>
        </w:rPr>
        <w:t>F</w:t>
      </w:r>
      <w:r w:rsidR="00E26398" w:rsidRPr="00897B91">
        <w:t xml:space="preserve"> = 12.5 kN</w:t>
      </w:r>
      <w:r w:rsidR="00E91DF4" w:rsidRPr="00897B91">
        <w:rPr>
          <w:szCs w:val="24"/>
          <w:lang w:val="en-US"/>
        </w:rPr>
        <w:t xml:space="preserve">. </w:t>
      </w:r>
      <w:r w:rsidR="00E91DF4" w:rsidRPr="00897B91">
        <w:rPr>
          <w:lang w:val="en-US"/>
        </w:rPr>
        <w:t>T</w:t>
      </w:r>
      <w:r w:rsidR="00E4141B" w:rsidRPr="00897B91">
        <w:rPr>
          <w:lang w:val="en-US"/>
        </w:rPr>
        <w:t xml:space="preserve">he estimations </w:t>
      </w:r>
      <w:r w:rsidR="004A74BB" w:rsidRPr="00897B91">
        <w:rPr>
          <w:szCs w:val="24"/>
          <w:lang w:val="en-US"/>
        </w:rPr>
        <w:t xml:space="preserve">report a maximum error in </w:t>
      </w:r>
      <w:r w:rsidR="00E26398" w:rsidRPr="00897B91">
        <w:rPr>
          <w:szCs w:val="24"/>
          <w:lang w:val="en-US"/>
        </w:rPr>
        <w:t>absolute value equal to 10</w:t>
      </w:r>
      <w:r w:rsidR="00E91DF4" w:rsidRPr="00897B91">
        <w:rPr>
          <w:szCs w:val="24"/>
          <w:lang w:val="en-US"/>
        </w:rPr>
        <w:t>.</w:t>
      </w:r>
      <w:r w:rsidR="00E26398" w:rsidRPr="00897B91">
        <w:rPr>
          <w:szCs w:val="24"/>
          <w:lang w:val="en-US"/>
        </w:rPr>
        <w:t>7</w:t>
      </w:r>
      <w:r w:rsidR="00E82E2A" w:rsidRPr="00897B91">
        <w:rPr>
          <w:szCs w:val="24"/>
          <w:lang w:val="en-US"/>
        </w:rPr>
        <w:t>%.</w:t>
      </w:r>
    </w:p>
    <w:p w:rsidR="00E91DF4" w:rsidRPr="00897B91" w:rsidRDefault="00E91DF4" w:rsidP="00897B91">
      <w:pPr>
        <w:pStyle w:val="StilePrimariga1cm"/>
        <w:spacing w:line="276" w:lineRule="auto"/>
        <w:ind w:firstLine="0"/>
        <w:rPr>
          <w:szCs w:val="24"/>
          <w:lang w:val="en-US"/>
        </w:rPr>
      </w:pPr>
    </w:p>
    <w:p w:rsidR="00E47ABB" w:rsidRPr="00897B91" w:rsidRDefault="006D291D" w:rsidP="00897B91">
      <w:pPr>
        <w:pStyle w:val="StilePrimariga1cm"/>
        <w:spacing w:line="276" w:lineRule="auto"/>
        <w:ind w:firstLine="0"/>
        <w:jc w:val="center"/>
        <w:rPr>
          <w:szCs w:val="24"/>
        </w:rPr>
      </w:pPr>
      <w:r w:rsidRPr="00897B91">
        <w:rPr>
          <w:noProof/>
          <w:lang w:val="it-IT"/>
        </w:rPr>
        <w:lastRenderedPageBreak/>
        <w:drawing>
          <wp:inline distT="0" distB="0" distL="0" distR="0">
            <wp:extent cx="4166559" cy="2425637"/>
            <wp:effectExtent l="0" t="0" r="5715"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22"/>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195116" cy="2442262"/>
                    </a:xfrm>
                    <a:prstGeom prst="rect">
                      <a:avLst/>
                    </a:prstGeom>
                    <a:noFill/>
                    <a:ln>
                      <a:noFill/>
                    </a:ln>
                  </pic:spPr>
                </pic:pic>
              </a:graphicData>
            </a:graphic>
          </wp:inline>
        </w:drawing>
      </w:r>
    </w:p>
    <w:p w:rsidR="00E47ABB" w:rsidRPr="00897B91" w:rsidRDefault="00A91609" w:rsidP="00897B91">
      <w:pPr>
        <w:pStyle w:val="Caption"/>
        <w:spacing w:line="276" w:lineRule="auto"/>
        <w:rPr>
          <w:szCs w:val="24"/>
        </w:rPr>
      </w:pPr>
      <w:r w:rsidRPr="00897B91">
        <w:t xml:space="preserve">Table </w:t>
      </w:r>
      <w:bookmarkStart w:id="294" w:name="tab26"/>
      <w:r w:rsidR="008C41A0" w:rsidRPr="00897B91">
        <w:fldChar w:fldCharType="begin"/>
      </w:r>
      <w:r w:rsidR="00D22284" w:rsidRPr="00897B91">
        <w:instrText xml:space="preserve"> STYLEREF 1 \s </w:instrText>
      </w:r>
      <w:r w:rsidR="008C41A0" w:rsidRPr="00897B91">
        <w:fldChar w:fldCharType="separate"/>
      </w:r>
      <w:r w:rsidR="00C92751">
        <w:rPr>
          <w:noProof/>
        </w:rPr>
        <w:t>2</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17</w:t>
      </w:r>
      <w:r w:rsidR="008C41A0" w:rsidRPr="00897B91">
        <w:fldChar w:fldCharType="end"/>
      </w:r>
      <w:bookmarkEnd w:id="294"/>
      <w:r w:rsidRPr="00897B91">
        <w:t xml:space="preserve"> - Test 13: Cases VII (</w:t>
      </w:r>
      <w:r w:rsidRPr="00897B91">
        <w:rPr>
          <w:i/>
        </w:rPr>
        <w:t>K</w:t>
      </w:r>
      <w:r w:rsidRPr="00897B91">
        <w:t>) and VIII (</w:t>
      </w:r>
      <w:r w:rsidRPr="00897B91">
        <w:rPr>
          <w:i/>
        </w:rPr>
        <w:t>UnK</w:t>
      </w:r>
      <w:r w:rsidRPr="00897B91">
        <w:t xml:space="preserve">) - Post-tensioned steel specimen B. </w:t>
      </w:r>
      <w:r w:rsidRPr="00897B91">
        <w:rPr>
          <w:lang w:val="en-US"/>
        </w:rPr>
        <w:t xml:space="preserve">Sensitivity analysis results in terms of </w:t>
      </w:r>
      <w:r w:rsidR="00441652"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320D0F" w:rsidRPr="00897B91" w:rsidRDefault="009F3DA8" w:rsidP="00897B91">
      <w:pPr>
        <w:pStyle w:val="StilePrimariga1cm"/>
        <w:spacing w:line="276" w:lineRule="auto"/>
        <w:rPr>
          <w:szCs w:val="24"/>
          <w:lang w:val="en-US"/>
        </w:rPr>
      </w:pPr>
      <w:r w:rsidRPr="00897B91">
        <w:rPr>
          <w:szCs w:val="24"/>
          <w:lang w:val="en-US"/>
        </w:rPr>
        <w:t xml:space="preserve">Test </w:t>
      </w:r>
      <w:r w:rsidR="00320D0F" w:rsidRPr="00897B91">
        <w:rPr>
          <w:szCs w:val="24"/>
          <w:lang w:val="en-US"/>
        </w:rPr>
        <w:t xml:space="preserve">results </w:t>
      </w:r>
      <w:r w:rsidR="00320D0F" w:rsidRPr="00897B91">
        <w:rPr>
          <w:lang w:val="en-US"/>
        </w:rPr>
        <w:t xml:space="preserve">confirm excellent identifications </w:t>
      </w:r>
      <w:r w:rsidR="00320D0F" w:rsidRPr="00897B91">
        <w:rPr>
          <w:i/>
        </w:rPr>
        <w:t>N</w:t>
      </w:r>
      <w:r w:rsidR="00320D0F" w:rsidRPr="00897B91">
        <w:rPr>
          <w:i/>
          <w:vertAlign w:val="subscript"/>
        </w:rPr>
        <w:t>a</w:t>
      </w:r>
      <w:r w:rsidR="00320D0F" w:rsidRPr="00897B91">
        <w:rPr>
          <w:szCs w:val="24"/>
          <w:lang w:val="en-US"/>
        </w:rPr>
        <w:t xml:space="preserve"> </w:t>
      </w:r>
      <w:r w:rsidRPr="00897B91">
        <w:rPr>
          <w:szCs w:val="24"/>
          <w:lang w:val="en-US"/>
        </w:rPr>
        <w:t xml:space="preserve">when the </w:t>
      </w:r>
      <w:r w:rsidR="00EF1C8C" w:rsidRPr="00897B91">
        <w:rPr>
          <w:szCs w:val="24"/>
          <w:lang w:val="en-US"/>
        </w:rPr>
        <w:t xml:space="preserve">beam </w:t>
      </w:r>
      <w:r w:rsidRPr="00897B91">
        <w:rPr>
          <w:szCs w:val="24"/>
          <w:lang w:val="en-US"/>
        </w:rPr>
        <w:t xml:space="preserve">under investigation has </w:t>
      </w:r>
      <w:r w:rsidR="00EF1C8C" w:rsidRPr="00897B91">
        <w:rPr>
          <w:szCs w:val="24"/>
          <w:lang w:val="en-US"/>
        </w:rPr>
        <w:t xml:space="preserve">higher </w:t>
      </w:r>
      <w:r w:rsidR="00320D0F" w:rsidRPr="00897B91">
        <w:rPr>
          <w:szCs w:val="24"/>
          <w:lang w:val="en-US"/>
        </w:rPr>
        <w:t xml:space="preserve">slenderness (weak axis) </w:t>
      </w:r>
      <w:r w:rsidR="007A26A2" w:rsidRPr="00897B91">
        <w:rPr>
          <w:szCs w:val="24"/>
          <w:lang w:val="en-US"/>
        </w:rPr>
        <w:t>and when, additionally</w:t>
      </w:r>
      <w:r w:rsidR="00320D0F" w:rsidRPr="00897B91">
        <w:rPr>
          <w:szCs w:val="24"/>
          <w:lang w:val="en-US"/>
        </w:rPr>
        <w:t xml:space="preserve">, the greatest load </w:t>
      </w:r>
      <w:r w:rsidR="00320D0F" w:rsidRPr="00897B91">
        <w:rPr>
          <w:i/>
          <w:szCs w:val="24"/>
          <w:lang w:val="en-US"/>
        </w:rPr>
        <w:t>F</w:t>
      </w:r>
      <w:r w:rsidR="007617DC" w:rsidRPr="00897B91">
        <w:rPr>
          <w:szCs w:val="24"/>
          <w:lang w:val="en-US"/>
        </w:rPr>
        <w:t xml:space="preserve"> is assigned </w:t>
      </w:r>
      <w:r w:rsidR="00EF1C8C" w:rsidRPr="00897B91">
        <w:rPr>
          <w:szCs w:val="24"/>
          <w:lang w:val="en-US"/>
        </w:rPr>
        <w:t>(</w:t>
      </w:r>
      <w:r w:rsidR="00EF1C8C" w:rsidRPr="00897B91">
        <w:rPr>
          <w:i/>
          <w:szCs w:val="24"/>
          <w:lang w:val="en-US"/>
        </w:rPr>
        <w:t>F</w:t>
      </w:r>
      <w:r w:rsidR="00EF1C8C" w:rsidRPr="00897B91">
        <w:rPr>
          <w:szCs w:val="24"/>
          <w:lang w:val="en-US"/>
        </w:rPr>
        <w:t xml:space="preserve"> = 12.5 kN)</w:t>
      </w:r>
      <w:r w:rsidR="00320D0F" w:rsidRPr="00897B91">
        <w:rPr>
          <w:szCs w:val="24"/>
          <w:lang w:val="en-US"/>
        </w:rPr>
        <w:t>. In fact, for both Cases, the data points</w:t>
      </w:r>
      <w:r w:rsidR="00E5129A" w:rsidRPr="00897B91">
        <w:rPr>
          <w:szCs w:val="24"/>
          <w:lang w:val="en-US"/>
        </w:rPr>
        <w:t xml:space="preserve"> </w:t>
      </w:r>
      <w:r w:rsidR="00320D0F" w:rsidRPr="00897B91">
        <w:rPr>
          <w:szCs w:val="24"/>
          <w:lang w:val="en-US"/>
        </w:rPr>
        <w:t>are mostly be</w:t>
      </w:r>
      <w:r w:rsidR="007A26A2" w:rsidRPr="00897B91">
        <w:rPr>
          <w:szCs w:val="24"/>
          <w:lang w:val="en-US"/>
        </w:rPr>
        <w:t xml:space="preserve">tween the functions obtained </w:t>
      </w:r>
      <w:r w:rsidR="00320D0F" w:rsidRPr="00897B91">
        <w:rPr>
          <w:szCs w:val="24"/>
          <w:lang w:val="en-US"/>
        </w:rPr>
        <w:t>(</w:t>
      </w:r>
      <w:r w:rsidR="00E5129A" w:rsidRPr="00897B91">
        <w:rPr>
          <w:szCs w:val="24"/>
        </w:rPr>
        <w:t>Fig</w:t>
      </w:r>
      <w:r w:rsidR="00320D0F" w:rsidRPr="00897B91">
        <w:rPr>
          <w:szCs w:val="24"/>
        </w:rPr>
        <w:t>.</w:t>
      </w:r>
      <w:r w:rsidR="00E5129A" w:rsidRPr="00897B91">
        <w:rPr>
          <w:szCs w:val="24"/>
        </w:rPr>
        <w:t xml:space="preserve"> </w:t>
      </w:r>
      <w:r w:rsidR="00814306">
        <w:fldChar w:fldCharType="begin"/>
      </w:r>
      <w:r w:rsidR="00814306">
        <w:instrText xml:space="preserve"> REF fig283 \h  \* MERGEFORMAT </w:instrText>
      </w:r>
      <w:r w:rsidR="00814306">
        <w:fldChar w:fldCharType="separate"/>
      </w:r>
      <w:r w:rsidR="00C92751">
        <w:rPr>
          <w:noProof/>
        </w:rPr>
        <w:t>2</w:t>
      </w:r>
      <w:r w:rsidR="00C92751" w:rsidRPr="00897B91">
        <w:rPr>
          <w:noProof/>
        </w:rPr>
        <w:t>.</w:t>
      </w:r>
      <w:r w:rsidR="00C92751">
        <w:rPr>
          <w:noProof/>
        </w:rPr>
        <w:t>83</w:t>
      </w:r>
      <w:r w:rsidR="00814306">
        <w:fldChar w:fldCharType="end"/>
      </w:r>
      <w:r w:rsidR="00320D0F" w:rsidRPr="00897B91">
        <w:rPr>
          <w:szCs w:val="24"/>
        </w:rPr>
        <w:t>)</w:t>
      </w:r>
      <w:r w:rsidR="007A26A2" w:rsidRPr="00897B91">
        <w:rPr>
          <w:szCs w:val="24"/>
        </w:rPr>
        <w:t xml:space="preserve"> with </w:t>
      </w:r>
      <w:r w:rsidR="004F0546" w:rsidRPr="00897B91">
        <w:rPr>
          <w:szCs w:val="24"/>
        </w:rPr>
        <w:t>maximum identification error</w:t>
      </w:r>
      <w:r w:rsidR="007A26A2" w:rsidRPr="00897B91">
        <w:rPr>
          <w:szCs w:val="24"/>
        </w:rPr>
        <w:t xml:space="preserve"> less than 10% (in </w:t>
      </w:r>
      <w:r w:rsidR="004F0546" w:rsidRPr="00897B91">
        <w:rPr>
          <w:szCs w:val="24"/>
        </w:rPr>
        <w:t>absolute value)</w:t>
      </w:r>
      <w:r w:rsidR="004F0546" w:rsidRPr="00897B91">
        <w:rPr>
          <w:szCs w:val="24"/>
          <w:lang w:val="en-US"/>
        </w:rPr>
        <w:t>. The ductile behavior of steel</w:t>
      </w:r>
      <w:r w:rsidR="00C57586" w:rsidRPr="00897B91">
        <w:rPr>
          <w:szCs w:val="24"/>
          <w:lang w:val="en-US"/>
        </w:rPr>
        <w:t xml:space="preserve"> has allowed t</w:t>
      </w:r>
      <w:r w:rsidR="004A74BB" w:rsidRPr="00897B91">
        <w:rPr>
          <w:szCs w:val="24"/>
          <w:lang w:val="en-US"/>
        </w:rPr>
        <w:t xml:space="preserve">o increase the </w:t>
      </w:r>
      <w:r w:rsidR="00C57586" w:rsidRPr="00897B91">
        <w:rPr>
          <w:szCs w:val="24"/>
          <w:lang w:val="en-US"/>
        </w:rPr>
        <w:t xml:space="preserve">load </w:t>
      </w:r>
      <w:r w:rsidR="004A74BB" w:rsidRPr="00897B91">
        <w:rPr>
          <w:szCs w:val="24"/>
          <w:lang w:val="en-US"/>
        </w:rPr>
        <w:t xml:space="preserve">magnitude </w:t>
      </w:r>
      <w:r w:rsidR="00C57586" w:rsidRPr="00897B91">
        <w:rPr>
          <w:i/>
          <w:szCs w:val="24"/>
          <w:lang w:val="en-US"/>
        </w:rPr>
        <w:t>F</w:t>
      </w:r>
      <w:r w:rsidR="00F72372" w:rsidRPr="00897B91">
        <w:rPr>
          <w:szCs w:val="24"/>
          <w:lang w:val="en-US"/>
        </w:rPr>
        <w:t xml:space="preserve"> at the mid-sp</w:t>
      </w:r>
      <w:r w:rsidR="003B4F21" w:rsidRPr="00897B91">
        <w:rPr>
          <w:szCs w:val="24"/>
          <w:lang w:val="en-US"/>
        </w:rPr>
        <w:t>an.</w:t>
      </w:r>
    </w:p>
    <w:p w:rsidR="00D40E3B" w:rsidRPr="00897B91" w:rsidRDefault="006B0C5D" w:rsidP="00897B91">
      <w:pPr>
        <w:pStyle w:val="Heading3"/>
      </w:pPr>
      <w:bookmarkStart w:id="295" w:name="_Toc445681186"/>
      <w:r w:rsidRPr="00897B91">
        <w:t>I</w:t>
      </w:r>
      <w:r w:rsidR="00EA3299" w:rsidRPr="00897B91">
        <w:t xml:space="preserve">dentifications </w:t>
      </w:r>
      <w:r w:rsidR="00D40E3B" w:rsidRPr="00897B91">
        <w:t>by means of the proposed static method</w:t>
      </w:r>
      <w:bookmarkEnd w:id="295"/>
    </w:p>
    <w:p w:rsidR="004866F1" w:rsidRPr="00897B91" w:rsidRDefault="004866F1" w:rsidP="00897B91">
      <w:pPr>
        <w:pStyle w:val="StilePrimariga1cm"/>
        <w:spacing w:line="276" w:lineRule="auto"/>
        <w:ind w:firstLine="0"/>
      </w:pPr>
      <w:r w:rsidRPr="00897B91">
        <w:rPr>
          <w:szCs w:val="24"/>
        </w:rPr>
        <w:t xml:space="preserve">Section 2.4.5 shows </w:t>
      </w:r>
      <w:r w:rsidR="00654D32" w:rsidRPr="00897B91">
        <w:rPr>
          <w:szCs w:val="24"/>
        </w:rPr>
        <w:t xml:space="preserve">the </w:t>
      </w:r>
      <w:r w:rsidR="003C6066" w:rsidRPr="00897B91">
        <w:rPr>
          <w:szCs w:val="24"/>
        </w:rPr>
        <w:t xml:space="preserve">test </w:t>
      </w:r>
      <w:r w:rsidR="004A74BB" w:rsidRPr="00897B91">
        <w:rPr>
          <w:szCs w:val="24"/>
        </w:rPr>
        <w:t xml:space="preserve">results of </w:t>
      </w:r>
      <w:r w:rsidR="007D0443" w:rsidRPr="00897B91">
        <w:rPr>
          <w:szCs w:val="24"/>
        </w:rPr>
        <w:t>pre-str</w:t>
      </w:r>
      <w:r w:rsidR="003C6066" w:rsidRPr="00897B91">
        <w:rPr>
          <w:szCs w:val="24"/>
        </w:rPr>
        <w:t xml:space="preserve">ess force determinations of </w:t>
      </w:r>
      <w:r w:rsidR="007D0443" w:rsidRPr="00897B91">
        <w:rPr>
          <w:szCs w:val="24"/>
        </w:rPr>
        <w:t xml:space="preserve">steel </w:t>
      </w:r>
      <w:r w:rsidRPr="00897B91">
        <w:rPr>
          <w:szCs w:val="24"/>
        </w:rPr>
        <w:t>specim</w:t>
      </w:r>
      <w:r w:rsidR="007D0443" w:rsidRPr="00897B91">
        <w:rPr>
          <w:szCs w:val="24"/>
        </w:rPr>
        <w:t xml:space="preserve">en B </w:t>
      </w:r>
      <w:r w:rsidR="003C6066" w:rsidRPr="00897B91">
        <w:rPr>
          <w:szCs w:val="24"/>
        </w:rPr>
        <w:t xml:space="preserve">by means of the proposed </w:t>
      </w:r>
      <w:r w:rsidRPr="00897B91">
        <w:rPr>
          <w:szCs w:val="24"/>
        </w:rPr>
        <w:t>method, described in Section 1.5.</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296" w:name="_Toc445681187"/>
      <w:r w:rsidRPr="00897B91">
        <w:rPr>
          <w:rFonts w:ascii="Times New Roman" w:hAnsi="Times New Roman" w:cs="Times New Roman"/>
          <w:b/>
          <w:i w:val="0"/>
          <w:color w:val="auto"/>
          <w:sz w:val="28"/>
          <w:szCs w:val="28"/>
        </w:rPr>
        <w:t>Laboratory test results</w:t>
      </w:r>
      <w:bookmarkEnd w:id="296"/>
    </w:p>
    <w:p w:rsidR="005D1C7D" w:rsidRPr="00897B91" w:rsidRDefault="004A74BB" w:rsidP="00897B91">
      <w:pPr>
        <w:pStyle w:val="StilePrimariga1cm"/>
        <w:spacing w:line="276" w:lineRule="auto"/>
        <w:ind w:firstLine="0"/>
      </w:pPr>
      <w:r w:rsidRPr="00897B91">
        <w:rPr>
          <w:szCs w:val="24"/>
          <w:shd w:val="clear" w:color="auto" w:fill="FFFFFF"/>
          <w:lang w:val="en-US"/>
        </w:rPr>
        <w:t xml:space="preserve">Fiber-Bragg-grating differential settlement measurement sensors (FBG-DSM) </w:t>
      </w:r>
      <w:r w:rsidR="00BD5CE4" w:rsidRPr="00897B91">
        <w:t xml:space="preserve">have provided </w:t>
      </w:r>
      <w:r w:rsidR="006C45BE" w:rsidRPr="00897B91">
        <w:t xml:space="preserve">high-accuracy </w:t>
      </w:r>
      <w:r w:rsidRPr="00897B91">
        <w:t xml:space="preserve">measurements. </w:t>
      </w:r>
      <w:r w:rsidR="00FD213A" w:rsidRPr="00897B91">
        <w:rPr>
          <w:szCs w:val="22"/>
        </w:rPr>
        <w:t>T</w:t>
      </w:r>
      <w:r w:rsidR="00A002B8" w:rsidRPr="00897B91">
        <w:rPr>
          <w:szCs w:val="22"/>
        </w:rPr>
        <w:t>he prop</w:t>
      </w:r>
      <w:r w:rsidRPr="00897B91">
        <w:rPr>
          <w:szCs w:val="22"/>
        </w:rPr>
        <w:t xml:space="preserve">osed method </w:t>
      </w:r>
      <w:r w:rsidR="00F51DA7" w:rsidRPr="00897B91">
        <w:rPr>
          <w:szCs w:val="22"/>
        </w:rPr>
        <w:t>gav</w:t>
      </w:r>
      <w:r w:rsidR="004146C8" w:rsidRPr="00897B91">
        <w:rPr>
          <w:szCs w:val="22"/>
        </w:rPr>
        <w:t xml:space="preserve">e </w:t>
      </w:r>
      <w:r w:rsidR="00F51DA7" w:rsidRPr="00897B91">
        <w:t xml:space="preserve">very good </w:t>
      </w:r>
      <w:r w:rsidR="00F51DA7" w:rsidRPr="00897B91">
        <w:rPr>
          <w:szCs w:val="22"/>
        </w:rPr>
        <w:t xml:space="preserve">agreements between estimated </w:t>
      </w:r>
      <w:r w:rsidR="00F51DA7" w:rsidRPr="00897B91">
        <w:rPr>
          <w:i/>
          <w:szCs w:val="24"/>
          <w:lang w:val="en-US"/>
        </w:rPr>
        <w:t>N</w:t>
      </w:r>
      <w:r w:rsidR="00F51DA7" w:rsidRPr="00897B91">
        <w:rPr>
          <w:i/>
          <w:szCs w:val="24"/>
          <w:vertAlign w:val="subscript"/>
          <w:lang w:val="en-US"/>
        </w:rPr>
        <w:t>a</w:t>
      </w:r>
      <w:r w:rsidR="00F51DA7" w:rsidRPr="00897B91">
        <w:rPr>
          <w:szCs w:val="24"/>
          <w:lang w:val="en-US"/>
        </w:rPr>
        <w:t xml:space="preserve"> </w:t>
      </w:r>
      <w:r w:rsidR="00F51DA7" w:rsidRPr="00897B91">
        <w:rPr>
          <w:szCs w:val="22"/>
        </w:rPr>
        <w:t xml:space="preserve">and applied pre-stress forces </w:t>
      </w:r>
      <w:r w:rsidR="00F51DA7" w:rsidRPr="00897B91">
        <w:rPr>
          <w:i/>
          <w:szCs w:val="24"/>
          <w:lang w:val="en-US"/>
        </w:rPr>
        <w:t>N</w:t>
      </w:r>
      <w:r w:rsidR="00F51DA7" w:rsidRPr="00897B91">
        <w:rPr>
          <w:i/>
          <w:szCs w:val="24"/>
          <w:vertAlign w:val="subscript"/>
          <w:lang w:val="en-US"/>
        </w:rPr>
        <w:t>x</w:t>
      </w:r>
      <w:r w:rsidRPr="00897B91">
        <w:rPr>
          <w:szCs w:val="22"/>
        </w:rPr>
        <w:t xml:space="preserve"> using the deflection recorded at the mid-span. </w:t>
      </w:r>
      <w:r w:rsidR="00F51DA7" w:rsidRPr="00897B91">
        <w:rPr>
          <w:szCs w:val="22"/>
        </w:rPr>
        <w:t>In fact, the technique</w:t>
      </w:r>
      <w:r w:rsidR="004146C8" w:rsidRPr="00897B91">
        <w:rPr>
          <w:szCs w:val="22"/>
        </w:rPr>
        <w:t xml:space="preserve"> may </w:t>
      </w:r>
      <w:r w:rsidR="002513C8" w:rsidRPr="00897B91">
        <w:rPr>
          <w:szCs w:val="22"/>
        </w:rPr>
        <w:t xml:space="preserve">determine the </w:t>
      </w:r>
      <w:r w:rsidR="004146C8" w:rsidRPr="00897B91">
        <w:rPr>
          <w:szCs w:val="22"/>
        </w:rPr>
        <w:t xml:space="preserve">existing </w:t>
      </w:r>
      <w:r w:rsidR="00EE5A01" w:rsidRPr="00897B91">
        <w:rPr>
          <w:szCs w:val="22"/>
        </w:rPr>
        <w:t xml:space="preserve">compressive axial load by </w:t>
      </w:r>
      <w:r w:rsidR="002513C8" w:rsidRPr="00897B91">
        <w:rPr>
          <w:szCs w:val="22"/>
        </w:rPr>
        <w:t xml:space="preserve">one </w:t>
      </w:r>
      <w:r w:rsidR="004146C8" w:rsidRPr="00897B91">
        <w:rPr>
          <w:szCs w:val="22"/>
        </w:rPr>
        <w:t xml:space="preserve">reference </w:t>
      </w:r>
      <w:r w:rsidR="002513C8" w:rsidRPr="00897B91">
        <w:rPr>
          <w:szCs w:val="22"/>
        </w:rPr>
        <w:t>displacement only</w:t>
      </w:r>
      <w:r w:rsidR="00E81E6B" w:rsidRPr="00897B91">
        <w:rPr>
          <w:szCs w:val="22"/>
        </w:rPr>
        <w:t xml:space="preserve">, as </w:t>
      </w:r>
      <w:r w:rsidR="00EF17CB" w:rsidRPr="00897B91">
        <w:t xml:space="preserve">shown </w:t>
      </w:r>
      <w:r w:rsidR="00E81E6B" w:rsidRPr="00897B91">
        <w:t>in Section 1.5.1</w:t>
      </w:r>
      <w:r w:rsidR="002513C8" w:rsidRPr="00897B91">
        <w:rPr>
          <w:szCs w:val="22"/>
        </w:rPr>
        <w:t>.</w:t>
      </w:r>
      <w:r w:rsidR="00F51DA7" w:rsidRPr="00897B91">
        <w:rPr>
          <w:szCs w:val="22"/>
        </w:rPr>
        <w:t xml:space="preserve"> </w:t>
      </w:r>
      <w:r w:rsidR="005D1C7D" w:rsidRPr="00897B91">
        <w:t>The tolera</w:t>
      </w:r>
      <w:r w:rsidRPr="00897B91">
        <w:t xml:space="preserve">nce of the experimental deflections </w:t>
      </w:r>
      <w:r w:rsidR="002513C8" w:rsidRPr="00897B91">
        <w:t>was 0.0</w:t>
      </w:r>
      <w:r w:rsidR="005D1C7D" w:rsidRPr="00897B91">
        <w:t>1 mm</w:t>
      </w:r>
      <w:r w:rsidR="00C75ABE" w:rsidRPr="00897B91">
        <w:t>.</w:t>
      </w:r>
    </w:p>
    <w:p w:rsidR="00D40E3B" w:rsidRPr="00897B91" w:rsidRDefault="00D533D3" w:rsidP="00897B91">
      <w:pPr>
        <w:pStyle w:val="Heading5"/>
        <w:spacing w:line="276" w:lineRule="auto"/>
        <w:rPr>
          <w:rFonts w:ascii="Times New Roman" w:hAnsi="Times New Roman" w:cs="Times New Roman"/>
          <w:b/>
          <w:color w:val="auto"/>
        </w:rPr>
      </w:pPr>
      <w:bookmarkStart w:id="297" w:name="_Toc445681188"/>
      <w:r w:rsidRPr="00897B91">
        <w:rPr>
          <w:rFonts w:ascii="Times New Roman" w:hAnsi="Times New Roman" w:cs="Times New Roman"/>
          <w:b/>
          <w:color w:val="auto"/>
        </w:rPr>
        <w:t>Test 14</w:t>
      </w:r>
      <w:r w:rsidR="00D40E3B" w:rsidRPr="00897B91">
        <w:rPr>
          <w:rFonts w:ascii="Times New Roman" w:hAnsi="Times New Roman" w:cs="Times New Roman"/>
          <w:b/>
          <w:color w:val="auto"/>
        </w:rPr>
        <w:t>: bending tests respect to the strong axis</w:t>
      </w:r>
      <w:bookmarkEnd w:id="297"/>
    </w:p>
    <w:p w:rsidR="00F562D9" w:rsidRPr="00897B91" w:rsidRDefault="00852C5E" w:rsidP="00897B91">
      <w:pPr>
        <w:pStyle w:val="StilePrimariga1cm"/>
        <w:spacing w:line="276" w:lineRule="auto"/>
        <w:ind w:firstLine="0"/>
        <w:rPr>
          <w:szCs w:val="24"/>
          <w:lang w:val="en-US"/>
        </w:rPr>
      </w:pPr>
      <w:r w:rsidRPr="00897B91">
        <w:rPr>
          <w:szCs w:val="24"/>
          <w:lang w:val="en-US"/>
        </w:rPr>
        <w:t xml:space="preserve">Case V </w:t>
      </w:r>
      <w:r w:rsidR="00F562D9" w:rsidRPr="00897B91">
        <w:rPr>
          <w:szCs w:val="24"/>
        </w:rPr>
        <w:t xml:space="preserve">configuration </w:t>
      </w:r>
      <w:r w:rsidR="00025181" w:rsidRPr="00897B91">
        <w:rPr>
          <w:szCs w:val="24"/>
        </w:rPr>
        <w:t>(</w:t>
      </w:r>
      <w:r w:rsidR="00712880" w:rsidRPr="00897B91">
        <w:rPr>
          <w:szCs w:val="24"/>
        </w:rPr>
        <w:t xml:space="preserve">Fig. </w:t>
      </w:r>
      <w:r w:rsidR="00814306">
        <w:fldChar w:fldCharType="begin"/>
      </w:r>
      <w:r w:rsidR="00814306">
        <w:instrText xml:space="preserve"> REF fig268 \h  \* MERGEFORMAT </w:instrText>
      </w:r>
      <w:r w:rsidR="00814306">
        <w:fldChar w:fldCharType="separate"/>
      </w:r>
      <w:r w:rsidR="00C92751" w:rsidRPr="00C92751">
        <w:rPr>
          <w:noProof/>
          <w:szCs w:val="24"/>
        </w:rPr>
        <w:t>2.68</w:t>
      </w:r>
      <w:r w:rsidR="00814306">
        <w:fldChar w:fldCharType="end"/>
      </w:r>
      <w:r w:rsidR="00025181" w:rsidRPr="00897B91">
        <w:rPr>
          <w:szCs w:val="24"/>
        </w:rPr>
        <w:t>)</w:t>
      </w:r>
      <w:r w:rsidR="00712880" w:rsidRPr="00897B91">
        <w:rPr>
          <w:szCs w:val="24"/>
        </w:rPr>
        <w:t xml:space="preserve"> </w:t>
      </w:r>
      <w:r w:rsidR="00F562D9" w:rsidRPr="00897B91">
        <w:rPr>
          <w:szCs w:val="24"/>
        </w:rPr>
        <w:t xml:space="preserve">is taken into account </w:t>
      </w:r>
      <w:r w:rsidR="00357258" w:rsidRPr="00897B91">
        <w:rPr>
          <w:szCs w:val="24"/>
        </w:rPr>
        <w:t>twice</w:t>
      </w:r>
      <w:r w:rsidR="00C04D20" w:rsidRPr="00897B91">
        <w:rPr>
          <w:szCs w:val="24"/>
        </w:rPr>
        <w:t xml:space="preserve">. Firstly, </w:t>
      </w:r>
      <w:r w:rsidR="00EE77F3" w:rsidRPr="00897B91">
        <w:rPr>
          <w:szCs w:val="24"/>
        </w:rPr>
        <w:t xml:space="preserve">considering </w:t>
      </w:r>
      <w:r w:rsidR="003B3EA6" w:rsidRPr="00897B91">
        <w:rPr>
          <w:szCs w:val="24"/>
        </w:rPr>
        <w:t xml:space="preserve">the </w:t>
      </w:r>
      <w:r w:rsidR="00F562D9" w:rsidRPr="00897B91">
        <w:rPr>
          <w:szCs w:val="24"/>
        </w:rPr>
        <w:t>displacement</w:t>
      </w:r>
      <w:r w:rsidR="003B3EA6" w:rsidRPr="00897B91">
        <w:rPr>
          <w:szCs w:val="24"/>
        </w:rPr>
        <w:t xml:space="preserve"> measurement</w:t>
      </w:r>
      <w:r w:rsidR="00F562D9" w:rsidRPr="00897B91">
        <w:rPr>
          <w:szCs w:val="24"/>
        </w:rPr>
        <w:t xml:space="preserve"> </w:t>
      </w:r>
      <w:r w:rsidR="00F562D9" w:rsidRPr="00897B91">
        <w:rPr>
          <w:i/>
          <w:szCs w:val="24"/>
        </w:rPr>
        <w:t>v</w:t>
      </w:r>
      <w:r w:rsidR="00F562D9" w:rsidRPr="00897B91">
        <w:rPr>
          <w:i/>
          <w:szCs w:val="24"/>
          <w:vertAlign w:val="subscript"/>
        </w:rPr>
        <w:t>i</w:t>
      </w:r>
      <w:r w:rsidR="00F562D9" w:rsidRPr="00897B91">
        <w:rPr>
          <w:i/>
          <w:szCs w:val="24"/>
        </w:rPr>
        <w:t> = v(x</w:t>
      </w:r>
      <w:r w:rsidR="00F562D9" w:rsidRPr="00897B91">
        <w:rPr>
          <w:i/>
          <w:szCs w:val="24"/>
          <w:vertAlign w:val="subscript"/>
        </w:rPr>
        <w:t>i</w:t>
      </w:r>
      <w:r w:rsidR="00F562D9" w:rsidRPr="00897B91">
        <w:rPr>
          <w:i/>
          <w:szCs w:val="24"/>
        </w:rPr>
        <w:t xml:space="preserve">) </w:t>
      </w:r>
      <w:r w:rsidR="00F562D9" w:rsidRPr="00897B91">
        <w:rPr>
          <w:szCs w:val="24"/>
        </w:rPr>
        <w:t xml:space="preserve">for </w:t>
      </w:r>
      <w:r w:rsidR="00F562D9" w:rsidRPr="00897B91">
        <w:rPr>
          <w:i/>
          <w:szCs w:val="24"/>
        </w:rPr>
        <w:t>i = </w:t>
      </w:r>
      <w:r w:rsidR="003B3EA6" w:rsidRPr="00897B91">
        <w:rPr>
          <w:szCs w:val="24"/>
        </w:rPr>
        <w:t xml:space="preserve">3 only </w:t>
      </w:r>
      <w:r w:rsidR="00EE77F3" w:rsidRPr="00897B91">
        <w:rPr>
          <w:szCs w:val="24"/>
        </w:rPr>
        <w:t xml:space="preserve">(Fig. </w:t>
      </w:r>
      <w:r w:rsidR="00814306">
        <w:fldChar w:fldCharType="begin"/>
      </w:r>
      <w:r w:rsidR="00814306">
        <w:instrText xml:space="preserve"> REF fig284 \h  \* MERGEFORMAT </w:instrText>
      </w:r>
      <w:r w:rsidR="00814306">
        <w:fldChar w:fldCharType="separate"/>
      </w:r>
      <w:r w:rsidR="00C92751" w:rsidRPr="00C92751">
        <w:rPr>
          <w:noProof/>
          <w:szCs w:val="24"/>
        </w:rPr>
        <w:t>2.84</w:t>
      </w:r>
      <w:r w:rsidR="00814306">
        <w:fldChar w:fldCharType="end"/>
      </w:r>
      <w:r w:rsidR="00C6721C" w:rsidRPr="00897B91">
        <w:rPr>
          <w:szCs w:val="24"/>
        </w:rPr>
        <w:t xml:space="preserve">) </w:t>
      </w:r>
      <w:r w:rsidR="00C04D20" w:rsidRPr="00897B91">
        <w:rPr>
          <w:szCs w:val="24"/>
        </w:rPr>
        <w:t xml:space="preserve">and secondly, considering </w:t>
      </w:r>
      <w:r w:rsidR="00EE77F3" w:rsidRPr="00897B91">
        <w:rPr>
          <w:szCs w:val="24"/>
        </w:rPr>
        <w:t xml:space="preserve">the </w:t>
      </w:r>
      <w:r w:rsidR="003B3EA6" w:rsidRPr="00897B91">
        <w:rPr>
          <w:szCs w:val="24"/>
        </w:rPr>
        <w:t xml:space="preserve">measurements </w:t>
      </w:r>
      <w:r w:rsidR="003B3EA6" w:rsidRPr="00897B91">
        <w:rPr>
          <w:i/>
          <w:szCs w:val="24"/>
        </w:rPr>
        <w:t>v</w:t>
      </w:r>
      <w:r w:rsidR="003B3EA6" w:rsidRPr="00897B91">
        <w:rPr>
          <w:i/>
          <w:szCs w:val="24"/>
          <w:vertAlign w:val="subscript"/>
        </w:rPr>
        <w:t>i</w:t>
      </w:r>
      <w:r w:rsidR="003B3EA6" w:rsidRPr="00897B91">
        <w:rPr>
          <w:i/>
          <w:szCs w:val="24"/>
        </w:rPr>
        <w:t> = v(x</w:t>
      </w:r>
      <w:r w:rsidR="003B3EA6" w:rsidRPr="00897B91">
        <w:rPr>
          <w:i/>
          <w:szCs w:val="24"/>
          <w:vertAlign w:val="subscript"/>
        </w:rPr>
        <w:t>i</w:t>
      </w:r>
      <w:r w:rsidR="003B3EA6" w:rsidRPr="00897B91">
        <w:rPr>
          <w:i/>
          <w:szCs w:val="24"/>
        </w:rPr>
        <w:t xml:space="preserve">) </w:t>
      </w:r>
      <w:r w:rsidR="003B3EA6" w:rsidRPr="00897B91">
        <w:rPr>
          <w:szCs w:val="24"/>
        </w:rPr>
        <w:t xml:space="preserve">for </w:t>
      </w:r>
      <w:r w:rsidR="003B3EA6" w:rsidRPr="00897B91">
        <w:rPr>
          <w:i/>
          <w:szCs w:val="24"/>
        </w:rPr>
        <w:t>i = </w:t>
      </w:r>
      <w:r w:rsidR="003B3EA6" w:rsidRPr="00897B91">
        <w:rPr>
          <w:szCs w:val="24"/>
        </w:rPr>
        <w:t>1, 3</w:t>
      </w:r>
      <w:r w:rsidR="00EE77F3" w:rsidRPr="00897B91">
        <w:rPr>
          <w:szCs w:val="24"/>
        </w:rPr>
        <w:t xml:space="preserve"> (Fig. </w:t>
      </w:r>
      <w:r w:rsidR="00814306">
        <w:fldChar w:fldCharType="begin"/>
      </w:r>
      <w:r w:rsidR="00814306">
        <w:instrText xml:space="preserve"> REF fig285 \h  \* MERGEFORMAT </w:instrText>
      </w:r>
      <w:r w:rsidR="00814306">
        <w:fldChar w:fldCharType="separate"/>
      </w:r>
      <w:r w:rsidR="00C92751" w:rsidRPr="00C92751">
        <w:rPr>
          <w:noProof/>
          <w:szCs w:val="24"/>
        </w:rPr>
        <w:t>2.85</w:t>
      </w:r>
      <w:r w:rsidR="00814306">
        <w:fldChar w:fldCharType="end"/>
      </w:r>
      <w:r w:rsidR="00C6721C" w:rsidRPr="00897B91">
        <w:rPr>
          <w:szCs w:val="24"/>
        </w:rPr>
        <w:t>)</w:t>
      </w:r>
      <w:r w:rsidR="005D2057" w:rsidRPr="00897B91">
        <w:rPr>
          <w:szCs w:val="24"/>
        </w:rPr>
        <w:t>.</w:t>
      </w:r>
    </w:p>
    <w:p w:rsidR="00F562D9" w:rsidRPr="00897B91" w:rsidRDefault="00F562D9" w:rsidP="00897B91">
      <w:pPr>
        <w:pStyle w:val="StilePrimariga1cm"/>
        <w:spacing w:line="276" w:lineRule="auto"/>
        <w:ind w:firstLine="0"/>
        <w:rPr>
          <w:szCs w:val="24"/>
          <w:lang w:val="en-US"/>
        </w:rPr>
      </w:pPr>
    </w:p>
    <w:p w:rsidR="00E04275" w:rsidRPr="00897B91" w:rsidRDefault="00005DB8" w:rsidP="00897B91">
      <w:pPr>
        <w:pStyle w:val="StilePrimariga1cm"/>
        <w:spacing w:line="276" w:lineRule="auto"/>
        <w:ind w:firstLine="0"/>
        <w:rPr>
          <w:szCs w:val="24"/>
          <w:lang w:val="en-US"/>
        </w:rPr>
      </w:pPr>
      <w:r w:rsidRPr="00897B91">
        <w:rPr>
          <w:noProof/>
          <w:szCs w:val="24"/>
          <w:lang w:val="it-IT"/>
        </w:rPr>
        <w:lastRenderedPageBreak/>
        <w:drawing>
          <wp:inline distT="0" distB="0" distL="0" distR="0">
            <wp:extent cx="5399405" cy="1362168"/>
            <wp:effectExtent l="0" t="0" r="0" b="9525"/>
            <wp:docPr id="126" name="Picture 126" descr="C:\Users\Marco\Desktop\Test configur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9" descr="C:\Users\Marco\Desktop\Test configuration\1.jpg"/>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399405" cy="1362168"/>
                    </a:xfrm>
                    <a:prstGeom prst="rect">
                      <a:avLst/>
                    </a:prstGeom>
                    <a:noFill/>
                    <a:ln>
                      <a:noFill/>
                    </a:ln>
                  </pic:spPr>
                </pic:pic>
              </a:graphicData>
            </a:graphic>
          </wp:inline>
        </w:drawing>
      </w:r>
    </w:p>
    <w:p w:rsidR="00F562D9" w:rsidRPr="00897B91" w:rsidRDefault="00F562D9" w:rsidP="00897B91">
      <w:pPr>
        <w:pStyle w:val="Caption"/>
        <w:spacing w:line="276" w:lineRule="auto"/>
        <w:rPr>
          <w:szCs w:val="22"/>
        </w:rPr>
      </w:pPr>
      <w:r w:rsidRPr="00897B91">
        <w:t xml:space="preserve">Figure </w:t>
      </w:r>
      <w:bookmarkStart w:id="298" w:name="fig284"/>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84</w:t>
      </w:r>
      <w:r w:rsidR="008C41A0" w:rsidRPr="00897B91">
        <w:fldChar w:fldCharType="end"/>
      </w:r>
      <w:bookmarkEnd w:id="298"/>
      <w:r w:rsidR="00086D39" w:rsidRPr="00897B91">
        <w:t xml:space="preserve"> - Test 14</w:t>
      </w:r>
      <w:r w:rsidR="00357258" w:rsidRPr="00897B91">
        <w:t xml:space="preserve">a: Case V </w:t>
      </w:r>
      <w:r w:rsidR="00040EC8" w:rsidRPr="00897B91">
        <w:t xml:space="preserve">- Post-tensioned steel specimen B. Experimental setup considering one displacement measurement </w:t>
      </w:r>
      <w:r w:rsidR="00040EC8" w:rsidRPr="00897B91">
        <w:rPr>
          <w:i/>
        </w:rPr>
        <w:t>v</w:t>
      </w:r>
      <w:r w:rsidR="00040EC8" w:rsidRPr="00897B91">
        <w:rPr>
          <w:i/>
          <w:vertAlign w:val="subscript"/>
        </w:rPr>
        <w:t>3</w:t>
      </w:r>
      <w:r w:rsidRPr="00897B91">
        <w:t>.</w:t>
      </w:r>
      <w:r w:rsidRPr="00897B91">
        <w:rPr>
          <w:szCs w:val="22"/>
        </w:rPr>
        <w:t xml:space="preserve"> Units: m.</w:t>
      </w:r>
    </w:p>
    <w:p w:rsidR="00443F84" w:rsidRPr="00897B91" w:rsidRDefault="00443F84" w:rsidP="00897B91">
      <w:pPr>
        <w:spacing w:line="276" w:lineRule="auto"/>
        <w:rPr>
          <w:sz w:val="16"/>
          <w:szCs w:val="16"/>
        </w:rPr>
      </w:pPr>
    </w:p>
    <w:p w:rsidR="005B6996" w:rsidRPr="00897B91" w:rsidRDefault="00005DB8" w:rsidP="00897B91">
      <w:pPr>
        <w:pStyle w:val="StilePrimariga1cm"/>
        <w:spacing w:line="276" w:lineRule="auto"/>
        <w:ind w:firstLine="0"/>
        <w:rPr>
          <w:szCs w:val="24"/>
          <w:lang w:val="en-US"/>
        </w:rPr>
      </w:pPr>
      <w:r w:rsidRPr="00897B91">
        <w:rPr>
          <w:noProof/>
          <w:szCs w:val="24"/>
          <w:lang w:val="it-IT"/>
        </w:rPr>
        <w:drawing>
          <wp:inline distT="0" distB="0" distL="0" distR="0">
            <wp:extent cx="5449596" cy="1375576"/>
            <wp:effectExtent l="0" t="0" r="0" b="0"/>
            <wp:docPr id="127" name="Picture 127" descr="C:\Users\Marco\Desktop\Test configur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0" descr="C:\Users\Marco\Desktop\Test configuration\2.jpg"/>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451042" cy="1375941"/>
                    </a:xfrm>
                    <a:prstGeom prst="rect">
                      <a:avLst/>
                    </a:prstGeom>
                    <a:noFill/>
                    <a:ln>
                      <a:noFill/>
                    </a:ln>
                  </pic:spPr>
                </pic:pic>
              </a:graphicData>
            </a:graphic>
          </wp:inline>
        </w:drawing>
      </w:r>
    </w:p>
    <w:p w:rsidR="00005DB8" w:rsidRPr="00897B91" w:rsidRDefault="00005DB8" w:rsidP="00897B91">
      <w:pPr>
        <w:pStyle w:val="Caption"/>
        <w:spacing w:line="276" w:lineRule="auto"/>
        <w:rPr>
          <w:lang w:val="en-US"/>
        </w:rPr>
      </w:pPr>
      <w:r w:rsidRPr="00897B91">
        <w:t xml:space="preserve">Figure </w:t>
      </w:r>
      <w:bookmarkStart w:id="299" w:name="fig285"/>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85</w:t>
      </w:r>
      <w:r w:rsidR="008C41A0" w:rsidRPr="00897B91">
        <w:fldChar w:fldCharType="end"/>
      </w:r>
      <w:bookmarkEnd w:id="299"/>
      <w:r w:rsidR="00B93075" w:rsidRPr="00897B91">
        <w:t xml:space="preserve"> - Test 14</w:t>
      </w:r>
      <w:r w:rsidR="00357258" w:rsidRPr="00897B91">
        <w:t xml:space="preserve">b: Case V </w:t>
      </w:r>
      <w:r w:rsidR="00040EC8" w:rsidRPr="00897B91">
        <w:t xml:space="preserve">- Post-tensioned steel </w:t>
      </w:r>
      <w:r w:rsidRPr="00897B91">
        <w:t>sp</w:t>
      </w:r>
      <w:r w:rsidR="00040EC8" w:rsidRPr="00897B91">
        <w:t>ecimen B</w:t>
      </w:r>
      <w:r w:rsidRPr="00897B91">
        <w:t xml:space="preserve">. Experimental setup </w:t>
      </w:r>
      <w:r w:rsidR="00040EC8" w:rsidRPr="00897B91">
        <w:t xml:space="preserve">considering two displacement measurements </w:t>
      </w:r>
      <w:r w:rsidR="00040EC8" w:rsidRPr="00897B91">
        <w:rPr>
          <w:i/>
        </w:rPr>
        <w:t>v</w:t>
      </w:r>
      <w:r w:rsidR="00040EC8" w:rsidRPr="00897B91">
        <w:rPr>
          <w:i/>
          <w:vertAlign w:val="subscript"/>
        </w:rPr>
        <w:t>1</w:t>
      </w:r>
      <w:r w:rsidR="00040EC8" w:rsidRPr="00897B91">
        <w:t xml:space="preserve"> and </w:t>
      </w:r>
      <w:r w:rsidR="00040EC8" w:rsidRPr="00897B91">
        <w:rPr>
          <w:i/>
        </w:rPr>
        <w:t>v</w:t>
      </w:r>
      <w:r w:rsidR="00040EC8" w:rsidRPr="00897B91">
        <w:rPr>
          <w:i/>
          <w:vertAlign w:val="subscript"/>
        </w:rPr>
        <w:t>3</w:t>
      </w:r>
      <w:r w:rsidRPr="00897B91">
        <w:t>. Units: m.</w:t>
      </w:r>
    </w:p>
    <w:p w:rsidR="00F562D9" w:rsidRPr="00897B91" w:rsidRDefault="006C6B56" w:rsidP="00897B91">
      <w:pPr>
        <w:pStyle w:val="StilePrimariga1cm"/>
        <w:spacing w:line="276" w:lineRule="auto"/>
        <w:rPr>
          <w:szCs w:val="24"/>
          <w:lang w:val="en-US"/>
        </w:rPr>
      </w:pPr>
      <w:r w:rsidRPr="00897B91">
        <w:rPr>
          <w:szCs w:val="24"/>
          <w:lang w:val="en-US"/>
        </w:rPr>
        <w:t xml:space="preserve">With regards to Test </w:t>
      </w:r>
      <w:r w:rsidR="001E3C33" w:rsidRPr="00897B91">
        <w:rPr>
          <w:szCs w:val="24"/>
          <w:lang w:val="en-US"/>
        </w:rPr>
        <w:t>14a</w:t>
      </w:r>
      <w:r w:rsidR="00FC7A42" w:rsidRPr="00897B91">
        <w:rPr>
          <w:szCs w:val="24"/>
          <w:lang w:val="en-US"/>
        </w:rPr>
        <w:t xml:space="preserve"> (Fig. </w:t>
      </w:r>
      <w:r w:rsidR="00814306">
        <w:fldChar w:fldCharType="begin"/>
      </w:r>
      <w:r w:rsidR="00814306">
        <w:instrText xml:space="preserve"> REF fig284 \h  \* MERGEFORMAT </w:instrText>
      </w:r>
      <w:r w:rsidR="00814306">
        <w:fldChar w:fldCharType="separate"/>
      </w:r>
      <w:r w:rsidR="00C92751" w:rsidRPr="00C92751">
        <w:rPr>
          <w:noProof/>
          <w:szCs w:val="24"/>
        </w:rPr>
        <w:t>2.84</w:t>
      </w:r>
      <w:r w:rsidR="00814306">
        <w:fldChar w:fldCharType="end"/>
      </w:r>
      <w:r w:rsidR="00FC7A42" w:rsidRPr="00897B91">
        <w:rPr>
          <w:szCs w:val="24"/>
          <w:lang w:val="en-US"/>
        </w:rPr>
        <w:t>)</w:t>
      </w:r>
      <w:r w:rsidR="001E3C33" w:rsidRPr="00897B91">
        <w:rPr>
          <w:szCs w:val="24"/>
          <w:lang w:val="en-US"/>
        </w:rPr>
        <w:t xml:space="preserve">, the </w:t>
      </w:r>
      <w:r w:rsidR="00FC7A42" w:rsidRPr="00897B91">
        <w:rPr>
          <w:szCs w:val="24"/>
          <w:lang w:val="en-US"/>
        </w:rPr>
        <w:t xml:space="preserve">recording </w:t>
      </w:r>
      <w:r w:rsidR="00FC7A42" w:rsidRPr="00897B91">
        <w:rPr>
          <w:i/>
        </w:rPr>
        <w:t>v</w:t>
      </w:r>
      <w:r w:rsidR="00FC7A42" w:rsidRPr="00897B91">
        <w:rPr>
          <w:i/>
          <w:vertAlign w:val="subscript"/>
        </w:rPr>
        <w:t xml:space="preserve">3 </w:t>
      </w:r>
      <w:r w:rsidR="001E3C33" w:rsidRPr="00897B91">
        <w:rPr>
          <w:szCs w:val="24"/>
          <w:lang w:val="en-US"/>
        </w:rPr>
        <w:t xml:space="preserve">is by </w:t>
      </w:r>
      <w:r w:rsidR="005D2057" w:rsidRPr="00897B91">
        <w:rPr>
          <w:szCs w:val="24"/>
        </w:rPr>
        <w:t>“</w:t>
      </w:r>
      <w:r w:rsidR="005D2057" w:rsidRPr="00897B91">
        <w:rPr>
          <w:szCs w:val="24"/>
          <w:shd w:val="clear" w:color="auto" w:fill="FFFFFF"/>
          <w:lang w:val="en-US"/>
        </w:rPr>
        <w:t>FBG-DSM”</w:t>
      </w:r>
      <w:r w:rsidR="001E3C33" w:rsidRPr="00897B91">
        <w:rPr>
          <w:szCs w:val="24"/>
          <w:lang w:val="en-US"/>
        </w:rPr>
        <w:t xml:space="preserve">, </w:t>
      </w:r>
      <w:r w:rsidR="00FC7A42" w:rsidRPr="00897B91">
        <w:rPr>
          <w:szCs w:val="24"/>
          <w:lang w:val="en-US"/>
        </w:rPr>
        <w:t xml:space="preserve">while </w:t>
      </w:r>
      <w:r w:rsidR="00DD1BAE" w:rsidRPr="00897B91">
        <w:rPr>
          <w:szCs w:val="24"/>
          <w:lang w:val="en-US"/>
        </w:rPr>
        <w:t>th</w:t>
      </w:r>
      <w:r w:rsidR="005D2057" w:rsidRPr="00897B91">
        <w:rPr>
          <w:szCs w:val="24"/>
          <w:lang w:val="en-US"/>
        </w:rPr>
        <w:t xml:space="preserve">e </w:t>
      </w:r>
      <w:r w:rsidR="00FC7A42" w:rsidRPr="00897B91">
        <w:rPr>
          <w:szCs w:val="24"/>
          <w:lang w:val="en-US"/>
        </w:rPr>
        <w:t xml:space="preserve">measurements </w:t>
      </w:r>
      <w:r w:rsidR="00FC7A42" w:rsidRPr="00897B91">
        <w:rPr>
          <w:i/>
        </w:rPr>
        <w:t>v</w:t>
      </w:r>
      <w:r w:rsidR="00FC7A42" w:rsidRPr="00897B91">
        <w:rPr>
          <w:i/>
          <w:vertAlign w:val="subscript"/>
        </w:rPr>
        <w:t>1</w:t>
      </w:r>
      <w:r w:rsidR="00FC7A42" w:rsidRPr="00897B91">
        <w:t xml:space="preserve"> and </w:t>
      </w:r>
      <w:r w:rsidR="00FC7A42" w:rsidRPr="00897B91">
        <w:rPr>
          <w:i/>
        </w:rPr>
        <w:t>v</w:t>
      </w:r>
      <w:r w:rsidR="00FC7A42" w:rsidRPr="00897B91">
        <w:rPr>
          <w:i/>
          <w:vertAlign w:val="subscript"/>
        </w:rPr>
        <w:t xml:space="preserve">3 </w:t>
      </w:r>
      <w:r w:rsidR="00040EC8" w:rsidRPr="00897B91">
        <w:rPr>
          <w:szCs w:val="24"/>
          <w:lang w:val="en-US"/>
        </w:rPr>
        <w:t>are from centesimal comparators</w:t>
      </w:r>
      <w:r w:rsidR="00FC7A42" w:rsidRPr="00897B91">
        <w:rPr>
          <w:szCs w:val="24"/>
          <w:lang w:val="en-US"/>
        </w:rPr>
        <w:t xml:space="preserve"> with regards to Test 14b (Fig. </w:t>
      </w:r>
      <w:r w:rsidR="00814306">
        <w:fldChar w:fldCharType="begin"/>
      </w:r>
      <w:r w:rsidR="00814306">
        <w:instrText xml:space="preserve"> REF fig285 \h  \* MERGEFORMAT </w:instrText>
      </w:r>
      <w:r w:rsidR="00814306">
        <w:fldChar w:fldCharType="separate"/>
      </w:r>
      <w:r w:rsidR="00C92751" w:rsidRPr="00C92751">
        <w:rPr>
          <w:noProof/>
          <w:szCs w:val="24"/>
        </w:rPr>
        <w:t>2.85</w:t>
      </w:r>
      <w:r w:rsidR="00814306">
        <w:fldChar w:fldCharType="end"/>
      </w:r>
      <w:r w:rsidR="00FC7A42" w:rsidRPr="00897B91">
        <w:rPr>
          <w:szCs w:val="24"/>
          <w:lang w:val="en-US"/>
        </w:rPr>
        <w:t>)</w:t>
      </w:r>
      <w:r w:rsidR="00040EC8" w:rsidRPr="00897B91">
        <w:rPr>
          <w:szCs w:val="24"/>
          <w:lang w:val="en-US"/>
        </w:rPr>
        <w:t>.</w:t>
      </w:r>
      <w:r w:rsidR="00FC7A42" w:rsidRPr="00897B91">
        <w:rPr>
          <w:szCs w:val="24"/>
          <w:lang w:val="en-US"/>
        </w:rPr>
        <w:t xml:space="preserve"> </w:t>
      </w:r>
      <w:r w:rsidR="00F562D9" w:rsidRPr="00897B91">
        <w:rPr>
          <w:szCs w:val="24"/>
          <w:lang w:val="en-US"/>
        </w:rPr>
        <w:t xml:space="preserve">Pre-stress forces </w:t>
      </w:r>
      <w:r w:rsidR="00F562D9" w:rsidRPr="00897B91">
        <w:rPr>
          <w:i/>
          <w:szCs w:val="24"/>
          <w:lang w:val="en-US"/>
        </w:rPr>
        <w:t>P</w:t>
      </w:r>
      <w:r w:rsidR="00451921" w:rsidRPr="00897B91">
        <w:rPr>
          <w:szCs w:val="24"/>
          <w:lang w:val="en-US"/>
        </w:rPr>
        <w:t xml:space="preserve"> and </w:t>
      </w:r>
      <w:r w:rsidR="00F562D9" w:rsidRPr="00897B91">
        <w:rPr>
          <w:szCs w:val="24"/>
          <w:lang w:val="en-US"/>
        </w:rPr>
        <w:t xml:space="preserve">loads </w:t>
      </w:r>
      <w:r w:rsidR="00F562D9" w:rsidRPr="00897B91">
        <w:rPr>
          <w:i/>
          <w:szCs w:val="24"/>
          <w:lang w:val="en-US"/>
        </w:rPr>
        <w:t>F</w:t>
      </w:r>
      <w:r w:rsidR="00F562D9" w:rsidRPr="00897B91">
        <w:rPr>
          <w:szCs w:val="24"/>
          <w:lang w:val="en-US"/>
        </w:rPr>
        <w:t xml:space="preserve"> are </w:t>
      </w:r>
      <w:r w:rsidR="00DD1BAE" w:rsidRPr="00897B91">
        <w:rPr>
          <w:szCs w:val="24"/>
          <w:lang w:val="en-US"/>
        </w:rPr>
        <w:t xml:space="preserve">described </w:t>
      </w:r>
      <w:r w:rsidR="00F562D9" w:rsidRPr="00897B91">
        <w:rPr>
          <w:szCs w:val="24"/>
          <w:lang w:val="en-US"/>
        </w:rPr>
        <w:t>in Secti</w:t>
      </w:r>
      <w:r w:rsidR="00043FC9" w:rsidRPr="00897B91">
        <w:rPr>
          <w:szCs w:val="24"/>
          <w:lang w:val="en-US"/>
        </w:rPr>
        <w:t xml:space="preserve">on 2.4.4.1.1. Flexural rigidity is equal to </w:t>
      </w:r>
      <w:r w:rsidR="00043FC9" w:rsidRPr="00897B91">
        <w:rPr>
          <w:i/>
          <w:szCs w:val="24"/>
        </w:rPr>
        <w:t>EI</w:t>
      </w:r>
      <w:r w:rsidR="00043FC9" w:rsidRPr="00897B91">
        <w:rPr>
          <w:i/>
          <w:szCs w:val="24"/>
          <w:vertAlign w:val="subscript"/>
        </w:rPr>
        <w:t>exp</w:t>
      </w:r>
      <w:r w:rsidR="00043FC9" w:rsidRPr="00897B91">
        <w:rPr>
          <w:szCs w:val="24"/>
          <w:lang w:val="en-US"/>
        </w:rPr>
        <w:t xml:space="preserve"> (Eq. </w:t>
      </w:r>
      <w:r w:rsidR="00814306">
        <w:fldChar w:fldCharType="begin"/>
      </w:r>
      <w:r w:rsidR="00814306">
        <w:instrText xml:space="preserve"> REF eqs214 \h  \* MERGEFORMAT </w:instrText>
      </w:r>
      <w:r w:rsidR="00814306">
        <w:fldChar w:fldCharType="separate"/>
      </w:r>
      <w:r w:rsidR="00C92751">
        <w:rPr>
          <w:noProof/>
          <w:szCs w:val="24"/>
        </w:rPr>
        <w:t>2</w:t>
      </w:r>
      <w:r w:rsidR="00C92751" w:rsidRPr="00897B91">
        <w:rPr>
          <w:noProof/>
          <w:szCs w:val="24"/>
        </w:rPr>
        <w:t>.</w:t>
      </w:r>
      <w:r w:rsidR="00C92751">
        <w:rPr>
          <w:noProof/>
          <w:szCs w:val="24"/>
        </w:rPr>
        <w:t>16</w:t>
      </w:r>
      <w:r w:rsidR="00814306">
        <w:fldChar w:fldCharType="end"/>
      </w:r>
      <w:r w:rsidR="00043FC9" w:rsidRPr="00897B91">
        <w:rPr>
          <w:szCs w:val="24"/>
          <w:lang w:val="en-US"/>
        </w:rPr>
        <w:t>).</w:t>
      </w:r>
    </w:p>
    <w:p w:rsidR="00F562D9" w:rsidRPr="00897B91" w:rsidRDefault="00277538" w:rsidP="00897B91">
      <w:pPr>
        <w:spacing w:line="276" w:lineRule="auto"/>
        <w:ind w:firstLine="284"/>
        <w:rPr>
          <w:lang w:val="en-US"/>
        </w:rPr>
      </w:pPr>
      <w:r w:rsidRPr="00897B91">
        <w:t>S</w:t>
      </w:r>
      <w:r w:rsidR="00F562D9" w:rsidRPr="00897B91">
        <w:t xml:space="preserve">ensitivity </w:t>
      </w:r>
      <w:r w:rsidR="00F562D9" w:rsidRPr="00897B91">
        <w:rPr>
          <w:lang w:val="en-US"/>
        </w:rPr>
        <w:t xml:space="preserve">analyses were </w:t>
      </w:r>
      <w:r w:rsidRPr="00897B91">
        <w:rPr>
          <w:lang w:val="en-US"/>
        </w:rPr>
        <w:t xml:space="preserve">obviously </w:t>
      </w:r>
      <w:r w:rsidR="00F562D9" w:rsidRPr="00897B91">
        <w:rPr>
          <w:lang w:val="en-US"/>
        </w:rPr>
        <w:t xml:space="preserve">performed for </w:t>
      </w:r>
      <w:r w:rsidRPr="00897B91">
        <w:rPr>
          <w:lang w:val="en-US"/>
        </w:rPr>
        <w:t>both Test</w:t>
      </w:r>
      <w:r w:rsidR="005D2057" w:rsidRPr="00897B91">
        <w:rPr>
          <w:lang w:val="en-US"/>
        </w:rPr>
        <w:t xml:space="preserve">s 14a and </w:t>
      </w:r>
      <w:r w:rsidRPr="00897B91">
        <w:rPr>
          <w:lang w:val="en-US"/>
        </w:rPr>
        <w:t>14b</w:t>
      </w:r>
      <w:r w:rsidR="004E3609" w:rsidRPr="00897B91">
        <w:rPr>
          <w:lang w:val="en-US"/>
        </w:rPr>
        <w:t>. P</w:t>
      </w:r>
      <w:r w:rsidR="00F562D9" w:rsidRPr="00897B91">
        <w:t xml:space="preserve">re-stress loads </w:t>
      </w:r>
      <w:r w:rsidR="00F562D9" w:rsidRPr="00897B91">
        <w:rPr>
          <w:i/>
        </w:rPr>
        <w:t>N</w:t>
      </w:r>
      <w:r w:rsidR="00F562D9" w:rsidRPr="00897B91">
        <w:rPr>
          <w:i/>
          <w:vertAlign w:val="subscript"/>
        </w:rPr>
        <w:t>a</w:t>
      </w:r>
      <w:r w:rsidR="00F562D9" w:rsidRPr="00897B91">
        <w:rPr>
          <w:i/>
        </w:rPr>
        <w:t xml:space="preserve"> </w:t>
      </w:r>
      <w:r w:rsidR="00387BB1" w:rsidRPr="00897B91">
        <w:t xml:space="preserve">of Test 14a </w:t>
      </w:r>
      <w:r w:rsidR="00F562D9" w:rsidRPr="00897B91">
        <w:t>were obta</w:t>
      </w:r>
      <w:r w:rsidR="00387BB1" w:rsidRPr="00897B91">
        <w:t>ine</w:t>
      </w:r>
      <w:r w:rsidR="00296E2E" w:rsidRPr="00897B91">
        <w:t>d from the process of Section 1.5.1</w:t>
      </w:r>
      <w:r w:rsidR="00F562D9" w:rsidRPr="00897B91">
        <w:t xml:space="preserve">, </w:t>
      </w:r>
      <w:r w:rsidR="00387BB1" w:rsidRPr="00897B91">
        <w:t xml:space="preserve">while the identifications </w:t>
      </w:r>
      <w:r w:rsidR="00387BB1" w:rsidRPr="00897B91">
        <w:rPr>
          <w:i/>
        </w:rPr>
        <w:t>N</w:t>
      </w:r>
      <w:r w:rsidR="00387BB1" w:rsidRPr="00897B91">
        <w:rPr>
          <w:i/>
          <w:vertAlign w:val="subscript"/>
        </w:rPr>
        <w:t>a</w:t>
      </w:r>
      <w:r w:rsidR="00387BB1" w:rsidRPr="00897B91">
        <w:t xml:space="preserve"> </w:t>
      </w:r>
      <w:r w:rsidR="005D2057" w:rsidRPr="00897B91">
        <w:t xml:space="preserve">of Test 14b </w:t>
      </w:r>
      <w:r w:rsidR="00387BB1" w:rsidRPr="00897B91">
        <w:t xml:space="preserve">followed the procedure of Section </w:t>
      </w:r>
      <w:r w:rsidR="00296E2E" w:rsidRPr="00897B91">
        <w:t xml:space="preserve">1.5.2. The </w:t>
      </w:r>
      <w:r w:rsidR="00F562D9" w:rsidRPr="00897B91">
        <w:t xml:space="preserve">parameters </w:t>
      </w:r>
      <w:r w:rsidR="00F562D9" w:rsidRPr="00897B91">
        <w:rPr>
          <w:i/>
        </w:rPr>
        <w:t>v</w:t>
      </w:r>
      <w:r w:rsidR="00F562D9" w:rsidRPr="00897B91">
        <w:rPr>
          <w:i/>
          <w:vertAlign w:val="subscript"/>
        </w:rPr>
        <w:t>1</w:t>
      </w:r>
      <w:r w:rsidR="00F562D9" w:rsidRPr="00897B91">
        <w:t xml:space="preserve">, </w:t>
      </w:r>
      <w:r w:rsidR="00F562D9" w:rsidRPr="00897B91">
        <w:rPr>
          <w:i/>
        </w:rPr>
        <w:t>v</w:t>
      </w:r>
      <w:r w:rsidR="00F562D9" w:rsidRPr="00897B91">
        <w:rPr>
          <w:i/>
          <w:vertAlign w:val="subscript"/>
        </w:rPr>
        <w:t xml:space="preserve">3 </w:t>
      </w:r>
      <w:r w:rsidR="00F562D9" w:rsidRPr="00897B91">
        <w:t xml:space="preserve">and </w:t>
      </w:r>
      <w:r w:rsidR="00F562D9" w:rsidRPr="00897B91">
        <w:rPr>
          <w:rFonts w:ascii="Symbol" w:hAnsi="Symbol"/>
          <w:i/>
        </w:rPr>
        <w:t></w:t>
      </w:r>
      <w:r w:rsidR="00F562D9" w:rsidRPr="00897B91">
        <w:t xml:space="preserve"> </w:t>
      </w:r>
      <w:r w:rsidR="00EB5A78" w:rsidRPr="00897B91">
        <w:t xml:space="preserve">were </w:t>
      </w:r>
      <w:r w:rsidR="00F562D9" w:rsidRPr="00897B91">
        <w:t>alternatively multiplied by 0.99 and 1.01</w:t>
      </w:r>
      <w:r w:rsidR="00F562D9" w:rsidRPr="00897B91">
        <w:rPr>
          <w:lang w:val="en-US"/>
        </w:rPr>
        <w:t xml:space="preserve"> </w:t>
      </w:r>
      <w:r w:rsidR="005D2057" w:rsidRPr="00897B91">
        <w:t xml:space="preserve">for reproducing eventually </w:t>
      </w:r>
      <w:r w:rsidR="00F562D9" w:rsidRPr="00897B91">
        <w:t xml:space="preserve">experimental errors. The deflections </w:t>
      </w:r>
      <w:r w:rsidR="00F562D9" w:rsidRPr="00897B91">
        <w:rPr>
          <w:i/>
        </w:rPr>
        <w:t>v</w:t>
      </w:r>
      <w:r w:rsidR="00F562D9" w:rsidRPr="00897B91">
        <w:rPr>
          <w:i/>
          <w:vertAlign w:val="subscript"/>
        </w:rPr>
        <w:t>i</w:t>
      </w:r>
      <w:r w:rsidR="00F562D9" w:rsidRPr="00897B91">
        <w:rPr>
          <w:i/>
        </w:rPr>
        <w:t> = v(x</w:t>
      </w:r>
      <w:r w:rsidR="00F562D9" w:rsidRPr="00897B91">
        <w:rPr>
          <w:i/>
          <w:vertAlign w:val="subscript"/>
        </w:rPr>
        <w:t>i</w:t>
      </w:r>
      <w:r w:rsidR="00F562D9" w:rsidRPr="00897B91">
        <w:rPr>
          <w:i/>
        </w:rPr>
        <w:t xml:space="preserve">) </w:t>
      </w:r>
      <w:r w:rsidR="00F562D9" w:rsidRPr="00897B91">
        <w:t xml:space="preserve">for </w:t>
      </w:r>
      <w:r w:rsidR="00F562D9" w:rsidRPr="00897B91">
        <w:rPr>
          <w:i/>
        </w:rPr>
        <w:t>i = </w:t>
      </w:r>
      <w:r w:rsidR="00F562D9" w:rsidRPr="00897B91">
        <w:t>1, 3 (Fig</w:t>
      </w:r>
      <w:r w:rsidR="00B70D83" w:rsidRPr="00897B91">
        <w:t>s</w:t>
      </w:r>
      <w:r w:rsidR="00F562D9" w:rsidRPr="00897B91">
        <w:t>.</w:t>
      </w:r>
      <w:r w:rsidR="00B70D83" w:rsidRPr="00897B91">
        <w:t xml:space="preserve"> </w:t>
      </w:r>
      <w:r w:rsidR="00814306">
        <w:fldChar w:fldCharType="begin"/>
      </w:r>
      <w:r w:rsidR="00814306">
        <w:instrText xml:space="preserve"> REF fig284 \h  \* MERGEFORMAT </w:instrText>
      </w:r>
      <w:r w:rsidR="00814306">
        <w:fldChar w:fldCharType="separate"/>
      </w:r>
      <w:r w:rsidR="00C92751">
        <w:rPr>
          <w:noProof/>
        </w:rPr>
        <w:t>2</w:t>
      </w:r>
      <w:r w:rsidR="00C92751" w:rsidRPr="00897B91">
        <w:rPr>
          <w:noProof/>
        </w:rPr>
        <w:t>.</w:t>
      </w:r>
      <w:r w:rsidR="00C92751">
        <w:rPr>
          <w:noProof/>
        </w:rPr>
        <w:t>84</w:t>
      </w:r>
      <w:r w:rsidR="00814306">
        <w:fldChar w:fldCharType="end"/>
      </w:r>
      <w:r w:rsidR="00B70D83" w:rsidRPr="00897B91">
        <w:t xml:space="preserve">, </w:t>
      </w:r>
      <w:r w:rsidR="00814306">
        <w:fldChar w:fldCharType="begin"/>
      </w:r>
      <w:r w:rsidR="00814306">
        <w:instrText xml:space="preserve"> REF fig285 \h  \* MERGEFORMAT </w:instrText>
      </w:r>
      <w:r w:rsidR="00814306">
        <w:fldChar w:fldCharType="separate"/>
      </w:r>
      <w:r w:rsidR="00C92751">
        <w:rPr>
          <w:noProof/>
        </w:rPr>
        <w:t>2</w:t>
      </w:r>
      <w:r w:rsidR="00C92751" w:rsidRPr="00897B91">
        <w:rPr>
          <w:noProof/>
        </w:rPr>
        <w:t>.</w:t>
      </w:r>
      <w:r w:rsidR="00C92751">
        <w:rPr>
          <w:noProof/>
        </w:rPr>
        <w:t>85</w:t>
      </w:r>
      <w:r w:rsidR="00814306">
        <w:fldChar w:fldCharType="end"/>
      </w:r>
      <w:r w:rsidR="00F562D9" w:rsidRPr="00897B91">
        <w:t xml:space="preserve">), subjected to each load </w:t>
      </w:r>
      <w:r w:rsidR="00F562D9" w:rsidRPr="00897B91">
        <w:rPr>
          <w:i/>
        </w:rPr>
        <w:t>F</w:t>
      </w:r>
      <w:r w:rsidR="00F562D9" w:rsidRPr="00897B91">
        <w:t xml:space="preserve"> modified, were alread</w:t>
      </w:r>
      <w:r w:rsidR="006051B2" w:rsidRPr="00897B91">
        <w:t xml:space="preserve">y introduced </w:t>
      </w:r>
      <w:r w:rsidR="00F562D9" w:rsidRPr="00897B91">
        <w:t>alternatively multiplied by 0.99 and 1.01, af</w:t>
      </w:r>
      <w:r w:rsidR="005D2057" w:rsidRPr="00897B91">
        <w:t xml:space="preserve">ter using </w:t>
      </w:r>
      <w:r w:rsidR="00451921" w:rsidRPr="00897B91">
        <w:t xml:space="preserve">the equations </w:t>
      </w:r>
      <w:r w:rsidR="00F562D9" w:rsidRPr="00897B91">
        <w:t>(</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00F562D9" w:rsidRPr="00897B91">
        <w:t xml:space="preserve"> and </w:t>
      </w:r>
      <w:r w:rsidR="00814306">
        <w:fldChar w:fldCharType="begin"/>
      </w:r>
      <w:r w:rsidR="00814306">
        <w:instrText xml:space="preserve"> REF eqs22 \h  \* MERGEFORMAT </w:instrText>
      </w:r>
      <w:r w:rsidR="00814306">
        <w:fldChar w:fldCharType="separate"/>
      </w:r>
      <w:r w:rsidR="00C92751">
        <w:rPr>
          <w:noProof/>
        </w:rPr>
        <w:t>2</w:t>
      </w:r>
      <w:r w:rsidR="00C92751" w:rsidRPr="00897B91">
        <w:rPr>
          <w:noProof/>
        </w:rPr>
        <w:t>.</w:t>
      </w:r>
      <w:r w:rsidR="00C92751">
        <w:rPr>
          <w:noProof/>
        </w:rPr>
        <w:t>2</w:t>
      </w:r>
      <w:r w:rsidR="00814306">
        <w:fldChar w:fldCharType="end"/>
      </w:r>
      <w:r w:rsidR="006051B2" w:rsidRPr="00897B91">
        <w:t xml:space="preserve">). The tolerance </w:t>
      </w:r>
      <w:r w:rsidR="00F562D9" w:rsidRPr="00897B91">
        <w:t>was 0.</w:t>
      </w:r>
      <w:r w:rsidR="004E5D2B" w:rsidRPr="00897B91">
        <w:t>01 mm.</w:t>
      </w:r>
    </w:p>
    <w:p w:rsidR="00F562D9" w:rsidRPr="00897B91" w:rsidRDefault="006051B2" w:rsidP="00897B91">
      <w:pPr>
        <w:pStyle w:val="StilePrimariga1cm"/>
        <w:spacing w:line="276" w:lineRule="auto"/>
      </w:pPr>
      <w:r w:rsidRPr="00897B91">
        <w:t>F</w:t>
      </w:r>
      <w:r w:rsidR="00F562D9" w:rsidRPr="00897B91">
        <w:t xml:space="preserve">or </w:t>
      </w:r>
      <w:r w:rsidR="00B251B8" w:rsidRPr="00897B91">
        <w:t>Test 14a</w:t>
      </w:r>
      <w:r w:rsidR="00F562D9" w:rsidRPr="00897B91">
        <w:t>, th</w:t>
      </w:r>
      <w:r w:rsidR="005D2057" w:rsidRPr="00897B91">
        <w:t xml:space="preserve">e operation </w:t>
      </w:r>
      <w:r w:rsidRPr="00897B91">
        <w:t>cited therei</w:t>
      </w:r>
      <w:r w:rsidR="005D2057" w:rsidRPr="00897B91">
        <w:t xml:space="preserve">n </w:t>
      </w:r>
      <w:r w:rsidR="00F562D9" w:rsidRPr="00897B91">
        <w:t>gave rise to:</w:t>
      </w:r>
    </w:p>
    <w:p w:rsidR="005A5127" w:rsidRPr="00897B91" w:rsidRDefault="00B251B8" w:rsidP="00897B91">
      <w:pPr>
        <w:pStyle w:val="StilePrimariga1cm"/>
        <w:numPr>
          <w:ilvl w:val="0"/>
          <w:numId w:val="29"/>
        </w:numPr>
        <w:spacing w:line="276" w:lineRule="auto"/>
        <w:rPr>
          <w:szCs w:val="24"/>
        </w:rPr>
      </w:pPr>
      <w:r w:rsidRPr="00897B91">
        <w:t xml:space="preserve">4 </w:t>
      </w:r>
      <w:r w:rsidR="00F562D9" w:rsidRPr="00897B91">
        <w:t>different combinations of simulated experimental values for 5</w:t>
      </w:r>
      <w:r w:rsidRPr="00897B91">
        <w:t xml:space="preserve"> distinct values of the </w:t>
      </w:r>
      <w:r w:rsidR="00F562D9" w:rsidRPr="00897B91">
        <w:t xml:space="preserve">pre-stress force </w:t>
      </w:r>
      <w:r w:rsidR="00F562D9" w:rsidRPr="00897B91">
        <w:rPr>
          <w:i/>
          <w:szCs w:val="24"/>
        </w:rPr>
        <w:t>N</w:t>
      </w:r>
      <w:r w:rsidR="00F562D9" w:rsidRPr="00897B91">
        <w:rPr>
          <w:i/>
          <w:szCs w:val="24"/>
          <w:vertAlign w:val="subscript"/>
        </w:rPr>
        <w:t>x</w:t>
      </w:r>
      <w:r w:rsidR="00F562D9" w:rsidRPr="00897B91">
        <w:t>.</w:t>
      </w:r>
    </w:p>
    <w:p w:rsidR="00B725FB" w:rsidRPr="00897B91" w:rsidRDefault="00B251B8" w:rsidP="00897B91">
      <w:pPr>
        <w:pStyle w:val="StilePrimariga1cm"/>
        <w:spacing w:line="276" w:lineRule="auto"/>
      </w:pPr>
      <w:r w:rsidRPr="00897B91">
        <w:rPr>
          <w:szCs w:val="24"/>
        </w:rPr>
        <w:t xml:space="preserve">Unlike, for Test 14b, </w:t>
      </w:r>
      <w:r w:rsidRPr="00897B91">
        <w:t>t</w:t>
      </w:r>
      <w:r w:rsidR="005D2057" w:rsidRPr="00897B91">
        <w:t xml:space="preserve">he operation gave rise totally </w:t>
      </w:r>
      <w:r w:rsidRPr="00897B91">
        <w:t>to:</w:t>
      </w:r>
    </w:p>
    <w:p w:rsidR="00B251B8" w:rsidRPr="00897B91" w:rsidRDefault="00B251B8" w:rsidP="00897B91">
      <w:pPr>
        <w:pStyle w:val="StilePrimariga1cm"/>
        <w:numPr>
          <w:ilvl w:val="0"/>
          <w:numId w:val="31"/>
        </w:numPr>
        <w:spacing w:line="276" w:lineRule="auto"/>
        <w:rPr>
          <w:szCs w:val="24"/>
        </w:rPr>
      </w:pPr>
      <w:r w:rsidRPr="00897B91">
        <w:t>7 diff</w:t>
      </w:r>
      <w:r w:rsidR="005A5127" w:rsidRPr="00897B91">
        <w:t xml:space="preserve">erent combinations of </w:t>
      </w:r>
      <w:r w:rsidRPr="00897B91">
        <w:t xml:space="preserve">experimental values </w:t>
      </w:r>
      <w:r w:rsidR="005A5127" w:rsidRPr="00897B91">
        <w:t xml:space="preserve">likewise </w:t>
      </w:r>
      <w:r w:rsidRPr="00897B91">
        <w:t>for 5</w:t>
      </w:r>
      <w:r w:rsidR="005A5127" w:rsidRPr="00897B91">
        <w:t xml:space="preserve"> </w:t>
      </w:r>
      <w:r w:rsidRPr="00897B91">
        <w:t xml:space="preserve">values of the pre-stress force </w:t>
      </w:r>
      <w:r w:rsidRPr="00897B91">
        <w:rPr>
          <w:i/>
          <w:szCs w:val="24"/>
        </w:rPr>
        <w:t>N</w:t>
      </w:r>
      <w:r w:rsidRPr="00897B91">
        <w:rPr>
          <w:i/>
          <w:szCs w:val="24"/>
          <w:vertAlign w:val="subscript"/>
        </w:rPr>
        <w:t>x</w:t>
      </w:r>
      <w:r w:rsidRPr="00897B91">
        <w:t>.</w:t>
      </w:r>
    </w:p>
    <w:p w:rsidR="00F562D9" w:rsidRPr="00897B91" w:rsidRDefault="006A0122" w:rsidP="00897B91">
      <w:pPr>
        <w:pStyle w:val="StilePrimariga1cm"/>
        <w:spacing w:line="276" w:lineRule="auto"/>
        <w:rPr>
          <w:szCs w:val="24"/>
        </w:rPr>
      </w:pPr>
      <w:r w:rsidRPr="00897B91">
        <w:rPr>
          <w:szCs w:val="24"/>
        </w:rPr>
        <w:t>T</w:t>
      </w:r>
      <w:r w:rsidR="005A5127" w:rsidRPr="00897B91">
        <w:rPr>
          <w:szCs w:val="24"/>
        </w:rPr>
        <w:t xml:space="preserve">he combinations </w:t>
      </w:r>
      <w:r w:rsidRPr="00897B91">
        <w:rPr>
          <w:szCs w:val="24"/>
        </w:rPr>
        <w:t xml:space="preserve">then </w:t>
      </w:r>
      <w:r w:rsidR="00F562D9" w:rsidRPr="00897B91">
        <w:rPr>
          <w:szCs w:val="24"/>
          <w:lang w:val="en-US"/>
        </w:rPr>
        <w:t>gave rise respectively to</w:t>
      </w:r>
      <w:r w:rsidR="00F562D9" w:rsidRPr="00897B91">
        <w:rPr>
          <w:szCs w:val="24"/>
        </w:rPr>
        <w:t>:</w:t>
      </w:r>
    </w:p>
    <w:p w:rsidR="00F562D9" w:rsidRPr="00897B91" w:rsidRDefault="007C05D1" w:rsidP="00897B91">
      <w:pPr>
        <w:pStyle w:val="StilePrimariga1cm"/>
        <w:numPr>
          <w:ilvl w:val="0"/>
          <w:numId w:val="30"/>
        </w:numPr>
        <w:spacing w:line="276" w:lineRule="auto"/>
        <w:rPr>
          <w:szCs w:val="24"/>
        </w:rPr>
      </w:pPr>
      <w:r w:rsidRPr="00897B91">
        <w:lastRenderedPageBreak/>
        <w:t xml:space="preserve">4 </w:t>
      </w:r>
      <w:r w:rsidR="00F562D9" w:rsidRPr="00897B91">
        <w:t xml:space="preserve">estimated pre-stress loads </w:t>
      </w:r>
      <w:r w:rsidR="00F562D9" w:rsidRPr="00897B91">
        <w:rPr>
          <w:i/>
          <w:szCs w:val="24"/>
          <w:lang w:val="en-US"/>
        </w:rPr>
        <w:t>N</w:t>
      </w:r>
      <w:r w:rsidR="00F562D9" w:rsidRPr="00897B91">
        <w:rPr>
          <w:i/>
          <w:szCs w:val="24"/>
          <w:vertAlign w:val="subscript"/>
          <w:lang w:val="en-US"/>
        </w:rPr>
        <w:t>a</w:t>
      </w:r>
      <w:r w:rsidR="00F562D9" w:rsidRPr="00897B91">
        <w:t xml:space="preserve"> for 5 distinct values of the pre-stress force </w:t>
      </w:r>
      <w:r w:rsidR="00F562D9" w:rsidRPr="00897B91">
        <w:rPr>
          <w:i/>
          <w:szCs w:val="24"/>
        </w:rPr>
        <w:t>N</w:t>
      </w:r>
      <w:r w:rsidR="00F562D9" w:rsidRPr="00897B91">
        <w:rPr>
          <w:i/>
          <w:szCs w:val="24"/>
          <w:vertAlign w:val="subscript"/>
        </w:rPr>
        <w:t>x</w:t>
      </w:r>
      <w:r w:rsidRPr="00897B91">
        <w:t xml:space="preserve"> - following the procedure of Section 1.5.1 (Fig. </w:t>
      </w:r>
      <w:r w:rsidR="00814306">
        <w:fldChar w:fldCharType="begin"/>
      </w:r>
      <w:r w:rsidR="00814306">
        <w:instrText xml:space="preserve"> REF fig286 \h  \* MERGEFORMAT </w:instrText>
      </w:r>
      <w:r w:rsidR="00814306">
        <w:fldChar w:fldCharType="separate"/>
      </w:r>
      <w:r w:rsidR="00C92751">
        <w:rPr>
          <w:noProof/>
        </w:rPr>
        <w:t>2</w:t>
      </w:r>
      <w:r w:rsidR="00C92751" w:rsidRPr="00897B91">
        <w:rPr>
          <w:noProof/>
        </w:rPr>
        <w:t>.</w:t>
      </w:r>
      <w:r w:rsidR="00C92751">
        <w:rPr>
          <w:noProof/>
        </w:rPr>
        <w:t>86</w:t>
      </w:r>
      <w:r w:rsidR="00814306">
        <w:fldChar w:fldCharType="end"/>
      </w:r>
      <w:r w:rsidR="00FF4B87" w:rsidRPr="00897B91">
        <w:t>);</w:t>
      </w:r>
    </w:p>
    <w:p w:rsidR="00E55E0F" w:rsidRPr="00897B91" w:rsidRDefault="00861CD5" w:rsidP="00897B91">
      <w:pPr>
        <w:pStyle w:val="StilePrimariga1cm"/>
        <w:numPr>
          <w:ilvl w:val="0"/>
          <w:numId w:val="30"/>
        </w:numPr>
        <w:spacing w:line="276" w:lineRule="auto"/>
        <w:rPr>
          <w:szCs w:val="24"/>
        </w:rPr>
      </w:pPr>
      <w:r w:rsidRPr="00897B91">
        <w:t xml:space="preserve">7 </w:t>
      </w:r>
      <w:r w:rsidR="00E55E0F" w:rsidRPr="00897B91">
        <w:t xml:space="preserve">estimated pre-stress loads </w:t>
      </w:r>
      <w:r w:rsidR="00E55E0F" w:rsidRPr="00897B91">
        <w:rPr>
          <w:i/>
          <w:szCs w:val="24"/>
          <w:lang w:val="en-US"/>
        </w:rPr>
        <w:t>N</w:t>
      </w:r>
      <w:r w:rsidR="00E55E0F" w:rsidRPr="00897B91">
        <w:rPr>
          <w:i/>
          <w:szCs w:val="24"/>
          <w:vertAlign w:val="subscript"/>
          <w:lang w:val="en-US"/>
        </w:rPr>
        <w:t>a</w:t>
      </w:r>
      <w:r w:rsidR="00E55E0F" w:rsidRPr="00897B91">
        <w:t xml:space="preserve"> for 5 distinct values of the pre-stress force </w:t>
      </w:r>
      <w:r w:rsidR="00E55E0F" w:rsidRPr="00897B91">
        <w:rPr>
          <w:i/>
          <w:szCs w:val="24"/>
        </w:rPr>
        <w:t>N</w:t>
      </w:r>
      <w:r w:rsidR="00E55E0F" w:rsidRPr="00897B91">
        <w:rPr>
          <w:i/>
          <w:szCs w:val="24"/>
          <w:vertAlign w:val="subscript"/>
        </w:rPr>
        <w:t>x</w:t>
      </w:r>
      <w:r w:rsidR="00E55E0F" w:rsidRPr="00897B91">
        <w:t xml:space="preserve"> - following the procedure of Section 1.5.</w:t>
      </w:r>
      <w:r w:rsidR="00FF4B87" w:rsidRPr="00897B91">
        <w:t>2</w:t>
      </w:r>
      <w:r w:rsidR="00E55E0F" w:rsidRPr="00897B91">
        <w:t xml:space="preserve"> (Fig. </w:t>
      </w:r>
      <w:r w:rsidR="00814306">
        <w:fldChar w:fldCharType="begin"/>
      </w:r>
      <w:r w:rsidR="00814306">
        <w:instrText xml:space="preserve"> REF fig287 \h  \* MERGEFORMAT </w:instrText>
      </w:r>
      <w:r w:rsidR="00814306">
        <w:fldChar w:fldCharType="separate"/>
      </w:r>
      <w:r w:rsidR="00C92751">
        <w:rPr>
          <w:noProof/>
        </w:rPr>
        <w:t>2</w:t>
      </w:r>
      <w:r w:rsidR="00C92751" w:rsidRPr="00897B91">
        <w:rPr>
          <w:noProof/>
        </w:rPr>
        <w:t>.</w:t>
      </w:r>
      <w:r w:rsidR="00C92751">
        <w:rPr>
          <w:noProof/>
        </w:rPr>
        <w:t>87</w:t>
      </w:r>
      <w:r w:rsidR="00814306">
        <w:fldChar w:fldCharType="end"/>
      </w:r>
      <w:r w:rsidR="00E55E0F" w:rsidRPr="00897B91">
        <w:t>).</w:t>
      </w:r>
    </w:p>
    <w:p w:rsidR="00F562D9" w:rsidRPr="00897B91" w:rsidRDefault="00F562D9" w:rsidP="00897B91">
      <w:pPr>
        <w:pStyle w:val="StilePrimariga1cm"/>
        <w:spacing w:line="276" w:lineRule="auto"/>
      </w:pPr>
      <w:r w:rsidRPr="00897B91">
        <w:t>Fig</w:t>
      </w:r>
      <w:r w:rsidR="00085E8B" w:rsidRPr="00897B91">
        <w:t>s</w:t>
      </w:r>
      <w:r w:rsidRPr="00897B91">
        <w:t xml:space="preserve">. </w:t>
      </w:r>
      <w:r w:rsidR="00814306">
        <w:fldChar w:fldCharType="begin"/>
      </w:r>
      <w:r w:rsidR="00814306">
        <w:instrText xml:space="preserve"> REF fig286 \h  \* MERGEFORMAT </w:instrText>
      </w:r>
      <w:r w:rsidR="00814306">
        <w:fldChar w:fldCharType="separate"/>
      </w:r>
      <w:r w:rsidR="00C92751">
        <w:rPr>
          <w:noProof/>
        </w:rPr>
        <w:t>2</w:t>
      </w:r>
      <w:r w:rsidR="00C92751" w:rsidRPr="00897B91">
        <w:rPr>
          <w:noProof/>
        </w:rPr>
        <w:t>.</w:t>
      </w:r>
      <w:r w:rsidR="00C92751">
        <w:rPr>
          <w:noProof/>
        </w:rPr>
        <w:t>86</w:t>
      </w:r>
      <w:r w:rsidR="00814306">
        <w:fldChar w:fldCharType="end"/>
      </w:r>
      <w:r w:rsidR="006A0122" w:rsidRPr="00897B91">
        <w:t xml:space="preserve"> and </w:t>
      </w:r>
      <w:r w:rsidR="00814306">
        <w:fldChar w:fldCharType="begin"/>
      </w:r>
      <w:r w:rsidR="00814306">
        <w:instrText xml:space="preserve"> REF fig287 \h  \* MERGEFORMAT </w:instrText>
      </w:r>
      <w:r w:rsidR="00814306">
        <w:fldChar w:fldCharType="separate"/>
      </w:r>
      <w:r w:rsidR="00C92751">
        <w:rPr>
          <w:noProof/>
        </w:rPr>
        <w:t>2</w:t>
      </w:r>
      <w:r w:rsidR="00C92751" w:rsidRPr="00897B91">
        <w:rPr>
          <w:noProof/>
        </w:rPr>
        <w:t>.</w:t>
      </w:r>
      <w:r w:rsidR="00C92751">
        <w:rPr>
          <w:noProof/>
        </w:rPr>
        <w:t>87</w:t>
      </w:r>
      <w:r w:rsidR="00814306">
        <w:fldChar w:fldCharType="end"/>
      </w:r>
      <w:r w:rsidR="00085E8B" w:rsidRPr="00897B91">
        <w:t xml:space="preserve"> </w:t>
      </w:r>
      <w:r w:rsidR="00BF0234" w:rsidRPr="00897B91">
        <w:rPr>
          <w:szCs w:val="24"/>
          <w:lang w:val="en-US"/>
        </w:rPr>
        <w:t xml:space="preserve">illustrate </w:t>
      </w:r>
      <w:r w:rsidRPr="00897B91">
        <w:rPr>
          <w:szCs w:val="24"/>
          <w:lang w:val="en-US"/>
        </w:rPr>
        <w:t xml:space="preserve">the comparison on the pre-stress load between </w:t>
      </w:r>
      <w:r w:rsidR="006A0122" w:rsidRPr="00897B91">
        <w:rPr>
          <w:lang w:val="en-US"/>
        </w:rPr>
        <w:t xml:space="preserve">the worst estimated </w:t>
      </w:r>
      <w:r w:rsidRPr="00897B91">
        <w:rPr>
          <w:i/>
          <w:szCs w:val="24"/>
          <w:lang w:val="en-US"/>
        </w:rPr>
        <w:t>N</w:t>
      </w:r>
      <w:r w:rsidRPr="00897B91">
        <w:rPr>
          <w:i/>
          <w:szCs w:val="24"/>
          <w:vertAlign w:val="subscript"/>
          <w:lang w:val="en-US"/>
        </w:rPr>
        <w:t>a</w:t>
      </w:r>
      <w:r w:rsidRPr="00897B91">
        <w:rPr>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 xml:space="preserve"> for </w:t>
      </w:r>
      <w:r w:rsidR="00EF36A5" w:rsidRPr="00897B91">
        <w:rPr>
          <w:szCs w:val="24"/>
          <w:lang w:val="en-US"/>
        </w:rPr>
        <w:t>both tests</w:t>
      </w:r>
      <w:r w:rsidRPr="00897B91">
        <w:rPr>
          <w:szCs w:val="24"/>
          <w:lang w:val="en-US"/>
        </w:rPr>
        <w:t>, in terms of sensit</w:t>
      </w:r>
      <w:r w:rsidR="00EF36A5" w:rsidRPr="00897B91">
        <w:rPr>
          <w:szCs w:val="24"/>
          <w:lang w:val="en-US"/>
        </w:rPr>
        <w:t xml:space="preserve">ivity analysis functions. Conversely, the blue </w:t>
      </w:r>
      <w:r w:rsidR="00DF729F" w:rsidRPr="00897B91">
        <w:rPr>
          <w:szCs w:val="24"/>
          <w:lang w:val="en-US"/>
        </w:rPr>
        <w:t xml:space="preserve">data points refer </w:t>
      </w:r>
      <w:r w:rsidRPr="00897B91">
        <w:rPr>
          <w:szCs w:val="24"/>
          <w:lang w:val="en-US"/>
        </w:rPr>
        <w:t>to the last 200 se</w:t>
      </w:r>
      <w:r w:rsidR="00EF36A5" w:rsidRPr="00897B91">
        <w:rPr>
          <w:szCs w:val="24"/>
          <w:lang w:val="en-US"/>
        </w:rPr>
        <w:t xml:space="preserve">t combinations of deflections </w:t>
      </w:r>
      <w:r w:rsidRPr="00897B91">
        <w:rPr>
          <w:szCs w:val="24"/>
          <w:lang w:val="en-US"/>
        </w:rPr>
        <w:t xml:space="preserve">recorded </w:t>
      </w:r>
      <w:r w:rsidRPr="00897B91">
        <w:rPr>
          <w:i/>
        </w:rPr>
        <w:t>v</w:t>
      </w:r>
      <w:r w:rsidRPr="00897B91">
        <w:rPr>
          <w:i/>
          <w:vertAlign w:val="subscript"/>
        </w:rPr>
        <w:t>1</w:t>
      </w:r>
      <w:r w:rsidRPr="00897B91">
        <w:rPr>
          <w:i/>
        </w:rPr>
        <w:t xml:space="preserve"> </w:t>
      </w:r>
      <w:r w:rsidRPr="00897B91">
        <w:t xml:space="preserve">and </w:t>
      </w:r>
      <w:r w:rsidRPr="00897B91">
        <w:rPr>
          <w:i/>
        </w:rPr>
        <w:t>v</w:t>
      </w:r>
      <w:r w:rsidRPr="00897B91">
        <w:rPr>
          <w:i/>
          <w:vertAlign w:val="subscript"/>
        </w:rPr>
        <w:t>3</w:t>
      </w:r>
      <w:r w:rsidRPr="00897B91">
        <w:rPr>
          <w:szCs w:val="24"/>
          <w:lang w:val="en-US"/>
        </w:rPr>
        <w:t>, giving rise</w:t>
      </w:r>
      <w:r w:rsidR="006A0122" w:rsidRPr="00897B91">
        <w:rPr>
          <w:szCs w:val="24"/>
          <w:lang w:val="en-US"/>
        </w:rPr>
        <w:t xml:space="preserve"> in total to </w:t>
      </w:r>
      <w:r w:rsidR="003E7D05" w:rsidRPr="00897B91">
        <w:rPr>
          <w:szCs w:val="24"/>
          <w:lang w:val="en-US"/>
        </w:rPr>
        <w:t xml:space="preserve">200 </w:t>
      </w:r>
      <w:r w:rsidRPr="00897B91">
        <w:rPr>
          <w:szCs w:val="24"/>
          <w:lang w:val="en-US"/>
        </w:rPr>
        <w:t xml:space="preserve">identifications </w:t>
      </w:r>
      <w:r w:rsidRPr="00897B91">
        <w:rPr>
          <w:i/>
          <w:szCs w:val="24"/>
          <w:lang w:val="en-US"/>
        </w:rPr>
        <w:t>N</w:t>
      </w:r>
      <w:r w:rsidRPr="00897B91">
        <w:rPr>
          <w:i/>
          <w:szCs w:val="24"/>
          <w:vertAlign w:val="subscript"/>
          <w:lang w:val="en-US"/>
        </w:rPr>
        <w:t>a</w:t>
      </w:r>
      <w:r w:rsidRPr="00897B91">
        <w:rPr>
          <w:szCs w:val="24"/>
          <w:lang w:val="en-US"/>
        </w:rPr>
        <w:t xml:space="preserve"> for each </w:t>
      </w:r>
      <w:r w:rsidR="00625ABB" w:rsidRPr="00897B91">
        <w:t xml:space="preserve">combination </w:t>
      </w:r>
      <w:r w:rsidRPr="00897B91">
        <w:rPr>
          <w:i/>
        </w:rPr>
        <w:t>P</w:t>
      </w:r>
      <w:r w:rsidRPr="00897B91">
        <w:t>+</w:t>
      </w:r>
      <w:r w:rsidRPr="00897B91">
        <w:rPr>
          <w:i/>
        </w:rPr>
        <w:t>F</w:t>
      </w:r>
      <w:r w:rsidRPr="00897B91">
        <w:t>.</w:t>
      </w:r>
    </w:p>
    <w:p w:rsidR="00F562D9" w:rsidRPr="00897B91" w:rsidRDefault="00F562D9" w:rsidP="00897B91">
      <w:pPr>
        <w:pStyle w:val="StilePrimariga1cm"/>
        <w:spacing w:line="276" w:lineRule="auto"/>
        <w:ind w:firstLine="0"/>
        <w:rPr>
          <w:szCs w:val="24"/>
          <w:lang w:val="en-US"/>
        </w:rPr>
      </w:pPr>
    </w:p>
    <w:p w:rsidR="006D67B1" w:rsidRPr="00897B91" w:rsidRDefault="00A91BA1" w:rsidP="00897B91">
      <w:pPr>
        <w:pStyle w:val="StilePrimariga1cm"/>
        <w:spacing w:line="276" w:lineRule="auto"/>
        <w:ind w:firstLine="0"/>
        <w:jc w:val="center"/>
        <w:rPr>
          <w:szCs w:val="24"/>
          <w:lang w:val="en-US"/>
        </w:rPr>
      </w:pPr>
      <w:r w:rsidRPr="00897B91">
        <w:rPr>
          <w:noProof/>
          <w:lang w:val="it-IT"/>
        </w:rPr>
        <w:drawing>
          <wp:inline distT="0" distB="0" distL="0" distR="0">
            <wp:extent cx="5362575" cy="2333625"/>
            <wp:effectExtent l="0" t="0" r="9525" b="9525"/>
            <wp:docPr id="3411" name="Picture 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2"/>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362575" cy="2333625"/>
                    </a:xfrm>
                    <a:prstGeom prst="rect">
                      <a:avLst/>
                    </a:prstGeom>
                    <a:noFill/>
                    <a:ln>
                      <a:noFill/>
                    </a:ln>
                  </pic:spPr>
                </pic:pic>
              </a:graphicData>
            </a:graphic>
          </wp:inline>
        </w:drawing>
      </w:r>
    </w:p>
    <w:p w:rsidR="00A91BA1" w:rsidRPr="00897B91" w:rsidRDefault="00A91BA1" w:rsidP="00897B91">
      <w:pPr>
        <w:pStyle w:val="StilePrimariga1cm"/>
        <w:spacing w:line="276" w:lineRule="auto"/>
        <w:ind w:firstLine="0"/>
        <w:jc w:val="center"/>
        <w:rPr>
          <w:szCs w:val="24"/>
        </w:rPr>
      </w:pPr>
      <w:r w:rsidRPr="00897B91">
        <w:rPr>
          <w:noProof/>
          <w:lang w:val="it-IT"/>
        </w:rPr>
        <w:drawing>
          <wp:inline distT="0" distB="0" distL="0" distR="0">
            <wp:extent cx="1981200" cy="2333625"/>
            <wp:effectExtent l="0" t="0" r="0" b="9525"/>
            <wp:docPr id="3412" name="Picture 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3"/>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981200" cy="2333625"/>
                    </a:xfrm>
                    <a:prstGeom prst="rect">
                      <a:avLst/>
                    </a:prstGeom>
                    <a:noFill/>
                    <a:ln>
                      <a:noFill/>
                    </a:ln>
                  </pic:spPr>
                </pic:pic>
              </a:graphicData>
            </a:graphic>
          </wp:inline>
        </w:drawing>
      </w:r>
      <w:r w:rsidR="00EC0A2F" w:rsidRPr="00897B91">
        <w:rPr>
          <w:szCs w:val="24"/>
          <w:lang w:val="en-US"/>
        </w:rPr>
        <w:tab/>
        <w:t xml:space="preserve">     </w:t>
      </w:r>
      <w:r w:rsidR="00EC0A2F" w:rsidRPr="00897B91">
        <w:rPr>
          <w:noProof/>
          <w:lang w:val="it-IT"/>
        </w:rPr>
        <w:drawing>
          <wp:inline distT="0" distB="0" distL="0" distR="0">
            <wp:extent cx="2855344" cy="2073814"/>
            <wp:effectExtent l="0" t="0" r="2540" b="3175"/>
            <wp:docPr id="3398" name="Picture 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921223" cy="2121661"/>
                    </a:xfrm>
                    <a:prstGeom prst="rect">
                      <a:avLst/>
                    </a:prstGeom>
                    <a:noFill/>
                    <a:ln>
                      <a:noFill/>
                    </a:ln>
                  </pic:spPr>
                </pic:pic>
              </a:graphicData>
            </a:graphic>
          </wp:inline>
        </w:drawing>
      </w:r>
    </w:p>
    <w:p w:rsidR="00F562D9" w:rsidRPr="00897B91" w:rsidRDefault="00F562D9" w:rsidP="00897B91">
      <w:pPr>
        <w:pStyle w:val="Caption"/>
        <w:spacing w:line="276" w:lineRule="auto"/>
        <w:rPr>
          <w:lang w:val="en-US"/>
        </w:rPr>
      </w:pPr>
      <w:r w:rsidRPr="00897B91">
        <w:t xml:space="preserve">Figure </w:t>
      </w:r>
      <w:bookmarkStart w:id="300" w:name="fig286"/>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86</w:t>
      </w:r>
      <w:r w:rsidR="008C41A0" w:rsidRPr="00897B91">
        <w:fldChar w:fldCharType="end"/>
      </w:r>
      <w:bookmarkEnd w:id="300"/>
      <w:r w:rsidR="00415B16" w:rsidRPr="00897B91">
        <w:t xml:space="preserve"> - Test 14a: Case V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415B16" w:rsidRPr="00897B91">
        <w:t xml:space="preserve">) values of </w:t>
      </w:r>
      <w:r w:rsidRPr="00897B91">
        <w:t>pre-st</w:t>
      </w:r>
      <w:r w:rsidR="00415B16" w:rsidRPr="00897B91">
        <w:t xml:space="preserve">ress forces </w:t>
      </w:r>
      <w:r w:rsidR="00B25B22" w:rsidRPr="00897B91">
        <w:t xml:space="preserve">(blue </w:t>
      </w:r>
      <w:r w:rsidRPr="00897B91">
        <w:t>data points</w:t>
      </w:r>
      <w:r w:rsidR="00EC0A2F" w:rsidRPr="00897B91">
        <w:t xml:space="preserve"> and mean values in the table</w:t>
      </w:r>
      <w:r w:rsidRPr="00897B91">
        <w:t>).</w:t>
      </w:r>
    </w:p>
    <w:p w:rsidR="00C50558" w:rsidRPr="00897B91" w:rsidRDefault="00A91BA1" w:rsidP="00897B91">
      <w:pPr>
        <w:pStyle w:val="StilePrimariga1cm"/>
        <w:spacing w:line="276" w:lineRule="auto"/>
        <w:ind w:firstLine="0"/>
        <w:jc w:val="center"/>
        <w:rPr>
          <w:szCs w:val="24"/>
          <w:lang w:val="en-US"/>
        </w:rPr>
      </w:pPr>
      <w:r w:rsidRPr="00897B91">
        <w:rPr>
          <w:noProof/>
          <w:lang w:val="it-IT"/>
        </w:rPr>
        <w:lastRenderedPageBreak/>
        <w:drawing>
          <wp:inline distT="0" distB="0" distL="0" distR="0">
            <wp:extent cx="5211457" cy="2247900"/>
            <wp:effectExtent l="19050" t="0" r="8243" b="0"/>
            <wp:docPr id="3415" name="Picture 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4"/>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18145" cy="2250785"/>
                    </a:xfrm>
                    <a:prstGeom prst="rect">
                      <a:avLst/>
                    </a:prstGeom>
                    <a:noFill/>
                    <a:ln>
                      <a:noFill/>
                    </a:ln>
                  </pic:spPr>
                </pic:pic>
              </a:graphicData>
            </a:graphic>
          </wp:inline>
        </w:drawing>
      </w:r>
    </w:p>
    <w:p w:rsidR="00A91BA1" w:rsidRPr="00897B91" w:rsidRDefault="00A91BA1" w:rsidP="00897B91">
      <w:pPr>
        <w:pStyle w:val="StilePrimariga1cm"/>
        <w:spacing w:line="276" w:lineRule="auto"/>
        <w:ind w:firstLine="0"/>
        <w:jc w:val="center"/>
        <w:rPr>
          <w:szCs w:val="24"/>
          <w:lang w:val="en-US"/>
        </w:rPr>
      </w:pPr>
      <w:r w:rsidRPr="00897B91">
        <w:rPr>
          <w:noProof/>
          <w:lang w:val="it-IT"/>
        </w:rPr>
        <w:drawing>
          <wp:inline distT="0" distB="0" distL="0" distR="0">
            <wp:extent cx="1859902" cy="2190750"/>
            <wp:effectExtent l="19050" t="0" r="6998" b="0"/>
            <wp:docPr id="3416" name="Picture 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5"/>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863242" cy="2194684"/>
                    </a:xfrm>
                    <a:prstGeom prst="rect">
                      <a:avLst/>
                    </a:prstGeom>
                    <a:noFill/>
                    <a:ln>
                      <a:noFill/>
                    </a:ln>
                  </pic:spPr>
                </pic:pic>
              </a:graphicData>
            </a:graphic>
          </wp:inline>
        </w:drawing>
      </w:r>
    </w:p>
    <w:p w:rsidR="007C05D1" w:rsidRPr="00897B91" w:rsidRDefault="007C05D1" w:rsidP="00897B91">
      <w:pPr>
        <w:pStyle w:val="Caption"/>
        <w:spacing w:line="276" w:lineRule="auto"/>
        <w:rPr>
          <w:lang w:val="en-US"/>
        </w:rPr>
      </w:pPr>
      <w:r w:rsidRPr="00897B91">
        <w:t xml:space="preserve">Figure </w:t>
      </w:r>
      <w:bookmarkStart w:id="301" w:name="fig287"/>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87</w:t>
      </w:r>
      <w:r w:rsidR="008C41A0" w:rsidRPr="00897B91">
        <w:fldChar w:fldCharType="end"/>
      </w:r>
      <w:bookmarkEnd w:id="301"/>
      <w:r w:rsidR="00415B16" w:rsidRPr="00897B91">
        <w:t xml:space="preserve"> - Test 14b: Case V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415B16" w:rsidRPr="00897B91">
        <w:t xml:space="preserve">) values of </w:t>
      </w:r>
      <w:r w:rsidRPr="00897B91">
        <w:t>pre-st</w:t>
      </w:r>
      <w:r w:rsidR="00415B16" w:rsidRPr="00897B91">
        <w:t xml:space="preserve">ress forces </w:t>
      </w:r>
      <w:r w:rsidR="00B25B22" w:rsidRPr="00897B91">
        <w:t xml:space="preserve">(blue </w:t>
      </w:r>
      <w:r w:rsidRPr="00897B91">
        <w:t>data points).</w:t>
      </w:r>
    </w:p>
    <w:p w:rsidR="00F562D9" w:rsidRPr="00897B91" w:rsidRDefault="000D3D9E" w:rsidP="00897B91">
      <w:pPr>
        <w:pStyle w:val="StilePrimariga1cm"/>
        <w:spacing w:line="276" w:lineRule="auto"/>
        <w:rPr>
          <w:szCs w:val="24"/>
          <w:lang w:val="en-US"/>
        </w:rPr>
      </w:pPr>
      <w:r w:rsidRPr="00897B91">
        <w:rPr>
          <w:szCs w:val="24"/>
          <w:lang w:val="en-US"/>
        </w:rPr>
        <w:t>Pre-stress load estimations</w:t>
      </w:r>
      <w:r w:rsidR="00F562D9" w:rsidRPr="00897B91">
        <w:rPr>
          <w:szCs w:val="24"/>
          <w:lang w:val="en-US"/>
        </w:rPr>
        <w:t xml:space="preserve"> </w:t>
      </w:r>
      <w:r w:rsidR="00F562D9" w:rsidRPr="00897B91">
        <w:rPr>
          <w:i/>
          <w:szCs w:val="24"/>
          <w:lang w:val="en-US"/>
        </w:rPr>
        <w:t>N</w:t>
      </w:r>
      <w:r w:rsidR="00F562D9" w:rsidRPr="00897B91">
        <w:rPr>
          <w:i/>
          <w:szCs w:val="24"/>
          <w:vertAlign w:val="subscript"/>
          <w:lang w:val="en-US"/>
        </w:rPr>
        <w:t>a</w:t>
      </w:r>
      <w:r w:rsidRPr="00897B91">
        <w:rPr>
          <w:szCs w:val="24"/>
          <w:lang w:val="en-US"/>
        </w:rPr>
        <w:t xml:space="preserve"> have been excellent </w:t>
      </w:r>
      <w:r w:rsidR="006A0122" w:rsidRPr="00897B91">
        <w:rPr>
          <w:szCs w:val="24"/>
          <w:lang w:val="en-US"/>
        </w:rPr>
        <w:t xml:space="preserve">by </w:t>
      </w:r>
      <w:r w:rsidR="006A0122" w:rsidRPr="00897B91">
        <w:rPr>
          <w:szCs w:val="24"/>
        </w:rPr>
        <w:t>“</w:t>
      </w:r>
      <w:r w:rsidR="006A0122" w:rsidRPr="00897B91">
        <w:rPr>
          <w:szCs w:val="24"/>
          <w:shd w:val="clear" w:color="auto" w:fill="FFFFFF"/>
          <w:lang w:val="en-US"/>
        </w:rPr>
        <w:t xml:space="preserve">FBG-DSM” </w:t>
      </w:r>
      <w:r w:rsidR="00267A5D" w:rsidRPr="00897B91">
        <w:rPr>
          <w:szCs w:val="24"/>
          <w:lang w:val="en-US"/>
        </w:rPr>
        <w:t xml:space="preserve">at the mid-span </w:t>
      </w:r>
      <w:r w:rsidR="00B223A0" w:rsidRPr="00897B91">
        <w:rPr>
          <w:szCs w:val="24"/>
          <w:lang w:val="en-US"/>
        </w:rPr>
        <w:t>(</w:t>
      </w:r>
      <w:r w:rsidRPr="00897B91">
        <w:rPr>
          <w:szCs w:val="24"/>
          <w:lang w:val="en-US"/>
        </w:rPr>
        <w:t>Test 14a</w:t>
      </w:r>
      <w:r w:rsidR="00B223A0" w:rsidRPr="00897B91">
        <w:rPr>
          <w:szCs w:val="24"/>
          <w:lang w:val="en-US"/>
        </w:rPr>
        <w:t>)</w:t>
      </w:r>
      <w:r w:rsidR="006A0122" w:rsidRPr="00897B91">
        <w:rPr>
          <w:szCs w:val="24"/>
          <w:lang w:val="en-US"/>
        </w:rPr>
        <w:t xml:space="preserve"> </w:t>
      </w:r>
      <w:r w:rsidRPr="00897B91">
        <w:rPr>
          <w:szCs w:val="24"/>
          <w:lang w:val="en-US"/>
        </w:rPr>
        <w:t>in fa</w:t>
      </w:r>
      <w:r w:rsidR="006A0122" w:rsidRPr="00897B91">
        <w:rPr>
          <w:szCs w:val="24"/>
          <w:lang w:val="en-US"/>
        </w:rPr>
        <w:t xml:space="preserve">ct, </w:t>
      </w:r>
      <w:r w:rsidR="00B223A0" w:rsidRPr="00897B91">
        <w:rPr>
          <w:szCs w:val="24"/>
          <w:lang w:val="en-US"/>
        </w:rPr>
        <w:t xml:space="preserve">the displacement </w:t>
      </w:r>
      <w:r w:rsidR="00B223A0" w:rsidRPr="00897B91">
        <w:rPr>
          <w:i/>
          <w:szCs w:val="24"/>
        </w:rPr>
        <w:t>v</w:t>
      </w:r>
      <w:r w:rsidR="00B223A0" w:rsidRPr="00897B91">
        <w:rPr>
          <w:i/>
          <w:szCs w:val="24"/>
          <w:vertAlign w:val="subscript"/>
        </w:rPr>
        <w:t>3</w:t>
      </w:r>
      <w:r w:rsidR="00F562D9" w:rsidRPr="00897B91">
        <w:rPr>
          <w:szCs w:val="24"/>
          <w:lang w:val="en-US"/>
        </w:rPr>
        <w:t xml:space="preserve"> </w:t>
      </w:r>
      <w:r w:rsidR="00B223A0" w:rsidRPr="00897B91">
        <w:rPr>
          <w:szCs w:val="24"/>
          <w:lang w:val="en-US"/>
        </w:rPr>
        <w:t xml:space="preserve">measured with high-accuracy </w:t>
      </w:r>
      <w:r w:rsidR="002F52EB" w:rsidRPr="00897B91">
        <w:rPr>
          <w:szCs w:val="24"/>
          <w:lang w:val="en-US"/>
        </w:rPr>
        <w:t xml:space="preserve">is enough </w:t>
      </w:r>
      <w:r w:rsidR="00B223A0" w:rsidRPr="00897B91">
        <w:rPr>
          <w:szCs w:val="24"/>
          <w:lang w:val="en-US"/>
        </w:rPr>
        <w:t>for obtaining very good results</w:t>
      </w:r>
      <w:r w:rsidR="00250E54" w:rsidRPr="00897B91">
        <w:rPr>
          <w:szCs w:val="24"/>
          <w:lang w:val="en-US"/>
        </w:rPr>
        <w:t xml:space="preserve"> (Fig. </w:t>
      </w:r>
      <w:r w:rsidR="00814306">
        <w:fldChar w:fldCharType="begin"/>
      </w:r>
      <w:r w:rsidR="00814306">
        <w:instrText xml:space="preserve"> REF fig286 \h  \* MERGEFORMAT </w:instrText>
      </w:r>
      <w:r w:rsidR="00814306">
        <w:fldChar w:fldCharType="separate"/>
      </w:r>
      <w:r w:rsidR="00C92751">
        <w:rPr>
          <w:noProof/>
        </w:rPr>
        <w:t>2</w:t>
      </w:r>
      <w:r w:rsidR="00C92751" w:rsidRPr="00897B91">
        <w:rPr>
          <w:noProof/>
        </w:rPr>
        <w:t>.</w:t>
      </w:r>
      <w:r w:rsidR="00C92751">
        <w:rPr>
          <w:noProof/>
        </w:rPr>
        <w:t>86</w:t>
      </w:r>
      <w:r w:rsidR="00814306">
        <w:fldChar w:fldCharType="end"/>
      </w:r>
      <w:r w:rsidR="00250E54" w:rsidRPr="00897B91">
        <w:rPr>
          <w:szCs w:val="24"/>
          <w:lang w:val="en-US"/>
        </w:rPr>
        <w:t>)</w:t>
      </w:r>
      <w:r w:rsidR="00B223A0" w:rsidRPr="00897B91">
        <w:rPr>
          <w:szCs w:val="24"/>
          <w:lang w:val="en-US"/>
        </w:rPr>
        <w:t xml:space="preserve">. </w:t>
      </w:r>
      <w:r w:rsidR="006A0122" w:rsidRPr="00897B91">
        <w:rPr>
          <w:szCs w:val="24"/>
          <w:lang w:val="en-US"/>
        </w:rPr>
        <w:t xml:space="preserve">Test 14b has </w:t>
      </w:r>
      <w:r w:rsidR="009E2801" w:rsidRPr="00897B91">
        <w:rPr>
          <w:szCs w:val="24"/>
          <w:lang w:val="en-US"/>
        </w:rPr>
        <w:t>provide</w:t>
      </w:r>
      <w:r w:rsidR="006A0122" w:rsidRPr="00897B91">
        <w:rPr>
          <w:szCs w:val="24"/>
          <w:lang w:val="en-US"/>
        </w:rPr>
        <w:t>d</w:t>
      </w:r>
      <w:r w:rsidR="009E2801" w:rsidRPr="00897B91">
        <w:rPr>
          <w:szCs w:val="24"/>
          <w:lang w:val="en-US"/>
        </w:rPr>
        <w:t xml:space="preserve"> more </w:t>
      </w:r>
      <w:r w:rsidR="00B223A0" w:rsidRPr="00897B91">
        <w:rPr>
          <w:szCs w:val="24"/>
          <w:lang w:val="en-US"/>
        </w:rPr>
        <w:t xml:space="preserve">data </w:t>
      </w:r>
      <w:r w:rsidR="00F562D9" w:rsidRPr="00897B91">
        <w:rPr>
          <w:szCs w:val="24"/>
          <w:lang w:val="en-US"/>
        </w:rPr>
        <w:t xml:space="preserve">points </w:t>
      </w:r>
      <w:r w:rsidR="00F133D8" w:rsidRPr="00897B91">
        <w:rPr>
          <w:szCs w:val="24"/>
          <w:lang w:val="en-US"/>
        </w:rPr>
        <w:t xml:space="preserve">outside the maximum and </w:t>
      </w:r>
      <w:r w:rsidR="006A0122" w:rsidRPr="00897B91">
        <w:rPr>
          <w:szCs w:val="24"/>
          <w:lang w:val="en-US"/>
        </w:rPr>
        <w:t xml:space="preserve">the </w:t>
      </w:r>
      <w:r w:rsidR="00F133D8" w:rsidRPr="00897B91">
        <w:rPr>
          <w:szCs w:val="24"/>
          <w:lang w:val="en-US"/>
        </w:rPr>
        <w:t xml:space="preserve">minimum values of the functions </w:t>
      </w:r>
      <w:r w:rsidR="00F562D9" w:rsidRPr="00897B91">
        <w:rPr>
          <w:szCs w:val="24"/>
          <w:lang w:val="en-US"/>
        </w:rPr>
        <w:t>(</w:t>
      </w:r>
      <w:r w:rsidR="00F562D9" w:rsidRPr="00897B91">
        <w:rPr>
          <w:szCs w:val="24"/>
        </w:rPr>
        <w:t>Fig.</w:t>
      </w:r>
      <w:r w:rsidR="009E2801" w:rsidRPr="00897B91">
        <w:rPr>
          <w:szCs w:val="24"/>
        </w:rPr>
        <w:t xml:space="preserve"> </w:t>
      </w:r>
      <w:r w:rsidR="00814306">
        <w:fldChar w:fldCharType="begin"/>
      </w:r>
      <w:r w:rsidR="00814306">
        <w:instrText xml:space="preserve"> REF fig287 \h  \* MERGEFORMAT </w:instrText>
      </w:r>
      <w:r w:rsidR="00814306">
        <w:fldChar w:fldCharType="separate"/>
      </w:r>
      <w:r w:rsidR="00C92751" w:rsidRPr="00C92751">
        <w:rPr>
          <w:noProof/>
          <w:szCs w:val="24"/>
        </w:rPr>
        <w:t>2.87</w:t>
      </w:r>
      <w:r w:rsidR="00814306">
        <w:fldChar w:fldCharType="end"/>
      </w:r>
      <w:r w:rsidR="00F562D9" w:rsidRPr="00897B91">
        <w:rPr>
          <w:szCs w:val="24"/>
        </w:rPr>
        <w:t>)</w:t>
      </w:r>
      <w:r w:rsidR="008763A0" w:rsidRPr="00897B91">
        <w:rPr>
          <w:szCs w:val="24"/>
          <w:lang w:val="en-US"/>
        </w:rPr>
        <w:t>. Anyway</w:t>
      </w:r>
      <w:r w:rsidR="00F562D9" w:rsidRPr="00897B91">
        <w:rPr>
          <w:szCs w:val="24"/>
          <w:lang w:val="en-US"/>
        </w:rPr>
        <w:t>, the maximum error</w:t>
      </w:r>
      <w:r w:rsidR="00A12E5E" w:rsidRPr="00897B91">
        <w:rPr>
          <w:szCs w:val="24"/>
          <w:lang w:val="en-US"/>
        </w:rPr>
        <w:t>s</w:t>
      </w:r>
      <w:r w:rsidR="00F562D9" w:rsidRPr="00897B91">
        <w:rPr>
          <w:szCs w:val="24"/>
          <w:lang w:val="en-US"/>
        </w:rPr>
        <w:t xml:space="preserve"> of the sensitivity analysis funct</w:t>
      </w:r>
      <w:r w:rsidR="00250E54" w:rsidRPr="00897B91">
        <w:rPr>
          <w:szCs w:val="24"/>
          <w:lang w:val="en-US"/>
        </w:rPr>
        <w:t xml:space="preserve">ions </w:t>
      </w:r>
      <w:r w:rsidR="002163BE" w:rsidRPr="00897B91">
        <w:rPr>
          <w:szCs w:val="24"/>
          <w:lang w:val="en-US"/>
        </w:rPr>
        <w:t xml:space="preserve">in correspondence of the assumed pre-stress force </w:t>
      </w:r>
      <w:r w:rsidR="002163BE" w:rsidRPr="00897B91">
        <w:rPr>
          <w:i/>
          <w:szCs w:val="24"/>
        </w:rPr>
        <w:t>N</w:t>
      </w:r>
      <w:r w:rsidR="002163BE" w:rsidRPr="00897B91">
        <w:rPr>
          <w:i/>
          <w:szCs w:val="24"/>
          <w:vertAlign w:val="subscript"/>
        </w:rPr>
        <w:t>x</w:t>
      </w:r>
      <w:r w:rsidR="00F562D9" w:rsidRPr="00897B91">
        <w:rPr>
          <w:szCs w:val="24"/>
          <w:lang w:val="en-US"/>
        </w:rPr>
        <w:t xml:space="preserve"> </w:t>
      </w:r>
      <w:r w:rsidR="00FB270E" w:rsidRPr="00897B91">
        <w:rPr>
          <w:szCs w:val="24"/>
          <w:lang w:val="en-US"/>
        </w:rPr>
        <w:t xml:space="preserve">= </w:t>
      </w:r>
      <w:r w:rsidR="00250E54" w:rsidRPr="00897B91">
        <w:rPr>
          <w:szCs w:val="24"/>
          <w:lang w:val="en-US"/>
        </w:rPr>
        <w:t xml:space="preserve">450.0 kN are </w:t>
      </w:r>
      <w:r w:rsidR="00C7035A" w:rsidRPr="00897B91">
        <w:rPr>
          <w:szCs w:val="24"/>
          <w:lang w:val="en-US"/>
        </w:rPr>
        <w:t xml:space="preserve">equal to </w:t>
      </w:r>
      <w:r w:rsidR="00E911E5" w:rsidRPr="00897B91">
        <w:rPr>
          <w:szCs w:val="24"/>
          <w:lang w:val="en-US"/>
        </w:rPr>
        <w:t xml:space="preserve">12.9% </w:t>
      </w:r>
      <w:r w:rsidR="003E7D05" w:rsidRPr="00897B91">
        <w:rPr>
          <w:szCs w:val="24"/>
          <w:lang w:val="en-US"/>
        </w:rPr>
        <w:t xml:space="preserve">and 11.7% </w:t>
      </w:r>
      <w:r w:rsidR="00E911E5" w:rsidRPr="00897B91">
        <w:rPr>
          <w:szCs w:val="24"/>
          <w:lang w:val="en-US"/>
        </w:rPr>
        <w:t>for Test</w:t>
      </w:r>
      <w:r w:rsidR="006A0122" w:rsidRPr="00897B91">
        <w:rPr>
          <w:szCs w:val="24"/>
          <w:lang w:val="en-US"/>
        </w:rPr>
        <w:t>s</w:t>
      </w:r>
      <w:r w:rsidR="00E911E5" w:rsidRPr="00897B91">
        <w:rPr>
          <w:szCs w:val="24"/>
          <w:lang w:val="en-US"/>
        </w:rPr>
        <w:t xml:space="preserve"> 14a</w:t>
      </w:r>
      <w:r w:rsidR="00250E54" w:rsidRPr="00897B91">
        <w:rPr>
          <w:szCs w:val="24"/>
          <w:lang w:val="en-US"/>
        </w:rPr>
        <w:t xml:space="preserve"> </w:t>
      </w:r>
      <w:r w:rsidR="00E911E5" w:rsidRPr="00897B91">
        <w:rPr>
          <w:szCs w:val="24"/>
          <w:lang w:val="en-US"/>
        </w:rPr>
        <w:t>and</w:t>
      </w:r>
      <w:r w:rsidR="00A12E5E" w:rsidRPr="00897B91">
        <w:rPr>
          <w:szCs w:val="24"/>
          <w:lang w:val="en-US"/>
        </w:rPr>
        <w:t xml:space="preserve"> </w:t>
      </w:r>
      <w:r w:rsidR="00FE0768" w:rsidRPr="00897B91">
        <w:rPr>
          <w:szCs w:val="24"/>
          <w:lang w:val="en-US"/>
        </w:rPr>
        <w:t>14b, respectively.</w:t>
      </w:r>
    </w:p>
    <w:p w:rsidR="00D40E3B" w:rsidRPr="00897B91" w:rsidRDefault="00D533D3" w:rsidP="00897B91">
      <w:pPr>
        <w:pStyle w:val="Heading5"/>
        <w:spacing w:line="276" w:lineRule="auto"/>
        <w:rPr>
          <w:rFonts w:ascii="Times New Roman" w:hAnsi="Times New Roman" w:cs="Times New Roman"/>
          <w:b/>
          <w:color w:val="auto"/>
        </w:rPr>
      </w:pPr>
      <w:bookmarkStart w:id="302" w:name="_Toc445681189"/>
      <w:r w:rsidRPr="00897B91">
        <w:rPr>
          <w:rFonts w:ascii="Times New Roman" w:hAnsi="Times New Roman" w:cs="Times New Roman"/>
          <w:b/>
          <w:color w:val="auto"/>
        </w:rPr>
        <w:t>Test 15</w:t>
      </w:r>
      <w:r w:rsidR="00D40E3B" w:rsidRPr="00897B91">
        <w:rPr>
          <w:rFonts w:ascii="Times New Roman" w:hAnsi="Times New Roman" w:cs="Times New Roman"/>
          <w:b/>
          <w:color w:val="auto"/>
        </w:rPr>
        <w:t>: bending tests respect to the weak axis</w:t>
      </w:r>
      <w:bookmarkEnd w:id="302"/>
    </w:p>
    <w:p w:rsidR="00F562D9" w:rsidRPr="00897B91" w:rsidRDefault="00F562D9" w:rsidP="00897B91">
      <w:pPr>
        <w:pStyle w:val="StilePrimariga1cm"/>
        <w:spacing w:line="276" w:lineRule="auto"/>
        <w:ind w:firstLine="0"/>
        <w:rPr>
          <w:szCs w:val="24"/>
          <w:lang w:val="en-US"/>
        </w:rPr>
      </w:pPr>
      <w:r w:rsidRPr="00897B91">
        <w:rPr>
          <w:szCs w:val="24"/>
          <w:lang w:val="en-US"/>
        </w:rPr>
        <w:t>C</w:t>
      </w:r>
      <w:r w:rsidR="003B202F" w:rsidRPr="00897B91">
        <w:rPr>
          <w:szCs w:val="24"/>
          <w:lang w:val="en-US"/>
        </w:rPr>
        <w:t>ase V</w:t>
      </w:r>
      <w:r w:rsidR="004A1C77" w:rsidRPr="00897B91">
        <w:rPr>
          <w:szCs w:val="24"/>
        </w:rPr>
        <w:t xml:space="preserve">II </w:t>
      </w:r>
      <w:r w:rsidRPr="00897B91">
        <w:rPr>
          <w:szCs w:val="24"/>
        </w:rPr>
        <w:t>configuration is considered (Fig.</w:t>
      </w:r>
      <w:r w:rsidR="003B202F" w:rsidRPr="00897B91">
        <w:rPr>
          <w:szCs w:val="24"/>
        </w:rPr>
        <w:t xml:space="preserve"> </w:t>
      </w:r>
      <w:r w:rsidR="00814306">
        <w:fldChar w:fldCharType="begin"/>
      </w:r>
      <w:r w:rsidR="00814306">
        <w:instrText xml:space="preserve"> REF fig271 \h  \* MERGEFORMAT </w:instrText>
      </w:r>
      <w:r w:rsidR="00814306">
        <w:fldChar w:fldCharType="separate"/>
      </w:r>
      <w:r w:rsidR="00C92751">
        <w:rPr>
          <w:noProof/>
        </w:rPr>
        <w:t>2</w:t>
      </w:r>
      <w:r w:rsidR="00C92751" w:rsidRPr="00897B91">
        <w:rPr>
          <w:noProof/>
        </w:rPr>
        <w:t>.</w:t>
      </w:r>
      <w:r w:rsidR="00C92751">
        <w:rPr>
          <w:noProof/>
        </w:rPr>
        <w:t>71</w:t>
      </w:r>
      <w:r w:rsidR="00814306">
        <w:fldChar w:fldCharType="end"/>
      </w:r>
      <w:r w:rsidR="00E8663F" w:rsidRPr="00897B91">
        <w:rPr>
          <w:szCs w:val="24"/>
        </w:rPr>
        <w:t xml:space="preserve">), </w:t>
      </w:r>
      <w:r w:rsidRPr="00897B91">
        <w:rPr>
          <w:szCs w:val="24"/>
        </w:rPr>
        <w:t xml:space="preserve">taking into account the </w:t>
      </w:r>
      <w:r w:rsidR="00122F2F" w:rsidRPr="00897B91">
        <w:rPr>
          <w:szCs w:val="24"/>
        </w:rPr>
        <w:t xml:space="preserve">deflection measurements </w:t>
      </w:r>
      <w:r w:rsidRPr="00897B91">
        <w:rPr>
          <w:i/>
          <w:szCs w:val="24"/>
        </w:rPr>
        <w:t>v</w:t>
      </w:r>
      <w:r w:rsidRPr="00897B91">
        <w:rPr>
          <w:i/>
          <w:szCs w:val="24"/>
          <w:vertAlign w:val="subscript"/>
        </w:rPr>
        <w:t>i</w:t>
      </w:r>
      <w:r w:rsidRPr="00897B91">
        <w:rPr>
          <w:i/>
          <w:szCs w:val="24"/>
        </w:rPr>
        <w:t> = v(x</w:t>
      </w:r>
      <w:r w:rsidRPr="00897B91">
        <w:rPr>
          <w:i/>
          <w:szCs w:val="24"/>
          <w:vertAlign w:val="subscript"/>
        </w:rPr>
        <w:t>i</w:t>
      </w:r>
      <w:r w:rsidRPr="00897B91">
        <w:rPr>
          <w:i/>
          <w:szCs w:val="24"/>
        </w:rPr>
        <w:t xml:space="preserve">) </w:t>
      </w:r>
      <w:r w:rsidRPr="00897B91">
        <w:rPr>
          <w:szCs w:val="24"/>
        </w:rPr>
        <w:t xml:space="preserve">for </w:t>
      </w:r>
      <w:r w:rsidRPr="00897B91">
        <w:rPr>
          <w:i/>
          <w:szCs w:val="24"/>
        </w:rPr>
        <w:t>i = </w:t>
      </w:r>
      <w:r w:rsidR="00122F2F" w:rsidRPr="00897B91">
        <w:rPr>
          <w:szCs w:val="24"/>
        </w:rPr>
        <w:t xml:space="preserve">1, 3 only, as reported </w:t>
      </w:r>
      <w:r w:rsidRPr="00897B91">
        <w:rPr>
          <w:szCs w:val="24"/>
        </w:rPr>
        <w:t>in Fig.</w:t>
      </w:r>
      <w:r w:rsidR="006918AE" w:rsidRPr="00897B91">
        <w:rPr>
          <w:szCs w:val="24"/>
        </w:rPr>
        <w:t xml:space="preserve"> </w:t>
      </w:r>
      <w:r w:rsidR="00814306">
        <w:fldChar w:fldCharType="begin"/>
      </w:r>
      <w:r w:rsidR="00814306">
        <w:instrText xml:space="preserve"> REF fig288 \h  \* MERGEFORMAT </w:instrText>
      </w:r>
      <w:r w:rsidR="00814306">
        <w:fldChar w:fldCharType="separate"/>
      </w:r>
      <w:r w:rsidR="00C92751">
        <w:rPr>
          <w:noProof/>
        </w:rPr>
        <w:t>2</w:t>
      </w:r>
      <w:r w:rsidR="00C92751" w:rsidRPr="00897B91">
        <w:rPr>
          <w:noProof/>
        </w:rPr>
        <w:t>.</w:t>
      </w:r>
      <w:r w:rsidR="00C92751">
        <w:rPr>
          <w:noProof/>
        </w:rPr>
        <w:t>88</w:t>
      </w:r>
      <w:r w:rsidR="00814306">
        <w:fldChar w:fldCharType="end"/>
      </w:r>
      <w:r w:rsidRPr="00897B91">
        <w:rPr>
          <w:szCs w:val="24"/>
        </w:rPr>
        <w:t xml:space="preserve">. The </w:t>
      </w:r>
      <w:r w:rsidRPr="00897B91">
        <w:rPr>
          <w:szCs w:val="24"/>
          <w:lang w:val="en-US"/>
        </w:rPr>
        <w:t>boundary conditions o</w:t>
      </w:r>
      <w:r w:rsidR="006918AE" w:rsidRPr="00897B91">
        <w:rPr>
          <w:szCs w:val="24"/>
          <w:lang w:val="en-US"/>
        </w:rPr>
        <w:t xml:space="preserve">f the simply supported specimen </w:t>
      </w:r>
      <w:r w:rsidRPr="00897B91">
        <w:rPr>
          <w:szCs w:val="24"/>
          <w:lang w:val="en-US"/>
        </w:rPr>
        <w:t>ar</w:t>
      </w:r>
      <w:r w:rsidR="006918AE" w:rsidRPr="00897B91">
        <w:rPr>
          <w:szCs w:val="24"/>
          <w:lang w:val="en-US"/>
        </w:rPr>
        <w:t xml:space="preserve">e known, according to </w:t>
      </w:r>
      <w:r w:rsidR="00E8663F" w:rsidRPr="00897B91">
        <w:rPr>
          <w:szCs w:val="24"/>
          <w:lang w:val="en-US"/>
        </w:rPr>
        <w:t xml:space="preserve">the formulation of the </w:t>
      </w:r>
      <w:r w:rsidR="006918AE" w:rsidRPr="00897B91">
        <w:rPr>
          <w:szCs w:val="24"/>
          <w:lang w:val="en-US"/>
        </w:rPr>
        <w:t>method.</w:t>
      </w:r>
    </w:p>
    <w:p w:rsidR="00F562D9" w:rsidRPr="00897B91" w:rsidRDefault="00F562D9" w:rsidP="00897B91">
      <w:pPr>
        <w:spacing w:line="276" w:lineRule="auto"/>
      </w:pPr>
    </w:p>
    <w:p w:rsidR="00005DB8" w:rsidRPr="00897B91" w:rsidRDefault="00005DB8" w:rsidP="00897B91">
      <w:pPr>
        <w:spacing w:line="276" w:lineRule="auto"/>
      </w:pPr>
      <w:r w:rsidRPr="00897B91">
        <w:rPr>
          <w:noProof/>
          <w:lang w:val="it-IT"/>
        </w:rPr>
        <w:lastRenderedPageBreak/>
        <w:drawing>
          <wp:inline distT="0" distB="0" distL="0" distR="0">
            <wp:extent cx="5399405" cy="1204043"/>
            <wp:effectExtent l="0" t="0" r="0" b="0"/>
            <wp:docPr id="2846" name="Picture 2846" descr="C:\Users\Marco\Desktop\Test configur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1" descr="C:\Users\Marco\Desktop\Test configuration\3.jpg"/>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399405" cy="1204043"/>
                    </a:xfrm>
                    <a:prstGeom prst="rect">
                      <a:avLst/>
                    </a:prstGeom>
                    <a:noFill/>
                    <a:ln>
                      <a:noFill/>
                    </a:ln>
                  </pic:spPr>
                </pic:pic>
              </a:graphicData>
            </a:graphic>
          </wp:inline>
        </w:drawing>
      </w:r>
    </w:p>
    <w:p w:rsidR="00F562D9" w:rsidRPr="00897B91" w:rsidRDefault="00F562D9" w:rsidP="00897B91">
      <w:pPr>
        <w:pStyle w:val="Caption"/>
        <w:spacing w:line="276" w:lineRule="auto"/>
        <w:rPr>
          <w:lang w:val="en-US"/>
        </w:rPr>
      </w:pPr>
      <w:r w:rsidRPr="00897B91">
        <w:t xml:space="preserve">Figure </w:t>
      </w:r>
      <w:bookmarkStart w:id="303" w:name="fig288"/>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88</w:t>
      </w:r>
      <w:r w:rsidR="008C41A0" w:rsidRPr="00897B91">
        <w:fldChar w:fldCharType="end"/>
      </w:r>
      <w:bookmarkEnd w:id="303"/>
      <w:r w:rsidR="006918AE" w:rsidRPr="00897B91">
        <w:t xml:space="preserve"> - Test 15: Case VII - Post-tensioned steel specimen B</w:t>
      </w:r>
      <w:r w:rsidRPr="00897B91">
        <w:t>. Experimental setup considered for the proposed static method.</w:t>
      </w:r>
      <w:r w:rsidRPr="00897B91">
        <w:rPr>
          <w:szCs w:val="22"/>
        </w:rPr>
        <w:t xml:space="preserve"> Units: m.</w:t>
      </w:r>
    </w:p>
    <w:p w:rsidR="006A0122" w:rsidRPr="00897B91" w:rsidRDefault="00F562D9" w:rsidP="00897B91">
      <w:pPr>
        <w:pStyle w:val="StilePrimariga1cm"/>
        <w:spacing w:line="276" w:lineRule="auto"/>
        <w:rPr>
          <w:szCs w:val="24"/>
          <w:lang w:val="en-US"/>
        </w:rPr>
      </w:pPr>
      <w:r w:rsidRPr="00897B91">
        <w:rPr>
          <w:szCs w:val="24"/>
          <w:lang w:val="en-US"/>
        </w:rPr>
        <w:t xml:space="preserve">Pre-stress forces </w:t>
      </w:r>
      <w:r w:rsidRPr="00897B91">
        <w:rPr>
          <w:i/>
          <w:szCs w:val="24"/>
          <w:lang w:val="en-US"/>
        </w:rPr>
        <w:t>P</w:t>
      </w:r>
      <w:r w:rsidR="00F53FE7" w:rsidRPr="00897B91">
        <w:rPr>
          <w:szCs w:val="24"/>
          <w:lang w:val="en-US"/>
        </w:rPr>
        <w:t xml:space="preserve"> and </w:t>
      </w:r>
      <w:r w:rsidRPr="00897B91">
        <w:rPr>
          <w:szCs w:val="24"/>
          <w:lang w:val="en-US"/>
        </w:rPr>
        <w:t xml:space="preserve">loads </w:t>
      </w:r>
      <w:r w:rsidRPr="00897B91">
        <w:rPr>
          <w:i/>
          <w:szCs w:val="24"/>
          <w:lang w:val="en-US"/>
        </w:rPr>
        <w:t>F</w:t>
      </w:r>
      <w:r w:rsidR="00A576E9" w:rsidRPr="00897B91">
        <w:rPr>
          <w:szCs w:val="24"/>
          <w:lang w:val="en-US"/>
        </w:rPr>
        <w:t xml:space="preserve"> were already described in Section 2.4.4.1.2. Flexural rigidity is equal to </w:t>
      </w:r>
      <w:r w:rsidR="00A576E9" w:rsidRPr="00897B91">
        <w:rPr>
          <w:i/>
          <w:szCs w:val="24"/>
        </w:rPr>
        <w:t>EI</w:t>
      </w:r>
      <w:r w:rsidR="00A576E9" w:rsidRPr="00897B91">
        <w:rPr>
          <w:i/>
          <w:szCs w:val="24"/>
          <w:vertAlign w:val="subscript"/>
        </w:rPr>
        <w:t>exp</w:t>
      </w:r>
      <w:r w:rsidR="00A576E9" w:rsidRPr="00897B91">
        <w:rPr>
          <w:szCs w:val="24"/>
          <w:lang w:val="en-US"/>
        </w:rPr>
        <w:t xml:space="preserve"> (Eq. </w:t>
      </w:r>
      <w:r w:rsidR="00814306">
        <w:fldChar w:fldCharType="begin"/>
      </w:r>
      <w:r w:rsidR="00814306">
        <w:instrText xml:space="preserve"> REF eqs215 \h  \* MERGEFORMAT </w:instrText>
      </w:r>
      <w:r w:rsidR="00814306">
        <w:fldChar w:fldCharType="separate"/>
      </w:r>
      <w:r w:rsidR="00C92751">
        <w:rPr>
          <w:noProof/>
          <w:szCs w:val="24"/>
        </w:rPr>
        <w:t>2</w:t>
      </w:r>
      <w:r w:rsidR="00C92751" w:rsidRPr="00897B91">
        <w:rPr>
          <w:noProof/>
          <w:szCs w:val="24"/>
        </w:rPr>
        <w:t>.</w:t>
      </w:r>
      <w:r w:rsidR="00C92751">
        <w:rPr>
          <w:noProof/>
          <w:szCs w:val="24"/>
        </w:rPr>
        <w:t>17</w:t>
      </w:r>
      <w:r w:rsidR="00814306">
        <w:fldChar w:fldCharType="end"/>
      </w:r>
      <w:r w:rsidR="00A576E9" w:rsidRPr="00897B91">
        <w:rPr>
          <w:szCs w:val="24"/>
          <w:lang w:val="en-US"/>
        </w:rPr>
        <w:t>).</w:t>
      </w:r>
    </w:p>
    <w:p w:rsidR="00F562D9" w:rsidRPr="00897B91" w:rsidRDefault="00C40EFF" w:rsidP="00897B91">
      <w:pPr>
        <w:pStyle w:val="StilePrimariga1cm"/>
        <w:spacing w:line="276" w:lineRule="auto"/>
        <w:rPr>
          <w:szCs w:val="24"/>
        </w:rPr>
      </w:pPr>
      <w:r w:rsidRPr="00897B91">
        <w:t>With regards to the s</w:t>
      </w:r>
      <w:r w:rsidR="00F562D9" w:rsidRPr="00897B91">
        <w:t xml:space="preserve">ensitivity </w:t>
      </w:r>
      <w:r w:rsidRPr="00897B91">
        <w:rPr>
          <w:lang w:val="en-US"/>
        </w:rPr>
        <w:t>analyses, p</w:t>
      </w:r>
      <w:r w:rsidR="00F562D9" w:rsidRPr="00897B91">
        <w:t xml:space="preserve">re-stress loads </w:t>
      </w:r>
      <w:r w:rsidR="00F562D9" w:rsidRPr="00897B91">
        <w:rPr>
          <w:i/>
        </w:rPr>
        <w:t>N</w:t>
      </w:r>
      <w:r w:rsidR="00F562D9" w:rsidRPr="00897B91">
        <w:rPr>
          <w:i/>
          <w:vertAlign w:val="subscript"/>
        </w:rPr>
        <w:t>a</w:t>
      </w:r>
      <w:r w:rsidR="00F562D9" w:rsidRPr="00897B91">
        <w:rPr>
          <w:i/>
        </w:rPr>
        <w:t xml:space="preserve"> </w:t>
      </w:r>
      <w:r w:rsidRPr="00897B91">
        <w:t xml:space="preserve">were obtained by </w:t>
      </w:r>
      <w:r w:rsidR="004A1C77" w:rsidRPr="00897B91">
        <w:t xml:space="preserve">the </w:t>
      </w:r>
      <w:r w:rsidR="00F562D9" w:rsidRPr="00897B91">
        <w:t xml:space="preserve">parameters </w:t>
      </w:r>
      <w:r w:rsidR="00F562D9" w:rsidRPr="00897B91">
        <w:rPr>
          <w:i/>
        </w:rPr>
        <w:t>v</w:t>
      </w:r>
      <w:r w:rsidR="00F562D9" w:rsidRPr="00897B91">
        <w:rPr>
          <w:i/>
          <w:vertAlign w:val="subscript"/>
        </w:rPr>
        <w:t>1</w:t>
      </w:r>
      <w:r w:rsidR="00F562D9" w:rsidRPr="00897B91">
        <w:t xml:space="preserve">, </w:t>
      </w:r>
      <w:r w:rsidR="00F562D9" w:rsidRPr="00897B91">
        <w:rPr>
          <w:i/>
        </w:rPr>
        <w:t>v</w:t>
      </w:r>
      <w:r w:rsidR="00F562D9" w:rsidRPr="00897B91">
        <w:rPr>
          <w:i/>
          <w:vertAlign w:val="subscript"/>
        </w:rPr>
        <w:t xml:space="preserve">3 </w:t>
      </w:r>
      <w:r w:rsidR="00F562D9" w:rsidRPr="00897B91">
        <w:t xml:space="preserve">and </w:t>
      </w:r>
      <w:r w:rsidR="00F562D9" w:rsidRPr="00897B91">
        <w:rPr>
          <w:rFonts w:ascii="Symbol" w:hAnsi="Symbol"/>
          <w:i/>
        </w:rPr>
        <w:t></w:t>
      </w:r>
      <w:r w:rsidR="00F562D9" w:rsidRPr="00897B91">
        <w:t xml:space="preserve"> alternatively multiplied by 0.9</w:t>
      </w:r>
      <w:r w:rsidRPr="00897B91">
        <w:rPr>
          <w:lang w:val="en-US"/>
        </w:rPr>
        <w:t>6</w:t>
      </w:r>
      <w:r w:rsidR="00F562D9" w:rsidRPr="00897B91">
        <w:t xml:space="preserve"> and 1.0</w:t>
      </w:r>
      <w:r w:rsidRPr="00897B91">
        <w:rPr>
          <w:lang w:val="en-US"/>
        </w:rPr>
        <w:t>4</w:t>
      </w:r>
      <w:r w:rsidR="00F562D9" w:rsidRPr="00897B91">
        <w:t xml:space="preserve">. The displacements </w:t>
      </w:r>
      <w:r w:rsidR="00F562D9" w:rsidRPr="00897B91">
        <w:rPr>
          <w:i/>
        </w:rPr>
        <w:t>v</w:t>
      </w:r>
      <w:r w:rsidR="00F562D9" w:rsidRPr="00897B91">
        <w:rPr>
          <w:i/>
          <w:vertAlign w:val="subscript"/>
        </w:rPr>
        <w:t>i</w:t>
      </w:r>
      <w:r w:rsidR="00F562D9" w:rsidRPr="00897B91">
        <w:rPr>
          <w:i/>
        </w:rPr>
        <w:t> = v(x</w:t>
      </w:r>
      <w:r w:rsidR="00F562D9" w:rsidRPr="00897B91">
        <w:rPr>
          <w:i/>
          <w:vertAlign w:val="subscript"/>
        </w:rPr>
        <w:t>i</w:t>
      </w:r>
      <w:r w:rsidR="00F562D9" w:rsidRPr="00897B91">
        <w:rPr>
          <w:i/>
        </w:rPr>
        <w:t xml:space="preserve">) </w:t>
      </w:r>
      <w:r w:rsidR="00F562D9" w:rsidRPr="00897B91">
        <w:t xml:space="preserve">for </w:t>
      </w:r>
      <w:r w:rsidR="00F562D9" w:rsidRPr="00897B91">
        <w:rPr>
          <w:i/>
        </w:rPr>
        <w:t>i = </w:t>
      </w:r>
      <w:r w:rsidR="00F562D9" w:rsidRPr="00897B91">
        <w:t>1, 3 (Fig.</w:t>
      </w:r>
      <w:r w:rsidRPr="00897B91">
        <w:t xml:space="preserve"> </w:t>
      </w:r>
      <w:r w:rsidR="00814306">
        <w:fldChar w:fldCharType="begin"/>
      </w:r>
      <w:r w:rsidR="00814306">
        <w:instrText xml:space="preserve"> REF fig288 \h  \* MERGEFORMAT </w:instrText>
      </w:r>
      <w:r w:rsidR="00814306">
        <w:fldChar w:fldCharType="separate"/>
      </w:r>
      <w:r w:rsidR="00C92751">
        <w:rPr>
          <w:noProof/>
        </w:rPr>
        <w:t>2</w:t>
      </w:r>
      <w:r w:rsidR="00C92751" w:rsidRPr="00897B91">
        <w:rPr>
          <w:noProof/>
        </w:rPr>
        <w:t>.</w:t>
      </w:r>
      <w:r w:rsidR="00C92751">
        <w:rPr>
          <w:noProof/>
        </w:rPr>
        <w:t>88</w:t>
      </w:r>
      <w:r w:rsidR="00814306">
        <w:fldChar w:fldCharType="end"/>
      </w:r>
      <w:r w:rsidR="00F562D9" w:rsidRPr="00897B91">
        <w:t xml:space="preserve">), subjected to each load </w:t>
      </w:r>
      <w:r w:rsidR="00F562D9" w:rsidRPr="00897B91">
        <w:rPr>
          <w:i/>
        </w:rPr>
        <w:t>F</w:t>
      </w:r>
      <w:r w:rsidR="00F562D9" w:rsidRPr="00897B91">
        <w:t xml:space="preserve"> modified, were already imposed alternatively multiplied by 0.9</w:t>
      </w:r>
      <w:r w:rsidRPr="00897B91">
        <w:rPr>
          <w:lang w:val="en-US"/>
        </w:rPr>
        <w:t>6</w:t>
      </w:r>
      <w:r w:rsidR="00F562D9" w:rsidRPr="00897B91">
        <w:t xml:space="preserve"> and 1.0</w:t>
      </w:r>
      <w:r w:rsidRPr="00897B91">
        <w:rPr>
          <w:lang w:val="en-US"/>
        </w:rPr>
        <w:t>4</w:t>
      </w:r>
      <w:r w:rsidR="00F562D9" w:rsidRPr="00897B91">
        <w:t>, after making use of th</w:t>
      </w:r>
      <w:r w:rsidRPr="00897B91">
        <w:t xml:space="preserve">e equations </w:t>
      </w:r>
      <w:r w:rsidR="00F562D9" w:rsidRPr="00897B91">
        <w:t>(</w:t>
      </w:r>
      <w:r w:rsidR="00814306">
        <w:fldChar w:fldCharType="begin"/>
      </w:r>
      <w:r w:rsidR="00814306">
        <w:instrText xml:space="preserve"> REF eqs21 \h  \* MERGEFORMAT </w:instrText>
      </w:r>
      <w:r w:rsidR="00814306">
        <w:fldChar w:fldCharType="separate"/>
      </w:r>
      <w:r w:rsidR="00C92751" w:rsidRPr="00C92751">
        <w:rPr>
          <w:noProof/>
        </w:rPr>
        <w:t>2.1</w:t>
      </w:r>
      <w:r w:rsidR="00814306">
        <w:fldChar w:fldCharType="end"/>
      </w:r>
      <w:r w:rsidR="00F562D9" w:rsidRPr="00897B91">
        <w:t xml:space="preserve"> and </w:t>
      </w:r>
      <w:r w:rsidR="00814306">
        <w:fldChar w:fldCharType="begin"/>
      </w:r>
      <w:r w:rsidR="00814306">
        <w:instrText xml:space="preserve"> REF eqs22 \h  \* MERGEFORMAT </w:instrText>
      </w:r>
      <w:r w:rsidR="00814306">
        <w:fldChar w:fldCharType="separate"/>
      </w:r>
      <w:r w:rsidR="00C92751" w:rsidRPr="00C92751">
        <w:rPr>
          <w:noProof/>
        </w:rPr>
        <w:t>2.2</w:t>
      </w:r>
      <w:r w:rsidR="00814306">
        <w:fldChar w:fldCharType="end"/>
      </w:r>
      <w:r w:rsidRPr="00897B91">
        <w:t xml:space="preserve">). The tolerance </w:t>
      </w:r>
      <w:r w:rsidR="00F562D9" w:rsidRPr="00897B91">
        <w:t>was 0.01 mm.</w:t>
      </w:r>
    </w:p>
    <w:p w:rsidR="00F562D9" w:rsidRPr="00897B91" w:rsidRDefault="00C40EFF" w:rsidP="00897B91">
      <w:pPr>
        <w:pStyle w:val="StilePrimariga1cm"/>
        <w:spacing w:line="276" w:lineRule="auto"/>
      </w:pPr>
      <w:r w:rsidRPr="00897B91">
        <w:t>T</w:t>
      </w:r>
      <w:r w:rsidR="00F562D9" w:rsidRPr="00897B91">
        <w:t xml:space="preserve">he above operation gave rise </w:t>
      </w:r>
      <w:r w:rsidRPr="00897B91">
        <w:t xml:space="preserve">in general </w:t>
      </w:r>
      <w:r w:rsidR="00F562D9" w:rsidRPr="00897B91">
        <w:t>to:</w:t>
      </w:r>
    </w:p>
    <w:p w:rsidR="00F562D9" w:rsidRPr="00897B91" w:rsidRDefault="00C97C13" w:rsidP="00897B91">
      <w:pPr>
        <w:pStyle w:val="StilePrimariga1cm"/>
        <w:numPr>
          <w:ilvl w:val="0"/>
          <w:numId w:val="32"/>
        </w:numPr>
        <w:spacing w:line="276" w:lineRule="auto"/>
        <w:rPr>
          <w:szCs w:val="24"/>
        </w:rPr>
      </w:pPr>
      <w:r w:rsidRPr="00897B91">
        <w:t xml:space="preserve">7 distinct </w:t>
      </w:r>
      <w:r w:rsidR="00F562D9" w:rsidRPr="00897B91">
        <w:t>combinations of simulated exp</w:t>
      </w:r>
      <w:r w:rsidR="00CA7D61" w:rsidRPr="00897B91">
        <w:t xml:space="preserve">erimental values for 5 different </w:t>
      </w:r>
      <w:r w:rsidR="00F562D9" w:rsidRPr="00897B91">
        <w:t xml:space="preserve">values of the assumed pre-stress force </w:t>
      </w:r>
      <w:r w:rsidR="00F562D9" w:rsidRPr="00897B91">
        <w:rPr>
          <w:i/>
          <w:szCs w:val="24"/>
        </w:rPr>
        <w:t>N</w:t>
      </w:r>
      <w:r w:rsidR="00F562D9" w:rsidRPr="00897B91">
        <w:rPr>
          <w:i/>
          <w:szCs w:val="24"/>
          <w:vertAlign w:val="subscript"/>
        </w:rPr>
        <w:t>x</w:t>
      </w:r>
      <w:r w:rsidR="00F562D9" w:rsidRPr="00897B91">
        <w:t>.</w:t>
      </w:r>
    </w:p>
    <w:p w:rsidR="00F562D9" w:rsidRPr="00897B91" w:rsidRDefault="00416B0B" w:rsidP="00897B91">
      <w:pPr>
        <w:pStyle w:val="StilePrimariga1cm"/>
        <w:spacing w:line="276" w:lineRule="auto"/>
        <w:rPr>
          <w:szCs w:val="24"/>
        </w:rPr>
      </w:pPr>
      <w:r w:rsidRPr="00897B91">
        <w:rPr>
          <w:szCs w:val="24"/>
        </w:rPr>
        <w:t>Then</w:t>
      </w:r>
      <w:r w:rsidR="00F562D9" w:rsidRPr="00897B91">
        <w:rPr>
          <w:szCs w:val="24"/>
        </w:rPr>
        <w:t xml:space="preserve">, the combinations obtained </w:t>
      </w:r>
      <w:r w:rsidR="00F562D9" w:rsidRPr="00897B91">
        <w:rPr>
          <w:szCs w:val="24"/>
          <w:lang w:val="en-US"/>
        </w:rPr>
        <w:t>gave rise respectively to (</w:t>
      </w:r>
      <w:r w:rsidR="00F562D9" w:rsidRPr="00897B91">
        <w:rPr>
          <w:szCs w:val="24"/>
        </w:rPr>
        <w:t>Fig.</w:t>
      </w:r>
      <w:r w:rsidR="00B811A7" w:rsidRPr="00897B91">
        <w:rPr>
          <w:szCs w:val="24"/>
        </w:rPr>
        <w:t xml:space="preserve"> </w:t>
      </w:r>
      <w:r w:rsidR="00814306">
        <w:fldChar w:fldCharType="begin"/>
      </w:r>
      <w:r w:rsidR="00814306">
        <w:instrText xml:space="preserve"> REF fig289 \h  \* MERGEFORMAT </w:instrText>
      </w:r>
      <w:r w:rsidR="00814306">
        <w:fldChar w:fldCharType="separate"/>
      </w:r>
      <w:r w:rsidR="00C92751">
        <w:rPr>
          <w:noProof/>
        </w:rPr>
        <w:t>2</w:t>
      </w:r>
      <w:r w:rsidR="00C92751" w:rsidRPr="00897B91">
        <w:rPr>
          <w:noProof/>
        </w:rPr>
        <w:t>.</w:t>
      </w:r>
      <w:r w:rsidR="00C92751">
        <w:rPr>
          <w:noProof/>
        </w:rPr>
        <w:t>89</w:t>
      </w:r>
      <w:r w:rsidR="00814306">
        <w:fldChar w:fldCharType="end"/>
      </w:r>
      <w:r w:rsidR="00F562D9" w:rsidRPr="00897B91">
        <w:rPr>
          <w:szCs w:val="24"/>
        </w:rPr>
        <w:t>):</w:t>
      </w:r>
    </w:p>
    <w:p w:rsidR="00F562D9" w:rsidRPr="00897B91" w:rsidRDefault="00F562D9" w:rsidP="00897B91">
      <w:pPr>
        <w:pStyle w:val="StilePrimariga1cm"/>
        <w:numPr>
          <w:ilvl w:val="0"/>
          <w:numId w:val="33"/>
        </w:numPr>
        <w:spacing w:line="276" w:lineRule="auto"/>
        <w:rPr>
          <w:szCs w:val="24"/>
        </w:rPr>
      </w:pPr>
      <w:r w:rsidRPr="00897B91">
        <w:t xml:space="preserve">7 estimated pre-stress loads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Pr="00897B91">
        <w:t>.</w:t>
      </w:r>
    </w:p>
    <w:p w:rsidR="00F562D9" w:rsidRPr="00897B91" w:rsidRDefault="00F562D9" w:rsidP="00897B91">
      <w:pPr>
        <w:pStyle w:val="StilePrimariga1cm"/>
        <w:spacing w:line="276" w:lineRule="auto"/>
        <w:rPr>
          <w:szCs w:val="24"/>
        </w:rPr>
      </w:pPr>
      <w:r w:rsidRPr="00897B91">
        <w:rPr>
          <w:szCs w:val="24"/>
        </w:rPr>
        <w:t xml:space="preserve">Fig. </w:t>
      </w:r>
      <w:r w:rsidR="00814306">
        <w:fldChar w:fldCharType="begin"/>
      </w:r>
      <w:r w:rsidR="00814306">
        <w:instrText xml:space="preserve"> REF fig289 \h  \* MERGEFORMAT </w:instrText>
      </w:r>
      <w:r w:rsidR="00814306">
        <w:fldChar w:fldCharType="separate"/>
      </w:r>
      <w:r w:rsidR="00C92751">
        <w:rPr>
          <w:noProof/>
        </w:rPr>
        <w:t>2</w:t>
      </w:r>
      <w:r w:rsidR="00C92751" w:rsidRPr="00897B91">
        <w:rPr>
          <w:noProof/>
        </w:rPr>
        <w:t>.</w:t>
      </w:r>
      <w:r w:rsidR="00C92751">
        <w:rPr>
          <w:noProof/>
        </w:rPr>
        <w:t>89</w:t>
      </w:r>
      <w:r w:rsidR="00814306">
        <w:fldChar w:fldCharType="end"/>
      </w:r>
      <w:r w:rsidR="00C97C13" w:rsidRPr="00897B91">
        <w:rPr>
          <w:szCs w:val="24"/>
        </w:rPr>
        <w:t xml:space="preserve"> </w:t>
      </w:r>
      <w:r w:rsidRPr="00897B91">
        <w:rPr>
          <w:szCs w:val="24"/>
          <w:lang w:val="en-US"/>
        </w:rPr>
        <w:t>shows the sensitivity analysis functions in terms of comparison on the pre-stress fo</w:t>
      </w:r>
      <w:r w:rsidR="0087665E" w:rsidRPr="00897B91">
        <w:rPr>
          <w:szCs w:val="24"/>
          <w:lang w:val="en-US"/>
        </w:rPr>
        <w:t xml:space="preserve">rce between the </w:t>
      </w:r>
      <w:r w:rsidRPr="00897B91">
        <w:rPr>
          <w:szCs w:val="24"/>
          <w:lang w:val="en-US"/>
        </w:rPr>
        <w:t xml:space="preserve">values </w:t>
      </w:r>
      <w:r w:rsidRPr="00897B91">
        <w:rPr>
          <w:i/>
          <w:szCs w:val="24"/>
          <w:lang w:val="en-US"/>
        </w:rPr>
        <w:t>N</w:t>
      </w:r>
      <w:r w:rsidRPr="00897B91">
        <w:rPr>
          <w:i/>
          <w:szCs w:val="24"/>
          <w:vertAlign w:val="subscript"/>
          <w:lang w:val="en-US"/>
        </w:rPr>
        <w:t>a</w:t>
      </w:r>
      <w:r w:rsidR="006A0122" w:rsidRPr="00897B91">
        <w:rPr>
          <w:szCs w:val="24"/>
          <w:lang w:val="en-US"/>
        </w:rPr>
        <w:t xml:space="preserve"> and </w:t>
      </w:r>
      <w:r w:rsidRPr="00897B91">
        <w:rPr>
          <w:i/>
          <w:szCs w:val="24"/>
          <w:lang w:val="en-US"/>
        </w:rPr>
        <w:t>N</w:t>
      </w:r>
      <w:r w:rsidRPr="00897B91">
        <w:rPr>
          <w:i/>
          <w:szCs w:val="24"/>
          <w:vertAlign w:val="subscript"/>
          <w:lang w:val="en-US"/>
        </w:rPr>
        <w:t>x</w:t>
      </w:r>
      <w:r w:rsidR="0087665E" w:rsidRPr="00897B91">
        <w:rPr>
          <w:szCs w:val="24"/>
          <w:lang w:val="en-US"/>
        </w:rPr>
        <w:t xml:space="preserve">. Instead, the blue </w:t>
      </w:r>
      <w:r w:rsidRPr="00897B91">
        <w:rPr>
          <w:szCs w:val="24"/>
          <w:lang w:val="en-US"/>
        </w:rPr>
        <w:t>data</w:t>
      </w:r>
      <w:r w:rsidR="0087665E" w:rsidRPr="00897B91">
        <w:rPr>
          <w:szCs w:val="24"/>
          <w:lang w:val="en-US"/>
        </w:rPr>
        <w:t xml:space="preserve"> points are always </w:t>
      </w:r>
      <w:r w:rsidRPr="00897B91">
        <w:rPr>
          <w:szCs w:val="24"/>
          <w:lang w:val="en-US"/>
        </w:rPr>
        <w:t xml:space="preserve">corresponding to the last 200 set combinations of displacements </w:t>
      </w:r>
      <w:r w:rsidRPr="00897B91">
        <w:rPr>
          <w:i/>
          <w:szCs w:val="24"/>
        </w:rPr>
        <w:t>v</w:t>
      </w:r>
      <w:r w:rsidRPr="00897B91">
        <w:rPr>
          <w:i/>
          <w:szCs w:val="24"/>
          <w:vertAlign w:val="subscript"/>
        </w:rPr>
        <w:t>1</w:t>
      </w:r>
      <w:r w:rsidRPr="00897B91">
        <w:rPr>
          <w:i/>
          <w:szCs w:val="24"/>
        </w:rPr>
        <w:t xml:space="preserve"> </w:t>
      </w:r>
      <w:r w:rsidR="006E2DA8" w:rsidRPr="00897B91">
        <w:rPr>
          <w:szCs w:val="24"/>
        </w:rPr>
        <w:t>and</w:t>
      </w:r>
      <w:r w:rsidRPr="00897B91">
        <w:rPr>
          <w:szCs w:val="24"/>
        </w:rPr>
        <w:t xml:space="preserve"> </w:t>
      </w:r>
      <w:r w:rsidRPr="00897B91">
        <w:rPr>
          <w:i/>
          <w:szCs w:val="24"/>
        </w:rPr>
        <w:t>v</w:t>
      </w:r>
      <w:r w:rsidRPr="00897B91">
        <w:rPr>
          <w:i/>
          <w:szCs w:val="24"/>
          <w:vertAlign w:val="subscript"/>
        </w:rPr>
        <w:t>3</w:t>
      </w:r>
      <w:r w:rsidRPr="00897B91">
        <w:rPr>
          <w:szCs w:val="24"/>
          <w:lang w:val="en-US"/>
        </w:rPr>
        <w:t xml:space="preserve"> </w:t>
      </w:r>
      <w:r w:rsidR="0087665E" w:rsidRPr="00897B91">
        <w:rPr>
          <w:szCs w:val="24"/>
          <w:lang w:val="en-US"/>
        </w:rPr>
        <w:t>recorded</w:t>
      </w:r>
      <w:r w:rsidRPr="00897B91">
        <w:rPr>
          <w:szCs w:val="24"/>
          <w:lang w:val="en-US"/>
        </w:rPr>
        <w:t>, givi</w:t>
      </w:r>
      <w:r w:rsidR="006E2DA8" w:rsidRPr="00897B91">
        <w:rPr>
          <w:szCs w:val="24"/>
          <w:lang w:val="en-US"/>
        </w:rPr>
        <w:t xml:space="preserve">ng rise totally to </w:t>
      </w:r>
      <w:r w:rsidRPr="00897B91">
        <w:rPr>
          <w:szCs w:val="24"/>
          <w:lang w:val="en-US"/>
        </w:rPr>
        <w:t xml:space="preserve">200 </w:t>
      </w:r>
      <w:r w:rsidR="0087665E" w:rsidRPr="00897B91">
        <w:rPr>
          <w:szCs w:val="24"/>
          <w:lang w:val="en-US"/>
        </w:rPr>
        <w:t xml:space="preserve">experimental </w:t>
      </w:r>
      <w:r w:rsidRPr="00897B91">
        <w:rPr>
          <w:szCs w:val="24"/>
          <w:lang w:val="en-US"/>
        </w:rPr>
        <w:t xml:space="preserve">identifications </w:t>
      </w:r>
      <w:r w:rsidRPr="00897B91">
        <w:rPr>
          <w:i/>
          <w:szCs w:val="24"/>
          <w:lang w:val="en-US"/>
        </w:rPr>
        <w:t>N</w:t>
      </w:r>
      <w:r w:rsidRPr="00897B91">
        <w:rPr>
          <w:i/>
          <w:szCs w:val="24"/>
          <w:vertAlign w:val="subscript"/>
          <w:lang w:val="en-US"/>
        </w:rPr>
        <w:t>a</w:t>
      </w:r>
      <w:r w:rsidRPr="00897B91">
        <w:rPr>
          <w:szCs w:val="24"/>
          <w:lang w:val="en-US"/>
        </w:rPr>
        <w:t xml:space="preserve"> for each </w:t>
      </w:r>
      <w:r w:rsidR="00D95A49" w:rsidRPr="00897B91">
        <w:rPr>
          <w:szCs w:val="24"/>
        </w:rPr>
        <w:t xml:space="preserve">combination </w:t>
      </w:r>
      <w:r w:rsidRPr="00897B91">
        <w:rPr>
          <w:i/>
          <w:szCs w:val="24"/>
        </w:rPr>
        <w:t>P</w:t>
      </w:r>
      <w:r w:rsidRPr="00897B91">
        <w:rPr>
          <w:szCs w:val="24"/>
        </w:rPr>
        <w:t>+</w:t>
      </w:r>
      <w:r w:rsidRPr="00897B91">
        <w:rPr>
          <w:i/>
          <w:szCs w:val="24"/>
        </w:rPr>
        <w:t>F</w:t>
      </w:r>
      <w:r w:rsidRPr="00897B91">
        <w:rPr>
          <w:szCs w:val="24"/>
        </w:rPr>
        <w:t>.</w:t>
      </w:r>
    </w:p>
    <w:p w:rsidR="00F562D9" w:rsidRPr="00897B91" w:rsidRDefault="00F562D9" w:rsidP="00897B91">
      <w:pPr>
        <w:spacing w:line="276" w:lineRule="auto"/>
      </w:pPr>
    </w:p>
    <w:p w:rsidR="004F1840" w:rsidRPr="00897B91" w:rsidRDefault="00A91BA1" w:rsidP="00897B91">
      <w:pPr>
        <w:spacing w:line="276" w:lineRule="auto"/>
        <w:jc w:val="center"/>
      </w:pPr>
      <w:r w:rsidRPr="00897B91">
        <w:rPr>
          <w:noProof/>
          <w:lang w:val="it-IT"/>
        </w:rPr>
        <w:drawing>
          <wp:inline distT="0" distB="0" distL="0" distR="0">
            <wp:extent cx="5399405" cy="2328969"/>
            <wp:effectExtent l="0" t="0" r="0" b="0"/>
            <wp:docPr id="3417" name="Picture 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6"/>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5399405" cy="2328969"/>
                    </a:xfrm>
                    <a:prstGeom prst="rect">
                      <a:avLst/>
                    </a:prstGeom>
                    <a:noFill/>
                    <a:ln>
                      <a:noFill/>
                    </a:ln>
                  </pic:spPr>
                </pic:pic>
              </a:graphicData>
            </a:graphic>
          </wp:inline>
        </w:drawing>
      </w:r>
    </w:p>
    <w:p w:rsidR="00A91BA1" w:rsidRPr="00897B91" w:rsidRDefault="00A91BA1" w:rsidP="00897B91">
      <w:pPr>
        <w:spacing w:line="276" w:lineRule="auto"/>
        <w:jc w:val="center"/>
      </w:pPr>
      <w:r w:rsidRPr="00897B91">
        <w:rPr>
          <w:noProof/>
          <w:lang w:val="it-IT"/>
        </w:rPr>
        <w:lastRenderedPageBreak/>
        <w:drawing>
          <wp:inline distT="0" distB="0" distL="0" distR="0">
            <wp:extent cx="1981200" cy="2333625"/>
            <wp:effectExtent l="0" t="0" r="0" b="9525"/>
            <wp:docPr id="3419" name="Picture 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7"/>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1981200" cy="2333625"/>
                    </a:xfrm>
                    <a:prstGeom prst="rect">
                      <a:avLst/>
                    </a:prstGeom>
                    <a:noFill/>
                    <a:ln>
                      <a:noFill/>
                    </a:ln>
                  </pic:spPr>
                </pic:pic>
              </a:graphicData>
            </a:graphic>
          </wp:inline>
        </w:drawing>
      </w:r>
    </w:p>
    <w:p w:rsidR="00F562D9" w:rsidRPr="00897B91" w:rsidRDefault="00F562D9" w:rsidP="00897B91">
      <w:pPr>
        <w:pStyle w:val="Caption"/>
        <w:spacing w:line="276" w:lineRule="auto"/>
      </w:pPr>
      <w:r w:rsidRPr="00897B91">
        <w:t xml:space="preserve">Figure </w:t>
      </w:r>
      <w:bookmarkStart w:id="304" w:name="fig289"/>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89</w:t>
      </w:r>
      <w:r w:rsidR="008C41A0" w:rsidRPr="00897B91">
        <w:fldChar w:fldCharType="end"/>
      </w:r>
      <w:bookmarkEnd w:id="304"/>
      <w:r w:rsidRPr="00897B91">
        <w:t xml:space="preserve"> - Te</w:t>
      </w:r>
      <w:r w:rsidR="00EF0710" w:rsidRPr="00897B91">
        <w:t>st 15: Case VII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value</w:t>
      </w:r>
      <w:r w:rsidR="00EF0710" w:rsidRPr="00897B91">
        <w:t xml:space="preserve">s of pre-stress forces (blue </w:t>
      </w:r>
      <w:r w:rsidRPr="00897B91">
        <w:t>data points).</w:t>
      </w:r>
    </w:p>
    <w:p w:rsidR="00F562D9" w:rsidRPr="00897B91" w:rsidRDefault="00D876D0" w:rsidP="00897B91">
      <w:pPr>
        <w:pStyle w:val="StilePrimariga1cm"/>
        <w:spacing w:line="276" w:lineRule="auto"/>
        <w:rPr>
          <w:szCs w:val="24"/>
          <w:lang w:val="en-US"/>
        </w:rPr>
      </w:pPr>
      <w:r w:rsidRPr="00897B91">
        <w:rPr>
          <w:szCs w:val="24"/>
          <w:lang w:val="en-US"/>
        </w:rPr>
        <w:t xml:space="preserve">The sensitivity analyses confirm the robustness </w:t>
      </w:r>
      <w:r w:rsidR="006E2DA8" w:rsidRPr="00897B91">
        <w:rPr>
          <w:szCs w:val="24"/>
          <w:lang w:val="en-US"/>
        </w:rPr>
        <w:t xml:space="preserve">of the proposed method, in fact, </w:t>
      </w:r>
      <w:r w:rsidRPr="00897B91">
        <w:rPr>
          <w:szCs w:val="24"/>
          <w:lang w:val="en-US"/>
        </w:rPr>
        <w:t xml:space="preserve">the maximum error in correspondence of the assumed pre-stress force </w:t>
      </w:r>
      <w:r w:rsidRPr="00897B91">
        <w:rPr>
          <w:i/>
          <w:szCs w:val="24"/>
        </w:rPr>
        <w:t>N</w:t>
      </w:r>
      <w:r w:rsidRPr="00897B91">
        <w:rPr>
          <w:i/>
          <w:szCs w:val="24"/>
          <w:vertAlign w:val="subscript"/>
        </w:rPr>
        <w:t>x</w:t>
      </w:r>
      <w:r w:rsidRPr="00897B91">
        <w:rPr>
          <w:szCs w:val="24"/>
          <w:lang w:val="en-US"/>
        </w:rPr>
        <w:t xml:space="preserve"> = 450.0 kN is </w:t>
      </w:r>
      <w:r w:rsidR="00573F7B" w:rsidRPr="00897B91">
        <w:rPr>
          <w:szCs w:val="24"/>
          <w:lang w:val="en-US"/>
        </w:rPr>
        <w:t>equal to 11.2</w:t>
      </w:r>
      <w:r w:rsidRPr="00897B91">
        <w:rPr>
          <w:szCs w:val="24"/>
          <w:lang w:val="en-US"/>
        </w:rPr>
        <w:t>% (</w:t>
      </w:r>
      <w:r w:rsidR="00891234" w:rsidRPr="00897B91">
        <w:rPr>
          <w:szCs w:val="24"/>
          <w:lang w:val="en-US"/>
        </w:rPr>
        <w:t xml:space="preserve">in </w:t>
      </w:r>
      <w:r w:rsidRPr="00897B91">
        <w:rPr>
          <w:szCs w:val="24"/>
          <w:lang w:val="en-US"/>
        </w:rPr>
        <w:t>absolute value).</w:t>
      </w:r>
      <w:r w:rsidR="00F018CC" w:rsidRPr="00897B91">
        <w:rPr>
          <w:szCs w:val="24"/>
          <w:lang w:val="en-US"/>
        </w:rPr>
        <w:t xml:space="preserve"> Moreover, </w:t>
      </w:r>
      <w:r w:rsidR="00A56ECA" w:rsidRPr="00897B91">
        <w:rPr>
          <w:szCs w:val="24"/>
          <w:lang w:val="en-US"/>
        </w:rPr>
        <w:t xml:space="preserve">the </w:t>
      </w:r>
      <w:r w:rsidR="00F018CC" w:rsidRPr="00897B91">
        <w:rPr>
          <w:szCs w:val="24"/>
          <w:lang w:val="en-US"/>
        </w:rPr>
        <w:t xml:space="preserve">identifications </w:t>
      </w:r>
      <w:r w:rsidR="00F018CC" w:rsidRPr="00897B91">
        <w:rPr>
          <w:i/>
          <w:szCs w:val="24"/>
          <w:lang w:val="en-US"/>
        </w:rPr>
        <w:t>N</w:t>
      </w:r>
      <w:r w:rsidR="00F018CC" w:rsidRPr="00897B91">
        <w:rPr>
          <w:i/>
          <w:szCs w:val="24"/>
          <w:vertAlign w:val="subscript"/>
          <w:lang w:val="en-US"/>
        </w:rPr>
        <w:t>a</w:t>
      </w:r>
      <w:r w:rsidR="00F018CC" w:rsidRPr="00897B91">
        <w:rPr>
          <w:szCs w:val="24"/>
          <w:lang w:val="en-US"/>
        </w:rPr>
        <w:t xml:space="preserve"> (blue data points) </w:t>
      </w:r>
      <w:r w:rsidR="00012649" w:rsidRPr="00897B91">
        <w:rPr>
          <w:szCs w:val="24"/>
          <w:lang w:val="en-US"/>
        </w:rPr>
        <w:t xml:space="preserve">confirm that the </w:t>
      </w:r>
      <w:r w:rsidR="00A56ECA" w:rsidRPr="00897B91">
        <w:rPr>
          <w:szCs w:val="24"/>
          <w:lang w:val="en-US"/>
        </w:rPr>
        <w:t>no</w:t>
      </w:r>
      <w:r w:rsidR="00012649" w:rsidRPr="00897B91">
        <w:rPr>
          <w:szCs w:val="24"/>
          <w:lang w:val="en-US"/>
        </w:rPr>
        <w:t xml:space="preserve">n-destructive method </w:t>
      </w:r>
      <w:r w:rsidR="00A56ECA" w:rsidRPr="00897B91">
        <w:rPr>
          <w:szCs w:val="24"/>
          <w:lang w:val="en-US"/>
        </w:rPr>
        <w:t xml:space="preserve">results </w:t>
      </w:r>
      <w:r w:rsidR="00012649" w:rsidRPr="00897B91">
        <w:rPr>
          <w:szCs w:val="24"/>
          <w:lang w:val="en-US"/>
        </w:rPr>
        <w:t xml:space="preserve">enough </w:t>
      </w:r>
      <w:r w:rsidR="00F562D9" w:rsidRPr="00897B91">
        <w:rPr>
          <w:szCs w:val="24"/>
          <w:lang w:val="en-US"/>
        </w:rPr>
        <w:t xml:space="preserve">insensitive to the </w:t>
      </w:r>
      <w:r w:rsidR="00A56ECA" w:rsidRPr="00897B91">
        <w:rPr>
          <w:szCs w:val="24"/>
          <w:lang w:val="en-US"/>
        </w:rPr>
        <w:t>experimental errors, as descri</w:t>
      </w:r>
      <w:r w:rsidR="006E2DA8" w:rsidRPr="00897B91">
        <w:rPr>
          <w:szCs w:val="24"/>
          <w:lang w:val="en-US"/>
        </w:rPr>
        <w:t xml:space="preserve">bed about </w:t>
      </w:r>
      <w:r w:rsidR="00891234" w:rsidRPr="00897B91">
        <w:rPr>
          <w:szCs w:val="24"/>
          <w:lang w:val="en-US"/>
        </w:rPr>
        <w:t xml:space="preserve">concrete specimen </w:t>
      </w:r>
      <w:r w:rsidR="00A56ECA" w:rsidRPr="00897B91">
        <w:rPr>
          <w:szCs w:val="24"/>
          <w:lang w:val="en-US"/>
        </w:rPr>
        <w:t xml:space="preserve">in Section </w:t>
      </w:r>
      <w:r w:rsidR="00881CA6" w:rsidRPr="00897B91">
        <w:rPr>
          <w:szCs w:val="24"/>
          <w:lang w:val="en-US"/>
        </w:rPr>
        <w:t>2</w:t>
      </w:r>
      <w:r w:rsidR="001B3A37" w:rsidRPr="00897B91">
        <w:rPr>
          <w:szCs w:val="24"/>
          <w:lang w:val="en-US"/>
        </w:rPr>
        <w:t>.</w:t>
      </w:r>
      <w:r w:rsidR="00881CA6" w:rsidRPr="00897B91">
        <w:rPr>
          <w:szCs w:val="24"/>
          <w:lang w:val="en-US"/>
        </w:rPr>
        <w:t>3</w:t>
      </w:r>
      <w:r w:rsidR="001B3A37" w:rsidRPr="00897B91">
        <w:rPr>
          <w:szCs w:val="24"/>
          <w:lang w:val="en-US"/>
        </w:rPr>
        <w:t>.</w:t>
      </w:r>
      <w:r w:rsidR="00881CA6" w:rsidRPr="00897B91">
        <w:rPr>
          <w:szCs w:val="24"/>
          <w:lang w:val="en-US"/>
        </w:rPr>
        <w:t>5</w:t>
      </w:r>
      <w:r w:rsidR="001B3A37" w:rsidRPr="00897B91">
        <w:rPr>
          <w:szCs w:val="24"/>
          <w:lang w:val="en-US"/>
        </w:rPr>
        <w:t>.</w:t>
      </w:r>
      <w:r w:rsidR="00881CA6" w:rsidRPr="00897B91">
        <w:rPr>
          <w:szCs w:val="24"/>
          <w:lang w:val="en-US"/>
        </w:rPr>
        <w:t>1</w:t>
      </w:r>
      <w:r w:rsidR="001B3A37" w:rsidRPr="00897B91">
        <w:rPr>
          <w:szCs w:val="24"/>
          <w:lang w:val="en-US"/>
        </w:rPr>
        <w:t>.</w:t>
      </w:r>
      <w:r w:rsidR="00881CA6" w:rsidRPr="00897B91">
        <w:rPr>
          <w:szCs w:val="24"/>
          <w:lang w:val="en-US"/>
        </w:rPr>
        <w:t>2.</w:t>
      </w:r>
    </w:p>
    <w:p w:rsidR="00D40E3B" w:rsidRPr="00897B91" w:rsidRDefault="006B0C5D" w:rsidP="00897B91">
      <w:pPr>
        <w:pStyle w:val="Heading3"/>
      </w:pPr>
      <w:bookmarkStart w:id="305" w:name="_Toc445681190"/>
      <w:r w:rsidRPr="00897B91">
        <w:t>I</w:t>
      </w:r>
      <w:r w:rsidR="00DA3936" w:rsidRPr="00897B91">
        <w:t xml:space="preserve">dentifications </w:t>
      </w:r>
      <w:r w:rsidR="00D40E3B" w:rsidRPr="00897B91">
        <w:t>by means of the Simplified formula of Timoshenko &amp; Gere (1961) and Bazant &amp; Cedolin (1991)</w:t>
      </w:r>
      <w:bookmarkEnd w:id="305"/>
    </w:p>
    <w:p w:rsidR="00F73DE5" w:rsidRPr="00897B91" w:rsidRDefault="000B3F7E" w:rsidP="00897B91">
      <w:pPr>
        <w:pStyle w:val="StilePrimariga1cm"/>
        <w:spacing w:line="276" w:lineRule="auto"/>
        <w:ind w:firstLine="0"/>
      </w:pPr>
      <w:r w:rsidRPr="00897B91">
        <w:rPr>
          <w:szCs w:val="24"/>
        </w:rPr>
        <w:t xml:space="preserve">The section presents the experimental </w:t>
      </w:r>
      <w:r w:rsidR="00F73DE5" w:rsidRPr="00897B91">
        <w:rPr>
          <w:szCs w:val="24"/>
        </w:rPr>
        <w:t xml:space="preserve">identifications </w:t>
      </w:r>
      <w:r w:rsidR="00F73DE5" w:rsidRPr="00897B91">
        <w:rPr>
          <w:i/>
          <w:szCs w:val="24"/>
        </w:rPr>
        <w:t>N</w:t>
      </w:r>
      <w:r w:rsidR="00F73DE5" w:rsidRPr="00897B91">
        <w:rPr>
          <w:i/>
          <w:szCs w:val="24"/>
          <w:vertAlign w:val="subscript"/>
        </w:rPr>
        <w:t>a</w:t>
      </w:r>
      <w:r w:rsidR="00F73DE5" w:rsidRPr="00897B91">
        <w:t xml:space="preserve"> </w:t>
      </w:r>
      <w:r w:rsidR="00203540" w:rsidRPr="00897B91">
        <w:rPr>
          <w:szCs w:val="24"/>
        </w:rPr>
        <w:t xml:space="preserve">of </w:t>
      </w:r>
      <w:r w:rsidR="00CC38E1" w:rsidRPr="00897B91">
        <w:rPr>
          <w:szCs w:val="24"/>
        </w:rPr>
        <w:t xml:space="preserve">steel specimen through </w:t>
      </w:r>
      <w:r w:rsidRPr="00897B91">
        <w:rPr>
          <w:szCs w:val="24"/>
        </w:rPr>
        <w:t xml:space="preserve">the </w:t>
      </w:r>
      <w:r w:rsidR="00F73DE5" w:rsidRPr="00897B91">
        <w:rPr>
          <w:szCs w:val="24"/>
        </w:rPr>
        <w:t xml:space="preserve">simplified formula of </w:t>
      </w:r>
      <w:r w:rsidR="00F73DE5" w:rsidRPr="00897B91">
        <w:t>Timoshenko &amp; Gere (1961) and Bazant &amp; Cedolin (1991)</w:t>
      </w:r>
      <w:r w:rsidRPr="00897B91">
        <w:rPr>
          <w:szCs w:val="24"/>
        </w:rPr>
        <w:t xml:space="preserve">, illustrated </w:t>
      </w:r>
      <w:r w:rsidR="00F73DE5" w:rsidRPr="00897B91">
        <w:rPr>
          <w:szCs w:val="24"/>
        </w:rPr>
        <w:t xml:space="preserve">in Section </w:t>
      </w:r>
      <w:r w:rsidR="00CC38E1" w:rsidRPr="00897B91">
        <w:rPr>
          <w:szCs w:val="24"/>
        </w:rPr>
        <w:t>1.4.</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306" w:name="_Toc445681191"/>
      <w:r w:rsidRPr="00897B91">
        <w:rPr>
          <w:rFonts w:ascii="Times New Roman" w:hAnsi="Times New Roman" w:cs="Times New Roman"/>
          <w:b/>
          <w:i w:val="0"/>
          <w:color w:val="auto"/>
          <w:sz w:val="28"/>
          <w:szCs w:val="28"/>
        </w:rPr>
        <w:t>Laboratory test results</w:t>
      </w:r>
      <w:bookmarkEnd w:id="306"/>
    </w:p>
    <w:p w:rsidR="00F73DE5" w:rsidRPr="00897B91" w:rsidRDefault="00E9148F" w:rsidP="00897B91">
      <w:pPr>
        <w:pStyle w:val="StilePrimariga1cm"/>
        <w:spacing w:line="276" w:lineRule="auto"/>
        <w:ind w:firstLine="0"/>
        <w:rPr>
          <w:szCs w:val="24"/>
        </w:rPr>
      </w:pPr>
      <w:r w:rsidRPr="00897B91">
        <w:t xml:space="preserve">Experimental </w:t>
      </w:r>
      <w:r w:rsidR="00F73DE5" w:rsidRPr="00897B91">
        <w:t xml:space="preserve">simulations </w:t>
      </w:r>
      <w:r w:rsidRPr="00897B91">
        <w:t xml:space="preserve">were assumed </w:t>
      </w:r>
      <w:r w:rsidR="00F73DE5" w:rsidRPr="00897B91">
        <w:t>respect to the weak axis</w:t>
      </w:r>
      <w:r w:rsidR="00AF289D" w:rsidRPr="00897B91">
        <w:t xml:space="preserve"> of the specimen</w:t>
      </w:r>
      <w:r w:rsidRPr="00897B91">
        <w:t xml:space="preserve"> only</w:t>
      </w:r>
      <w:r w:rsidR="00F73DE5" w:rsidRPr="00897B91">
        <w:t xml:space="preserve">. Test results gave excellent estimations of the </w:t>
      </w:r>
      <w:r w:rsidR="00F73DE5" w:rsidRPr="00897B91">
        <w:rPr>
          <w:i/>
          <w:szCs w:val="24"/>
          <w:lang w:val="en-US"/>
        </w:rPr>
        <w:t>N</w:t>
      </w:r>
      <w:r w:rsidR="00F73DE5" w:rsidRPr="00897B91">
        <w:rPr>
          <w:i/>
          <w:szCs w:val="24"/>
          <w:vertAlign w:val="subscript"/>
          <w:lang w:val="en-US"/>
        </w:rPr>
        <w:t>a</w:t>
      </w:r>
      <w:r w:rsidR="00AF289D" w:rsidRPr="00897B91">
        <w:rPr>
          <w:szCs w:val="24"/>
          <w:lang w:val="en-US"/>
        </w:rPr>
        <w:t xml:space="preserve"> values taking into account the </w:t>
      </w:r>
      <w:r w:rsidR="00AF289D" w:rsidRPr="00897B91">
        <w:rPr>
          <w:szCs w:val="22"/>
        </w:rPr>
        <w:t>measurements from centesimal comparators.</w:t>
      </w:r>
    </w:p>
    <w:p w:rsidR="00D40E3B" w:rsidRPr="00897B91" w:rsidRDefault="00D533D3" w:rsidP="00897B91">
      <w:pPr>
        <w:pStyle w:val="Heading5"/>
        <w:spacing w:line="276" w:lineRule="auto"/>
        <w:rPr>
          <w:rFonts w:ascii="Times New Roman" w:hAnsi="Times New Roman" w:cs="Times New Roman"/>
          <w:b/>
          <w:color w:val="auto"/>
        </w:rPr>
      </w:pPr>
      <w:bookmarkStart w:id="307" w:name="_Toc445681192"/>
      <w:r w:rsidRPr="00897B91">
        <w:rPr>
          <w:rFonts w:ascii="Times New Roman" w:hAnsi="Times New Roman" w:cs="Times New Roman"/>
          <w:b/>
          <w:color w:val="auto"/>
        </w:rPr>
        <w:t>Test 16</w:t>
      </w:r>
      <w:r w:rsidR="00D40E3B" w:rsidRPr="00897B91">
        <w:rPr>
          <w:rFonts w:ascii="Times New Roman" w:hAnsi="Times New Roman" w:cs="Times New Roman"/>
          <w:b/>
          <w:color w:val="auto"/>
        </w:rPr>
        <w:t>: bending tests respect to the weak axis</w:t>
      </w:r>
      <w:bookmarkEnd w:id="307"/>
    </w:p>
    <w:p w:rsidR="00F73DE5" w:rsidRPr="00897B91" w:rsidRDefault="00C24BB8" w:rsidP="00897B91">
      <w:pPr>
        <w:pStyle w:val="StilePrimariga1cm"/>
        <w:spacing w:line="276" w:lineRule="auto"/>
        <w:ind w:firstLine="0"/>
        <w:rPr>
          <w:szCs w:val="24"/>
          <w:lang w:val="en-US"/>
        </w:rPr>
      </w:pPr>
      <w:r w:rsidRPr="00897B91">
        <w:rPr>
          <w:szCs w:val="24"/>
          <w:lang w:val="en-US"/>
        </w:rPr>
        <w:t xml:space="preserve">Test configuration of </w:t>
      </w:r>
      <w:r w:rsidR="00F73DE5" w:rsidRPr="00897B91">
        <w:rPr>
          <w:szCs w:val="24"/>
        </w:rPr>
        <w:t>the simplif</w:t>
      </w:r>
      <w:r w:rsidRPr="00897B91">
        <w:rPr>
          <w:szCs w:val="24"/>
        </w:rPr>
        <w:t xml:space="preserve">ied formula is </w:t>
      </w:r>
      <w:r w:rsidR="00F73DE5" w:rsidRPr="00897B91">
        <w:rPr>
          <w:szCs w:val="24"/>
          <w:lang w:val="en-US"/>
        </w:rPr>
        <w:t>Cas</w:t>
      </w:r>
      <w:r w:rsidRPr="00897B91">
        <w:rPr>
          <w:szCs w:val="24"/>
          <w:lang w:val="en-US"/>
        </w:rPr>
        <w:t>e V</w:t>
      </w:r>
      <w:r w:rsidRPr="00897B91">
        <w:rPr>
          <w:szCs w:val="24"/>
        </w:rPr>
        <w:t xml:space="preserve">II </w:t>
      </w:r>
      <w:r w:rsidR="00F73DE5" w:rsidRPr="00897B91">
        <w:rPr>
          <w:szCs w:val="24"/>
        </w:rPr>
        <w:t xml:space="preserve">with the </w:t>
      </w:r>
      <w:r w:rsidR="002C5B41" w:rsidRPr="00897B91">
        <w:rPr>
          <w:szCs w:val="24"/>
        </w:rPr>
        <w:t xml:space="preserve">displacement measurement </w:t>
      </w:r>
      <w:r w:rsidR="00F73DE5" w:rsidRPr="00897B91">
        <w:rPr>
          <w:i/>
          <w:szCs w:val="24"/>
        </w:rPr>
        <w:t>v</w:t>
      </w:r>
      <w:r w:rsidR="00F73DE5" w:rsidRPr="00897B91">
        <w:rPr>
          <w:i/>
          <w:szCs w:val="24"/>
          <w:vertAlign w:val="subscript"/>
        </w:rPr>
        <w:t>3</w:t>
      </w:r>
      <w:r w:rsidR="00F73DE5" w:rsidRPr="00897B91">
        <w:rPr>
          <w:i/>
          <w:szCs w:val="24"/>
        </w:rPr>
        <w:t> </w:t>
      </w:r>
      <w:r w:rsidR="004A2E7E" w:rsidRPr="00897B91">
        <w:rPr>
          <w:szCs w:val="24"/>
        </w:rPr>
        <w:t xml:space="preserve">only, as shown </w:t>
      </w:r>
      <w:r w:rsidR="00F73DE5" w:rsidRPr="00897B91">
        <w:rPr>
          <w:szCs w:val="24"/>
        </w:rPr>
        <w:t>in Fig.</w:t>
      </w:r>
      <w:r w:rsidR="004A2E7E" w:rsidRPr="00897B91">
        <w:rPr>
          <w:szCs w:val="24"/>
        </w:rPr>
        <w:t xml:space="preserve"> </w:t>
      </w:r>
      <w:r w:rsidR="00814306">
        <w:fldChar w:fldCharType="begin"/>
      </w:r>
      <w:r w:rsidR="00814306">
        <w:instrText xml:space="preserve"> REF fig290 \h  \* MERGEFORMAT </w:instrText>
      </w:r>
      <w:r w:rsidR="00814306">
        <w:fldChar w:fldCharType="separate"/>
      </w:r>
      <w:r w:rsidR="00C92751" w:rsidRPr="00C92751">
        <w:rPr>
          <w:noProof/>
          <w:szCs w:val="24"/>
        </w:rPr>
        <w:t>2.90</w:t>
      </w:r>
      <w:r w:rsidR="00814306">
        <w:fldChar w:fldCharType="end"/>
      </w:r>
      <w:r w:rsidR="00F73DE5" w:rsidRPr="00897B91">
        <w:rPr>
          <w:szCs w:val="24"/>
        </w:rPr>
        <w:t xml:space="preserve">. The end restraints </w:t>
      </w:r>
      <w:r w:rsidR="00F73DE5" w:rsidRPr="00897B91">
        <w:rPr>
          <w:szCs w:val="24"/>
          <w:lang w:val="en-US"/>
        </w:rPr>
        <w:t>of the simply supported beam are know</w:t>
      </w:r>
      <w:r w:rsidR="00E9148F" w:rsidRPr="00897B91">
        <w:rPr>
          <w:szCs w:val="24"/>
          <w:lang w:val="en-US"/>
        </w:rPr>
        <w:t xml:space="preserve">n, according to the </w:t>
      </w:r>
      <w:r w:rsidRPr="00897B91">
        <w:rPr>
          <w:szCs w:val="24"/>
          <w:lang w:val="en-US"/>
        </w:rPr>
        <w:t>concepts of the formula</w:t>
      </w:r>
      <w:r w:rsidR="00E20904" w:rsidRPr="00897B91">
        <w:rPr>
          <w:szCs w:val="24"/>
          <w:lang w:val="en-US"/>
        </w:rPr>
        <w:t xml:space="preserve"> (Eq. </w:t>
      </w:r>
      <w:r w:rsidR="00814306">
        <w:fldChar w:fldCharType="begin"/>
      </w:r>
      <w:r w:rsidR="00814306">
        <w:instrText xml:space="preserve"> REF eqs128 \h  \* MERGEFORMAT </w:instrText>
      </w:r>
      <w:r w:rsidR="00814306">
        <w:fldChar w:fldCharType="separate"/>
      </w:r>
      <w:r w:rsidR="00C92751">
        <w:rPr>
          <w:noProof/>
          <w:szCs w:val="24"/>
        </w:rPr>
        <w:t>1</w:t>
      </w:r>
      <w:r w:rsidR="00C92751" w:rsidRPr="00897B91">
        <w:rPr>
          <w:noProof/>
          <w:szCs w:val="24"/>
        </w:rPr>
        <w:t>.</w:t>
      </w:r>
      <w:r w:rsidR="00C92751">
        <w:rPr>
          <w:noProof/>
          <w:szCs w:val="24"/>
        </w:rPr>
        <w:t>28</w:t>
      </w:r>
      <w:r w:rsidR="00814306">
        <w:fldChar w:fldCharType="end"/>
      </w:r>
      <w:r w:rsidR="00E20904" w:rsidRPr="00897B91">
        <w:rPr>
          <w:szCs w:val="24"/>
          <w:lang w:val="en-US"/>
        </w:rPr>
        <w:t>).</w:t>
      </w:r>
    </w:p>
    <w:p w:rsidR="00FB0988" w:rsidRPr="00897B91" w:rsidRDefault="00FB0988" w:rsidP="00897B91">
      <w:pPr>
        <w:spacing w:line="276" w:lineRule="auto"/>
      </w:pPr>
    </w:p>
    <w:p w:rsidR="00E04275" w:rsidRPr="00897B91" w:rsidRDefault="00005DB8" w:rsidP="00897B91">
      <w:pPr>
        <w:spacing w:line="276" w:lineRule="auto"/>
      </w:pPr>
      <w:r w:rsidRPr="00897B91">
        <w:rPr>
          <w:noProof/>
          <w:lang w:val="it-IT"/>
        </w:rPr>
        <w:lastRenderedPageBreak/>
        <w:drawing>
          <wp:inline distT="0" distB="0" distL="0" distR="0">
            <wp:extent cx="5399405" cy="1211703"/>
            <wp:effectExtent l="0" t="0" r="0" b="7620"/>
            <wp:docPr id="2869" name="Picture 2869" descr="C:\Users\Marco\Desktop\Test configur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2" descr="C:\Users\Marco\Desktop\Test configuration\4.jpg"/>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399405" cy="1211703"/>
                    </a:xfrm>
                    <a:prstGeom prst="rect">
                      <a:avLst/>
                    </a:prstGeom>
                    <a:noFill/>
                    <a:ln>
                      <a:noFill/>
                    </a:ln>
                  </pic:spPr>
                </pic:pic>
              </a:graphicData>
            </a:graphic>
          </wp:inline>
        </w:drawing>
      </w:r>
    </w:p>
    <w:p w:rsidR="00F73DE5" w:rsidRPr="00897B91" w:rsidRDefault="00F73DE5" w:rsidP="00897B91">
      <w:pPr>
        <w:pStyle w:val="Caption"/>
        <w:spacing w:line="276" w:lineRule="auto"/>
      </w:pPr>
      <w:r w:rsidRPr="00897B91">
        <w:t xml:space="preserve">Figure </w:t>
      </w:r>
      <w:bookmarkStart w:id="308" w:name="fig290"/>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90</w:t>
      </w:r>
      <w:r w:rsidR="008C41A0" w:rsidRPr="00897B91">
        <w:fldChar w:fldCharType="end"/>
      </w:r>
      <w:bookmarkEnd w:id="308"/>
      <w:r w:rsidR="004F365B" w:rsidRPr="00897B91">
        <w:t xml:space="preserve"> - Test 16: Case VII - Post-tensioned steel specimen B</w:t>
      </w:r>
      <w:r w:rsidRPr="00897B91">
        <w:t>. Experimental setup considered for the simplified formula. Units: m.</w:t>
      </w:r>
    </w:p>
    <w:p w:rsidR="00F73DE5" w:rsidRPr="00897B91" w:rsidRDefault="00F73DE5" w:rsidP="00897B91">
      <w:pPr>
        <w:pStyle w:val="StilePrimariga1cm"/>
        <w:spacing w:line="276" w:lineRule="auto"/>
        <w:rPr>
          <w:szCs w:val="24"/>
        </w:rPr>
      </w:pPr>
      <w:r w:rsidRPr="00897B91">
        <w:rPr>
          <w:szCs w:val="24"/>
          <w:lang w:val="en-US"/>
        </w:rPr>
        <w:t>Pre-stress force</w:t>
      </w:r>
      <w:r w:rsidR="002C5B41" w:rsidRPr="00897B91">
        <w:rPr>
          <w:szCs w:val="24"/>
          <w:lang w:val="en-US"/>
        </w:rPr>
        <w:t>s</w:t>
      </w:r>
      <w:r w:rsidRPr="00897B91">
        <w:rPr>
          <w:szCs w:val="24"/>
          <w:lang w:val="en-US"/>
        </w:rPr>
        <w:t xml:space="preserve"> </w:t>
      </w:r>
      <w:r w:rsidRPr="00897B91">
        <w:rPr>
          <w:i/>
          <w:szCs w:val="24"/>
          <w:lang w:val="en-US"/>
        </w:rPr>
        <w:t>P</w:t>
      </w:r>
      <w:r w:rsidR="000E2288" w:rsidRPr="00897B91">
        <w:rPr>
          <w:szCs w:val="24"/>
          <w:lang w:val="en-US"/>
        </w:rPr>
        <w:t xml:space="preserve"> and </w:t>
      </w:r>
      <w:r w:rsidRPr="00897B91">
        <w:rPr>
          <w:szCs w:val="24"/>
          <w:lang w:val="en-US"/>
        </w:rPr>
        <w:t>load</w:t>
      </w:r>
      <w:r w:rsidR="002C5B41" w:rsidRPr="00897B91">
        <w:rPr>
          <w:szCs w:val="24"/>
          <w:lang w:val="en-US"/>
        </w:rPr>
        <w:t>s</w:t>
      </w:r>
      <w:r w:rsidRPr="00897B91">
        <w:rPr>
          <w:szCs w:val="24"/>
          <w:lang w:val="en-US"/>
        </w:rPr>
        <w:t xml:space="preserve"> </w:t>
      </w:r>
      <w:r w:rsidRPr="00897B91">
        <w:rPr>
          <w:i/>
          <w:szCs w:val="24"/>
          <w:lang w:val="en-US"/>
        </w:rPr>
        <w:t>F</w:t>
      </w:r>
      <w:r w:rsidR="002C5B41" w:rsidRPr="00897B91">
        <w:rPr>
          <w:szCs w:val="24"/>
          <w:lang w:val="en-US"/>
        </w:rPr>
        <w:t xml:space="preserve"> </w:t>
      </w:r>
      <w:r w:rsidRPr="00897B91">
        <w:rPr>
          <w:szCs w:val="24"/>
          <w:lang w:val="en-US"/>
        </w:rPr>
        <w:t>are reported in Secti</w:t>
      </w:r>
      <w:r w:rsidR="00945CAF" w:rsidRPr="00897B91">
        <w:rPr>
          <w:szCs w:val="24"/>
          <w:lang w:val="en-US"/>
        </w:rPr>
        <w:t xml:space="preserve">on 2.4.4.1.2. Flexural rigidity is equal to </w:t>
      </w:r>
      <w:r w:rsidR="00945CAF" w:rsidRPr="00897B91">
        <w:rPr>
          <w:i/>
          <w:szCs w:val="24"/>
        </w:rPr>
        <w:t>EI</w:t>
      </w:r>
      <w:r w:rsidR="00945CAF" w:rsidRPr="00897B91">
        <w:rPr>
          <w:i/>
          <w:szCs w:val="24"/>
          <w:vertAlign w:val="subscript"/>
        </w:rPr>
        <w:t>exp</w:t>
      </w:r>
      <w:r w:rsidR="00945CAF" w:rsidRPr="00897B91">
        <w:rPr>
          <w:szCs w:val="24"/>
          <w:lang w:val="en-US"/>
        </w:rPr>
        <w:t xml:space="preserve"> (Eq. </w:t>
      </w:r>
      <w:r w:rsidR="00814306">
        <w:fldChar w:fldCharType="begin"/>
      </w:r>
      <w:r w:rsidR="00814306">
        <w:instrText xml:space="preserve"> REF eqs215 \h  \* MERGEFORMAT </w:instrText>
      </w:r>
      <w:r w:rsidR="00814306">
        <w:fldChar w:fldCharType="separate"/>
      </w:r>
      <w:r w:rsidR="00C92751">
        <w:rPr>
          <w:noProof/>
          <w:szCs w:val="24"/>
        </w:rPr>
        <w:t>2</w:t>
      </w:r>
      <w:r w:rsidR="00C92751" w:rsidRPr="00897B91">
        <w:rPr>
          <w:noProof/>
          <w:szCs w:val="24"/>
        </w:rPr>
        <w:t>.</w:t>
      </w:r>
      <w:r w:rsidR="00C92751">
        <w:rPr>
          <w:noProof/>
          <w:szCs w:val="24"/>
        </w:rPr>
        <w:t>17</w:t>
      </w:r>
      <w:r w:rsidR="00814306">
        <w:fldChar w:fldCharType="end"/>
      </w:r>
      <w:r w:rsidR="00945CAF" w:rsidRPr="00897B91">
        <w:rPr>
          <w:szCs w:val="24"/>
          <w:lang w:val="en-US"/>
        </w:rPr>
        <w:t xml:space="preserve">) and </w:t>
      </w:r>
      <w:r w:rsidR="00722D63" w:rsidRPr="00897B91">
        <w:rPr>
          <w:szCs w:val="24"/>
        </w:rPr>
        <w:t xml:space="preserve">assumed for </w:t>
      </w:r>
      <w:r w:rsidR="00945CAF" w:rsidRPr="00897B91">
        <w:rPr>
          <w:szCs w:val="24"/>
          <w:lang w:val="en-US"/>
        </w:rPr>
        <w:t xml:space="preserve">buckling load </w:t>
      </w:r>
      <w:r w:rsidR="00945CAF" w:rsidRPr="00897B91">
        <w:rPr>
          <w:i/>
          <w:szCs w:val="24"/>
          <w:lang w:val="en-US"/>
        </w:rPr>
        <w:t>N</w:t>
      </w:r>
      <w:r w:rsidR="00945CAF" w:rsidRPr="00897B91">
        <w:rPr>
          <w:i/>
          <w:szCs w:val="24"/>
          <w:vertAlign w:val="subscript"/>
          <w:lang w:val="en-US"/>
        </w:rPr>
        <w:t>crE</w:t>
      </w:r>
      <w:r w:rsidR="00945CAF" w:rsidRPr="00897B91">
        <w:rPr>
          <w:szCs w:val="24"/>
        </w:rPr>
        <w:t xml:space="preserve"> </w:t>
      </w:r>
      <w:r w:rsidR="002C5B41" w:rsidRPr="00897B91">
        <w:rPr>
          <w:szCs w:val="24"/>
        </w:rPr>
        <w:t xml:space="preserve">evaluation, </w:t>
      </w:r>
      <w:r w:rsidR="00945CAF" w:rsidRPr="00897B91">
        <w:rPr>
          <w:szCs w:val="24"/>
        </w:rPr>
        <w:t xml:space="preserve">since </w:t>
      </w:r>
      <w:r w:rsidR="00722D63" w:rsidRPr="00897B91">
        <w:rPr>
          <w:szCs w:val="24"/>
        </w:rPr>
        <w:t xml:space="preserve">it is </w:t>
      </w:r>
      <w:r w:rsidR="00945CAF" w:rsidRPr="00897B91">
        <w:rPr>
          <w:szCs w:val="24"/>
        </w:rPr>
        <w:t>parameter of the formula.</w:t>
      </w:r>
    </w:p>
    <w:p w:rsidR="00F73DE5" w:rsidRPr="00897B91" w:rsidRDefault="00F73DE5" w:rsidP="00897B91">
      <w:pPr>
        <w:spacing w:line="276" w:lineRule="auto"/>
        <w:ind w:firstLine="284"/>
        <w:rPr>
          <w:lang w:val="en-US"/>
        </w:rPr>
      </w:pPr>
      <w:r w:rsidRPr="00897B91">
        <w:t xml:space="preserve">Sensitivity </w:t>
      </w:r>
      <w:r w:rsidRPr="00897B91">
        <w:rPr>
          <w:lang w:val="en-US"/>
        </w:rPr>
        <w:t xml:space="preserve">analyses were </w:t>
      </w:r>
      <w:r w:rsidRPr="00897B91">
        <w:t>likewise</w:t>
      </w:r>
      <w:r w:rsidR="00945CAF" w:rsidRPr="00897B91">
        <w:rPr>
          <w:lang w:val="en-US"/>
        </w:rPr>
        <w:t xml:space="preserve"> executed</w:t>
      </w:r>
      <w:r w:rsidRPr="00897B91">
        <w:rPr>
          <w:lang w:val="en-US"/>
        </w:rPr>
        <w:t>. P</w:t>
      </w:r>
      <w:r w:rsidRPr="00897B91">
        <w:t xml:space="preserve">re-stress loads </w:t>
      </w:r>
      <w:r w:rsidRPr="00897B91">
        <w:rPr>
          <w:i/>
        </w:rPr>
        <w:t>N</w:t>
      </w:r>
      <w:r w:rsidRPr="00897B91">
        <w:rPr>
          <w:i/>
          <w:vertAlign w:val="subscript"/>
        </w:rPr>
        <w:t>a</w:t>
      </w:r>
      <w:r w:rsidRPr="00897B91">
        <w:rPr>
          <w:i/>
        </w:rPr>
        <w:t xml:space="preserve"> </w:t>
      </w:r>
      <w:r w:rsidRPr="00897B91">
        <w:t>were achieved from the procedure</w:t>
      </w:r>
      <w:r w:rsidR="00945CAF" w:rsidRPr="00897B91">
        <w:t xml:space="preserve"> of</w:t>
      </w:r>
      <w:r w:rsidR="006F42AA" w:rsidRPr="00897B91">
        <w:t xml:space="preserve"> Section 1.4.1 by the </w:t>
      </w:r>
      <w:r w:rsidRPr="00897B91">
        <w:t>parameter</w:t>
      </w:r>
      <w:r w:rsidR="006F42AA" w:rsidRPr="00897B91">
        <w:t xml:space="preserve">s </w:t>
      </w:r>
      <w:r w:rsidR="006F42AA" w:rsidRPr="00897B91">
        <w:rPr>
          <w:i/>
        </w:rPr>
        <w:t>F</w:t>
      </w:r>
      <w:r w:rsidR="006F42AA" w:rsidRPr="00897B91">
        <w:t xml:space="preserve"> and</w:t>
      </w:r>
      <w:r w:rsidRPr="00897B91">
        <w:t xml:space="preserve"> </w:t>
      </w:r>
      <w:r w:rsidRPr="00897B91">
        <w:rPr>
          <w:i/>
        </w:rPr>
        <w:t>v</w:t>
      </w:r>
      <w:r w:rsidRPr="00897B91">
        <w:rPr>
          <w:i/>
          <w:vertAlign w:val="subscript"/>
        </w:rPr>
        <w:t xml:space="preserve">3 </w:t>
      </w:r>
      <w:r w:rsidRPr="00897B91">
        <w:t>alternatively multiplied by 0.9</w:t>
      </w:r>
      <w:r w:rsidR="006F42AA" w:rsidRPr="00897B91">
        <w:rPr>
          <w:lang w:val="en-US"/>
        </w:rPr>
        <w:t>9</w:t>
      </w:r>
      <w:r w:rsidRPr="00897B91">
        <w:t xml:space="preserve"> and 1.0</w:t>
      </w:r>
      <w:r w:rsidR="006F42AA" w:rsidRPr="00897B91">
        <w:rPr>
          <w:lang w:val="en-US"/>
        </w:rPr>
        <w:t>1, and 0.98 and 1.02, respectively</w:t>
      </w:r>
      <w:r w:rsidR="00003862" w:rsidRPr="00897B91">
        <w:t>. T</w:t>
      </w:r>
      <w:r w:rsidRPr="00897B91">
        <w:t xml:space="preserve">he </w:t>
      </w:r>
      <w:r w:rsidRPr="00897B91">
        <w:rPr>
          <w:i/>
        </w:rPr>
        <w:t>v</w:t>
      </w:r>
      <w:r w:rsidRPr="00897B91">
        <w:rPr>
          <w:i/>
          <w:vertAlign w:val="subscript"/>
        </w:rPr>
        <w:t xml:space="preserve">3 </w:t>
      </w:r>
      <w:r w:rsidRPr="00897B91">
        <w:t>values (Fig.</w:t>
      </w:r>
      <w:r w:rsidR="00103AAD" w:rsidRPr="00897B91">
        <w:t xml:space="preserve"> </w:t>
      </w:r>
      <w:r w:rsidR="00814306">
        <w:fldChar w:fldCharType="begin"/>
      </w:r>
      <w:r w:rsidR="00814306">
        <w:instrText xml:space="preserve"> REF fig290 \h  \* MERGEFORMAT </w:instrText>
      </w:r>
      <w:r w:rsidR="00814306">
        <w:fldChar w:fldCharType="separate"/>
      </w:r>
      <w:r w:rsidR="00C92751">
        <w:rPr>
          <w:noProof/>
        </w:rPr>
        <w:t>2</w:t>
      </w:r>
      <w:r w:rsidR="00C92751" w:rsidRPr="00897B91">
        <w:rPr>
          <w:noProof/>
        </w:rPr>
        <w:t>.</w:t>
      </w:r>
      <w:r w:rsidR="00C92751">
        <w:rPr>
          <w:noProof/>
        </w:rPr>
        <w:t>90</w:t>
      </w:r>
      <w:r w:rsidR="00814306">
        <w:fldChar w:fldCharType="end"/>
      </w:r>
      <w:r w:rsidR="00103AAD" w:rsidRPr="00897B91">
        <w:t xml:space="preserve">), calculated by </w:t>
      </w:r>
      <w:r w:rsidRPr="00897B91">
        <w:t xml:space="preserve">each load </w:t>
      </w:r>
      <w:r w:rsidRPr="00897B91">
        <w:rPr>
          <w:i/>
        </w:rPr>
        <w:t>F</w:t>
      </w:r>
      <w:r w:rsidR="00103AAD" w:rsidRPr="00897B91">
        <w:t xml:space="preserve"> modified, were already imposed </w:t>
      </w:r>
      <w:r w:rsidRPr="00897B91">
        <w:t>in the simplified formula alternatively multiplied by 0.9</w:t>
      </w:r>
      <w:r w:rsidR="00103AAD" w:rsidRPr="00897B91">
        <w:rPr>
          <w:lang w:val="en-US"/>
        </w:rPr>
        <w:t>8</w:t>
      </w:r>
      <w:r w:rsidRPr="00897B91">
        <w:t xml:space="preserve"> and 1.0</w:t>
      </w:r>
      <w:r w:rsidR="00103AAD" w:rsidRPr="00897B91">
        <w:rPr>
          <w:lang w:val="en-US"/>
        </w:rPr>
        <w:t>2</w:t>
      </w:r>
      <w:r w:rsidR="00103AAD" w:rsidRPr="00897B91">
        <w:t xml:space="preserve">, after using </w:t>
      </w:r>
      <w:r w:rsidRPr="00897B91">
        <w:t>the solution (</w:t>
      </w:r>
      <w:r w:rsidR="00814306">
        <w:fldChar w:fldCharType="begin"/>
      </w:r>
      <w:r w:rsidR="00814306">
        <w:instrText xml:space="preserve"> REF eqs21 \h  \* MERGEFORMAT </w:instrText>
      </w:r>
      <w:r w:rsidR="00814306">
        <w:fldChar w:fldCharType="separate"/>
      </w:r>
      <w:r w:rsidR="00C92751">
        <w:rPr>
          <w:noProof/>
        </w:rPr>
        <w:t>2</w:t>
      </w:r>
      <w:r w:rsidR="00C92751" w:rsidRPr="00897B91">
        <w:rPr>
          <w:noProof/>
        </w:rPr>
        <w:t>.</w:t>
      </w:r>
      <w:r w:rsidR="00C92751">
        <w:rPr>
          <w:noProof/>
        </w:rPr>
        <w:t>1</w:t>
      </w:r>
      <w:r w:rsidR="00814306">
        <w:fldChar w:fldCharType="end"/>
      </w:r>
      <w:r w:rsidRPr="00897B91">
        <w:t>). The toleran</w:t>
      </w:r>
      <w:r w:rsidR="00103AAD" w:rsidRPr="00897B91">
        <w:t xml:space="preserve">ce </w:t>
      </w:r>
      <w:r w:rsidR="008803BF" w:rsidRPr="00897B91">
        <w:t>was 0.01 mm. As described in Section 1.4.1</w:t>
      </w:r>
      <w:r w:rsidR="00722D63" w:rsidRPr="00897B91">
        <w:t xml:space="preserve">, </w:t>
      </w:r>
      <w:r w:rsidR="008803BF" w:rsidRPr="00897B91">
        <w:rPr>
          <w:lang w:val="en-US"/>
        </w:rPr>
        <w:t>first-order displacements</w:t>
      </w:r>
      <w:r w:rsidRPr="00897B91">
        <w:rPr>
          <w:lang w:val="en-US"/>
        </w:rPr>
        <w:t xml:space="preserve"> </w:t>
      </w:r>
      <w:r w:rsidRPr="00897B91">
        <w:rPr>
          <w:i/>
          <w:lang w:val="en-US"/>
        </w:rPr>
        <w:t>v</w:t>
      </w:r>
      <w:r w:rsidRPr="00897B91">
        <w:rPr>
          <w:i/>
          <w:vertAlign w:val="subscript"/>
          <w:lang w:val="en-US"/>
        </w:rPr>
        <w:t>I</w:t>
      </w:r>
      <w:r w:rsidR="00722D63" w:rsidRPr="00897B91">
        <w:rPr>
          <w:lang w:val="en-US"/>
        </w:rPr>
        <w:t xml:space="preserve"> were </w:t>
      </w:r>
      <w:r w:rsidRPr="00897B91">
        <w:rPr>
          <w:lang w:val="en-US"/>
        </w:rPr>
        <w:t xml:space="preserve">determined </w:t>
      </w:r>
      <w:r w:rsidR="00722D63" w:rsidRPr="00897B91">
        <w:rPr>
          <w:lang w:val="en-US"/>
        </w:rPr>
        <w:t xml:space="preserve">analytically </w:t>
      </w:r>
      <w:r w:rsidRPr="00897B91">
        <w:rPr>
          <w:lang w:val="en-US"/>
        </w:rPr>
        <w:t xml:space="preserve">for each combination </w:t>
      </w:r>
      <w:r w:rsidRPr="00897B91">
        <w:rPr>
          <w:i/>
        </w:rPr>
        <w:t>P</w:t>
      </w:r>
      <w:r w:rsidRPr="00897B91">
        <w:t>+</w:t>
      </w:r>
      <w:r w:rsidRPr="00897B91">
        <w:rPr>
          <w:i/>
        </w:rPr>
        <w:t>F</w:t>
      </w:r>
      <w:r w:rsidR="002C5BC4" w:rsidRPr="00897B91">
        <w:t xml:space="preserve"> </w:t>
      </w:r>
      <w:r w:rsidRPr="00897B91">
        <w:t xml:space="preserve">and not-modified </w:t>
      </w:r>
      <w:r w:rsidR="002C5BC4" w:rsidRPr="00897B91">
        <w:t xml:space="preserve">with any algebraic operation </w:t>
      </w:r>
      <w:r w:rsidRPr="00897B91">
        <w:t xml:space="preserve">since </w:t>
      </w:r>
      <w:r w:rsidR="009E3925" w:rsidRPr="00897B91">
        <w:t xml:space="preserve">they </w:t>
      </w:r>
      <w:r w:rsidRPr="00897B91">
        <w:t>are not experimental parameters.</w:t>
      </w:r>
    </w:p>
    <w:p w:rsidR="00F73DE5" w:rsidRPr="00897B91" w:rsidRDefault="00752480" w:rsidP="00897B91">
      <w:pPr>
        <w:pStyle w:val="StilePrimariga1cm"/>
        <w:spacing w:line="276" w:lineRule="auto"/>
      </w:pPr>
      <w:r w:rsidRPr="00897B91">
        <w:t xml:space="preserve">The operation, cited therein, </w:t>
      </w:r>
      <w:r w:rsidR="00F73DE5" w:rsidRPr="00897B91">
        <w:t xml:space="preserve">gave rise </w:t>
      </w:r>
      <w:r w:rsidRPr="00897B91">
        <w:t xml:space="preserve">in total </w:t>
      </w:r>
      <w:r w:rsidR="00F73DE5" w:rsidRPr="00897B91">
        <w:t>to:</w:t>
      </w:r>
    </w:p>
    <w:p w:rsidR="00F73DE5" w:rsidRPr="00897B91" w:rsidRDefault="00C50DB0" w:rsidP="00897B91">
      <w:pPr>
        <w:pStyle w:val="StilePrimariga1cm"/>
        <w:numPr>
          <w:ilvl w:val="0"/>
          <w:numId w:val="34"/>
        </w:numPr>
        <w:spacing w:line="276" w:lineRule="auto"/>
        <w:rPr>
          <w:szCs w:val="24"/>
        </w:rPr>
      </w:pPr>
      <w:r w:rsidRPr="00897B91">
        <w:t xml:space="preserve">4 distinct </w:t>
      </w:r>
      <w:r w:rsidR="00F73DE5" w:rsidRPr="00897B91">
        <w:t>combinations of simulated exp</w:t>
      </w:r>
      <w:r w:rsidRPr="00897B91">
        <w:t xml:space="preserve">erimental values for 5 different </w:t>
      </w:r>
      <w:r w:rsidR="006C746F" w:rsidRPr="00897B91">
        <w:t xml:space="preserve">values of the </w:t>
      </w:r>
      <w:r w:rsidR="00F73DE5" w:rsidRPr="00897B91">
        <w:t xml:space="preserve">pre-stress force </w:t>
      </w:r>
      <w:r w:rsidR="00F73DE5" w:rsidRPr="00897B91">
        <w:rPr>
          <w:i/>
          <w:szCs w:val="24"/>
        </w:rPr>
        <w:t>N</w:t>
      </w:r>
      <w:r w:rsidR="00F73DE5" w:rsidRPr="00897B91">
        <w:rPr>
          <w:i/>
          <w:szCs w:val="24"/>
          <w:vertAlign w:val="subscript"/>
        </w:rPr>
        <w:t>x</w:t>
      </w:r>
      <w:r w:rsidR="00F73DE5" w:rsidRPr="00897B91">
        <w:t>.</w:t>
      </w:r>
    </w:p>
    <w:p w:rsidR="00F73DE5" w:rsidRPr="00897B91" w:rsidRDefault="006C746F" w:rsidP="00897B91">
      <w:pPr>
        <w:pStyle w:val="StilePrimariga1cm"/>
        <w:spacing w:line="276" w:lineRule="auto"/>
        <w:rPr>
          <w:szCs w:val="24"/>
        </w:rPr>
      </w:pPr>
      <w:r w:rsidRPr="00897B91">
        <w:rPr>
          <w:szCs w:val="24"/>
        </w:rPr>
        <w:t>Subsequently</w:t>
      </w:r>
      <w:r w:rsidR="00F73DE5" w:rsidRPr="00897B91">
        <w:rPr>
          <w:szCs w:val="24"/>
        </w:rPr>
        <w:t xml:space="preserve">, the combinations achieved </w:t>
      </w:r>
      <w:r w:rsidR="00F73DE5" w:rsidRPr="00897B91">
        <w:rPr>
          <w:szCs w:val="24"/>
          <w:lang w:val="en-US"/>
        </w:rPr>
        <w:t>gave rise respectively to (</w:t>
      </w:r>
      <w:r w:rsidR="00F73DE5" w:rsidRPr="00897B91">
        <w:rPr>
          <w:szCs w:val="24"/>
        </w:rPr>
        <w:t>Fig.</w:t>
      </w:r>
      <w:r w:rsidR="007834C5" w:rsidRPr="00897B91">
        <w:rPr>
          <w:szCs w:val="24"/>
        </w:rPr>
        <w:t xml:space="preserve"> </w:t>
      </w:r>
      <w:r w:rsidR="00814306">
        <w:fldChar w:fldCharType="begin"/>
      </w:r>
      <w:r w:rsidR="00814306">
        <w:instrText xml:space="preserve"> REF fig291 \h  \* MERGEFORMAT </w:instrText>
      </w:r>
      <w:r w:rsidR="00814306">
        <w:fldChar w:fldCharType="separate"/>
      </w:r>
      <w:r w:rsidR="00C92751">
        <w:rPr>
          <w:noProof/>
        </w:rPr>
        <w:t>2</w:t>
      </w:r>
      <w:r w:rsidR="00C92751" w:rsidRPr="00897B91">
        <w:rPr>
          <w:noProof/>
        </w:rPr>
        <w:t>.</w:t>
      </w:r>
      <w:r w:rsidR="00C92751">
        <w:rPr>
          <w:noProof/>
        </w:rPr>
        <w:t>91</w:t>
      </w:r>
      <w:r w:rsidR="00814306">
        <w:fldChar w:fldCharType="end"/>
      </w:r>
      <w:r w:rsidR="00F73DE5" w:rsidRPr="00897B91">
        <w:rPr>
          <w:szCs w:val="24"/>
        </w:rPr>
        <w:t>):</w:t>
      </w:r>
    </w:p>
    <w:p w:rsidR="00F73DE5" w:rsidRPr="00897B91" w:rsidRDefault="00F73DE5" w:rsidP="00897B91">
      <w:pPr>
        <w:pStyle w:val="StilePrimariga1cm"/>
        <w:numPr>
          <w:ilvl w:val="0"/>
          <w:numId w:val="35"/>
        </w:numPr>
        <w:spacing w:line="276" w:lineRule="auto"/>
        <w:rPr>
          <w:szCs w:val="24"/>
        </w:rPr>
      </w:pPr>
      <w:r w:rsidRPr="00897B91">
        <w:t xml:space="preserve">4 estimated pre-stress loads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DE0147" w:rsidRPr="00897B91">
        <w:t xml:space="preserve"> (following the procedure of </w:t>
      </w:r>
      <w:r w:rsidRPr="00897B91">
        <w:t>Section 1.4.1).</w:t>
      </w:r>
    </w:p>
    <w:p w:rsidR="00F73DE5" w:rsidRPr="00897B91" w:rsidRDefault="00F73DE5" w:rsidP="00897B91">
      <w:pPr>
        <w:pStyle w:val="StilePrimariga1cm"/>
        <w:spacing w:line="276" w:lineRule="auto"/>
        <w:rPr>
          <w:szCs w:val="24"/>
        </w:rPr>
      </w:pPr>
      <w:r w:rsidRPr="00897B91">
        <w:rPr>
          <w:szCs w:val="24"/>
          <w:lang w:val="en-US"/>
        </w:rPr>
        <w:t>The data points in Fig.</w:t>
      </w:r>
      <w:r w:rsidR="00DE0147" w:rsidRPr="00897B91">
        <w:rPr>
          <w:szCs w:val="24"/>
          <w:lang w:val="en-US"/>
        </w:rPr>
        <w:t xml:space="preserve"> </w:t>
      </w:r>
      <w:r w:rsidR="00814306">
        <w:fldChar w:fldCharType="begin"/>
      </w:r>
      <w:r w:rsidR="00814306">
        <w:instrText xml:space="preserve"> REF fig291 \h  \* MERGEFORMAT </w:instrText>
      </w:r>
      <w:r w:rsidR="00814306">
        <w:fldChar w:fldCharType="separate"/>
      </w:r>
      <w:r w:rsidR="00C92751">
        <w:rPr>
          <w:noProof/>
        </w:rPr>
        <w:t>2</w:t>
      </w:r>
      <w:r w:rsidR="00C92751" w:rsidRPr="00897B91">
        <w:rPr>
          <w:noProof/>
        </w:rPr>
        <w:t>.</w:t>
      </w:r>
      <w:r w:rsidR="00C92751">
        <w:rPr>
          <w:noProof/>
        </w:rPr>
        <w:t>91</w:t>
      </w:r>
      <w:r w:rsidR="00814306">
        <w:fldChar w:fldCharType="end"/>
      </w:r>
      <w:r w:rsidR="00DE0147" w:rsidRPr="00897B91">
        <w:rPr>
          <w:szCs w:val="24"/>
          <w:lang w:val="en-US"/>
        </w:rPr>
        <w:t xml:space="preserve"> </w:t>
      </w:r>
      <w:r w:rsidRPr="00897B91">
        <w:rPr>
          <w:szCs w:val="24"/>
        </w:rPr>
        <w:t xml:space="preserve">are the </w:t>
      </w:r>
      <w:r w:rsidRPr="00897B91">
        <w:rPr>
          <w:szCs w:val="24"/>
          <w:lang w:val="en-US"/>
        </w:rPr>
        <w:t xml:space="preserve">experimental identifications </w:t>
      </w:r>
      <w:r w:rsidRPr="00897B91">
        <w:rPr>
          <w:i/>
          <w:szCs w:val="24"/>
          <w:lang w:val="en-US"/>
        </w:rPr>
        <w:t>N</w:t>
      </w:r>
      <w:r w:rsidRPr="00897B91">
        <w:rPr>
          <w:i/>
          <w:szCs w:val="24"/>
          <w:vertAlign w:val="subscript"/>
          <w:lang w:val="en-US"/>
        </w:rPr>
        <w:t>a</w:t>
      </w:r>
      <w:r w:rsidRPr="00897B91">
        <w:rPr>
          <w:szCs w:val="24"/>
          <w:lang w:val="en-US"/>
        </w:rPr>
        <w:t xml:space="preserve"> related to the last 200 values of displacement recorded </w:t>
      </w:r>
      <w:r w:rsidRPr="00897B91">
        <w:rPr>
          <w:i/>
          <w:szCs w:val="24"/>
        </w:rPr>
        <w:t>v</w:t>
      </w:r>
      <w:r w:rsidRPr="00897B91">
        <w:rPr>
          <w:i/>
          <w:szCs w:val="24"/>
          <w:vertAlign w:val="subscript"/>
        </w:rPr>
        <w:t>3</w:t>
      </w:r>
      <w:r w:rsidRPr="00897B91">
        <w:rPr>
          <w:szCs w:val="24"/>
          <w:lang w:val="en-US"/>
        </w:rPr>
        <w:t xml:space="preserve"> for each </w:t>
      </w:r>
      <w:r w:rsidR="00DE0147" w:rsidRPr="00897B91">
        <w:rPr>
          <w:szCs w:val="24"/>
        </w:rPr>
        <w:t xml:space="preserve">single combination </w:t>
      </w:r>
      <w:r w:rsidRPr="00897B91">
        <w:rPr>
          <w:i/>
          <w:szCs w:val="24"/>
        </w:rPr>
        <w:t>P</w:t>
      </w:r>
      <w:r w:rsidRPr="00897B91">
        <w:rPr>
          <w:szCs w:val="24"/>
        </w:rPr>
        <w:t>+</w:t>
      </w:r>
      <w:r w:rsidRPr="00897B91">
        <w:rPr>
          <w:i/>
          <w:szCs w:val="24"/>
        </w:rPr>
        <w:t>F</w:t>
      </w:r>
      <w:r w:rsidRPr="00897B91">
        <w:rPr>
          <w:szCs w:val="24"/>
        </w:rPr>
        <w:t>.</w:t>
      </w:r>
    </w:p>
    <w:p w:rsidR="00F73DE5" w:rsidRPr="00897B91" w:rsidRDefault="00F73DE5" w:rsidP="00897B91">
      <w:pPr>
        <w:spacing w:line="276" w:lineRule="auto"/>
        <w:rPr>
          <w:sz w:val="4"/>
          <w:szCs w:val="4"/>
        </w:rPr>
      </w:pPr>
    </w:p>
    <w:p w:rsidR="00A40A4F" w:rsidRPr="00897B91" w:rsidRDefault="00DD4F1F" w:rsidP="00897B91">
      <w:pPr>
        <w:spacing w:line="276" w:lineRule="auto"/>
        <w:jc w:val="center"/>
      </w:pPr>
      <w:r w:rsidRPr="00897B91">
        <w:rPr>
          <w:noProof/>
          <w:lang w:val="it-IT"/>
        </w:rPr>
        <w:drawing>
          <wp:inline distT="0" distB="0" distL="0" distR="0">
            <wp:extent cx="5191125" cy="2333625"/>
            <wp:effectExtent l="0" t="0" r="9525" b="9525"/>
            <wp:docPr id="3420" name="Picture 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8"/>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191125" cy="2333625"/>
                    </a:xfrm>
                    <a:prstGeom prst="rect">
                      <a:avLst/>
                    </a:prstGeom>
                    <a:noFill/>
                    <a:ln>
                      <a:noFill/>
                    </a:ln>
                  </pic:spPr>
                </pic:pic>
              </a:graphicData>
            </a:graphic>
          </wp:inline>
        </w:drawing>
      </w:r>
    </w:p>
    <w:p w:rsidR="00DD4F1F" w:rsidRPr="00897B91" w:rsidRDefault="00DD4F1F" w:rsidP="00897B91">
      <w:pPr>
        <w:spacing w:line="276" w:lineRule="auto"/>
        <w:jc w:val="center"/>
      </w:pPr>
      <w:r w:rsidRPr="00897B91">
        <w:rPr>
          <w:noProof/>
          <w:lang w:val="it-IT"/>
        </w:rPr>
        <w:lastRenderedPageBreak/>
        <w:drawing>
          <wp:inline distT="0" distB="0" distL="0" distR="0">
            <wp:extent cx="1981200" cy="2333625"/>
            <wp:effectExtent l="0" t="0" r="0" b="9525"/>
            <wp:docPr id="3421" name="Picture 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69"/>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981200" cy="2333625"/>
                    </a:xfrm>
                    <a:prstGeom prst="rect">
                      <a:avLst/>
                    </a:prstGeom>
                    <a:noFill/>
                    <a:ln>
                      <a:noFill/>
                    </a:ln>
                  </pic:spPr>
                </pic:pic>
              </a:graphicData>
            </a:graphic>
          </wp:inline>
        </w:drawing>
      </w:r>
    </w:p>
    <w:p w:rsidR="00F73DE5" w:rsidRPr="00897B91" w:rsidRDefault="00F73DE5" w:rsidP="00897B91">
      <w:pPr>
        <w:pStyle w:val="Caption"/>
        <w:spacing w:line="276" w:lineRule="auto"/>
      </w:pPr>
      <w:r w:rsidRPr="00897B91">
        <w:t xml:space="preserve">Figure </w:t>
      </w:r>
      <w:bookmarkStart w:id="309" w:name="fig291"/>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91</w:t>
      </w:r>
      <w:r w:rsidR="008C41A0" w:rsidRPr="00897B91">
        <w:fldChar w:fldCharType="end"/>
      </w:r>
      <w:bookmarkEnd w:id="309"/>
      <w:r w:rsidR="00DE0147" w:rsidRPr="00897B91">
        <w:t xml:space="preserve"> - Test 16: Case VII - Post-tensioned steel specimen B</w:t>
      </w:r>
      <w:r w:rsidRPr="00897B91">
        <w:t>. Sensitivity analysis results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 va</w:t>
      </w:r>
      <w:r w:rsidR="00DE0147" w:rsidRPr="00897B91">
        <w:t xml:space="preserve">lues of pre-stress forces (blue </w:t>
      </w:r>
      <w:r w:rsidRPr="00897B91">
        <w:t>data points).</w:t>
      </w:r>
    </w:p>
    <w:p w:rsidR="00F73DE5" w:rsidRPr="00897B91" w:rsidRDefault="00320DFF" w:rsidP="00897B91">
      <w:pPr>
        <w:pStyle w:val="StilePrimariga1cm"/>
        <w:spacing w:line="276" w:lineRule="auto"/>
        <w:rPr>
          <w:szCs w:val="24"/>
          <w:lang w:val="en-US"/>
        </w:rPr>
      </w:pPr>
      <w:r w:rsidRPr="00897B91">
        <w:rPr>
          <w:szCs w:val="24"/>
          <w:lang w:val="en-US"/>
        </w:rPr>
        <w:t xml:space="preserve">Test 16 gave rise to </w:t>
      </w:r>
      <w:r w:rsidR="00836E1B" w:rsidRPr="00897B91">
        <w:rPr>
          <w:szCs w:val="24"/>
          <w:lang w:val="en-US"/>
        </w:rPr>
        <w:t xml:space="preserve">excellent </w:t>
      </w:r>
      <w:r w:rsidR="000543F9" w:rsidRPr="00897B91">
        <w:rPr>
          <w:szCs w:val="24"/>
          <w:lang w:val="en-US"/>
        </w:rPr>
        <w:t>determinations</w:t>
      </w:r>
      <w:r w:rsidRPr="00897B91">
        <w:rPr>
          <w:szCs w:val="24"/>
          <w:lang w:val="en-US"/>
        </w:rPr>
        <w:t xml:space="preserve"> </w:t>
      </w:r>
      <w:r w:rsidRPr="00897B91">
        <w:rPr>
          <w:i/>
          <w:szCs w:val="24"/>
          <w:lang w:val="en-US"/>
        </w:rPr>
        <w:t>N</w:t>
      </w:r>
      <w:r w:rsidRPr="00897B91">
        <w:rPr>
          <w:i/>
          <w:szCs w:val="24"/>
          <w:vertAlign w:val="subscript"/>
          <w:lang w:val="en-US"/>
        </w:rPr>
        <w:t>a</w:t>
      </w:r>
      <w:r w:rsidRPr="00897B91">
        <w:rPr>
          <w:szCs w:val="24"/>
          <w:lang w:val="en-US"/>
        </w:rPr>
        <w:t xml:space="preserve"> </w:t>
      </w:r>
      <w:r w:rsidR="00F73DE5" w:rsidRPr="00897B91">
        <w:rPr>
          <w:szCs w:val="24"/>
          <w:lang w:val="en-US"/>
        </w:rPr>
        <w:t xml:space="preserve">since the </w:t>
      </w:r>
      <w:r w:rsidRPr="00897B91">
        <w:rPr>
          <w:szCs w:val="24"/>
          <w:lang w:val="en-US"/>
        </w:rPr>
        <w:t xml:space="preserve">blue </w:t>
      </w:r>
      <w:r w:rsidR="00F73DE5" w:rsidRPr="00897B91">
        <w:rPr>
          <w:szCs w:val="24"/>
          <w:lang w:val="en-US"/>
        </w:rPr>
        <w:t xml:space="preserve">data points are </w:t>
      </w:r>
      <w:r w:rsidR="008A7E23" w:rsidRPr="00897B91">
        <w:rPr>
          <w:szCs w:val="24"/>
          <w:lang w:val="en-US"/>
        </w:rPr>
        <w:t xml:space="preserve">mainly </w:t>
      </w:r>
      <w:r w:rsidR="00F73DE5" w:rsidRPr="00897B91">
        <w:rPr>
          <w:szCs w:val="24"/>
          <w:lang w:val="en-US"/>
        </w:rPr>
        <w:t>included into the sensitivity analysis functions (</w:t>
      </w:r>
      <w:r w:rsidR="00AC12EE" w:rsidRPr="00897B91">
        <w:rPr>
          <w:szCs w:val="24"/>
        </w:rPr>
        <w:t xml:space="preserve">Fig. </w:t>
      </w:r>
      <w:r w:rsidR="00814306">
        <w:fldChar w:fldCharType="begin"/>
      </w:r>
      <w:r w:rsidR="00814306">
        <w:instrText xml:space="preserve"> REF fig291 \h  \* MERGEFORMAT </w:instrText>
      </w:r>
      <w:r w:rsidR="00814306">
        <w:fldChar w:fldCharType="separate"/>
      </w:r>
      <w:r w:rsidR="00C92751" w:rsidRPr="00C92751">
        <w:rPr>
          <w:noProof/>
          <w:szCs w:val="24"/>
        </w:rPr>
        <w:t>2.91</w:t>
      </w:r>
      <w:r w:rsidR="00814306">
        <w:fldChar w:fldCharType="end"/>
      </w:r>
      <w:r w:rsidR="008A7E23" w:rsidRPr="00897B91">
        <w:rPr>
          <w:szCs w:val="24"/>
        </w:rPr>
        <w:t>)</w:t>
      </w:r>
      <w:r w:rsidR="00722D63" w:rsidRPr="00897B91">
        <w:rPr>
          <w:szCs w:val="24"/>
          <w:lang w:val="en-US"/>
        </w:rPr>
        <w:t xml:space="preserve">. In </w:t>
      </w:r>
      <w:r w:rsidR="00DF2DB8" w:rsidRPr="00897B91">
        <w:rPr>
          <w:szCs w:val="24"/>
          <w:lang w:val="en-US"/>
        </w:rPr>
        <w:t>detail</w:t>
      </w:r>
      <w:r w:rsidR="00D64894" w:rsidRPr="00897B91">
        <w:rPr>
          <w:szCs w:val="24"/>
          <w:lang w:val="en-US"/>
        </w:rPr>
        <w:t xml:space="preserve">, the maximum error in correspondence of the assumed pre-stress force </w:t>
      </w:r>
      <w:r w:rsidR="00D64894" w:rsidRPr="00897B91">
        <w:rPr>
          <w:i/>
          <w:szCs w:val="24"/>
        </w:rPr>
        <w:t>N</w:t>
      </w:r>
      <w:r w:rsidR="00D64894" w:rsidRPr="00897B91">
        <w:rPr>
          <w:i/>
          <w:szCs w:val="24"/>
          <w:vertAlign w:val="subscript"/>
        </w:rPr>
        <w:t>x</w:t>
      </w:r>
      <w:r w:rsidR="00D64894" w:rsidRPr="00897B91">
        <w:rPr>
          <w:szCs w:val="24"/>
          <w:lang w:val="en-US"/>
        </w:rPr>
        <w:t xml:space="preserve"> = 450.0 kN is </w:t>
      </w:r>
      <w:r w:rsidR="00E56A41" w:rsidRPr="00897B91">
        <w:rPr>
          <w:szCs w:val="24"/>
          <w:lang w:val="en-US"/>
        </w:rPr>
        <w:t>equal to 9.3</w:t>
      </w:r>
      <w:r w:rsidR="00DF2DB8" w:rsidRPr="00897B91">
        <w:rPr>
          <w:szCs w:val="24"/>
          <w:lang w:val="en-US"/>
        </w:rPr>
        <w:t xml:space="preserve">% (in </w:t>
      </w:r>
      <w:r w:rsidR="00722D63" w:rsidRPr="00897B91">
        <w:rPr>
          <w:szCs w:val="24"/>
          <w:lang w:val="en-US"/>
        </w:rPr>
        <w:t>absolute value).</w:t>
      </w:r>
    </w:p>
    <w:p w:rsidR="00D40E3B" w:rsidRPr="00897B91" w:rsidRDefault="006B0C5D" w:rsidP="00897B91">
      <w:pPr>
        <w:pStyle w:val="Heading3"/>
      </w:pPr>
      <w:bookmarkStart w:id="310" w:name="_Toc445681193"/>
      <w:r w:rsidRPr="00897B91">
        <w:t>I</w:t>
      </w:r>
      <w:r w:rsidR="00DA3936" w:rsidRPr="00897B91">
        <w:t xml:space="preserve">dentifications </w:t>
      </w:r>
      <w:r w:rsidR="00D40E3B" w:rsidRPr="00897B91">
        <w:t>by means of the Simplified formula of Galef (1968)</w:t>
      </w:r>
      <w:bookmarkEnd w:id="310"/>
    </w:p>
    <w:p w:rsidR="00A91DC5" w:rsidRPr="00897B91" w:rsidRDefault="007D0502" w:rsidP="00897B91">
      <w:pPr>
        <w:pStyle w:val="StilePrimariga1cm"/>
        <w:spacing w:line="276" w:lineRule="auto"/>
        <w:ind w:firstLine="0"/>
      </w:pPr>
      <w:r w:rsidRPr="00897B91">
        <w:rPr>
          <w:szCs w:val="24"/>
        </w:rPr>
        <w:t>S</w:t>
      </w:r>
      <w:r w:rsidR="00A91DC5" w:rsidRPr="00897B91">
        <w:rPr>
          <w:szCs w:val="24"/>
        </w:rPr>
        <w:t>e</w:t>
      </w:r>
      <w:r w:rsidR="008568E1" w:rsidRPr="00897B91">
        <w:rPr>
          <w:szCs w:val="24"/>
        </w:rPr>
        <w:t xml:space="preserve">ction </w:t>
      </w:r>
      <w:r w:rsidRPr="00897B91">
        <w:rPr>
          <w:szCs w:val="24"/>
        </w:rPr>
        <w:t xml:space="preserve">2.4.7 </w:t>
      </w:r>
      <w:r w:rsidR="008568E1" w:rsidRPr="00897B91">
        <w:rPr>
          <w:szCs w:val="24"/>
        </w:rPr>
        <w:t xml:space="preserve">illustrates the analytical pre-stress force identifications </w:t>
      </w:r>
      <w:r w:rsidR="00DD0CD7" w:rsidRPr="00897B91">
        <w:rPr>
          <w:szCs w:val="24"/>
        </w:rPr>
        <w:t xml:space="preserve">on </w:t>
      </w:r>
      <w:r w:rsidR="00A91DC5" w:rsidRPr="00897B91">
        <w:rPr>
          <w:szCs w:val="24"/>
        </w:rPr>
        <w:t>t</w:t>
      </w:r>
      <w:r w:rsidR="008568E1" w:rsidRPr="00897B91">
        <w:rPr>
          <w:szCs w:val="24"/>
        </w:rPr>
        <w:t xml:space="preserve">he steel specimen B </w:t>
      </w:r>
      <w:r w:rsidR="00923B20" w:rsidRPr="00897B91">
        <w:rPr>
          <w:szCs w:val="24"/>
        </w:rPr>
        <w:t xml:space="preserve">by </w:t>
      </w:r>
      <w:r w:rsidR="00A91DC5" w:rsidRPr="00897B91">
        <w:rPr>
          <w:szCs w:val="24"/>
        </w:rPr>
        <w:t>the simp</w:t>
      </w:r>
      <w:r w:rsidRPr="00897B91">
        <w:rPr>
          <w:szCs w:val="24"/>
        </w:rPr>
        <w:t xml:space="preserve">lified formula of Galef (1968), </w:t>
      </w:r>
      <w:r w:rsidR="00A91DC5" w:rsidRPr="00897B91">
        <w:rPr>
          <w:lang w:val="en-US"/>
        </w:rPr>
        <w:t xml:space="preserve">presented </w:t>
      </w:r>
      <w:r w:rsidRPr="00897B91">
        <w:rPr>
          <w:lang w:val="en-US"/>
        </w:rPr>
        <w:t xml:space="preserve">recently </w:t>
      </w:r>
      <w:r w:rsidR="00A91DC5" w:rsidRPr="00897B91">
        <w:rPr>
          <w:lang w:val="en-US"/>
        </w:rPr>
        <w:t>by Bonopera et al. (2015).</w:t>
      </w:r>
    </w:p>
    <w:p w:rsidR="00D40E3B" w:rsidRPr="00897B91" w:rsidRDefault="00D40E3B" w:rsidP="00897B91">
      <w:pPr>
        <w:pStyle w:val="Heading4"/>
        <w:spacing w:line="276" w:lineRule="auto"/>
        <w:rPr>
          <w:rFonts w:ascii="Times New Roman" w:hAnsi="Times New Roman" w:cs="Times New Roman"/>
          <w:b/>
          <w:i w:val="0"/>
          <w:color w:val="auto"/>
          <w:sz w:val="28"/>
          <w:szCs w:val="28"/>
        </w:rPr>
      </w:pPr>
      <w:bookmarkStart w:id="311" w:name="_Toc445681194"/>
      <w:r w:rsidRPr="00897B91">
        <w:rPr>
          <w:rFonts w:ascii="Times New Roman" w:hAnsi="Times New Roman" w:cs="Times New Roman"/>
          <w:b/>
          <w:i w:val="0"/>
          <w:color w:val="auto"/>
          <w:sz w:val="28"/>
          <w:szCs w:val="28"/>
        </w:rPr>
        <w:t>Numerical test results</w:t>
      </w:r>
      <w:bookmarkEnd w:id="311"/>
    </w:p>
    <w:p w:rsidR="00A91DC5" w:rsidRPr="00897B91" w:rsidRDefault="00000039" w:rsidP="00897B91">
      <w:pPr>
        <w:spacing w:line="276" w:lineRule="auto"/>
      </w:pPr>
      <w:r w:rsidRPr="00897B91">
        <w:t>The existing pre-stress load</w:t>
      </w:r>
      <w:r w:rsidR="00A91DC5" w:rsidRPr="00897B91">
        <w:t xml:space="preserve"> </w:t>
      </w:r>
      <w:r w:rsidRPr="00897B91">
        <w:rPr>
          <w:i/>
        </w:rPr>
        <w:t>P</w:t>
      </w:r>
      <w:r w:rsidR="00A91DC5" w:rsidRPr="00897B91">
        <w:t xml:space="preserve"> may be identified </w:t>
      </w:r>
      <w:r w:rsidR="00B27D68" w:rsidRPr="00897B91">
        <w:rPr>
          <w:lang w:val="en-US"/>
        </w:rPr>
        <w:t xml:space="preserve">by </w:t>
      </w:r>
      <w:r w:rsidR="00B27D68" w:rsidRPr="00897B91">
        <w:rPr>
          <w:rFonts w:eastAsia="Calibri"/>
          <w:lang w:val="en-US"/>
        </w:rPr>
        <w:t xml:space="preserve">the first natural frequencies </w:t>
      </w:r>
      <w:r w:rsidR="00A91DC5" w:rsidRPr="00897B91">
        <w:rPr>
          <w:rFonts w:eastAsia="Calibri"/>
          <w:lang w:val="en-US"/>
        </w:rPr>
        <w:t xml:space="preserve">of the axially unloaded </w:t>
      </w:r>
      <w:r w:rsidR="00A91DC5" w:rsidRPr="00897B91">
        <w:rPr>
          <w:i/>
        </w:rPr>
        <w:t>ω</w:t>
      </w:r>
      <w:r w:rsidR="00A91DC5" w:rsidRPr="00897B91">
        <w:rPr>
          <w:i/>
          <w:vertAlign w:val="subscript"/>
        </w:rPr>
        <w:t>0I</w:t>
      </w:r>
      <w:r w:rsidR="00A91DC5" w:rsidRPr="00897B91">
        <w:rPr>
          <w:rFonts w:eastAsia="Calibri"/>
          <w:lang w:val="en-US"/>
        </w:rPr>
        <w:t xml:space="preserve"> and loaded </w:t>
      </w:r>
      <w:r w:rsidR="00A91DC5" w:rsidRPr="00897B91">
        <w:rPr>
          <w:i/>
        </w:rPr>
        <w:t>ω</w:t>
      </w:r>
      <w:r w:rsidR="00A91DC5" w:rsidRPr="00897B91">
        <w:rPr>
          <w:i/>
          <w:vertAlign w:val="subscript"/>
        </w:rPr>
        <w:t>I</w:t>
      </w:r>
      <w:r w:rsidR="00A91DC5" w:rsidRPr="00897B91">
        <w:rPr>
          <w:rFonts w:eastAsia="Calibri"/>
          <w:lang w:val="en-US"/>
        </w:rPr>
        <w:t xml:space="preserve"> beam</w:t>
      </w:r>
      <w:r w:rsidR="00B27D68" w:rsidRPr="00897B91">
        <w:t xml:space="preserve">, if </w:t>
      </w:r>
      <w:r w:rsidR="00A91DC5" w:rsidRPr="00897B91">
        <w:t xml:space="preserve">buckling load </w:t>
      </w:r>
      <w:r w:rsidR="00A91DC5" w:rsidRPr="00897B91">
        <w:rPr>
          <w:i/>
        </w:rPr>
        <w:t>N</w:t>
      </w:r>
      <w:r w:rsidR="00A91DC5" w:rsidRPr="00897B91">
        <w:rPr>
          <w:i/>
          <w:vertAlign w:val="subscript"/>
        </w:rPr>
        <w:t>crE</w:t>
      </w:r>
      <w:r w:rsidRPr="00897B91">
        <w:t xml:space="preserve"> is a known constant</w:t>
      </w:r>
      <w:r w:rsidR="00A91DC5" w:rsidRPr="00897B91">
        <w:t xml:space="preserve">. The </w:t>
      </w:r>
      <w:r w:rsidR="007D0502" w:rsidRPr="00897B91">
        <w:t xml:space="preserve">extension of the </w:t>
      </w:r>
      <w:r w:rsidR="00B27D68" w:rsidRPr="00897B91">
        <w:t xml:space="preserve">dynamic </w:t>
      </w:r>
      <w:r w:rsidRPr="00897B91">
        <w:t xml:space="preserve">formula </w:t>
      </w:r>
      <w:r w:rsidR="00A91DC5" w:rsidRPr="00897B91">
        <w:t xml:space="preserve">follows the </w:t>
      </w:r>
      <w:r w:rsidRPr="00897B91">
        <w:t xml:space="preserve">steps of </w:t>
      </w:r>
      <w:r w:rsidR="00A91DC5" w:rsidRPr="00897B91">
        <w:t>Section 1.6.</w:t>
      </w:r>
    </w:p>
    <w:p w:rsidR="00A91DC5" w:rsidRPr="00897B91" w:rsidRDefault="00685476" w:rsidP="00897B91">
      <w:pPr>
        <w:pStyle w:val="StilePrimariga1cm"/>
        <w:spacing w:line="276" w:lineRule="auto"/>
      </w:pPr>
      <w:r w:rsidRPr="00897B91">
        <w:t xml:space="preserve">Numerical results have confirmed </w:t>
      </w:r>
      <w:r w:rsidR="00A91DC5" w:rsidRPr="00897B91">
        <w:t xml:space="preserve">excellent </w:t>
      </w:r>
      <w:r w:rsidR="00A91DC5" w:rsidRPr="00897B91">
        <w:rPr>
          <w:szCs w:val="22"/>
        </w:rPr>
        <w:t xml:space="preserve">agreements between estimated </w:t>
      </w:r>
      <w:r w:rsidR="00A91DC5" w:rsidRPr="00897B91">
        <w:rPr>
          <w:i/>
          <w:szCs w:val="24"/>
          <w:lang w:val="en-US"/>
        </w:rPr>
        <w:t>N</w:t>
      </w:r>
      <w:r w:rsidR="00A91DC5" w:rsidRPr="00897B91">
        <w:rPr>
          <w:i/>
          <w:szCs w:val="24"/>
          <w:vertAlign w:val="subscript"/>
          <w:lang w:val="en-US"/>
        </w:rPr>
        <w:t>a</w:t>
      </w:r>
      <w:r w:rsidR="00A91DC5" w:rsidRPr="00897B91">
        <w:rPr>
          <w:szCs w:val="24"/>
          <w:lang w:val="en-US"/>
        </w:rPr>
        <w:t xml:space="preserve"> </w:t>
      </w:r>
      <w:r w:rsidR="00A91DC5" w:rsidRPr="00897B91">
        <w:rPr>
          <w:szCs w:val="22"/>
        </w:rPr>
        <w:t>and</w:t>
      </w:r>
      <w:r w:rsidR="00C549C6" w:rsidRPr="00897B91">
        <w:rPr>
          <w:szCs w:val="22"/>
        </w:rPr>
        <w:t xml:space="preserve"> assumed </w:t>
      </w:r>
      <w:r w:rsidR="00A91DC5" w:rsidRPr="00897B91">
        <w:rPr>
          <w:szCs w:val="22"/>
        </w:rPr>
        <w:t xml:space="preserve">pre-stress forces </w:t>
      </w:r>
      <w:r w:rsidR="00A91DC5" w:rsidRPr="00897B91">
        <w:rPr>
          <w:i/>
          <w:szCs w:val="24"/>
          <w:lang w:val="en-US"/>
        </w:rPr>
        <w:t>N</w:t>
      </w:r>
      <w:r w:rsidR="00A91DC5" w:rsidRPr="00897B91">
        <w:rPr>
          <w:i/>
          <w:szCs w:val="24"/>
          <w:vertAlign w:val="subscript"/>
          <w:lang w:val="en-US"/>
        </w:rPr>
        <w:t>x</w:t>
      </w:r>
      <w:r w:rsidR="00A91DC5" w:rsidRPr="00897B91">
        <w:rPr>
          <w:szCs w:val="24"/>
          <w:lang w:val="en-US"/>
        </w:rPr>
        <w:t xml:space="preserve"> wh</w:t>
      </w:r>
      <w:r w:rsidR="00C549C6" w:rsidRPr="00897B91">
        <w:rPr>
          <w:szCs w:val="24"/>
          <w:lang w:val="en-US"/>
        </w:rPr>
        <w:t xml:space="preserve">en the natural frequency analyses have been </w:t>
      </w:r>
      <w:r w:rsidR="00A91DC5" w:rsidRPr="00897B91">
        <w:rPr>
          <w:szCs w:val="24"/>
          <w:lang w:val="en-US"/>
        </w:rPr>
        <w:t>performed respect to the weak axis</w:t>
      </w:r>
      <w:r w:rsidR="00A91DC5" w:rsidRPr="00897B91">
        <w:t>.</w:t>
      </w:r>
    </w:p>
    <w:p w:rsidR="00A91DC5" w:rsidRPr="00897B91" w:rsidRDefault="007D0502" w:rsidP="00897B91">
      <w:pPr>
        <w:pStyle w:val="StilePrimariga1cm"/>
        <w:spacing w:line="276" w:lineRule="auto"/>
      </w:pPr>
      <w:r w:rsidRPr="00897B91">
        <w:t>Experiment</w:t>
      </w:r>
      <w:r w:rsidR="00A304E5" w:rsidRPr="00897B91">
        <w:t xml:space="preserve">s </w:t>
      </w:r>
      <w:r w:rsidR="00A91DC5" w:rsidRPr="00897B91">
        <w:t>could be easily developed</w:t>
      </w:r>
      <w:r w:rsidR="00665CF8" w:rsidRPr="00897B91">
        <w:t xml:space="preserve"> in the laboratory recording </w:t>
      </w:r>
      <w:r w:rsidR="00A304E5" w:rsidRPr="00897B91">
        <w:t xml:space="preserve">vibration-based measurements </w:t>
      </w:r>
      <w:r w:rsidR="00665CF8" w:rsidRPr="00897B91">
        <w:t>at given cr</w:t>
      </w:r>
      <w:r w:rsidR="00DC1FF2" w:rsidRPr="00897B91">
        <w:t>oss sections along the element.</w:t>
      </w:r>
    </w:p>
    <w:p w:rsidR="00D40E3B" w:rsidRPr="00897B91" w:rsidRDefault="00D533D3" w:rsidP="00897B91">
      <w:pPr>
        <w:pStyle w:val="Heading5"/>
        <w:spacing w:line="276" w:lineRule="auto"/>
        <w:rPr>
          <w:rFonts w:ascii="Times New Roman" w:hAnsi="Times New Roman" w:cs="Times New Roman"/>
          <w:b/>
          <w:color w:val="auto"/>
        </w:rPr>
      </w:pPr>
      <w:bookmarkStart w:id="312" w:name="_Toc445681195"/>
      <w:r w:rsidRPr="00897B91">
        <w:rPr>
          <w:rFonts w:ascii="Times New Roman" w:hAnsi="Times New Roman" w:cs="Times New Roman"/>
          <w:b/>
          <w:color w:val="auto"/>
        </w:rPr>
        <w:t>Test 17</w:t>
      </w:r>
      <w:r w:rsidR="0097407D" w:rsidRPr="00897B91">
        <w:rPr>
          <w:rFonts w:ascii="Times New Roman" w:hAnsi="Times New Roman" w:cs="Times New Roman"/>
          <w:b/>
          <w:color w:val="auto"/>
        </w:rPr>
        <w:t>: natural frequency analyse</w:t>
      </w:r>
      <w:r w:rsidR="00D40E3B" w:rsidRPr="00897B91">
        <w:rPr>
          <w:rFonts w:ascii="Times New Roman" w:hAnsi="Times New Roman" w:cs="Times New Roman"/>
          <w:b/>
          <w:color w:val="auto"/>
        </w:rPr>
        <w:t>s respect to the strong axis</w:t>
      </w:r>
      <w:bookmarkEnd w:id="312"/>
    </w:p>
    <w:p w:rsidR="00A91DC5" w:rsidRPr="00897B91" w:rsidRDefault="0089290E" w:rsidP="00897B91">
      <w:pPr>
        <w:pStyle w:val="StilePrimariga1cm"/>
        <w:spacing w:line="276" w:lineRule="auto"/>
        <w:ind w:firstLine="0"/>
        <w:rPr>
          <w:szCs w:val="24"/>
        </w:rPr>
      </w:pPr>
      <w:r w:rsidRPr="00897B91">
        <w:rPr>
          <w:szCs w:val="24"/>
        </w:rPr>
        <w:t xml:space="preserve">Test 17 configuration </w:t>
      </w:r>
      <w:r w:rsidR="00AD3CBC" w:rsidRPr="00897B91">
        <w:rPr>
          <w:szCs w:val="24"/>
        </w:rPr>
        <w:t xml:space="preserve">is shown </w:t>
      </w:r>
      <w:r w:rsidR="00A91DC5" w:rsidRPr="00897B91">
        <w:rPr>
          <w:szCs w:val="24"/>
        </w:rPr>
        <w:t>in Fig.</w:t>
      </w:r>
      <w:r w:rsidR="00DB1ED4" w:rsidRPr="00897B91">
        <w:rPr>
          <w:szCs w:val="24"/>
        </w:rPr>
        <w:t xml:space="preserve"> </w:t>
      </w:r>
      <w:r w:rsidR="00814306">
        <w:fldChar w:fldCharType="begin"/>
      </w:r>
      <w:r w:rsidR="00814306">
        <w:instrText xml:space="preserve"> REF fig292 \h  \* MERGEFORMAT </w:instrText>
      </w:r>
      <w:r w:rsidR="00814306">
        <w:fldChar w:fldCharType="separate"/>
      </w:r>
      <w:r w:rsidR="00C92751" w:rsidRPr="00C92751">
        <w:rPr>
          <w:noProof/>
          <w:szCs w:val="24"/>
        </w:rPr>
        <w:t>2.92</w:t>
      </w:r>
      <w:r w:rsidR="00814306">
        <w:fldChar w:fldCharType="end"/>
      </w:r>
      <w:r w:rsidR="00DB1ED4" w:rsidRPr="00897B91">
        <w:rPr>
          <w:szCs w:val="24"/>
        </w:rPr>
        <w:t xml:space="preserve">: the </w:t>
      </w:r>
      <w:r w:rsidR="00A91DC5" w:rsidRPr="00897B91">
        <w:rPr>
          <w:szCs w:val="24"/>
        </w:rPr>
        <w:t xml:space="preserve">mid-span </w:t>
      </w:r>
      <w:r w:rsidR="00DB1ED4" w:rsidRPr="00897B91">
        <w:rPr>
          <w:szCs w:val="24"/>
        </w:rPr>
        <w:t xml:space="preserve">section </w:t>
      </w:r>
      <w:r w:rsidR="00A91DC5" w:rsidRPr="00897B91">
        <w:rPr>
          <w:szCs w:val="24"/>
        </w:rPr>
        <w:t>i</w:t>
      </w:r>
      <w:r w:rsidR="00DB1ED4" w:rsidRPr="00897B91">
        <w:rPr>
          <w:szCs w:val="24"/>
        </w:rPr>
        <w:t xml:space="preserve">ndicates where the </w:t>
      </w:r>
      <w:r w:rsidR="00A91DC5" w:rsidRPr="00897B91">
        <w:rPr>
          <w:szCs w:val="24"/>
        </w:rPr>
        <w:t>vibration-base</w:t>
      </w:r>
      <w:r w:rsidR="00DB1ED4" w:rsidRPr="00897B91">
        <w:rPr>
          <w:szCs w:val="24"/>
        </w:rPr>
        <w:t>d measurements could be recorded by an accelerometer.</w:t>
      </w:r>
    </w:p>
    <w:p w:rsidR="00A91DC5" w:rsidRPr="00897B91" w:rsidRDefault="00A91DC5" w:rsidP="00897B91">
      <w:pPr>
        <w:spacing w:line="276" w:lineRule="auto"/>
      </w:pPr>
    </w:p>
    <w:p w:rsidR="00810461" w:rsidRPr="00897B91" w:rsidRDefault="00810461" w:rsidP="00897B91">
      <w:pPr>
        <w:spacing w:line="276" w:lineRule="auto"/>
      </w:pPr>
      <w:r w:rsidRPr="00897B91">
        <w:rPr>
          <w:noProof/>
          <w:lang w:val="it-IT"/>
        </w:rPr>
        <w:lastRenderedPageBreak/>
        <w:drawing>
          <wp:inline distT="0" distB="0" distL="0" distR="0">
            <wp:extent cx="5399405" cy="1362168"/>
            <wp:effectExtent l="0" t="0" r="0" b="9525"/>
            <wp:docPr id="2872" name="Picture 2872" descr="C:\Users\Marco\Desktop\Test configur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3" descr="C:\Users\Marco\Desktop\Test configuration\5.jp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399405" cy="1362168"/>
                    </a:xfrm>
                    <a:prstGeom prst="rect">
                      <a:avLst/>
                    </a:prstGeom>
                    <a:noFill/>
                    <a:ln>
                      <a:noFill/>
                    </a:ln>
                  </pic:spPr>
                </pic:pic>
              </a:graphicData>
            </a:graphic>
          </wp:inline>
        </w:drawing>
      </w:r>
    </w:p>
    <w:p w:rsidR="00A91DC5" w:rsidRPr="00897B91" w:rsidRDefault="00A91DC5" w:rsidP="00897B91">
      <w:pPr>
        <w:pStyle w:val="Caption"/>
        <w:spacing w:line="276" w:lineRule="auto"/>
        <w:rPr>
          <w:lang w:val="en-US"/>
        </w:rPr>
      </w:pPr>
      <w:r w:rsidRPr="00897B91">
        <w:t xml:space="preserve">Figure </w:t>
      </w:r>
      <w:bookmarkStart w:id="313" w:name="fig292"/>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92</w:t>
      </w:r>
      <w:r w:rsidR="008C41A0" w:rsidRPr="00897B91">
        <w:fldChar w:fldCharType="end"/>
      </w:r>
      <w:bookmarkEnd w:id="313"/>
      <w:r w:rsidR="00232A9F" w:rsidRPr="00897B91">
        <w:t xml:space="preserve"> - Test 17 - Post-tensioned steel specimen B</w:t>
      </w:r>
      <w:r w:rsidRPr="00897B91">
        <w:t>. Experimental setup respect to the strong axis.</w:t>
      </w:r>
      <w:r w:rsidRPr="00897B91">
        <w:rPr>
          <w:szCs w:val="22"/>
        </w:rPr>
        <w:t xml:space="preserve"> Units: m.</w:t>
      </w:r>
    </w:p>
    <w:p w:rsidR="00A91DC5" w:rsidRPr="00897B91" w:rsidRDefault="00DC1FF2" w:rsidP="00897B91">
      <w:pPr>
        <w:pStyle w:val="StilePrimariga1cm"/>
        <w:spacing w:line="276" w:lineRule="auto"/>
        <w:rPr>
          <w:szCs w:val="24"/>
        </w:rPr>
      </w:pPr>
      <w:r w:rsidRPr="00897B91">
        <w:rPr>
          <w:szCs w:val="24"/>
        </w:rPr>
        <w:t xml:space="preserve">The analyses </w:t>
      </w:r>
      <w:r w:rsidR="0093625A" w:rsidRPr="00897B91">
        <w:rPr>
          <w:szCs w:val="24"/>
        </w:rPr>
        <w:t xml:space="preserve">by </w:t>
      </w:r>
      <w:r w:rsidRPr="00897B91">
        <w:rPr>
          <w:szCs w:val="24"/>
        </w:rPr>
        <w:t xml:space="preserve">finite elements model </w:t>
      </w:r>
      <w:r w:rsidR="00847191" w:rsidRPr="00897B91">
        <w:rPr>
          <w:szCs w:val="24"/>
        </w:rPr>
        <w:t xml:space="preserve">have given </w:t>
      </w:r>
      <w:r w:rsidR="00A91DC5" w:rsidRPr="00897B91">
        <w:rPr>
          <w:rFonts w:eastAsia="Calibri"/>
          <w:szCs w:val="24"/>
          <w:lang w:val="en-US"/>
        </w:rPr>
        <w:t xml:space="preserve">the first mode natural frequencies of the axially unloaded </w:t>
      </w:r>
      <w:r w:rsidR="00A91DC5" w:rsidRPr="00897B91">
        <w:rPr>
          <w:i/>
          <w:szCs w:val="24"/>
        </w:rPr>
        <w:t>ω</w:t>
      </w:r>
      <w:r w:rsidR="00A91DC5" w:rsidRPr="00897B91">
        <w:rPr>
          <w:i/>
          <w:szCs w:val="24"/>
          <w:vertAlign w:val="subscript"/>
        </w:rPr>
        <w:t>0I</w:t>
      </w:r>
      <w:r w:rsidR="00A91DC5" w:rsidRPr="00897B91">
        <w:rPr>
          <w:rFonts w:eastAsia="Calibri"/>
          <w:szCs w:val="24"/>
          <w:lang w:val="en-US"/>
        </w:rPr>
        <w:t xml:space="preserve"> and loaded </w:t>
      </w:r>
      <w:r w:rsidR="00A91DC5" w:rsidRPr="00897B91">
        <w:rPr>
          <w:i/>
          <w:szCs w:val="24"/>
        </w:rPr>
        <w:t>ω</w:t>
      </w:r>
      <w:r w:rsidR="00A91DC5" w:rsidRPr="00897B91">
        <w:rPr>
          <w:i/>
          <w:szCs w:val="24"/>
          <w:vertAlign w:val="subscript"/>
        </w:rPr>
        <w:t>I</w:t>
      </w:r>
      <w:r w:rsidR="00A91DC5" w:rsidRPr="00897B91">
        <w:rPr>
          <w:rFonts w:eastAsia="Calibri"/>
          <w:szCs w:val="24"/>
          <w:lang w:val="en-US"/>
        </w:rPr>
        <w:t xml:space="preserve"> specimen (Fig.</w:t>
      </w:r>
      <w:r w:rsidR="004F36C4" w:rsidRPr="00897B91">
        <w:rPr>
          <w:rFonts w:eastAsia="Calibri"/>
          <w:szCs w:val="24"/>
          <w:lang w:val="en-US"/>
        </w:rPr>
        <w:t xml:space="preserve"> </w:t>
      </w:r>
      <w:r w:rsidR="00814306">
        <w:fldChar w:fldCharType="begin"/>
      </w:r>
      <w:r w:rsidR="00814306">
        <w:instrText xml:space="preserve"> REF fig293 \h  \* MERGEFORMAT </w:instrText>
      </w:r>
      <w:r w:rsidR="00814306">
        <w:fldChar w:fldCharType="separate"/>
      </w:r>
      <w:r w:rsidR="00C92751" w:rsidRPr="00C92751">
        <w:rPr>
          <w:noProof/>
          <w:szCs w:val="24"/>
        </w:rPr>
        <w:t>2.93</w:t>
      </w:r>
      <w:r w:rsidR="00814306">
        <w:fldChar w:fldCharType="end"/>
      </w:r>
      <w:r w:rsidR="00A91DC5" w:rsidRPr="00897B91">
        <w:rPr>
          <w:rFonts w:eastAsia="Calibri"/>
          <w:szCs w:val="24"/>
          <w:lang w:val="en-US"/>
        </w:rPr>
        <w:t>).</w:t>
      </w:r>
      <w:r w:rsidR="004F36C4" w:rsidRPr="00897B91">
        <w:rPr>
          <w:szCs w:val="24"/>
        </w:rPr>
        <w:t xml:space="preserve"> The </w:t>
      </w:r>
      <w:r w:rsidR="00A91DC5" w:rsidRPr="00897B91">
        <w:rPr>
          <w:szCs w:val="24"/>
        </w:rPr>
        <w:t xml:space="preserve">end restraints </w:t>
      </w:r>
      <w:r w:rsidR="00A91DC5" w:rsidRPr="00897B91">
        <w:rPr>
          <w:szCs w:val="24"/>
          <w:lang w:val="en-US"/>
        </w:rPr>
        <w:t xml:space="preserve">of the simply supported beam were assumed known </w:t>
      </w:r>
      <w:r w:rsidR="00A91DC5" w:rsidRPr="00897B91">
        <w:rPr>
          <w:i/>
          <w:szCs w:val="24"/>
          <w:lang w:val="en-US"/>
        </w:rPr>
        <w:t>L</w:t>
      </w:r>
      <w:r w:rsidR="004F36C4" w:rsidRPr="00897B91">
        <w:rPr>
          <w:szCs w:val="24"/>
          <w:lang w:val="en-US"/>
        </w:rPr>
        <w:t xml:space="preserve"> = 7.1</w:t>
      </w:r>
      <w:r w:rsidR="00A91DC5" w:rsidRPr="00897B91">
        <w:rPr>
          <w:szCs w:val="24"/>
          <w:lang w:val="en-US"/>
        </w:rPr>
        <w:t xml:space="preserve"> </w:t>
      </w:r>
      <w:r w:rsidR="004F36C4" w:rsidRPr="00897B91">
        <w:rPr>
          <w:szCs w:val="24"/>
          <w:lang w:val="en-US"/>
        </w:rPr>
        <w:t xml:space="preserve">m, according to the concepts of the </w:t>
      </w:r>
      <w:r w:rsidR="00A91DC5" w:rsidRPr="00897B91">
        <w:rPr>
          <w:szCs w:val="24"/>
          <w:lang w:val="en-US"/>
        </w:rPr>
        <w:t>formul</w:t>
      </w:r>
      <w:r w:rsidR="00847191" w:rsidRPr="00897B91">
        <w:rPr>
          <w:szCs w:val="24"/>
          <w:lang w:val="en-US"/>
        </w:rPr>
        <w:t>a. B</w:t>
      </w:r>
      <w:r w:rsidR="00A91DC5" w:rsidRPr="00897B91">
        <w:rPr>
          <w:szCs w:val="24"/>
          <w:lang w:val="en-US"/>
        </w:rPr>
        <w:t xml:space="preserve">uckling load </w:t>
      </w:r>
      <w:r w:rsidR="00A91DC5" w:rsidRPr="00897B91">
        <w:rPr>
          <w:i/>
          <w:szCs w:val="24"/>
        </w:rPr>
        <w:t>N</w:t>
      </w:r>
      <w:r w:rsidR="00A91DC5" w:rsidRPr="00897B91">
        <w:rPr>
          <w:i/>
          <w:szCs w:val="24"/>
          <w:vertAlign w:val="subscript"/>
        </w:rPr>
        <w:t>crE</w:t>
      </w:r>
      <w:r w:rsidR="002C7FDD" w:rsidRPr="00897B91">
        <w:rPr>
          <w:i/>
          <w:szCs w:val="24"/>
          <w:vertAlign w:val="subscript"/>
        </w:rPr>
        <w:t>,fem</w:t>
      </w:r>
      <w:r w:rsidR="00A91DC5" w:rsidRPr="00897B91">
        <w:rPr>
          <w:szCs w:val="24"/>
        </w:rPr>
        <w:t xml:space="preserve"> </w:t>
      </w:r>
      <w:r w:rsidR="002C7FDD" w:rsidRPr="00897B91">
        <w:rPr>
          <w:szCs w:val="24"/>
        </w:rPr>
        <w:t xml:space="preserve">was </w:t>
      </w:r>
      <w:r w:rsidR="004F36C4" w:rsidRPr="00897B91">
        <w:rPr>
          <w:szCs w:val="24"/>
        </w:rPr>
        <w:t xml:space="preserve">determined analytically </w:t>
      </w:r>
      <w:r w:rsidR="00847191" w:rsidRPr="00897B91">
        <w:rPr>
          <w:szCs w:val="24"/>
        </w:rPr>
        <w:t xml:space="preserve">(Eq. </w:t>
      </w:r>
      <w:r w:rsidR="00814306">
        <w:fldChar w:fldCharType="begin"/>
      </w:r>
      <w:r w:rsidR="00814306">
        <w:instrText xml:space="preserve"> REF eqsX131 \h  \* MERGEFORMAT </w:instrText>
      </w:r>
      <w:r w:rsidR="00814306">
        <w:fldChar w:fldCharType="separate"/>
      </w:r>
      <w:r w:rsidR="00C92751">
        <w:rPr>
          <w:noProof/>
          <w:szCs w:val="24"/>
        </w:rPr>
        <w:t>1</w:t>
      </w:r>
      <w:r w:rsidR="00C92751" w:rsidRPr="00897B91">
        <w:rPr>
          <w:noProof/>
          <w:szCs w:val="24"/>
        </w:rPr>
        <w:t>.</w:t>
      </w:r>
      <w:r w:rsidR="00C92751">
        <w:rPr>
          <w:noProof/>
          <w:szCs w:val="24"/>
        </w:rPr>
        <w:t>31</w:t>
      </w:r>
      <w:r w:rsidR="00814306">
        <w:fldChar w:fldCharType="end"/>
      </w:r>
      <w:r w:rsidR="00A91DC5" w:rsidRPr="00897B91">
        <w:rPr>
          <w:szCs w:val="24"/>
        </w:rPr>
        <w:t>)</w:t>
      </w:r>
      <w:r w:rsidR="00847191" w:rsidRPr="00897B91">
        <w:rPr>
          <w:szCs w:val="24"/>
        </w:rPr>
        <w:t xml:space="preserve">, assuming elastic modulus </w:t>
      </w:r>
      <w:r w:rsidR="00847191" w:rsidRPr="00897B91">
        <w:rPr>
          <w:i/>
          <w:szCs w:val="24"/>
        </w:rPr>
        <w:t>E</w:t>
      </w:r>
      <w:r w:rsidR="00847191" w:rsidRPr="00897B91">
        <w:rPr>
          <w:szCs w:val="24"/>
        </w:rPr>
        <w:t xml:space="preserve"> of steel equal to 200.0 GPa.</w:t>
      </w:r>
      <w:r w:rsidR="008C41A0" w:rsidRPr="00897B91">
        <w:rPr>
          <w:szCs w:val="24"/>
        </w:rPr>
        <w:fldChar w:fldCharType="begin"/>
      </w:r>
      <w:r w:rsidR="00A91DC5" w:rsidRPr="00897B91">
        <w:rPr>
          <w:szCs w:val="24"/>
        </w:rPr>
        <w:instrText xml:space="preserve"> REF eqs131 \h  \* MERGEFORMAT </w:instrText>
      </w:r>
      <w:r w:rsidR="008C41A0" w:rsidRPr="00897B91">
        <w:rPr>
          <w:szCs w:val="24"/>
        </w:rPr>
      </w:r>
      <w:r w:rsidR="008C41A0" w:rsidRPr="00897B91">
        <w:rPr>
          <w:szCs w:val="24"/>
        </w:rPr>
        <w:fldChar w:fldCharType="end"/>
      </w:r>
    </w:p>
    <w:p w:rsidR="00A91DC5" w:rsidRPr="00897B91" w:rsidRDefault="00A91DC5" w:rsidP="00897B91">
      <w:pPr>
        <w:spacing w:line="276" w:lineRule="auto"/>
      </w:pPr>
    </w:p>
    <w:p w:rsidR="00511A5F" w:rsidRPr="00897B91" w:rsidRDefault="00511A5F" w:rsidP="00897B91">
      <w:pPr>
        <w:spacing w:line="276" w:lineRule="auto"/>
      </w:pPr>
      <w:r w:rsidRPr="00897B91">
        <w:rPr>
          <w:noProof/>
          <w:lang w:val="it-IT"/>
        </w:rPr>
        <w:drawing>
          <wp:inline distT="0" distB="0" distL="0" distR="0">
            <wp:extent cx="5399405" cy="1346923"/>
            <wp:effectExtent l="0" t="0" r="0" b="5715"/>
            <wp:docPr id="119" name="Picture 119" descr="C:\DOTTORATO\STATICO\1_NUMERICAL_SIMULATIONS\zz_Bonopera\Bonopera\Steel - str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2" descr="C:\DOTTORATO\STATICO\1_NUMERICAL_SIMULATIONS\zz_Bonopera\Bonopera\Steel - strong.jpg"/>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399405" cy="1346923"/>
                    </a:xfrm>
                    <a:prstGeom prst="rect">
                      <a:avLst/>
                    </a:prstGeom>
                    <a:noFill/>
                    <a:ln>
                      <a:noFill/>
                    </a:ln>
                  </pic:spPr>
                </pic:pic>
              </a:graphicData>
            </a:graphic>
          </wp:inline>
        </w:drawing>
      </w:r>
    </w:p>
    <w:p w:rsidR="003F6B4E" w:rsidRPr="00897B91" w:rsidRDefault="003F6B4E" w:rsidP="00897B91">
      <w:pPr>
        <w:spacing w:line="276" w:lineRule="auto"/>
        <w:jc w:val="center"/>
        <w:rPr>
          <w:sz w:val="20"/>
          <w:szCs w:val="20"/>
          <w:lang w:val="en-US"/>
        </w:rPr>
      </w:pPr>
      <w:r w:rsidRPr="00897B91">
        <w:rPr>
          <w:sz w:val="20"/>
          <w:szCs w:val="20"/>
        </w:rPr>
        <w:t xml:space="preserve">Figure </w:t>
      </w:r>
      <w:bookmarkStart w:id="314" w:name="fig293"/>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93</w:t>
      </w:r>
      <w:r w:rsidR="008C41A0" w:rsidRPr="00897B91">
        <w:rPr>
          <w:sz w:val="20"/>
          <w:szCs w:val="20"/>
        </w:rPr>
        <w:fldChar w:fldCharType="end"/>
      </w:r>
      <w:bookmarkEnd w:id="314"/>
      <w:r w:rsidR="00775387" w:rsidRPr="00897B91">
        <w:rPr>
          <w:sz w:val="20"/>
          <w:szCs w:val="20"/>
        </w:rPr>
        <w:t xml:space="preserve"> - Test 17 - Post-tensioned steel specimen B</w:t>
      </w:r>
      <w:r w:rsidRPr="00897B91">
        <w:rPr>
          <w:sz w:val="20"/>
          <w:szCs w:val="20"/>
        </w:rPr>
        <w:t>. Natu</w:t>
      </w:r>
      <w:r w:rsidR="00775387" w:rsidRPr="00897B91">
        <w:rPr>
          <w:sz w:val="20"/>
          <w:szCs w:val="20"/>
        </w:rPr>
        <w:t>ral frequency analyse</w:t>
      </w:r>
      <w:r w:rsidR="004F1A9A" w:rsidRPr="00897B91">
        <w:rPr>
          <w:sz w:val="20"/>
          <w:szCs w:val="20"/>
        </w:rPr>
        <w:t xml:space="preserve">s by finite elements </w:t>
      </w:r>
      <w:r w:rsidRPr="00897B91">
        <w:rPr>
          <w:sz w:val="20"/>
          <w:szCs w:val="20"/>
        </w:rPr>
        <w:t xml:space="preserve">model: </w:t>
      </w:r>
      <w:r w:rsidRPr="00897B91">
        <w:rPr>
          <w:rFonts w:eastAsia="Calibri"/>
          <w:sz w:val="20"/>
          <w:szCs w:val="20"/>
          <w:lang w:val="en-US"/>
        </w:rPr>
        <w:t>axially unload</w:t>
      </w:r>
      <w:r w:rsidR="004F1A9A" w:rsidRPr="00897B91">
        <w:rPr>
          <w:rFonts w:eastAsia="Calibri"/>
          <w:sz w:val="20"/>
          <w:szCs w:val="20"/>
          <w:lang w:val="en-US"/>
        </w:rPr>
        <w:t xml:space="preserve">ed (left) and loaded specimen </w:t>
      </w:r>
      <w:r w:rsidRPr="00897B91">
        <w:rPr>
          <w:rFonts w:eastAsia="Calibri"/>
          <w:sz w:val="20"/>
          <w:szCs w:val="20"/>
          <w:lang w:val="en-US"/>
        </w:rPr>
        <w:t>(right).</w:t>
      </w:r>
    </w:p>
    <w:p w:rsidR="003F6B4E" w:rsidRPr="00897B91" w:rsidRDefault="003F6B4E" w:rsidP="00897B91">
      <w:pPr>
        <w:spacing w:line="276" w:lineRule="auto"/>
      </w:pPr>
    </w:p>
    <w:p w:rsidR="003F6B4E" w:rsidRPr="00897B91" w:rsidRDefault="003F6B4E" w:rsidP="00897B91">
      <w:pPr>
        <w:spacing w:line="276" w:lineRule="auto"/>
        <w:ind w:firstLine="284"/>
        <w:rPr>
          <w:lang w:val="en-US"/>
        </w:rPr>
      </w:pPr>
      <w:r w:rsidRPr="00897B91">
        <w:t xml:space="preserve">With regards to the sensitivity </w:t>
      </w:r>
      <w:r w:rsidRPr="00897B91">
        <w:rPr>
          <w:lang w:val="en-US"/>
        </w:rPr>
        <w:t xml:space="preserve">analyses, </w:t>
      </w:r>
      <w:r w:rsidRPr="00897B91">
        <w:t xml:space="preserve">pre-stress forces </w:t>
      </w:r>
      <w:r w:rsidRPr="00897B91">
        <w:rPr>
          <w:i/>
        </w:rPr>
        <w:t>N</w:t>
      </w:r>
      <w:r w:rsidRPr="00897B91">
        <w:rPr>
          <w:i/>
          <w:vertAlign w:val="subscript"/>
        </w:rPr>
        <w:t>a</w:t>
      </w:r>
      <w:r w:rsidRPr="00897B91">
        <w:rPr>
          <w:i/>
        </w:rPr>
        <w:t xml:space="preserve"> </w:t>
      </w:r>
      <w:r w:rsidR="00423819" w:rsidRPr="00897B91">
        <w:t>were obtained fro</w:t>
      </w:r>
      <w:r w:rsidR="00475E50" w:rsidRPr="00897B91">
        <w:t xml:space="preserve">m the procedure of Section 1.6 </w:t>
      </w:r>
      <w:r w:rsidR="00423819" w:rsidRPr="00897B91">
        <w:t xml:space="preserve">by the </w:t>
      </w:r>
      <w:r w:rsidRPr="00897B91">
        <w:t xml:space="preserve">parameters </w:t>
      </w:r>
      <w:r w:rsidRPr="00897B91">
        <w:rPr>
          <w:i/>
        </w:rPr>
        <w:t>ω</w:t>
      </w:r>
      <w:r w:rsidRPr="00897B91">
        <w:rPr>
          <w:i/>
          <w:vertAlign w:val="subscript"/>
        </w:rPr>
        <w:t>0I</w:t>
      </w:r>
      <w:r w:rsidRPr="00897B91">
        <w:rPr>
          <w:i/>
        </w:rPr>
        <w:t xml:space="preserve"> </w:t>
      </w:r>
      <w:r w:rsidRPr="00897B91">
        <w:t xml:space="preserve">and </w:t>
      </w:r>
      <w:r w:rsidRPr="00897B91">
        <w:rPr>
          <w:i/>
        </w:rPr>
        <w:t>ω</w:t>
      </w:r>
      <w:r w:rsidRPr="00897B91">
        <w:rPr>
          <w:i/>
          <w:vertAlign w:val="subscript"/>
        </w:rPr>
        <w:t>I</w:t>
      </w:r>
      <w:r w:rsidRPr="00897B91">
        <w:rPr>
          <w:rFonts w:eastAsia="Calibri"/>
          <w:lang w:val="en-US"/>
        </w:rPr>
        <w:t xml:space="preserve"> </w:t>
      </w:r>
      <w:r w:rsidRPr="00897B91">
        <w:t>alternatively multiplied by 0.99 and 1.01</w:t>
      </w:r>
      <w:r w:rsidRPr="00897B91">
        <w:rPr>
          <w:lang w:val="en-US"/>
        </w:rPr>
        <w:t xml:space="preserve"> </w:t>
      </w:r>
      <w:r w:rsidR="002F580D" w:rsidRPr="00897B91">
        <w:t xml:space="preserve">for reproducing eventually </w:t>
      </w:r>
      <w:r w:rsidRPr="00897B91">
        <w:t>exp</w:t>
      </w:r>
      <w:r w:rsidR="00FE14C7" w:rsidRPr="00897B91">
        <w:t xml:space="preserve">erimental errors. The maximum assumed </w:t>
      </w:r>
      <w:r w:rsidRPr="00897B91">
        <w:t xml:space="preserve">pre-stress </w:t>
      </w:r>
      <w:r w:rsidR="002F580D" w:rsidRPr="00897B91">
        <w:t xml:space="preserve">load by finite elements model </w:t>
      </w:r>
      <w:r w:rsidR="00905E66" w:rsidRPr="00897B91">
        <w:t xml:space="preserve">was 750.0 kN for preserving </w:t>
      </w:r>
      <w:r w:rsidR="002F580D" w:rsidRPr="00897B91">
        <w:t xml:space="preserve">structural </w:t>
      </w:r>
      <w:r w:rsidR="00905E66" w:rsidRPr="00897B91">
        <w:t xml:space="preserve">steel and pre-stressing </w:t>
      </w:r>
      <w:r w:rsidRPr="00897B91">
        <w:t>tendons in the elastic range.</w:t>
      </w:r>
    </w:p>
    <w:p w:rsidR="003F6B4E" w:rsidRPr="00897B91" w:rsidRDefault="00905E66" w:rsidP="00897B91">
      <w:pPr>
        <w:pStyle w:val="StilePrimariga1cm"/>
        <w:spacing w:line="276" w:lineRule="auto"/>
      </w:pPr>
      <w:r w:rsidRPr="00897B91">
        <w:t>T</w:t>
      </w:r>
      <w:r w:rsidR="003F6B4E" w:rsidRPr="00897B91">
        <w:t xml:space="preserve">he above operation gave rise </w:t>
      </w:r>
      <w:r w:rsidR="002F580D" w:rsidRPr="00897B91">
        <w:t xml:space="preserve">in detail </w:t>
      </w:r>
      <w:r w:rsidR="003F6B4E" w:rsidRPr="00897B91">
        <w:t>to:</w:t>
      </w:r>
    </w:p>
    <w:p w:rsidR="003F6B4E" w:rsidRPr="00897B91" w:rsidRDefault="003F6B4E" w:rsidP="00897B91">
      <w:pPr>
        <w:pStyle w:val="StilePrimariga1cm"/>
        <w:numPr>
          <w:ilvl w:val="0"/>
          <w:numId w:val="36"/>
        </w:numPr>
        <w:spacing w:line="276" w:lineRule="auto"/>
        <w:rPr>
          <w:szCs w:val="24"/>
        </w:rPr>
      </w:pPr>
      <w:r w:rsidRPr="00897B91">
        <w:t xml:space="preserve">4 combinations of simulated experimental values </w:t>
      </w:r>
      <w:r w:rsidRPr="00897B91">
        <w:rPr>
          <w:i/>
        </w:rPr>
        <w:t>ω</w:t>
      </w:r>
      <w:r w:rsidRPr="00897B91">
        <w:rPr>
          <w:i/>
          <w:vertAlign w:val="subscript"/>
        </w:rPr>
        <w:t>0I</w:t>
      </w:r>
      <w:r w:rsidRPr="00897B91">
        <w:t xml:space="preserve"> / </w:t>
      </w:r>
      <w:r w:rsidRPr="00897B91">
        <w:rPr>
          <w:i/>
        </w:rPr>
        <w:t>ω</w:t>
      </w:r>
      <w:r w:rsidRPr="00897B91">
        <w:rPr>
          <w:i/>
          <w:vertAlign w:val="subscript"/>
        </w:rPr>
        <w:t>I</w:t>
      </w:r>
      <w:r w:rsidR="000B7A1B" w:rsidRPr="00897B91">
        <w:t xml:space="preserve"> for 5 different values of the </w:t>
      </w:r>
      <w:r w:rsidRPr="00897B91">
        <w:t xml:space="preserve">pre-stress force </w:t>
      </w:r>
      <w:r w:rsidRPr="00897B91">
        <w:rPr>
          <w:i/>
          <w:szCs w:val="24"/>
        </w:rPr>
        <w:t>N</w:t>
      </w:r>
      <w:r w:rsidRPr="00897B91">
        <w:rPr>
          <w:i/>
          <w:szCs w:val="24"/>
          <w:vertAlign w:val="subscript"/>
        </w:rPr>
        <w:t>x</w:t>
      </w:r>
      <w:r w:rsidRPr="00897B91">
        <w:t>.</w:t>
      </w:r>
    </w:p>
    <w:p w:rsidR="003F6B4E" w:rsidRPr="00897B91" w:rsidRDefault="002F580D" w:rsidP="00897B91">
      <w:pPr>
        <w:pStyle w:val="StilePrimariga1cm"/>
        <w:spacing w:line="276" w:lineRule="auto"/>
        <w:rPr>
          <w:szCs w:val="24"/>
        </w:rPr>
      </w:pPr>
      <w:r w:rsidRPr="00897B91">
        <w:rPr>
          <w:szCs w:val="24"/>
        </w:rPr>
        <w:t>T</w:t>
      </w:r>
      <w:r w:rsidR="00905E66" w:rsidRPr="00897B91">
        <w:rPr>
          <w:szCs w:val="24"/>
        </w:rPr>
        <w:t xml:space="preserve">he </w:t>
      </w:r>
      <w:r w:rsidR="00475E50" w:rsidRPr="00897B91">
        <w:rPr>
          <w:szCs w:val="24"/>
        </w:rPr>
        <w:t xml:space="preserve">combinations, cited therein, </w:t>
      </w:r>
      <w:r w:rsidRPr="00897B91">
        <w:rPr>
          <w:szCs w:val="24"/>
        </w:rPr>
        <w:t xml:space="preserve">then </w:t>
      </w:r>
      <w:r w:rsidR="003F6B4E" w:rsidRPr="00897B91">
        <w:rPr>
          <w:szCs w:val="24"/>
          <w:lang w:val="en-US"/>
        </w:rPr>
        <w:t>gave rise respectively to (</w:t>
      </w:r>
      <w:r w:rsidR="003F6B4E" w:rsidRPr="00897B91">
        <w:rPr>
          <w:szCs w:val="24"/>
        </w:rPr>
        <w:t>Fi</w:t>
      </w:r>
      <w:r w:rsidR="00CE0063" w:rsidRPr="00897B91">
        <w:rPr>
          <w:szCs w:val="24"/>
        </w:rPr>
        <w:t xml:space="preserve">g. </w:t>
      </w:r>
      <w:r w:rsidR="00814306">
        <w:fldChar w:fldCharType="begin"/>
      </w:r>
      <w:r w:rsidR="00814306">
        <w:instrText xml:space="preserve"> REF fig294 \h  \* MERGEFORMAT </w:instrText>
      </w:r>
      <w:r w:rsidR="00814306">
        <w:fldChar w:fldCharType="separate"/>
      </w:r>
      <w:r w:rsidR="00C92751">
        <w:rPr>
          <w:noProof/>
        </w:rPr>
        <w:t>2</w:t>
      </w:r>
      <w:r w:rsidR="00C92751" w:rsidRPr="00897B91">
        <w:rPr>
          <w:noProof/>
        </w:rPr>
        <w:t>.</w:t>
      </w:r>
      <w:r w:rsidR="00C92751">
        <w:rPr>
          <w:noProof/>
        </w:rPr>
        <w:t>94</w:t>
      </w:r>
      <w:r w:rsidR="00814306">
        <w:fldChar w:fldCharType="end"/>
      </w:r>
      <w:r w:rsidR="003F6B4E" w:rsidRPr="00897B91">
        <w:rPr>
          <w:szCs w:val="24"/>
        </w:rPr>
        <w:t>):</w:t>
      </w:r>
    </w:p>
    <w:p w:rsidR="003F6B4E" w:rsidRPr="00897B91" w:rsidRDefault="003F6B4E" w:rsidP="00897B91">
      <w:pPr>
        <w:pStyle w:val="StilePrimariga1cm"/>
        <w:numPr>
          <w:ilvl w:val="0"/>
          <w:numId w:val="37"/>
        </w:numPr>
        <w:spacing w:line="276" w:lineRule="auto"/>
        <w:rPr>
          <w:szCs w:val="24"/>
        </w:rPr>
      </w:pPr>
      <w:r w:rsidRPr="00897B91">
        <w:t xml:space="preserve">4 estimated pre-stress forces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083DF0" w:rsidRPr="00897B91">
        <w:t xml:space="preserve"> (following the procedure of </w:t>
      </w:r>
      <w:r w:rsidRPr="00897B91">
        <w:t>Section 1.6).</w:t>
      </w:r>
    </w:p>
    <w:p w:rsidR="003F6B4E" w:rsidRPr="00897B91" w:rsidRDefault="005F7A57" w:rsidP="00897B91">
      <w:pPr>
        <w:pStyle w:val="StilePrimariga1cm"/>
        <w:spacing w:line="276" w:lineRule="auto"/>
      </w:pPr>
      <w:r w:rsidRPr="00897B91">
        <w:t xml:space="preserve">Fig. </w:t>
      </w:r>
      <w:r w:rsidR="00814306">
        <w:fldChar w:fldCharType="begin"/>
      </w:r>
      <w:r w:rsidR="00814306">
        <w:instrText xml:space="preserve"> REF fig294 \h  \* MERGEFORMAT </w:instrText>
      </w:r>
      <w:r w:rsidR="00814306">
        <w:fldChar w:fldCharType="separate"/>
      </w:r>
      <w:r w:rsidR="00C92751">
        <w:rPr>
          <w:noProof/>
        </w:rPr>
        <w:t>2</w:t>
      </w:r>
      <w:r w:rsidR="00C92751" w:rsidRPr="00897B91">
        <w:rPr>
          <w:noProof/>
        </w:rPr>
        <w:t>.</w:t>
      </w:r>
      <w:r w:rsidR="00C92751">
        <w:rPr>
          <w:noProof/>
        </w:rPr>
        <w:t>94</w:t>
      </w:r>
      <w:r w:rsidR="00814306">
        <w:fldChar w:fldCharType="end"/>
      </w:r>
      <w:r w:rsidRPr="00897B91">
        <w:t xml:space="preserve"> </w:t>
      </w:r>
      <w:r w:rsidR="003F6B4E" w:rsidRPr="00897B91">
        <w:rPr>
          <w:szCs w:val="24"/>
          <w:lang w:val="en-US"/>
        </w:rPr>
        <w:t xml:space="preserve">shows the comparison on the pre-stress force between </w:t>
      </w:r>
      <w:r w:rsidRPr="00897B91">
        <w:rPr>
          <w:lang w:val="en-US"/>
        </w:rPr>
        <w:t xml:space="preserve">the </w:t>
      </w:r>
      <w:r w:rsidR="003F6B4E" w:rsidRPr="00897B91">
        <w:rPr>
          <w:lang w:val="en-US"/>
        </w:rPr>
        <w:t xml:space="preserve">values </w:t>
      </w:r>
      <w:r w:rsidR="003F6B4E" w:rsidRPr="00897B91">
        <w:rPr>
          <w:i/>
          <w:szCs w:val="24"/>
          <w:lang w:val="en-US"/>
        </w:rPr>
        <w:t>N</w:t>
      </w:r>
      <w:r w:rsidR="003F6B4E" w:rsidRPr="00897B91">
        <w:rPr>
          <w:i/>
          <w:szCs w:val="24"/>
          <w:vertAlign w:val="subscript"/>
          <w:lang w:val="en-US"/>
        </w:rPr>
        <w:t>a</w:t>
      </w:r>
      <w:r w:rsidRPr="00897B91">
        <w:rPr>
          <w:lang w:val="en-US"/>
        </w:rPr>
        <w:t xml:space="preserve"> and the </w:t>
      </w:r>
      <w:r w:rsidR="003F6B4E" w:rsidRPr="00897B91">
        <w:rPr>
          <w:lang w:val="en-US"/>
        </w:rPr>
        <w:t xml:space="preserve">values </w:t>
      </w:r>
      <w:r w:rsidR="003F6B4E" w:rsidRPr="00897B91">
        <w:rPr>
          <w:i/>
          <w:szCs w:val="24"/>
          <w:lang w:val="en-US"/>
        </w:rPr>
        <w:t>N</w:t>
      </w:r>
      <w:r w:rsidR="003F6B4E" w:rsidRPr="00897B91">
        <w:rPr>
          <w:i/>
          <w:szCs w:val="24"/>
          <w:vertAlign w:val="subscript"/>
          <w:lang w:val="en-US"/>
        </w:rPr>
        <w:t>x</w:t>
      </w:r>
      <w:r w:rsidRPr="00897B91">
        <w:rPr>
          <w:szCs w:val="24"/>
          <w:lang w:val="en-US"/>
        </w:rPr>
        <w:t xml:space="preserve"> for Test 17</w:t>
      </w:r>
      <w:r w:rsidR="003F6B4E" w:rsidRPr="00897B91">
        <w:rPr>
          <w:szCs w:val="24"/>
          <w:lang w:val="en-US"/>
        </w:rPr>
        <w:t>, and the table with ma</w:t>
      </w:r>
      <w:r w:rsidR="002F580D" w:rsidRPr="00897B91">
        <w:rPr>
          <w:szCs w:val="24"/>
          <w:lang w:val="en-US"/>
        </w:rPr>
        <w:t xml:space="preserve">nipulations and values </w:t>
      </w:r>
      <w:r w:rsidR="003F6B4E" w:rsidRPr="00897B91">
        <w:rPr>
          <w:szCs w:val="24"/>
          <w:lang w:val="en-US"/>
        </w:rPr>
        <w:t>from the sensitivity analysi</w:t>
      </w:r>
      <w:r w:rsidR="00EE56E7" w:rsidRPr="00897B91">
        <w:rPr>
          <w:szCs w:val="24"/>
          <w:lang w:val="en-US"/>
        </w:rPr>
        <w:t xml:space="preserve">s corresponding </w:t>
      </w:r>
      <w:r w:rsidR="003F6B4E" w:rsidRPr="00897B91">
        <w:rPr>
          <w:szCs w:val="24"/>
          <w:lang w:val="en-US"/>
        </w:rPr>
        <w:t xml:space="preserve">to </w:t>
      </w:r>
      <w:r w:rsidR="003F6B4E" w:rsidRPr="00897B91">
        <w:rPr>
          <w:i/>
          <w:szCs w:val="24"/>
        </w:rPr>
        <w:t>N</w:t>
      </w:r>
      <w:r w:rsidR="003F6B4E" w:rsidRPr="00897B91">
        <w:rPr>
          <w:i/>
          <w:szCs w:val="24"/>
          <w:vertAlign w:val="subscript"/>
        </w:rPr>
        <w:t>x</w:t>
      </w:r>
      <w:r w:rsidRPr="00897B91">
        <w:rPr>
          <w:szCs w:val="24"/>
          <w:lang w:val="en-US"/>
        </w:rPr>
        <w:t xml:space="preserve"> = 7</w:t>
      </w:r>
      <w:r w:rsidR="003F6B4E" w:rsidRPr="00897B91">
        <w:rPr>
          <w:szCs w:val="24"/>
          <w:lang w:val="en-US"/>
        </w:rPr>
        <w:t>50.0 kN.</w:t>
      </w:r>
    </w:p>
    <w:p w:rsidR="000A7658" w:rsidRPr="00897B91" w:rsidRDefault="00354A01" w:rsidP="00897B91">
      <w:pPr>
        <w:spacing w:line="276" w:lineRule="auto"/>
        <w:jc w:val="center"/>
      </w:pPr>
      <w:r w:rsidRPr="00897B91">
        <w:rPr>
          <w:noProof/>
          <w:lang w:val="it-IT"/>
        </w:rPr>
        <w:lastRenderedPageBreak/>
        <w:drawing>
          <wp:inline distT="0" distB="0" distL="0" distR="0">
            <wp:extent cx="3140766" cy="971076"/>
            <wp:effectExtent l="0" t="0" r="2540" b="63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4"/>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178898" cy="982866"/>
                    </a:xfrm>
                    <a:prstGeom prst="rect">
                      <a:avLst/>
                    </a:prstGeom>
                    <a:noFill/>
                    <a:ln>
                      <a:noFill/>
                    </a:ln>
                  </pic:spPr>
                </pic:pic>
              </a:graphicData>
            </a:graphic>
          </wp:inline>
        </w:drawing>
      </w:r>
      <w:r w:rsidR="00391EEA" w:rsidRPr="00897B91">
        <w:t xml:space="preserve"> </w:t>
      </w:r>
      <w:r w:rsidR="00391EEA" w:rsidRPr="00897B91">
        <w:rPr>
          <w:noProof/>
          <w:lang w:val="it-IT"/>
        </w:rPr>
        <w:drawing>
          <wp:inline distT="0" distB="0" distL="0" distR="0">
            <wp:extent cx="2202511" cy="2215039"/>
            <wp:effectExtent l="0" t="0" r="762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218900" cy="2231522"/>
                    </a:xfrm>
                    <a:prstGeom prst="rect">
                      <a:avLst/>
                    </a:prstGeom>
                    <a:noFill/>
                    <a:ln>
                      <a:noFill/>
                    </a:ln>
                  </pic:spPr>
                </pic:pic>
              </a:graphicData>
            </a:graphic>
          </wp:inline>
        </w:drawing>
      </w:r>
    </w:p>
    <w:p w:rsidR="003F6B4E" w:rsidRPr="00897B91" w:rsidRDefault="003F6B4E" w:rsidP="00897B91">
      <w:pPr>
        <w:pStyle w:val="Caption"/>
        <w:spacing w:line="276" w:lineRule="auto"/>
        <w:rPr>
          <w:szCs w:val="24"/>
          <w:lang w:val="en-US"/>
        </w:rPr>
      </w:pPr>
      <w:r w:rsidRPr="00897B91">
        <w:t xml:space="preserve">Figure </w:t>
      </w:r>
      <w:bookmarkStart w:id="315" w:name="fig294"/>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94</w:t>
      </w:r>
      <w:r w:rsidR="008C41A0" w:rsidRPr="00897B91">
        <w:fldChar w:fldCharType="end"/>
      </w:r>
      <w:bookmarkEnd w:id="315"/>
      <w:r w:rsidR="00EE56E7" w:rsidRPr="00897B91">
        <w:t xml:space="preserve"> - Test 17 - Post-tensioned steel specimen B</w:t>
      </w:r>
      <w:r w:rsidRPr="00897B91">
        <w:t xml:space="preserve">. Table of sensitivity analysis for </w:t>
      </w:r>
      <w:r w:rsidRPr="00897B91">
        <w:rPr>
          <w:i/>
        </w:rPr>
        <w:t>N</w:t>
      </w:r>
      <w:r w:rsidRPr="00897B91">
        <w:rPr>
          <w:i/>
          <w:vertAlign w:val="subscript"/>
        </w:rPr>
        <w:t>x</w:t>
      </w:r>
      <w:r w:rsidR="00EE56E7" w:rsidRPr="00897B91">
        <w:t xml:space="preserve"> = 7</w:t>
      </w:r>
      <w:r w:rsidRPr="00897B91">
        <w:t>50.0 kN (left) and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 values of pre-stress forces (right).</w:t>
      </w:r>
    </w:p>
    <w:p w:rsidR="003F6B4E" w:rsidRPr="00897B91" w:rsidRDefault="003F6B4E" w:rsidP="00897B91">
      <w:pPr>
        <w:spacing w:line="276" w:lineRule="auto"/>
        <w:ind w:firstLine="284"/>
        <w:rPr>
          <w:lang w:val="en-US"/>
        </w:rPr>
      </w:pPr>
      <w:r w:rsidRPr="00897B91">
        <w:rPr>
          <w:rFonts w:eastAsia="PMingLiU"/>
          <w:bCs/>
          <w:lang w:val="en-US"/>
        </w:rPr>
        <w:t>Th</w:t>
      </w:r>
      <w:r w:rsidR="00B077D3" w:rsidRPr="00897B91">
        <w:rPr>
          <w:rFonts w:eastAsia="PMingLiU"/>
          <w:bCs/>
          <w:lang w:val="en-US"/>
        </w:rPr>
        <w:t xml:space="preserve">e numerical </w:t>
      </w:r>
      <w:r w:rsidRPr="00897B91">
        <w:rPr>
          <w:rFonts w:eastAsia="PMingLiU"/>
          <w:bCs/>
          <w:lang w:val="en-US"/>
        </w:rPr>
        <w:t xml:space="preserve">identifications </w:t>
      </w:r>
      <w:r w:rsidRPr="00897B91">
        <w:rPr>
          <w:i/>
          <w:lang w:val="en-US"/>
        </w:rPr>
        <w:t>N</w:t>
      </w:r>
      <w:r w:rsidRPr="00897B91">
        <w:rPr>
          <w:i/>
          <w:vertAlign w:val="subscript"/>
          <w:lang w:val="en-US"/>
        </w:rPr>
        <w:t>a</w:t>
      </w:r>
      <w:r w:rsidRPr="00897B91">
        <w:rPr>
          <w:rFonts w:eastAsia="PMingLiU"/>
          <w:bCs/>
          <w:lang w:val="en-US"/>
        </w:rPr>
        <w:t xml:space="preserve"> </w:t>
      </w:r>
      <w:r w:rsidR="00517CA6" w:rsidRPr="00897B91">
        <w:rPr>
          <w:rFonts w:eastAsia="PMingLiU"/>
          <w:bCs/>
          <w:lang w:val="en-US"/>
        </w:rPr>
        <w:t xml:space="preserve">were </w:t>
      </w:r>
      <w:r w:rsidR="005F05FB" w:rsidRPr="00897B91">
        <w:rPr>
          <w:rFonts w:eastAsia="PMingLiU"/>
          <w:bCs/>
          <w:lang w:val="en-US"/>
        </w:rPr>
        <w:t>un</w:t>
      </w:r>
      <w:r w:rsidR="00E10D22" w:rsidRPr="00897B91">
        <w:rPr>
          <w:rFonts w:eastAsia="PMingLiU"/>
          <w:bCs/>
          <w:lang w:val="en-US"/>
        </w:rPr>
        <w:t xml:space="preserve">reliable by </w:t>
      </w:r>
      <w:r w:rsidRPr="00897B91">
        <w:rPr>
          <w:bCs/>
          <w:lang w:val="en-US"/>
        </w:rPr>
        <w:t xml:space="preserve">the first </w:t>
      </w:r>
      <w:r w:rsidRPr="00897B91">
        <w:rPr>
          <w:rFonts w:eastAsia="PMingLiU"/>
          <w:bCs/>
          <w:lang w:val="en-US"/>
        </w:rPr>
        <w:t xml:space="preserve">mode frequencies </w:t>
      </w:r>
      <w:r w:rsidRPr="00897B91">
        <w:rPr>
          <w:i/>
        </w:rPr>
        <w:t>ω</w:t>
      </w:r>
      <w:r w:rsidRPr="00897B91">
        <w:rPr>
          <w:i/>
          <w:vertAlign w:val="subscript"/>
        </w:rPr>
        <w:t>0I</w:t>
      </w:r>
      <w:r w:rsidRPr="00897B91">
        <w:rPr>
          <w:i/>
        </w:rPr>
        <w:t xml:space="preserve"> </w:t>
      </w:r>
      <w:r w:rsidR="0040501D" w:rsidRPr="00897B91">
        <w:t>/</w:t>
      </w:r>
      <w:r w:rsidRPr="00897B91">
        <w:t xml:space="preserve"> </w:t>
      </w:r>
      <w:r w:rsidRPr="00897B91">
        <w:rPr>
          <w:i/>
        </w:rPr>
        <w:t>ω</w:t>
      </w:r>
      <w:r w:rsidRPr="00897B91">
        <w:rPr>
          <w:i/>
          <w:vertAlign w:val="subscript"/>
        </w:rPr>
        <w:t>I</w:t>
      </w:r>
      <w:r w:rsidR="002F580D" w:rsidRPr="00897B91">
        <w:rPr>
          <w:rFonts w:eastAsia="Calibri"/>
          <w:lang w:val="en-US"/>
        </w:rPr>
        <w:t xml:space="preserve"> obtained </w:t>
      </w:r>
      <w:r w:rsidR="00E10D22" w:rsidRPr="00897B91">
        <w:rPr>
          <w:rFonts w:eastAsia="PMingLiU"/>
          <w:bCs/>
          <w:lang w:val="en-US"/>
        </w:rPr>
        <w:t xml:space="preserve">respect </w:t>
      </w:r>
      <w:r w:rsidRPr="00897B91">
        <w:rPr>
          <w:rFonts w:eastAsia="PMingLiU"/>
          <w:bCs/>
          <w:lang w:val="en-US"/>
        </w:rPr>
        <w:t>to the strong axis (</w:t>
      </w:r>
      <w:r w:rsidRPr="00897B91">
        <w:rPr>
          <w:rFonts w:eastAsia="PMingLiU"/>
          <w:bCs/>
          <w:lang w:val="el-GR"/>
        </w:rPr>
        <w:t>Δ</w:t>
      </w:r>
      <w:r w:rsidRPr="00897B91">
        <w:rPr>
          <w:rFonts w:eastAsia="PMingLiU"/>
          <w:bCs/>
          <w:lang w:val="en-US"/>
        </w:rPr>
        <w:t xml:space="preserve"> &gt; 10.0%) in presence o</w:t>
      </w:r>
      <w:r w:rsidR="00F532A5" w:rsidRPr="00897B91">
        <w:rPr>
          <w:rFonts w:eastAsia="PMingLiU"/>
          <w:bCs/>
          <w:lang w:val="en-US"/>
        </w:rPr>
        <w:t xml:space="preserve">f moderate experimental </w:t>
      </w:r>
      <w:r w:rsidRPr="00897B91">
        <w:rPr>
          <w:rFonts w:eastAsia="PMingLiU"/>
          <w:bCs/>
          <w:lang w:val="en-US"/>
        </w:rPr>
        <w:t xml:space="preserve">errors. </w:t>
      </w:r>
      <w:r w:rsidR="002F580D" w:rsidRPr="00897B91">
        <w:rPr>
          <w:lang w:val="en-US"/>
        </w:rPr>
        <w:t>In specific</w:t>
      </w:r>
      <w:r w:rsidRPr="00897B91">
        <w:rPr>
          <w:lang w:val="en-US"/>
        </w:rPr>
        <w:t xml:space="preserve">, the maximum error </w:t>
      </w:r>
      <w:r w:rsidR="00F532A5" w:rsidRPr="00897B91">
        <w:rPr>
          <w:lang w:val="en-US"/>
        </w:rPr>
        <w:t xml:space="preserve">in absolute value </w:t>
      </w:r>
      <w:r w:rsidRPr="00897B91">
        <w:rPr>
          <w:lang w:val="en-US"/>
        </w:rPr>
        <w:t xml:space="preserve">of the sensitivity analysis for </w:t>
      </w:r>
      <w:r w:rsidRPr="00897B91">
        <w:rPr>
          <w:i/>
        </w:rPr>
        <w:t>N</w:t>
      </w:r>
      <w:r w:rsidRPr="00897B91">
        <w:rPr>
          <w:i/>
          <w:vertAlign w:val="subscript"/>
        </w:rPr>
        <w:t>x</w:t>
      </w:r>
      <w:r w:rsidRPr="00897B91">
        <w:rPr>
          <w:lang w:val="en-US"/>
        </w:rPr>
        <w:t xml:space="preserve"> </w:t>
      </w:r>
      <w:r w:rsidR="00F532A5" w:rsidRPr="00897B91">
        <w:rPr>
          <w:lang w:val="en-US"/>
        </w:rPr>
        <w:t>= 7</w:t>
      </w:r>
      <w:r w:rsidRPr="00897B91">
        <w:rPr>
          <w:lang w:val="en-US"/>
        </w:rPr>
        <w:t>50.0 kN</w:t>
      </w:r>
      <w:r w:rsidR="00F532A5" w:rsidRPr="00897B91">
        <w:rPr>
          <w:lang w:val="en-US"/>
        </w:rPr>
        <w:t xml:space="preserve"> </w:t>
      </w:r>
      <w:r w:rsidR="002F580D" w:rsidRPr="00897B91">
        <w:rPr>
          <w:lang w:val="en-US"/>
        </w:rPr>
        <w:t xml:space="preserve">is </w:t>
      </w:r>
      <w:r w:rsidR="00F532A5" w:rsidRPr="00897B91">
        <w:rPr>
          <w:lang w:val="en-US"/>
        </w:rPr>
        <w:t>24</w:t>
      </w:r>
      <w:r w:rsidRPr="00897B91">
        <w:rPr>
          <w:lang w:val="en-US"/>
        </w:rPr>
        <w:t>.</w:t>
      </w:r>
      <w:r w:rsidR="00F532A5" w:rsidRPr="00897B91">
        <w:rPr>
          <w:lang w:val="en-US"/>
        </w:rPr>
        <w:t>5% (Fig.</w:t>
      </w:r>
      <w:r w:rsidR="000B191A" w:rsidRPr="00897B91">
        <w:rPr>
          <w:lang w:val="en-US"/>
        </w:rPr>
        <w:t xml:space="preserve"> </w:t>
      </w:r>
      <w:r w:rsidR="00814306">
        <w:fldChar w:fldCharType="begin"/>
      </w:r>
      <w:r w:rsidR="00814306">
        <w:instrText xml:space="preserve"> REF fig294 \h  \* MERGEFORMAT </w:instrText>
      </w:r>
      <w:r w:rsidR="00814306">
        <w:fldChar w:fldCharType="separate"/>
      </w:r>
      <w:r w:rsidR="00C92751">
        <w:rPr>
          <w:noProof/>
        </w:rPr>
        <w:t>2</w:t>
      </w:r>
      <w:r w:rsidR="00C92751" w:rsidRPr="00897B91">
        <w:rPr>
          <w:noProof/>
        </w:rPr>
        <w:t>.</w:t>
      </w:r>
      <w:r w:rsidR="00C92751">
        <w:rPr>
          <w:noProof/>
        </w:rPr>
        <w:t>94</w:t>
      </w:r>
      <w:r w:rsidR="00814306">
        <w:fldChar w:fldCharType="end"/>
      </w:r>
      <w:r w:rsidR="000B191A" w:rsidRPr="00897B91">
        <w:rPr>
          <w:lang w:val="en-US"/>
        </w:rPr>
        <w:t>).</w:t>
      </w:r>
    </w:p>
    <w:p w:rsidR="00D40E3B" w:rsidRPr="00897B91" w:rsidRDefault="00D533D3" w:rsidP="00897B91">
      <w:pPr>
        <w:pStyle w:val="Heading5"/>
        <w:spacing w:line="276" w:lineRule="auto"/>
        <w:rPr>
          <w:rFonts w:ascii="Times New Roman" w:hAnsi="Times New Roman" w:cs="Times New Roman"/>
          <w:b/>
          <w:color w:val="auto"/>
        </w:rPr>
      </w:pPr>
      <w:bookmarkStart w:id="316" w:name="_Toc445681196"/>
      <w:r w:rsidRPr="00897B91">
        <w:rPr>
          <w:rFonts w:ascii="Times New Roman" w:hAnsi="Times New Roman" w:cs="Times New Roman"/>
          <w:b/>
          <w:color w:val="auto"/>
        </w:rPr>
        <w:t>Test 18</w:t>
      </w:r>
      <w:r w:rsidR="0097407D" w:rsidRPr="00897B91">
        <w:rPr>
          <w:rFonts w:ascii="Times New Roman" w:hAnsi="Times New Roman" w:cs="Times New Roman"/>
          <w:b/>
          <w:color w:val="auto"/>
        </w:rPr>
        <w:t>: natural frequency analyse</w:t>
      </w:r>
      <w:r w:rsidR="00D40E3B" w:rsidRPr="00897B91">
        <w:rPr>
          <w:rFonts w:ascii="Times New Roman" w:hAnsi="Times New Roman" w:cs="Times New Roman"/>
          <w:b/>
          <w:color w:val="auto"/>
        </w:rPr>
        <w:t>s respect to the weak axis</w:t>
      </w:r>
      <w:bookmarkEnd w:id="316"/>
    </w:p>
    <w:p w:rsidR="009B68C4" w:rsidRPr="00897B91" w:rsidRDefault="00D31EE5" w:rsidP="00897B91">
      <w:pPr>
        <w:pStyle w:val="StilePrimariga1cm"/>
        <w:spacing w:line="276" w:lineRule="auto"/>
        <w:ind w:firstLine="0"/>
        <w:rPr>
          <w:szCs w:val="24"/>
        </w:rPr>
      </w:pPr>
      <w:r w:rsidRPr="00897B91">
        <w:rPr>
          <w:szCs w:val="24"/>
        </w:rPr>
        <w:t xml:space="preserve">Test 18 </w:t>
      </w:r>
      <w:r w:rsidR="001B4820" w:rsidRPr="00897B91">
        <w:rPr>
          <w:szCs w:val="24"/>
        </w:rPr>
        <w:t xml:space="preserve">setup </w:t>
      </w:r>
      <w:r w:rsidR="009B68C4" w:rsidRPr="00897B91">
        <w:rPr>
          <w:szCs w:val="24"/>
        </w:rPr>
        <w:t>is reported in Fig.</w:t>
      </w:r>
      <w:r w:rsidR="001B4820" w:rsidRPr="00897B91">
        <w:rPr>
          <w:szCs w:val="24"/>
        </w:rPr>
        <w:t xml:space="preserve"> </w:t>
      </w:r>
      <w:r w:rsidR="00814306">
        <w:fldChar w:fldCharType="begin"/>
      </w:r>
      <w:r w:rsidR="00814306">
        <w:instrText xml:space="preserve"> REF fig295 \h  \* MERGEFORMAT </w:instrText>
      </w:r>
      <w:r w:rsidR="00814306">
        <w:fldChar w:fldCharType="separate"/>
      </w:r>
      <w:r w:rsidR="00C92751" w:rsidRPr="00C92751">
        <w:rPr>
          <w:noProof/>
          <w:szCs w:val="24"/>
        </w:rPr>
        <w:t>2.95</w:t>
      </w:r>
      <w:r w:rsidR="00814306">
        <w:fldChar w:fldCharType="end"/>
      </w:r>
      <w:r w:rsidR="001B4820" w:rsidRPr="00897B91">
        <w:rPr>
          <w:szCs w:val="24"/>
        </w:rPr>
        <w:t xml:space="preserve">: </w:t>
      </w:r>
      <w:r w:rsidR="009B68C4" w:rsidRPr="00897B91">
        <w:rPr>
          <w:szCs w:val="24"/>
        </w:rPr>
        <w:t>vibration-based measureme</w:t>
      </w:r>
      <w:r w:rsidR="001B4820" w:rsidRPr="00897B91">
        <w:rPr>
          <w:szCs w:val="24"/>
        </w:rPr>
        <w:t xml:space="preserve">nts </w:t>
      </w:r>
      <w:r w:rsidR="009B68C4" w:rsidRPr="00897B91">
        <w:rPr>
          <w:szCs w:val="24"/>
        </w:rPr>
        <w:t>could b</w:t>
      </w:r>
      <w:r w:rsidR="002F580D" w:rsidRPr="00897B91">
        <w:rPr>
          <w:szCs w:val="24"/>
        </w:rPr>
        <w:t xml:space="preserve">e performed at the mid-span, </w:t>
      </w:r>
      <w:r w:rsidR="005B5E5A" w:rsidRPr="00897B91">
        <w:rPr>
          <w:szCs w:val="24"/>
        </w:rPr>
        <w:t>after impacting the specim</w:t>
      </w:r>
      <w:r w:rsidR="005248BF" w:rsidRPr="00897B91">
        <w:rPr>
          <w:szCs w:val="24"/>
        </w:rPr>
        <w:t xml:space="preserve">en by an instrumented </w:t>
      </w:r>
      <w:r w:rsidR="001B4820" w:rsidRPr="00897B91">
        <w:rPr>
          <w:szCs w:val="24"/>
        </w:rPr>
        <w:t>hammer</w:t>
      </w:r>
      <w:r w:rsidR="005B5E5A" w:rsidRPr="00897B91">
        <w:rPr>
          <w:szCs w:val="24"/>
        </w:rPr>
        <w:t>.</w:t>
      </w:r>
    </w:p>
    <w:p w:rsidR="003F6B4E" w:rsidRPr="00897B91" w:rsidRDefault="003F6B4E" w:rsidP="00897B91">
      <w:pPr>
        <w:spacing w:line="276" w:lineRule="auto"/>
      </w:pPr>
    </w:p>
    <w:p w:rsidR="00810461" w:rsidRPr="00897B91" w:rsidRDefault="00810461" w:rsidP="00897B91">
      <w:pPr>
        <w:spacing w:line="276" w:lineRule="auto"/>
      </w:pPr>
      <w:r w:rsidRPr="00897B91">
        <w:rPr>
          <w:noProof/>
          <w:lang w:val="it-IT"/>
        </w:rPr>
        <w:drawing>
          <wp:inline distT="0" distB="0" distL="0" distR="0">
            <wp:extent cx="5399405" cy="1206972"/>
            <wp:effectExtent l="0" t="0" r="0" b="0"/>
            <wp:docPr id="2874" name="Picture 2874" descr="C:\Users\Marco\Desktop\Test configurat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4" descr="C:\Users\Marco\Desktop\Test configuration\6.jpg"/>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399405" cy="1206972"/>
                    </a:xfrm>
                    <a:prstGeom prst="rect">
                      <a:avLst/>
                    </a:prstGeom>
                    <a:noFill/>
                    <a:ln>
                      <a:noFill/>
                    </a:ln>
                  </pic:spPr>
                </pic:pic>
              </a:graphicData>
            </a:graphic>
          </wp:inline>
        </w:drawing>
      </w:r>
    </w:p>
    <w:p w:rsidR="00293609" w:rsidRPr="00897B91" w:rsidRDefault="00293609" w:rsidP="00897B91">
      <w:pPr>
        <w:pStyle w:val="Caption"/>
        <w:spacing w:line="276" w:lineRule="auto"/>
        <w:rPr>
          <w:lang w:val="en-US"/>
        </w:rPr>
      </w:pPr>
      <w:r w:rsidRPr="00897B91">
        <w:t xml:space="preserve">Figure </w:t>
      </w:r>
      <w:bookmarkStart w:id="317" w:name="fig295"/>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95</w:t>
      </w:r>
      <w:r w:rsidR="008C41A0" w:rsidRPr="00897B91">
        <w:fldChar w:fldCharType="end"/>
      </w:r>
      <w:bookmarkEnd w:id="317"/>
      <w:r w:rsidR="0068399C" w:rsidRPr="00897B91">
        <w:t xml:space="preserve"> - Test 18 - Post-tensioned steel specimen B</w:t>
      </w:r>
      <w:r w:rsidRPr="00897B91">
        <w:t>. Experimental setup respect to the weak axis.</w:t>
      </w:r>
      <w:r w:rsidRPr="00897B91">
        <w:rPr>
          <w:szCs w:val="22"/>
        </w:rPr>
        <w:t xml:space="preserve"> Units: m.</w:t>
      </w:r>
    </w:p>
    <w:p w:rsidR="00293609" w:rsidRPr="00897B91" w:rsidRDefault="00CC23E9" w:rsidP="00897B91">
      <w:pPr>
        <w:pStyle w:val="StilePrimariga1cm"/>
        <w:spacing w:line="276" w:lineRule="auto"/>
        <w:ind w:firstLine="0"/>
        <w:rPr>
          <w:szCs w:val="24"/>
        </w:rPr>
      </w:pPr>
      <w:r w:rsidRPr="00897B91">
        <w:rPr>
          <w:szCs w:val="24"/>
        </w:rPr>
        <w:t xml:space="preserve">Natural frequency analyses by finite elements </w:t>
      </w:r>
      <w:r w:rsidR="002C7FDD" w:rsidRPr="00897B91">
        <w:rPr>
          <w:szCs w:val="24"/>
        </w:rPr>
        <w:t xml:space="preserve">model, </w:t>
      </w:r>
      <w:r w:rsidRPr="00897B91">
        <w:rPr>
          <w:szCs w:val="24"/>
        </w:rPr>
        <w:t>respect to the weak axis</w:t>
      </w:r>
      <w:r w:rsidR="002C7FDD" w:rsidRPr="00897B91">
        <w:rPr>
          <w:szCs w:val="24"/>
        </w:rPr>
        <w:t xml:space="preserve">, </w:t>
      </w:r>
      <w:r w:rsidRPr="00897B91">
        <w:rPr>
          <w:szCs w:val="24"/>
        </w:rPr>
        <w:t xml:space="preserve">have given </w:t>
      </w:r>
      <w:r w:rsidRPr="00897B91">
        <w:rPr>
          <w:rFonts w:eastAsia="Calibri"/>
          <w:szCs w:val="24"/>
          <w:lang w:val="en-US"/>
        </w:rPr>
        <w:t xml:space="preserve">the first mode natural frequencies of the axially unloaded </w:t>
      </w:r>
      <w:r w:rsidRPr="00897B91">
        <w:rPr>
          <w:i/>
          <w:szCs w:val="24"/>
        </w:rPr>
        <w:t>ω</w:t>
      </w:r>
      <w:r w:rsidRPr="00897B91">
        <w:rPr>
          <w:i/>
          <w:szCs w:val="24"/>
          <w:vertAlign w:val="subscript"/>
        </w:rPr>
        <w:t>0I</w:t>
      </w:r>
      <w:r w:rsidRPr="00897B91">
        <w:rPr>
          <w:rFonts w:eastAsia="Calibri"/>
          <w:szCs w:val="24"/>
          <w:lang w:val="en-US"/>
        </w:rPr>
        <w:t xml:space="preserve"> and loaded </w:t>
      </w:r>
      <w:r w:rsidRPr="00897B91">
        <w:rPr>
          <w:i/>
          <w:szCs w:val="24"/>
        </w:rPr>
        <w:t>ω</w:t>
      </w:r>
      <w:r w:rsidRPr="00897B91">
        <w:rPr>
          <w:i/>
          <w:szCs w:val="24"/>
          <w:vertAlign w:val="subscript"/>
        </w:rPr>
        <w:t>I</w:t>
      </w:r>
      <w:r w:rsidRPr="00897B91">
        <w:rPr>
          <w:rFonts w:eastAsia="Calibri"/>
          <w:szCs w:val="24"/>
          <w:lang w:val="en-US"/>
        </w:rPr>
        <w:t xml:space="preserve"> specimen (Fig. </w:t>
      </w:r>
      <w:r w:rsidR="00814306">
        <w:fldChar w:fldCharType="begin"/>
      </w:r>
      <w:r w:rsidR="00814306">
        <w:instrText xml:space="preserve"> REF fig296 \h  \* MERGEFORMAT </w:instrText>
      </w:r>
      <w:r w:rsidR="00814306">
        <w:fldChar w:fldCharType="separate"/>
      </w:r>
      <w:r w:rsidR="00C92751" w:rsidRPr="00C92751">
        <w:rPr>
          <w:noProof/>
          <w:szCs w:val="24"/>
        </w:rPr>
        <w:t>2.96</w:t>
      </w:r>
      <w:r w:rsidR="00814306">
        <w:fldChar w:fldCharType="end"/>
      </w:r>
      <w:r w:rsidRPr="00897B91">
        <w:rPr>
          <w:szCs w:val="24"/>
        </w:rPr>
        <w:t xml:space="preserve">). </w:t>
      </w:r>
      <w:r w:rsidR="002C7FDD" w:rsidRPr="00897B91">
        <w:rPr>
          <w:szCs w:val="24"/>
          <w:lang w:val="en-US"/>
        </w:rPr>
        <w:t>B</w:t>
      </w:r>
      <w:r w:rsidR="00293609" w:rsidRPr="00897B91">
        <w:rPr>
          <w:szCs w:val="24"/>
          <w:lang w:val="en-US"/>
        </w:rPr>
        <w:t xml:space="preserve">uckling load </w:t>
      </w:r>
      <w:r w:rsidR="00293609" w:rsidRPr="00897B91">
        <w:rPr>
          <w:i/>
          <w:szCs w:val="24"/>
        </w:rPr>
        <w:t>N</w:t>
      </w:r>
      <w:r w:rsidR="00293609" w:rsidRPr="00897B91">
        <w:rPr>
          <w:i/>
          <w:szCs w:val="24"/>
          <w:vertAlign w:val="subscript"/>
        </w:rPr>
        <w:t>crE</w:t>
      </w:r>
      <w:r w:rsidR="002C7FDD" w:rsidRPr="00897B91">
        <w:rPr>
          <w:i/>
          <w:szCs w:val="24"/>
          <w:vertAlign w:val="subscript"/>
        </w:rPr>
        <w:t>,fem</w:t>
      </w:r>
      <w:r w:rsidRPr="00897B91">
        <w:rPr>
          <w:szCs w:val="24"/>
          <w:lang w:val="en-US"/>
        </w:rPr>
        <w:t xml:space="preserve"> respect </w:t>
      </w:r>
      <w:r w:rsidR="00293609" w:rsidRPr="00897B91">
        <w:rPr>
          <w:szCs w:val="24"/>
          <w:lang w:val="en-US"/>
        </w:rPr>
        <w:t xml:space="preserve">to the weak axis </w:t>
      </w:r>
      <w:r w:rsidR="002C7FDD" w:rsidRPr="00897B91">
        <w:rPr>
          <w:szCs w:val="24"/>
          <w:lang w:val="en-US"/>
        </w:rPr>
        <w:t xml:space="preserve">was </w:t>
      </w:r>
      <w:r w:rsidR="00C14FB9" w:rsidRPr="00897B91">
        <w:rPr>
          <w:szCs w:val="24"/>
          <w:lang w:val="en-US"/>
        </w:rPr>
        <w:t xml:space="preserve">calculated analytically </w:t>
      </w:r>
      <w:r w:rsidRPr="00897B91">
        <w:rPr>
          <w:szCs w:val="24"/>
        </w:rPr>
        <w:t xml:space="preserve">(Eq. </w:t>
      </w:r>
      <w:r w:rsidR="00814306">
        <w:fldChar w:fldCharType="begin"/>
      </w:r>
      <w:r w:rsidR="00814306">
        <w:instrText xml:space="preserve"> REF eqsX131 \h  \* MERGEFORMAT </w:instrText>
      </w:r>
      <w:r w:rsidR="00814306">
        <w:fldChar w:fldCharType="separate"/>
      </w:r>
      <w:r w:rsidR="00C92751">
        <w:rPr>
          <w:noProof/>
          <w:szCs w:val="24"/>
        </w:rPr>
        <w:t>1</w:t>
      </w:r>
      <w:r w:rsidR="00C92751" w:rsidRPr="00897B91">
        <w:rPr>
          <w:noProof/>
          <w:szCs w:val="24"/>
        </w:rPr>
        <w:t>.</w:t>
      </w:r>
      <w:r w:rsidR="00C92751">
        <w:rPr>
          <w:noProof/>
          <w:szCs w:val="24"/>
        </w:rPr>
        <w:t>31</w:t>
      </w:r>
      <w:r w:rsidR="00814306">
        <w:fldChar w:fldCharType="end"/>
      </w:r>
      <w:r w:rsidRPr="00897B91">
        <w:rPr>
          <w:szCs w:val="24"/>
        </w:rPr>
        <w:t xml:space="preserve">), assuming elastic modulus of steel </w:t>
      </w:r>
      <w:r w:rsidRPr="00897B91">
        <w:rPr>
          <w:i/>
          <w:szCs w:val="24"/>
        </w:rPr>
        <w:t>E</w:t>
      </w:r>
      <w:r w:rsidRPr="00897B91">
        <w:rPr>
          <w:szCs w:val="24"/>
        </w:rPr>
        <w:t xml:space="preserve"> = 200.0 GPa.</w:t>
      </w:r>
    </w:p>
    <w:p w:rsidR="009B68C4" w:rsidRPr="00897B91" w:rsidRDefault="009B68C4" w:rsidP="00897B91">
      <w:pPr>
        <w:spacing w:line="276" w:lineRule="auto"/>
      </w:pPr>
    </w:p>
    <w:p w:rsidR="00511A5F" w:rsidRPr="00897B91" w:rsidRDefault="000A7658" w:rsidP="00897B91">
      <w:pPr>
        <w:spacing w:line="276" w:lineRule="auto"/>
      </w:pPr>
      <w:r w:rsidRPr="00897B91">
        <w:rPr>
          <w:noProof/>
          <w:lang w:val="it-IT"/>
        </w:rPr>
        <w:lastRenderedPageBreak/>
        <w:drawing>
          <wp:inline distT="0" distB="0" distL="0" distR="0">
            <wp:extent cx="5399405" cy="1403476"/>
            <wp:effectExtent l="0" t="0" r="0" b="6350"/>
            <wp:docPr id="120" name="Picture 120" descr="C:\DOTTORATO\STATICO\1_NUMERICAL_SIMULATIONS\zz_Bonopera\Bonopera\Steel - we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3" descr="C:\DOTTORATO\STATICO\1_NUMERICAL_SIMULATIONS\zz_Bonopera\Bonopera\Steel - weak.jpg"/>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399405" cy="1403476"/>
                    </a:xfrm>
                    <a:prstGeom prst="rect">
                      <a:avLst/>
                    </a:prstGeom>
                    <a:noFill/>
                    <a:ln>
                      <a:noFill/>
                    </a:ln>
                  </pic:spPr>
                </pic:pic>
              </a:graphicData>
            </a:graphic>
          </wp:inline>
        </w:drawing>
      </w:r>
    </w:p>
    <w:p w:rsidR="00293609" w:rsidRPr="00897B91" w:rsidRDefault="00293609" w:rsidP="00897B91">
      <w:pPr>
        <w:spacing w:line="276" w:lineRule="auto"/>
        <w:jc w:val="center"/>
        <w:rPr>
          <w:sz w:val="20"/>
          <w:szCs w:val="20"/>
          <w:lang w:val="en-US"/>
        </w:rPr>
      </w:pPr>
      <w:r w:rsidRPr="00897B91">
        <w:rPr>
          <w:sz w:val="20"/>
          <w:szCs w:val="20"/>
        </w:rPr>
        <w:t xml:space="preserve">Figure </w:t>
      </w:r>
      <w:bookmarkStart w:id="318" w:name="fig296"/>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96</w:t>
      </w:r>
      <w:r w:rsidR="008C41A0" w:rsidRPr="00897B91">
        <w:rPr>
          <w:sz w:val="20"/>
          <w:szCs w:val="20"/>
        </w:rPr>
        <w:fldChar w:fldCharType="end"/>
      </w:r>
      <w:bookmarkEnd w:id="318"/>
      <w:r w:rsidR="0000156C" w:rsidRPr="00897B91">
        <w:rPr>
          <w:sz w:val="20"/>
          <w:szCs w:val="20"/>
        </w:rPr>
        <w:t xml:space="preserve"> - Test 18 - Post-tensioned steel specimen B</w:t>
      </w:r>
      <w:r w:rsidRPr="00897B91">
        <w:rPr>
          <w:sz w:val="20"/>
          <w:szCs w:val="20"/>
        </w:rPr>
        <w:t>. Natural</w:t>
      </w:r>
      <w:r w:rsidR="0000156C" w:rsidRPr="00897B91">
        <w:rPr>
          <w:sz w:val="20"/>
          <w:szCs w:val="20"/>
        </w:rPr>
        <w:t xml:space="preserve"> frequency analyse</w:t>
      </w:r>
      <w:r w:rsidR="004F1A9A" w:rsidRPr="00897B91">
        <w:rPr>
          <w:sz w:val="20"/>
          <w:szCs w:val="20"/>
        </w:rPr>
        <w:t xml:space="preserve">s by finite elements </w:t>
      </w:r>
      <w:r w:rsidRPr="00897B91">
        <w:rPr>
          <w:sz w:val="20"/>
          <w:szCs w:val="20"/>
        </w:rPr>
        <w:t xml:space="preserve">model: </w:t>
      </w:r>
      <w:r w:rsidRPr="00897B91">
        <w:rPr>
          <w:rFonts w:eastAsia="Calibri"/>
          <w:sz w:val="20"/>
          <w:szCs w:val="20"/>
          <w:lang w:val="en-US"/>
        </w:rPr>
        <w:t>axially unloaded (left) and loaded specimen (right).</w:t>
      </w:r>
    </w:p>
    <w:p w:rsidR="00293609" w:rsidRPr="00897B91" w:rsidRDefault="00293609" w:rsidP="00897B91">
      <w:pPr>
        <w:spacing w:line="276" w:lineRule="auto"/>
        <w:rPr>
          <w:lang w:val="en-US"/>
        </w:rPr>
      </w:pPr>
    </w:p>
    <w:p w:rsidR="00293609" w:rsidRPr="00897B91" w:rsidRDefault="002C7FDD" w:rsidP="00897B91">
      <w:pPr>
        <w:spacing w:line="276" w:lineRule="auto"/>
        <w:ind w:firstLine="284"/>
      </w:pPr>
      <w:r w:rsidRPr="00897B91">
        <w:t xml:space="preserve">The </w:t>
      </w:r>
      <w:r w:rsidR="00293609" w:rsidRPr="00897B91">
        <w:t xml:space="preserve">parameters </w:t>
      </w:r>
      <w:r w:rsidR="00293609" w:rsidRPr="00897B91">
        <w:rPr>
          <w:i/>
        </w:rPr>
        <w:t>ω</w:t>
      </w:r>
      <w:r w:rsidR="00293609" w:rsidRPr="00897B91">
        <w:rPr>
          <w:i/>
          <w:vertAlign w:val="subscript"/>
        </w:rPr>
        <w:t>0I</w:t>
      </w:r>
      <w:r w:rsidR="00293609" w:rsidRPr="00897B91">
        <w:rPr>
          <w:i/>
        </w:rPr>
        <w:t xml:space="preserve"> </w:t>
      </w:r>
      <w:r w:rsidR="00293609" w:rsidRPr="00897B91">
        <w:t xml:space="preserve">and </w:t>
      </w:r>
      <w:r w:rsidR="00293609" w:rsidRPr="00897B91">
        <w:rPr>
          <w:i/>
        </w:rPr>
        <w:t>ω</w:t>
      </w:r>
      <w:r w:rsidR="00293609" w:rsidRPr="00897B91">
        <w:rPr>
          <w:i/>
          <w:vertAlign w:val="subscript"/>
        </w:rPr>
        <w:t>I</w:t>
      </w:r>
      <w:r w:rsidR="0000156C" w:rsidRPr="00897B91">
        <w:rPr>
          <w:rFonts w:eastAsia="Calibri"/>
          <w:lang w:val="en-US"/>
        </w:rPr>
        <w:t xml:space="preserve"> were then </w:t>
      </w:r>
      <w:r w:rsidR="00293609" w:rsidRPr="00897B91">
        <w:t>alternatively multiplied by 0.99 and 1.01</w:t>
      </w:r>
      <w:r w:rsidR="0000156C" w:rsidRPr="00897B91">
        <w:t xml:space="preserve">, </w:t>
      </w:r>
      <w:r w:rsidRPr="00897B91">
        <w:rPr>
          <w:rFonts w:eastAsia="Calibri"/>
          <w:lang w:val="en-US"/>
        </w:rPr>
        <w:t>after obtaining them from finite elements model</w:t>
      </w:r>
      <w:r w:rsidR="0000156C" w:rsidRPr="00897B91">
        <w:rPr>
          <w:rFonts w:eastAsia="Calibri"/>
          <w:lang w:val="en-US"/>
        </w:rPr>
        <w:t>.</w:t>
      </w:r>
    </w:p>
    <w:p w:rsidR="00293609" w:rsidRPr="00897B91" w:rsidRDefault="0000156C" w:rsidP="00897B91">
      <w:pPr>
        <w:pStyle w:val="StilePrimariga1cm"/>
        <w:spacing w:line="276" w:lineRule="auto"/>
      </w:pPr>
      <w:r w:rsidRPr="00897B91">
        <w:t xml:space="preserve">The simple algebraic manipulation </w:t>
      </w:r>
      <w:r w:rsidR="00293609" w:rsidRPr="00897B91">
        <w:t>gave rise to:</w:t>
      </w:r>
    </w:p>
    <w:p w:rsidR="00293609" w:rsidRPr="00897B91" w:rsidRDefault="00293609" w:rsidP="00897B91">
      <w:pPr>
        <w:pStyle w:val="StilePrimariga1cm"/>
        <w:numPr>
          <w:ilvl w:val="0"/>
          <w:numId w:val="38"/>
        </w:numPr>
        <w:spacing w:line="276" w:lineRule="auto"/>
        <w:rPr>
          <w:szCs w:val="24"/>
        </w:rPr>
      </w:pPr>
      <w:r w:rsidRPr="00897B91">
        <w:t xml:space="preserve">4 combinations of simulated experimental values </w:t>
      </w:r>
      <w:r w:rsidRPr="00897B91">
        <w:rPr>
          <w:i/>
        </w:rPr>
        <w:t>ω</w:t>
      </w:r>
      <w:r w:rsidRPr="00897B91">
        <w:rPr>
          <w:i/>
          <w:vertAlign w:val="subscript"/>
        </w:rPr>
        <w:t>0I</w:t>
      </w:r>
      <w:r w:rsidRPr="00897B91">
        <w:t xml:space="preserve"> / </w:t>
      </w:r>
      <w:r w:rsidRPr="00897B91">
        <w:rPr>
          <w:i/>
        </w:rPr>
        <w:t>ω</w:t>
      </w:r>
      <w:r w:rsidRPr="00897B91">
        <w:rPr>
          <w:i/>
          <w:vertAlign w:val="subscript"/>
        </w:rPr>
        <w:t>I</w:t>
      </w:r>
      <w:r w:rsidRPr="00897B91">
        <w:t xml:space="preserve"> for 5 distinct values of the assumed pre-stress force </w:t>
      </w:r>
      <w:r w:rsidRPr="00897B91">
        <w:rPr>
          <w:i/>
          <w:szCs w:val="24"/>
        </w:rPr>
        <w:t>N</w:t>
      </w:r>
      <w:r w:rsidRPr="00897B91">
        <w:rPr>
          <w:i/>
          <w:szCs w:val="24"/>
          <w:vertAlign w:val="subscript"/>
        </w:rPr>
        <w:t>x</w:t>
      </w:r>
      <w:r w:rsidRPr="00897B91">
        <w:t>.</w:t>
      </w:r>
    </w:p>
    <w:p w:rsidR="00293609" w:rsidRPr="00897B91" w:rsidRDefault="000D0DF6" w:rsidP="00897B91">
      <w:pPr>
        <w:pStyle w:val="StilePrimariga1cm"/>
        <w:spacing w:line="276" w:lineRule="auto"/>
        <w:rPr>
          <w:szCs w:val="24"/>
        </w:rPr>
      </w:pPr>
      <w:r w:rsidRPr="00897B91">
        <w:rPr>
          <w:szCs w:val="24"/>
        </w:rPr>
        <w:t>Subsequently</w:t>
      </w:r>
      <w:r w:rsidR="00293609" w:rsidRPr="00897B91">
        <w:rPr>
          <w:szCs w:val="24"/>
        </w:rPr>
        <w:t xml:space="preserve">, the above combinations </w:t>
      </w:r>
      <w:r w:rsidR="00293609" w:rsidRPr="00897B91">
        <w:rPr>
          <w:szCs w:val="24"/>
          <w:lang w:val="en-US"/>
        </w:rPr>
        <w:t>gave rise respectively to (</w:t>
      </w:r>
      <w:r w:rsidR="00246950" w:rsidRPr="00897B91">
        <w:rPr>
          <w:szCs w:val="24"/>
        </w:rPr>
        <w:t xml:space="preserve">Fig. </w:t>
      </w:r>
      <w:r w:rsidR="00814306">
        <w:fldChar w:fldCharType="begin"/>
      </w:r>
      <w:r w:rsidR="00814306">
        <w:instrText xml:space="preserve"> REF fig297 \h  \* MERGEFORMAT </w:instrText>
      </w:r>
      <w:r w:rsidR="00814306">
        <w:fldChar w:fldCharType="separate"/>
      </w:r>
      <w:r w:rsidR="00C92751">
        <w:rPr>
          <w:noProof/>
        </w:rPr>
        <w:t>2</w:t>
      </w:r>
      <w:r w:rsidR="00C92751" w:rsidRPr="00897B91">
        <w:rPr>
          <w:noProof/>
        </w:rPr>
        <w:t>.</w:t>
      </w:r>
      <w:r w:rsidR="00C92751">
        <w:rPr>
          <w:noProof/>
        </w:rPr>
        <w:t>97</w:t>
      </w:r>
      <w:r w:rsidR="00814306">
        <w:fldChar w:fldCharType="end"/>
      </w:r>
      <w:r w:rsidR="00293609" w:rsidRPr="00897B91">
        <w:rPr>
          <w:szCs w:val="24"/>
        </w:rPr>
        <w:t>):</w:t>
      </w:r>
    </w:p>
    <w:p w:rsidR="00293609" w:rsidRPr="00897B91" w:rsidRDefault="00293609" w:rsidP="00897B91">
      <w:pPr>
        <w:pStyle w:val="StilePrimariga1cm"/>
        <w:numPr>
          <w:ilvl w:val="0"/>
          <w:numId w:val="39"/>
        </w:numPr>
        <w:spacing w:line="276" w:lineRule="auto"/>
        <w:rPr>
          <w:szCs w:val="24"/>
        </w:rPr>
      </w:pPr>
      <w:r w:rsidRPr="00897B91">
        <w:t xml:space="preserve">4 estimated pre-stress forces </w:t>
      </w:r>
      <w:r w:rsidRPr="00897B91">
        <w:rPr>
          <w:i/>
          <w:szCs w:val="24"/>
          <w:lang w:val="en-US"/>
        </w:rPr>
        <w:t>N</w:t>
      </w:r>
      <w:r w:rsidRPr="00897B91">
        <w:rPr>
          <w:i/>
          <w:szCs w:val="24"/>
          <w:vertAlign w:val="subscript"/>
          <w:lang w:val="en-US"/>
        </w:rPr>
        <w:t>a</w:t>
      </w:r>
      <w:r w:rsidRPr="00897B91">
        <w:t xml:space="preserve"> for 5 distinct values of the pre-stress force </w:t>
      </w:r>
      <w:r w:rsidRPr="00897B91">
        <w:rPr>
          <w:i/>
          <w:szCs w:val="24"/>
        </w:rPr>
        <w:t>N</w:t>
      </w:r>
      <w:r w:rsidRPr="00897B91">
        <w:rPr>
          <w:i/>
          <w:szCs w:val="24"/>
          <w:vertAlign w:val="subscript"/>
        </w:rPr>
        <w:t>x</w:t>
      </w:r>
      <w:r w:rsidR="00246950" w:rsidRPr="00897B91">
        <w:t xml:space="preserve"> (following the procedure of </w:t>
      </w:r>
      <w:r w:rsidRPr="00897B91">
        <w:t>Section 1.6).</w:t>
      </w:r>
    </w:p>
    <w:p w:rsidR="00293609" w:rsidRPr="00897B91" w:rsidRDefault="009353FF" w:rsidP="00897B91">
      <w:pPr>
        <w:pStyle w:val="StilePrimariga1cm"/>
        <w:spacing w:line="276" w:lineRule="auto"/>
      </w:pPr>
      <w:r w:rsidRPr="00897B91">
        <w:t xml:space="preserve">Fig. </w:t>
      </w:r>
      <w:r w:rsidR="00814306">
        <w:fldChar w:fldCharType="begin"/>
      </w:r>
      <w:r w:rsidR="00814306">
        <w:instrText xml:space="preserve"> REF fig297 \h  \* MERGEFORMAT </w:instrText>
      </w:r>
      <w:r w:rsidR="00814306">
        <w:fldChar w:fldCharType="separate"/>
      </w:r>
      <w:r w:rsidR="00C92751">
        <w:rPr>
          <w:noProof/>
        </w:rPr>
        <w:t>2</w:t>
      </w:r>
      <w:r w:rsidR="00C92751" w:rsidRPr="00897B91">
        <w:rPr>
          <w:noProof/>
        </w:rPr>
        <w:t>.</w:t>
      </w:r>
      <w:r w:rsidR="00C92751">
        <w:rPr>
          <w:noProof/>
        </w:rPr>
        <w:t>97</w:t>
      </w:r>
      <w:r w:rsidR="00814306">
        <w:fldChar w:fldCharType="end"/>
      </w:r>
      <w:r w:rsidRPr="00897B91">
        <w:t xml:space="preserve"> </w:t>
      </w:r>
      <w:r w:rsidR="00293609" w:rsidRPr="00897B91">
        <w:t xml:space="preserve">shows </w:t>
      </w:r>
      <w:r w:rsidR="00293609" w:rsidRPr="00897B91">
        <w:rPr>
          <w:szCs w:val="24"/>
          <w:lang w:val="en-US"/>
        </w:rPr>
        <w:t xml:space="preserve">the comparison on the pre-stress load between </w:t>
      </w:r>
      <w:r w:rsidR="006C1425" w:rsidRPr="00897B91">
        <w:rPr>
          <w:lang w:val="en-US"/>
        </w:rPr>
        <w:t xml:space="preserve">the </w:t>
      </w:r>
      <w:r w:rsidR="00293609" w:rsidRPr="00897B91">
        <w:rPr>
          <w:lang w:val="en-US"/>
        </w:rPr>
        <w:t xml:space="preserve">values </w:t>
      </w:r>
      <w:r w:rsidR="00293609" w:rsidRPr="00897B91">
        <w:rPr>
          <w:i/>
          <w:szCs w:val="24"/>
          <w:lang w:val="en-US"/>
        </w:rPr>
        <w:t>N</w:t>
      </w:r>
      <w:r w:rsidR="00293609" w:rsidRPr="00897B91">
        <w:rPr>
          <w:i/>
          <w:szCs w:val="24"/>
          <w:vertAlign w:val="subscript"/>
          <w:lang w:val="en-US"/>
        </w:rPr>
        <w:t>a</w:t>
      </w:r>
      <w:r w:rsidR="006C1425" w:rsidRPr="00897B91">
        <w:rPr>
          <w:lang w:val="en-US"/>
        </w:rPr>
        <w:t xml:space="preserve"> and the </w:t>
      </w:r>
      <w:r w:rsidR="00293609" w:rsidRPr="00897B91">
        <w:rPr>
          <w:lang w:val="en-US"/>
        </w:rPr>
        <w:t xml:space="preserve">values </w:t>
      </w:r>
      <w:r w:rsidR="00293609" w:rsidRPr="00897B91">
        <w:rPr>
          <w:i/>
          <w:szCs w:val="24"/>
          <w:lang w:val="en-US"/>
        </w:rPr>
        <w:t>N</w:t>
      </w:r>
      <w:r w:rsidR="00293609" w:rsidRPr="00897B91">
        <w:rPr>
          <w:i/>
          <w:szCs w:val="24"/>
          <w:vertAlign w:val="subscript"/>
          <w:lang w:val="en-US"/>
        </w:rPr>
        <w:t>x</w:t>
      </w:r>
      <w:r w:rsidR="00293609" w:rsidRPr="00897B91">
        <w:rPr>
          <w:szCs w:val="24"/>
          <w:lang w:val="en-US"/>
        </w:rPr>
        <w:t xml:space="preserve">, and the table with manipulations and values achieved from the sensitivity analysis corresponding to </w:t>
      </w:r>
      <w:r w:rsidR="00293609" w:rsidRPr="00897B91">
        <w:rPr>
          <w:i/>
          <w:szCs w:val="24"/>
        </w:rPr>
        <w:t>N</w:t>
      </w:r>
      <w:r w:rsidR="00293609" w:rsidRPr="00897B91">
        <w:rPr>
          <w:i/>
          <w:szCs w:val="24"/>
          <w:vertAlign w:val="subscript"/>
        </w:rPr>
        <w:t>x</w:t>
      </w:r>
      <w:r w:rsidR="006C1425" w:rsidRPr="00897B91">
        <w:rPr>
          <w:szCs w:val="24"/>
          <w:lang w:val="en-US"/>
        </w:rPr>
        <w:t xml:space="preserve"> = 750.0 kN.</w:t>
      </w:r>
    </w:p>
    <w:p w:rsidR="00511A5F" w:rsidRPr="00897B91" w:rsidRDefault="00354A01" w:rsidP="00897B91">
      <w:pPr>
        <w:spacing w:line="276" w:lineRule="auto"/>
        <w:jc w:val="center"/>
      </w:pPr>
      <w:r w:rsidRPr="00897B91">
        <w:rPr>
          <w:noProof/>
          <w:lang w:val="it-IT"/>
        </w:rPr>
        <w:drawing>
          <wp:inline distT="0" distB="0" distL="0" distR="0">
            <wp:extent cx="3053301" cy="985495"/>
            <wp:effectExtent l="0" t="0" r="0" b="571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5"/>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3093715" cy="998539"/>
                    </a:xfrm>
                    <a:prstGeom prst="rect">
                      <a:avLst/>
                    </a:prstGeom>
                    <a:noFill/>
                    <a:ln>
                      <a:noFill/>
                    </a:ln>
                  </pic:spPr>
                </pic:pic>
              </a:graphicData>
            </a:graphic>
          </wp:inline>
        </w:drawing>
      </w:r>
      <w:r w:rsidR="00BC1443" w:rsidRPr="00897B91">
        <w:t xml:space="preserve"> </w:t>
      </w:r>
      <w:r w:rsidR="00BC1443" w:rsidRPr="00897B91">
        <w:rPr>
          <w:noProof/>
          <w:lang w:val="it-IT"/>
        </w:rPr>
        <w:drawing>
          <wp:inline distT="0" distB="0" distL="0" distR="0">
            <wp:extent cx="2194560" cy="2285031"/>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7"/>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202768" cy="2293577"/>
                    </a:xfrm>
                    <a:prstGeom prst="rect">
                      <a:avLst/>
                    </a:prstGeom>
                    <a:noFill/>
                    <a:ln>
                      <a:noFill/>
                    </a:ln>
                  </pic:spPr>
                </pic:pic>
              </a:graphicData>
            </a:graphic>
          </wp:inline>
        </w:drawing>
      </w:r>
    </w:p>
    <w:p w:rsidR="00634CE2" w:rsidRPr="00897B91" w:rsidRDefault="00634CE2" w:rsidP="00897B91">
      <w:pPr>
        <w:pStyle w:val="Caption"/>
        <w:spacing w:line="276" w:lineRule="auto"/>
        <w:rPr>
          <w:lang w:val="en-US"/>
        </w:rPr>
      </w:pPr>
      <w:r w:rsidRPr="00897B91">
        <w:t xml:space="preserve">Figure </w:t>
      </w:r>
      <w:bookmarkStart w:id="319" w:name="fig297"/>
      <w:r w:rsidR="008C41A0" w:rsidRPr="00897B91">
        <w:fldChar w:fldCharType="begin"/>
      </w:r>
      <w:r w:rsidRPr="00897B91">
        <w:instrText xml:space="preserve"> STYLEREF 1 \s </w:instrText>
      </w:r>
      <w:r w:rsidR="008C41A0" w:rsidRPr="00897B91">
        <w:fldChar w:fldCharType="separate"/>
      </w:r>
      <w:r w:rsidR="00C92751">
        <w:rPr>
          <w:noProof/>
        </w:rPr>
        <w:t>2</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97</w:t>
      </w:r>
      <w:r w:rsidR="008C41A0" w:rsidRPr="00897B91">
        <w:fldChar w:fldCharType="end"/>
      </w:r>
      <w:bookmarkEnd w:id="319"/>
      <w:r w:rsidR="00F463BA" w:rsidRPr="00897B91">
        <w:t xml:space="preserve"> - Test 18 - Post-tensioned steel specimen B</w:t>
      </w:r>
      <w:r w:rsidRPr="00897B91">
        <w:t xml:space="preserve">. Table of sensitivity analysis for </w:t>
      </w:r>
      <w:r w:rsidRPr="00897B91">
        <w:rPr>
          <w:i/>
        </w:rPr>
        <w:t>N</w:t>
      </w:r>
      <w:r w:rsidRPr="00897B91">
        <w:rPr>
          <w:i/>
          <w:vertAlign w:val="subscript"/>
        </w:rPr>
        <w:t>x</w:t>
      </w:r>
      <w:r w:rsidR="00F463BA" w:rsidRPr="00897B91">
        <w:t xml:space="preserve"> = 7</w:t>
      </w:r>
      <w:r w:rsidRPr="00897B91">
        <w:t>50.0 kN (left) and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 values of pre-stress forces (right).</w:t>
      </w:r>
    </w:p>
    <w:p w:rsidR="004C4C95" w:rsidRPr="00897B91" w:rsidRDefault="00634CE2" w:rsidP="00897B91">
      <w:pPr>
        <w:spacing w:line="276" w:lineRule="auto"/>
        <w:ind w:firstLine="284"/>
        <w:rPr>
          <w:lang w:val="en-US"/>
        </w:rPr>
      </w:pPr>
      <w:r w:rsidRPr="00897B91">
        <w:rPr>
          <w:rFonts w:eastAsia="PMingLiU"/>
          <w:bCs/>
          <w:lang w:val="en-US"/>
        </w:rPr>
        <w:t>The identifications</w:t>
      </w:r>
      <w:r w:rsidR="003644BE" w:rsidRPr="00897B91">
        <w:rPr>
          <w:rFonts w:eastAsia="PMingLiU"/>
          <w:bCs/>
          <w:lang w:val="en-US"/>
        </w:rPr>
        <w:t xml:space="preserve"> </w:t>
      </w:r>
      <w:r w:rsidRPr="00897B91">
        <w:rPr>
          <w:i/>
          <w:lang w:val="en-US"/>
        </w:rPr>
        <w:t>N</w:t>
      </w:r>
      <w:r w:rsidRPr="00897B91">
        <w:rPr>
          <w:i/>
          <w:vertAlign w:val="subscript"/>
          <w:lang w:val="en-US"/>
        </w:rPr>
        <w:t>a</w:t>
      </w:r>
      <w:r w:rsidR="003644BE" w:rsidRPr="00897B91">
        <w:rPr>
          <w:rFonts w:eastAsia="PMingLiU"/>
          <w:bCs/>
          <w:lang w:val="en-US"/>
        </w:rPr>
        <w:t xml:space="preserve"> are </w:t>
      </w:r>
      <w:r w:rsidRPr="00897B91">
        <w:rPr>
          <w:rFonts w:eastAsia="PMingLiU"/>
          <w:bCs/>
          <w:lang w:val="en-US"/>
        </w:rPr>
        <w:t xml:space="preserve">excellent when the simplified formula makes use of </w:t>
      </w:r>
      <w:r w:rsidRPr="00897B91">
        <w:rPr>
          <w:bCs/>
          <w:lang w:val="en-US"/>
        </w:rPr>
        <w:t xml:space="preserve">the first </w:t>
      </w:r>
      <w:r w:rsidRPr="00897B91">
        <w:rPr>
          <w:rFonts w:eastAsia="PMingLiU"/>
          <w:bCs/>
          <w:lang w:val="en-US"/>
        </w:rPr>
        <w:t xml:space="preserve">mode frequencies </w:t>
      </w:r>
      <w:r w:rsidRPr="00897B91">
        <w:rPr>
          <w:i/>
        </w:rPr>
        <w:t>ω</w:t>
      </w:r>
      <w:r w:rsidRPr="00897B91">
        <w:rPr>
          <w:i/>
          <w:vertAlign w:val="subscript"/>
        </w:rPr>
        <w:t>0I</w:t>
      </w:r>
      <w:r w:rsidR="003644BE" w:rsidRPr="00897B91">
        <w:t>/</w:t>
      </w:r>
      <w:r w:rsidRPr="00897B91">
        <w:rPr>
          <w:i/>
        </w:rPr>
        <w:t>ω</w:t>
      </w:r>
      <w:r w:rsidRPr="00897B91">
        <w:rPr>
          <w:i/>
          <w:vertAlign w:val="subscript"/>
        </w:rPr>
        <w:t>I</w:t>
      </w:r>
      <w:r w:rsidRPr="00897B91">
        <w:rPr>
          <w:rFonts w:eastAsia="Calibri"/>
          <w:lang w:val="en-US"/>
        </w:rPr>
        <w:t xml:space="preserve"> </w:t>
      </w:r>
      <w:r w:rsidRPr="00897B91">
        <w:rPr>
          <w:rFonts w:eastAsia="PMingLiU"/>
          <w:bCs/>
          <w:lang w:val="en-US"/>
        </w:rPr>
        <w:t>determined respect to the weak axis</w:t>
      </w:r>
      <w:r w:rsidR="003644BE" w:rsidRPr="00897B91">
        <w:rPr>
          <w:rFonts w:eastAsia="PMingLiU"/>
          <w:bCs/>
          <w:lang w:val="en-US"/>
        </w:rPr>
        <w:t xml:space="preserve"> (</w:t>
      </w:r>
      <w:r w:rsidR="003644BE" w:rsidRPr="00897B91">
        <w:rPr>
          <w:rFonts w:eastAsia="PMingLiU"/>
          <w:bCs/>
          <w:lang w:val="el-GR"/>
        </w:rPr>
        <w:t>Δ</w:t>
      </w:r>
      <w:r w:rsidR="003644BE" w:rsidRPr="00897B91">
        <w:rPr>
          <w:rFonts w:eastAsia="PMingLiU"/>
          <w:bCs/>
          <w:lang w:val="en-US"/>
        </w:rPr>
        <w:t xml:space="preserve"> &lt; 10.0%)</w:t>
      </w:r>
      <w:r w:rsidRPr="00897B91">
        <w:rPr>
          <w:rFonts w:eastAsia="PMingLiU"/>
          <w:bCs/>
          <w:lang w:val="en-US"/>
        </w:rPr>
        <w:t xml:space="preserve">. </w:t>
      </w:r>
      <w:r w:rsidRPr="00897B91">
        <w:rPr>
          <w:lang w:val="en-US"/>
        </w:rPr>
        <w:t xml:space="preserve">The maximum error </w:t>
      </w:r>
      <w:r w:rsidR="003644BE" w:rsidRPr="00897B91">
        <w:rPr>
          <w:lang w:val="en-US"/>
        </w:rPr>
        <w:t xml:space="preserve">in absolute value </w:t>
      </w:r>
      <w:r w:rsidRPr="00897B91">
        <w:rPr>
          <w:lang w:val="en-US"/>
        </w:rPr>
        <w:t xml:space="preserve">of the sensitivity analysis for </w:t>
      </w:r>
      <w:r w:rsidRPr="00897B91">
        <w:rPr>
          <w:i/>
        </w:rPr>
        <w:t>N</w:t>
      </w:r>
      <w:r w:rsidRPr="00897B91">
        <w:rPr>
          <w:i/>
          <w:vertAlign w:val="subscript"/>
        </w:rPr>
        <w:t>x</w:t>
      </w:r>
      <w:r w:rsidR="003644BE" w:rsidRPr="00897B91">
        <w:rPr>
          <w:lang w:val="en-US"/>
        </w:rPr>
        <w:t xml:space="preserve"> = 7</w:t>
      </w:r>
      <w:r w:rsidRPr="00897B91">
        <w:rPr>
          <w:lang w:val="en-US"/>
        </w:rPr>
        <w:t xml:space="preserve">50.0 </w:t>
      </w:r>
      <w:r w:rsidR="00DE50A4" w:rsidRPr="00897B91">
        <w:rPr>
          <w:lang w:val="en-US"/>
        </w:rPr>
        <w:t xml:space="preserve">kN is </w:t>
      </w:r>
      <w:r w:rsidR="003644BE" w:rsidRPr="00897B91">
        <w:rPr>
          <w:lang w:val="en-US"/>
        </w:rPr>
        <w:t xml:space="preserve">3.3% (Fig. </w:t>
      </w:r>
      <w:r w:rsidR="00814306">
        <w:fldChar w:fldCharType="begin"/>
      </w:r>
      <w:r w:rsidR="00814306">
        <w:instrText xml:space="preserve"> REF fig297 \h  \* MERGEFORMAT </w:instrText>
      </w:r>
      <w:r w:rsidR="00814306">
        <w:fldChar w:fldCharType="separate"/>
      </w:r>
      <w:r w:rsidR="00C92751">
        <w:rPr>
          <w:noProof/>
        </w:rPr>
        <w:t>2</w:t>
      </w:r>
      <w:r w:rsidR="00C92751" w:rsidRPr="00897B91">
        <w:rPr>
          <w:noProof/>
        </w:rPr>
        <w:t>.</w:t>
      </w:r>
      <w:r w:rsidR="00C92751">
        <w:rPr>
          <w:noProof/>
        </w:rPr>
        <w:t>97</w:t>
      </w:r>
      <w:r w:rsidR="00814306">
        <w:fldChar w:fldCharType="end"/>
      </w:r>
      <w:r w:rsidR="004C4C95" w:rsidRPr="00897B91">
        <w:rPr>
          <w:lang w:val="en-US"/>
        </w:rPr>
        <w:t>).</w:t>
      </w:r>
    </w:p>
    <w:p w:rsidR="0004009D" w:rsidRPr="00897B91" w:rsidRDefault="00DE50A4" w:rsidP="00897B91">
      <w:pPr>
        <w:spacing w:line="276" w:lineRule="auto"/>
        <w:ind w:firstLine="284"/>
      </w:pPr>
      <w:r w:rsidRPr="00897B91">
        <w:lastRenderedPageBreak/>
        <w:t xml:space="preserve">Sensitivity analyses were moreover </w:t>
      </w:r>
      <w:r w:rsidR="0004009D" w:rsidRPr="00897B91">
        <w:t xml:space="preserve">performed multiplying alternatively the parameters </w:t>
      </w:r>
      <w:r w:rsidR="0004009D" w:rsidRPr="00897B91">
        <w:rPr>
          <w:i/>
        </w:rPr>
        <w:t>ω</w:t>
      </w:r>
      <w:r w:rsidR="0004009D" w:rsidRPr="00897B91">
        <w:rPr>
          <w:i/>
          <w:vertAlign w:val="subscript"/>
        </w:rPr>
        <w:t>0I</w:t>
      </w:r>
      <w:r w:rsidR="00B43974" w:rsidRPr="00897B91">
        <w:t>/</w:t>
      </w:r>
      <w:r w:rsidR="0004009D" w:rsidRPr="00897B91">
        <w:rPr>
          <w:i/>
        </w:rPr>
        <w:t>ω</w:t>
      </w:r>
      <w:r w:rsidR="0004009D" w:rsidRPr="00897B91">
        <w:rPr>
          <w:i/>
          <w:vertAlign w:val="subscript"/>
        </w:rPr>
        <w:t>I</w:t>
      </w:r>
      <w:r w:rsidR="0004009D" w:rsidRPr="00897B91">
        <w:rPr>
          <w:rFonts w:eastAsia="Calibri"/>
          <w:lang w:val="en-US"/>
        </w:rPr>
        <w:t xml:space="preserve"> </w:t>
      </w:r>
      <w:r w:rsidR="0004009D" w:rsidRPr="00897B91">
        <w:t>by 0.9</w:t>
      </w:r>
      <w:r w:rsidR="0004009D" w:rsidRPr="00897B91">
        <w:rPr>
          <w:lang w:val="en-US"/>
        </w:rPr>
        <w:t>8</w:t>
      </w:r>
      <w:r w:rsidR="0004009D" w:rsidRPr="00897B91">
        <w:t xml:space="preserve"> and 1.02, and by 0.9</w:t>
      </w:r>
      <w:r w:rsidR="000561BE" w:rsidRPr="00897B91">
        <w:t xml:space="preserve">7 and 1.03, </w:t>
      </w:r>
      <w:r w:rsidR="00B43974" w:rsidRPr="00897B91">
        <w:t xml:space="preserve">as shown </w:t>
      </w:r>
      <w:r w:rsidR="009562AD" w:rsidRPr="00897B91">
        <w:t xml:space="preserve">in </w:t>
      </w:r>
      <w:r w:rsidR="0074167E" w:rsidRPr="00897B91">
        <w:t xml:space="preserve">Figs. </w:t>
      </w:r>
      <w:r w:rsidR="00814306">
        <w:fldChar w:fldCharType="begin"/>
      </w:r>
      <w:r w:rsidR="00814306">
        <w:instrText xml:space="preserve"> REF fig298 \h  \* MERGEFORMAT </w:instrText>
      </w:r>
      <w:r w:rsidR="00814306">
        <w:fldChar w:fldCharType="separate"/>
      </w:r>
      <w:r w:rsidR="00C92751">
        <w:rPr>
          <w:noProof/>
        </w:rPr>
        <w:t>2</w:t>
      </w:r>
      <w:r w:rsidR="00C92751" w:rsidRPr="00897B91">
        <w:rPr>
          <w:noProof/>
        </w:rPr>
        <w:t>.</w:t>
      </w:r>
      <w:r w:rsidR="00C92751">
        <w:rPr>
          <w:noProof/>
        </w:rPr>
        <w:t>98</w:t>
      </w:r>
      <w:r w:rsidR="00814306">
        <w:fldChar w:fldCharType="end"/>
      </w:r>
      <w:r w:rsidRPr="00897B91">
        <w:t xml:space="preserve"> and </w:t>
      </w:r>
      <w:r w:rsidR="00814306">
        <w:fldChar w:fldCharType="begin"/>
      </w:r>
      <w:r w:rsidR="00814306">
        <w:instrText xml:space="preserve"> REF fig299 \h  \* MERGEFORMAT </w:instrText>
      </w:r>
      <w:r w:rsidR="00814306">
        <w:fldChar w:fldCharType="separate"/>
      </w:r>
      <w:r w:rsidR="00C92751">
        <w:rPr>
          <w:noProof/>
        </w:rPr>
        <w:t>2</w:t>
      </w:r>
      <w:r w:rsidR="00C92751" w:rsidRPr="00897B91">
        <w:rPr>
          <w:noProof/>
        </w:rPr>
        <w:t>.</w:t>
      </w:r>
      <w:r w:rsidR="00C92751">
        <w:rPr>
          <w:noProof/>
        </w:rPr>
        <w:t>99</w:t>
      </w:r>
      <w:r w:rsidR="00814306">
        <w:fldChar w:fldCharType="end"/>
      </w:r>
      <w:r w:rsidR="0074167E" w:rsidRPr="00897B91">
        <w:t>, respectively.</w:t>
      </w:r>
      <w:r w:rsidR="00C5703C" w:rsidRPr="00897B91">
        <w:t xml:space="preserve"> </w:t>
      </w:r>
      <w:r w:rsidRPr="00897B91">
        <w:t xml:space="preserve">The corresponding results </w:t>
      </w:r>
      <w:r w:rsidR="009562AD" w:rsidRPr="00897B91">
        <w:t xml:space="preserve">have </w:t>
      </w:r>
      <w:r w:rsidR="00C5703C" w:rsidRPr="00897B91">
        <w:t>confirmed that</w:t>
      </w:r>
      <w:r w:rsidR="003F3A8A" w:rsidRPr="00897B91">
        <w:t xml:space="preserve"> vibrat</w:t>
      </w:r>
      <w:r w:rsidRPr="00897B91">
        <w:t xml:space="preserve">ion-based measurements, </w:t>
      </w:r>
      <w:r w:rsidR="003F3A8A" w:rsidRPr="00897B91">
        <w:t>r</w:t>
      </w:r>
      <w:r w:rsidRPr="00897B91">
        <w:t xml:space="preserve">espect to the weak axis, </w:t>
      </w:r>
      <w:r w:rsidR="003F3A8A" w:rsidRPr="00897B91">
        <w:t xml:space="preserve">are necessary </w:t>
      </w:r>
      <w:r w:rsidR="003F3A8A" w:rsidRPr="00897B91">
        <w:rPr>
          <w:lang w:val="en-US"/>
        </w:rPr>
        <w:t xml:space="preserve">for obtaining reliable </w:t>
      </w:r>
      <w:r w:rsidR="003F3A8A" w:rsidRPr="00897B91">
        <w:t>pre-stress force</w:t>
      </w:r>
      <w:r w:rsidR="00EE0C1A" w:rsidRPr="00897B91">
        <w:t xml:space="preserve"> estimations</w:t>
      </w:r>
      <w:r w:rsidR="003F3A8A" w:rsidRPr="00897B91">
        <w:t xml:space="preserve"> </w:t>
      </w:r>
      <w:r w:rsidR="003F3A8A" w:rsidRPr="00897B91">
        <w:rPr>
          <w:i/>
          <w:lang w:val="en-US"/>
        </w:rPr>
        <w:t>N</w:t>
      </w:r>
      <w:r w:rsidR="003F3A8A" w:rsidRPr="00897B91">
        <w:rPr>
          <w:i/>
          <w:vertAlign w:val="subscript"/>
          <w:lang w:val="en-US"/>
        </w:rPr>
        <w:t>a</w:t>
      </w:r>
      <w:r w:rsidR="003F3A8A" w:rsidRPr="00897B91">
        <w:rPr>
          <w:lang w:val="en-US"/>
        </w:rPr>
        <w:t>.</w:t>
      </w:r>
    </w:p>
    <w:p w:rsidR="0004009D" w:rsidRPr="00897B91" w:rsidRDefault="0004009D" w:rsidP="00897B91">
      <w:pPr>
        <w:spacing w:line="276" w:lineRule="auto"/>
      </w:pPr>
      <w:r w:rsidRPr="00897B91">
        <w:rPr>
          <w:noProof/>
          <w:lang w:val="it-IT"/>
        </w:rPr>
        <w:drawing>
          <wp:inline distT="0" distB="0" distL="0" distR="0">
            <wp:extent cx="3156668" cy="1015380"/>
            <wp:effectExtent l="0" t="0" r="571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8"/>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3219734" cy="1035666"/>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194560" cy="2282564"/>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60"/>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237134" cy="2326845"/>
                    </a:xfrm>
                    <a:prstGeom prst="rect">
                      <a:avLst/>
                    </a:prstGeom>
                    <a:noFill/>
                    <a:ln>
                      <a:noFill/>
                    </a:ln>
                  </pic:spPr>
                </pic:pic>
              </a:graphicData>
            </a:graphic>
          </wp:inline>
        </w:drawing>
      </w:r>
    </w:p>
    <w:p w:rsidR="0004009D" w:rsidRPr="00897B91" w:rsidRDefault="0004009D" w:rsidP="00897B91">
      <w:pPr>
        <w:pStyle w:val="Caption"/>
        <w:spacing w:line="276" w:lineRule="auto"/>
        <w:rPr>
          <w:lang w:val="en-US"/>
        </w:rPr>
      </w:pPr>
      <w:r w:rsidRPr="00897B91">
        <w:t xml:space="preserve">Figure </w:t>
      </w:r>
      <w:bookmarkStart w:id="320" w:name="fig298"/>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98</w:t>
      </w:r>
      <w:r w:rsidR="008C41A0" w:rsidRPr="00897B91">
        <w:fldChar w:fldCharType="end"/>
      </w:r>
      <w:bookmarkEnd w:id="320"/>
      <w:r w:rsidR="00596F01" w:rsidRPr="00897B91">
        <w:t xml:space="preserve"> - Test 18b </w:t>
      </w:r>
      <w:r w:rsidRPr="00897B91">
        <w:t>-</w:t>
      </w:r>
      <w:r w:rsidR="000E1905" w:rsidRPr="00897B91">
        <w:t xml:space="preserve"> Post-tensioned steel specimen B</w:t>
      </w:r>
      <w:r w:rsidRPr="00897B91">
        <w:t xml:space="preserve">. Table of sensitivity analysis for </w:t>
      </w:r>
      <w:r w:rsidRPr="00897B91">
        <w:rPr>
          <w:i/>
        </w:rPr>
        <w:t>N</w:t>
      </w:r>
      <w:r w:rsidRPr="00897B91">
        <w:rPr>
          <w:i/>
          <w:vertAlign w:val="subscript"/>
        </w:rPr>
        <w:t>x</w:t>
      </w:r>
      <w:r w:rsidR="000E1905" w:rsidRPr="00897B91">
        <w:t xml:space="preserve"> = 7</w:t>
      </w:r>
      <w:r w:rsidRPr="00897B91">
        <w:t>50.0 kN (left) and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 values of pre-stress forces (right).</w:t>
      </w:r>
    </w:p>
    <w:p w:rsidR="0004009D" w:rsidRPr="00897B91" w:rsidRDefault="0004009D" w:rsidP="00897B91">
      <w:pPr>
        <w:spacing w:line="276" w:lineRule="auto"/>
      </w:pPr>
      <w:r w:rsidRPr="00897B91">
        <w:rPr>
          <w:noProof/>
          <w:lang w:val="it-IT"/>
        </w:rPr>
        <w:drawing>
          <wp:inline distT="0" distB="0" distL="0" distR="0">
            <wp:extent cx="3180522" cy="1008012"/>
            <wp:effectExtent l="0" t="0" r="127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59"/>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3322378" cy="1052971"/>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143125" cy="2219395"/>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61"/>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219290" cy="2298271"/>
                    </a:xfrm>
                    <a:prstGeom prst="rect">
                      <a:avLst/>
                    </a:prstGeom>
                    <a:noFill/>
                    <a:ln>
                      <a:noFill/>
                    </a:ln>
                  </pic:spPr>
                </pic:pic>
              </a:graphicData>
            </a:graphic>
          </wp:inline>
        </w:drawing>
      </w:r>
    </w:p>
    <w:p w:rsidR="0004009D" w:rsidRPr="00897B91" w:rsidRDefault="0004009D" w:rsidP="00897B91">
      <w:pPr>
        <w:pStyle w:val="Caption"/>
        <w:spacing w:line="276" w:lineRule="auto"/>
        <w:rPr>
          <w:lang w:val="en-US"/>
        </w:rPr>
      </w:pPr>
      <w:r w:rsidRPr="00897B91">
        <w:t xml:space="preserve">Figure </w:t>
      </w:r>
      <w:bookmarkStart w:id="321" w:name="fig299"/>
      <w:r w:rsidR="008C41A0" w:rsidRPr="00897B91">
        <w:fldChar w:fldCharType="begin"/>
      </w:r>
      <w:r w:rsidR="00297FE9" w:rsidRPr="00897B91">
        <w:instrText xml:space="preserve"> STYLEREF 1 \s </w:instrText>
      </w:r>
      <w:r w:rsidR="008C41A0" w:rsidRPr="00897B91">
        <w:fldChar w:fldCharType="separate"/>
      </w:r>
      <w:r w:rsidR="00C92751">
        <w:rPr>
          <w:noProof/>
        </w:rPr>
        <w:t>2</w:t>
      </w:r>
      <w:r w:rsidR="008C41A0" w:rsidRPr="00897B91">
        <w:fldChar w:fldCharType="end"/>
      </w:r>
      <w:r w:rsidR="00297FE9" w:rsidRPr="00897B91">
        <w:t>.</w:t>
      </w:r>
      <w:r w:rsidR="008C41A0" w:rsidRPr="00897B91">
        <w:fldChar w:fldCharType="begin"/>
      </w:r>
      <w:r w:rsidR="00297FE9" w:rsidRPr="00897B91">
        <w:instrText xml:space="preserve"> SEQ Figura \* ARABIC \s 1 </w:instrText>
      </w:r>
      <w:r w:rsidR="008C41A0" w:rsidRPr="00897B91">
        <w:fldChar w:fldCharType="separate"/>
      </w:r>
      <w:r w:rsidR="00C92751">
        <w:rPr>
          <w:noProof/>
        </w:rPr>
        <w:t>99</w:t>
      </w:r>
      <w:r w:rsidR="008C41A0" w:rsidRPr="00897B91">
        <w:fldChar w:fldCharType="end"/>
      </w:r>
      <w:bookmarkEnd w:id="321"/>
      <w:r w:rsidRPr="00897B91">
        <w:t xml:space="preserve"> - Test</w:t>
      </w:r>
      <w:r w:rsidR="00596F01" w:rsidRPr="00897B91">
        <w:t xml:space="preserve"> 18c </w:t>
      </w:r>
      <w:r w:rsidR="000E1905" w:rsidRPr="00897B91">
        <w:t>- Post-tensioned steel specimen B</w:t>
      </w:r>
      <w:r w:rsidRPr="00897B91">
        <w:t xml:space="preserve">. Table of sensitivity analysis for </w:t>
      </w:r>
      <w:r w:rsidRPr="00897B91">
        <w:rPr>
          <w:i/>
        </w:rPr>
        <w:t>N</w:t>
      </w:r>
      <w:r w:rsidRPr="00897B91">
        <w:rPr>
          <w:i/>
          <w:vertAlign w:val="subscript"/>
        </w:rPr>
        <w:t>x</w:t>
      </w:r>
      <w:r w:rsidR="000E1905" w:rsidRPr="00897B91">
        <w:t xml:space="preserve"> = 7</w:t>
      </w:r>
      <w:r w:rsidRPr="00897B91">
        <w:t>50.0 kN (left) and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 values of pre-stress forces (right).</w:t>
      </w:r>
    </w:p>
    <w:p w:rsidR="00D40E3B" w:rsidRPr="00897B91" w:rsidRDefault="0091201C" w:rsidP="00897B91">
      <w:pPr>
        <w:pStyle w:val="Heading2"/>
        <w:spacing w:line="276" w:lineRule="auto"/>
        <w:rPr>
          <w:rFonts w:cs="Times New Roman"/>
          <w:sz w:val="34"/>
          <w:szCs w:val="34"/>
        </w:rPr>
      </w:pPr>
      <w:bookmarkStart w:id="322" w:name="_Toc445681197"/>
      <w:r w:rsidRPr="00897B91">
        <w:rPr>
          <w:rFonts w:cs="Times New Roman"/>
          <w:sz w:val="34"/>
          <w:szCs w:val="34"/>
        </w:rPr>
        <w:t>Discussion and conclusions</w:t>
      </w:r>
      <w:bookmarkEnd w:id="322"/>
    </w:p>
    <w:p w:rsidR="0029028C" w:rsidRPr="00897B91" w:rsidRDefault="0029028C" w:rsidP="00897B91">
      <w:pPr>
        <w:spacing w:line="276" w:lineRule="auto"/>
        <w:rPr>
          <w:lang w:val="en-US"/>
        </w:rPr>
      </w:pPr>
      <w:r w:rsidRPr="00897B91">
        <w:rPr>
          <w:lang w:val="en-US"/>
        </w:rPr>
        <w:t>The robustness of the static methods has been confirmed by laboratory tests on both post-tensioned specimens. The presented identification results will allow to apply these techniques on a pre-stressed real-scale bridge beam (Chapter 5), since they are able to determine pre-stress loads with low estimation errors (</w:t>
      </w:r>
      <w:r w:rsidRPr="00897B91">
        <w:t>Δ</w:t>
      </w:r>
      <w:r w:rsidRPr="00897B91">
        <w:rPr>
          <w:lang w:val="en-US"/>
        </w:rPr>
        <w:t xml:space="preserve"> &lt; 10.0%). Pre-stress losses may </w:t>
      </w:r>
      <w:r w:rsidRPr="00897B91">
        <w:rPr>
          <w:lang w:val="en-US"/>
        </w:rPr>
        <w:lastRenderedPageBreak/>
        <w:t>be then identified considering the initial applied pre-stress load from the design computations of the bridge beam.</w:t>
      </w:r>
    </w:p>
    <w:p w:rsidR="006212F0" w:rsidRPr="00897B91" w:rsidRDefault="0029028C" w:rsidP="00897B91">
      <w:pPr>
        <w:spacing w:line="276" w:lineRule="auto"/>
        <w:ind w:firstLine="284"/>
        <w:rPr>
          <w:lang w:val="en-US"/>
        </w:rPr>
      </w:pPr>
      <w:r w:rsidRPr="00897B91">
        <w:rPr>
          <w:lang w:val="en-US"/>
        </w:rPr>
        <w:t xml:space="preserve">The greatest success is referred to the test results from the concrete specimen, since approximate 28,000 bridges exist in Taiwan and most of them are obviously composed of concrete decks. </w:t>
      </w:r>
      <w:r w:rsidR="00147435" w:rsidRPr="00897B91">
        <w:rPr>
          <w:rFonts w:eastAsia="Calibri"/>
          <w:lang w:val="en-US"/>
        </w:rPr>
        <w:t xml:space="preserve">In the near future, </w:t>
      </w:r>
      <w:r w:rsidR="00147435" w:rsidRPr="00897B91">
        <w:t>safety inspections will become increa</w:t>
      </w:r>
      <w:r w:rsidR="004F3C98" w:rsidRPr="00897B91">
        <w:t xml:space="preserve">singly important for monitoring </w:t>
      </w:r>
      <w:r w:rsidR="00CD34E9" w:rsidRPr="00897B91">
        <w:t>the pre-stress losses in-</w:t>
      </w:r>
      <w:r w:rsidR="00372EDF" w:rsidRPr="00897B91">
        <w:t>situ</w:t>
      </w:r>
      <w:r w:rsidR="00DC3A84" w:rsidRPr="00897B91">
        <w:t>.</w:t>
      </w:r>
    </w:p>
    <w:p w:rsidR="006E2EE9" w:rsidRPr="00897B91" w:rsidRDefault="006E2EE9" w:rsidP="00897B91">
      <w:pPr>
        <w:spacing w:line="276" w:lineRule="auto"/>
        <w:ind w:firstLine="284"/>
      </w:pPr>
      <w:r w:rsidRPr="00897B91">
        <w:t xml:space="preserve">The method proposed by Tullini (2013) </w:t>
      </w:r>
      <w:r w:rsidR="0095759A" w:rsidRPr="00897B91">
        <w:t xml:space="preserve">yields </w:t>
      </w:r>
      <w:r w:rsidR="00AE06C1" w:rsidRPr="00897B91">
        <w:t>pre-stress force</w:t>
      </w:r>
      <w:r w:rsidR="004C4A33" w:rsidRPr="00897B91">
        <w:t xml:space="preserve"> estimations</w:t>
      </w:r>
      <w:r w:rsidR="00AE06C1" w:rsidRPr="00897B91">
        <w:t xml:space="preserve"> </w:t>
      </w:r>
      <w:r w:rsidR="0051145D" w:rsidRPr="00897B91">
        <w:t>even if the boundary conditions of the beam under observation are unknown</w:t>
      </w:r>
      <w:r w:rsidR="00077038" w:rsidRPr="00897B91">
        <w:t xml:space="preserve">. </w:t>
      </w:r>
      <w:r w:rsidR="00077038" w:rsidRPr="00897B91">
        <w:rPr>
          <w:lang w:val="en-US"/>
        </w:rPr>
        <w:t xml:space="preserve">For concrete members, it is not easy to </w:t>
      </w:r>
      <w:r w:rsidR="0095759A" w:rsidRPr="00897B91">
        <w:rPr>
          <w:lang w:val="en-US"/>
        </w:rPr>
        <w:t xml:space="preserve">achieve the high lateral load value, </w:t>
      </w:r>
      <w:r w:rsidR="00077038" w:rsidRPr="00897B91">
        <w:rPr>
          <w:lang w:val="en-US"/>
        </w:rPr>
        <w:t>due to the differen</w:t>
      </w:r>
      <w:r w:rsidR="0095759A" w:rsidRPr="00897B91">
        <w:rPr>
          <w:lang w:val="en-US"/>
        </w:rPr>
        <w:t xml:space="preserve">t mechanical behavior of concrete </w:t>
      </w:r>
      <w:r w:rsidR="00077038" w:rsidRPr="00897B91">
        <w:rPr>
          <w:lang w:val="en-US"/>
        </w:rPr>
        <w:t xml:space="preserve">in the serviceability limit state. </w:t>
      </w:r>
      <w:r w:rsidR="00CD0ACE" w:rsidRPr="00897B91">
        <w:rPr>
          <w:lang w:val="en-US"/>
        </w:rPr>
        <w:t xml:space="preserve">The </w:t>
      </w:r>
      <w:r w:rsidR="00610BEB" w:rsidRPr="00897B91">
        <w:rPr>
          <w:lang w:val="en-US"/>
        </w:rPr>
        <w:t xml:space="preserve">displacement measurements </w:t>
      </w:r>
      <w:r w:rsidR="0095759A" w:rsidRPr="00897B91">
        <w:rPr>
          <w:lang w:val="en-US"/>
        </w:rPr>
        <w:t xml:space="preserve">with </w:t>
      </w:r>
      <w:r w:rsidR="000B13F8" w:rsidRPr="00897B91">
        <w:rPr>
          <w:lang w:val="en-US"/>
        </w:rPr>
        <w:t>0.001 mm</w:t>
      </w:r>
      <w:r w:rsidR="0095759A" w:rsidRPr="00897B91">
        <w:rPr>
          <w:lang w:val="en-US"/>
        </w:rPr>
        <w:t xml:space="preserve"> tolerance</w:t>
      </w:r>
      <w:r w:rsidR="000B13F8" w:rsidRPr="00897B91">
        <w:rPr>
          <w:lang w:val="en-US"/>
        </w:rPr>
        <w:t xml:space="preserve">, </w:t>
      </w:r>
      <w:r w:rsidR="0095759A" w:rsidRPr="00897B91">
        <w:rPr>
          <w:lang w:val="en-US"/>
        </w:rPr>
        <w:t xml:space="preserve">by </w:t>
      </w:r>
      <w:r w:rsidR="0095759A" w:rsidRPr="00897B91">
        <w:rPr>
          <w:shd w:val="clear" w:color="auto" w:fill="FFFFFF"/>
          <w:lang w:val="en-US"/>
        </w:rPr>
        <w:t>Fiber-Bragg-grating differential settlement measurement sensors (FBG-DSM)</w:t>
      </w:r>
      <w:r w:rsidR="000B13F8" w:rsidRPr="00897B91">
        <w:rPr>
          <w:lang w:val="en-US"/>
        </w:rPr>
        <w:t xml:space="preserve">, </w:t>
      </w:r>
      <w:r w:rsidR="00CD0ACE" w:rsidRPr="00897B91">
        <w:rPr>
          <w:lang w:val="en-US"/>
        </w:rPr>
        <w:t xml:space="preserve">are more </w:t>
      </w:r>
      <w:r w:rsidR="00610BEB" w:rsidRPr="00897B91">
        <w:rPr>
          <w:lang w:val="en-US"/>
        </w:rPr>
        <w:t>reliable in</w:t>
      </w:r>
      <w:r w:rsidR="0095759A" w:rsidRPr="00897B91">
        <w:rPr>
          <w:lang w:val="en-US"/>
        </w:rPr>
        <w:t xml:space="preserve"> the laboratory </w:t>
      </w:r>
      <w:r w:rsidR="00610BEB" w:rsidRPr="00897B91">
        <w:rPr>
          <w:lang w:val="en-US"/>
        </w:rPr>
        <w:t>due to th</w:t>
      </w:r>
      <w:r w:rsidR="0095759A" w:rsidRPr="00897B91">
        <w:rPr>
          <w:lang w:val="en-US"/>
        </w:rPr>
        <w:t xml:space="preserve">e different external conditions. In fact, for example, </w:t>
      </w:r>
      <w:r w:rsidR="000B13F8" w:rsidRPr="00897B91">
        <w:rPr>
          <w:lang w:val="en-US"/>
        </w:rPr>
        <w:t>small moveme</w:t>
      </w:r>
      <w:r w:rsidR="0095759A" w:rsidRPr="00897B91">
        <w:rPr>
          <w:lang w:val="en-US"/>
        </w:rPr>
        <w:t xml:space="preserve">nts of the end restraints </w:t>
      </w:r>
      <w:r w:rsidR="00610BEB" w:rsidRPr="00897B91">
        <w:rPr>
          <w:lang w:val="en-US"/>
        </w:rPr>
        <w:t>c</w:t>
      </w:r>
      <w:r w:rsidR="00CD0ACE" w:rsidRPr="00897B91">
        <w:rPr>
          <w:lang w:val="en-US"/>
        </w:rPr>
        <w:t xml:space="preserve">ould influence the </w:t>
      </w:r>
      <w:r w:rsidR="0095759A" w:rsidRPr="00897B91">
        <w:rPr>
          <w:lang w:val="en-US"/>
        </w:rPr>
        <w:t>recorded values in-</w:t>
      </w:r>
      <w:r w:rsidR="000B13F8" w:rsidRPr="00897B91">
        <w:rPr>
          <w:lang w:val="en-US"/>
        </w:rPr>
        <w:t>situ</w:t>
      </w:r>
      <w:r w:rsidR="00CD0ACE" w:rsidRPr="00897B91">
        <w:rPr>
          <w:lang w:val="en-US"/>
        </w:rPr>
        <w:t>.</w:t>
      </w:r>
      <w:r w:rsidR="004049BA" w:rsidRPr="00897B91">
        <w:rPr>
          <w:lang w:val="en-US"/>
        </w:rPr>
        <w:t xml:space="preserve"> M</w:t>
      </w:r>
      <w:r w:rsidR="00AA200F" w:rsidRPr="00897B91">
        <w:rPr>
          <w:lang w:val="en-US"/>
        </w:rPr>
        <w:t xml:space="preserve">oreover, </w:t>
      </w:r>
      <w:r w:rsidR="003D0F47" w:rsidRPr="00897B91">
        <w:rPr>
          <w:lang w:val="en-US"/>
        </w:rPr>
        <w:t xml:space="preserve">elastic modulus and exact </w:t>
      </w:r>
      <w:r w:rsidR="00E16CEF" w:rsidRPr="00897B91">
        <w:rPr>
          <w:lang w:val="en-US"/>
        </w:rPr>
        <w:t>value of the moment of inertia of the cro</w:t>
      </w:r>
      <w:r w:rsidR="0030061D" w:rsidRPr="00897B91">
        <w:rPr>
          <w:lang w:val="en-US"/>
        </w:rPr>
        <w:t xml:space="preserve">ss section are essential </w:t>
      </w:r>
      <w:r w:rsidR="000B13F8" w:rsidRPr="00897B91">
        <w:rPr>
          <w:lang w:val="en-US"/>
        </w:rPr>
        <w:t xml:space="preserve">for </w:t>
      </w:r>
      <w:r w:rsidR="00AA200F" w:rsidRPr="00897B91">
        <w:rPr>
          <w:lang w:val="en-US"/>
        </w:rPr>
        <w:t>the identification pr</w:t>
      </w:r>
      <w:r w:rsidR="0095759A" w:rsidRPr="00897B91">
        <w:rPr>
          <w:lang w:val="en-US"/>
        </w:rPr>
        <w:t xml:space="preserve">ocess, without the </w:t>
      </w:r>
      <w:r w:rsidR="00411041" w:rsidRPr="00897B91">
        <w:rPr>
          <w:lang w:val="en-US"/>
        </w:rPr>
        <w:t xml:space="preserve">experimental </w:t>
      </w:r>
      <w:r w:rsidR="00DD4F1F" w:rsidRPr="00897B91">
        <w:rPr>
          <w:lang w:val="en-US"/>
        </w:rPr>
        <w:t xml:space="preserve">flexural rigidity </w:t>
      </w:r>
      <w:r w:rsidR="0095759A" w:rsidRPr="00897B91">
        <w:rPr>
          <w:lang w:val="en-US"/>
        </w:rPr>
        <w:t xml:space="preserve">identification </w:t>
      </w:r>
      <w:r w:rsidR="00DD4F1F" w:rsidRPr="00897B91">
        <w:rPr>
          <w:lang w:val="en-US"/>
        </w:rPr>
        <w:t>of the beam.</w:t>
      </w:r>
    </w:p>
    <w:p w:rsidR="00FF0AE1" w:rsidRPr="00897B91" w:rsidRDefault="00FF0AE1" w:rsidP="00897B91">
      <w:pPr>
        <w:pStyle w:val="StilePrimariga1cm"/>
        <w:spacing w:line="276" w:lineRule="auto"/>
        <w:rPr>
          <w:szCs w:val="24"/>
          <w:lang w:val="en-US"/>
        </w:rPr>
      </w:pPr>
      <w:r w:rsidRPr="00897B91">
        <w:rPr>
          <w:szCs w:val="24"/>
          <w:lang w:val="en-US"/>
        </w:rPr>
        <w:t>The</w:t>
      </w:r>
      <w:r w:rsidR="004C664C" w:rsidRPr="00897B91">
        <w:rPr>
          <w:szCs w:val="24"/>
          <w:lang w:val="en-US"/>
        </w:rPr>
        <w:t xml:space="preserve"> proposed static method results </w:t>
      </w:r>
      <w:r w:rsidRPr="00897B91">
        <w:rPr>
          <w:szCs w:val="24"/>
          <w:lang w:val="en-US"/>
        </w:rPr>
        <w:t xml:space="preserve">efficacious and enough insensitive to the </w:t>
      </w:r>
      <w:r w:rsidR="004C664C" w:rsidRPr="00897B91">
        <w:rPr>
          <w:szCs w:val="24"/>
          <w:lang w:val="en-US"/>
        </w:rPr>
        <w:t xml:space="preserve">experimental errors with </w:t>
      </w:r>
      <w:r w:rsidRPr="00897B91">
        <w:rPr>
          <w:szCs w:val="24"/>
          <w:lang w:val="en-US"/>
        </w:rPr>
        <w:t xml:space="preserve">a measuring </w:t>
      </w:r>
      <w:r w:rsidR="004C664C" w:rsidRPr="00897B91">
        <w:rPr>
          <w:szCs w:val="24"/>
          <w:lang w:val="en-US"/>
        </w:rPr>
        <w:t xml:space="preserve">displacement tolerance of </w:t>
      </w:r>
      <w:r w:rsidRPr="00897B91">
        <w:rPr>
          <w:szCs w:val="24"/>
          <w:lang w:val="en-US"/>
        </w:rPr>
        <w:t>0.01 mm.</w:t>
      </w:r>
      <w:r w:rsidR="00475418" w:rsidRPr="00897B91">
        <w:rPr>
          <w:szCs w:val="24"/>
          <w:lang w:val="en-US"/>
        </w:rPr>
        <w:t xml:space="preserve"> The accuracy of the identifi</w:t>
      </w:r>
      <w:r w:rsidR="004C664C" w:rsidRPr="00897B91">
        <w:rPr>
          <w:szCs w:val="24"/>
          <w:lang w:val="en-US"/>
        </w:rPr>
        <w:t xml:space="preserve">cations does not depend on the </w:t>
      </w:r>
      <w:r w:rsidR="00475418" w:rsidRPr="00897B91">
        <w:rPr>
          <w:szCs w:val="24"/>
          <w:lang w:val="en-US"/>
        </w:rPr>
        <w:t>transversal load</w:t>
      </w:r>
      <w:r w:rsidR="004C664C" w:rsidRPr="00897B91">
        <w:rPr>
          <w:szCs w:val="24"/>
          <w:lang w:val="en-US"/>
        </w:rPr>
        <w:t xml:space="preserve"> magnitude</w:t>
      </w:r>
      <w:r w:rsidR="00475418" w:rsidRPr="00897B91">
        <w:rPr>
          <w:szCs w:val="24"/>
          <w:lang w:val="en-US"/>
        </w:rPr>
        <w:t>; this condition means pra</w:t>
      </w:r>
      <w:r w:rsidR="004C664C" w:rsidRPr="00897B91">
        <w:rPr>
          <w:szCs w:val="24"/>
          <w:lang w:val="en-US"/>
        </w:rPr>
        <w:t>ctically that the method is more achievable in-</w:t>
      </w:r>
      <w:r w:rsidR="00475418" w:rsidRPr="00897B91">
        <w:rPr>
          <w:szCs w:val="24"/>
          <w:lang w:val="en-US"/>
        </w:rPr>
        <w:t>situ.</w:t>
      </w:r>
      <w:r w:rsidR="0029028C" w:rsidRPr="00897B91">
        <w:rPr>
          <w:szCs w:val="24"/>
          <w:lang w:val="en-US"/>
        </w:rPr>
        <w:t xml:space="preserve"> The experimentally flexural rigidity identification of the member is required.</w:t>
      </w:r>
    </w:p>
    <w:p w:rsidR="005B02EA" w:rsidRPr="00897B91" w:rsidRDefault="006B1616" w:rsidP="00897B91">
      <w:pPr>
        <w:spacing w:line="276" w:lineRule="auto"/>
        <w:ind w:firstLine="284"/>
      </w:pPr>
      <w:r w:rsidRPr="00897B91">
        <w:t>The simplified formula of Timoshenko &amp; Gere (1961) and Bazant &amp; Cedolin (1991)</w:t>
      </w:r>
      <w:r w:rsidR="00D5751D" w:rsidRPr="00897B91">
        <w:t xml:space="preserve"> </w:t>
      </w:r>
      <w:r w:rsidR="00174414" w:rsidRPr="00897B91">
        <w:rPr>
          <w:rFonts w:eastAsiaTheme="minorEastAsia"/>
          <w:bCs/>
          <w:lang w:val="en-US"/>
        </w:rPr>
        <w:t xml:space="preserve">has provided </w:t>
      </w:r>
      <w:r w:rsidR="00174414" w:rsidRPr="00897B91">
        <w:rPr>
          <w:bCs/>
          <w:lang w:val="en-US"/>
        </w:rPr>
        <w:t>excellent identification</w:t>
      </w:r>
      <w:r w:rsidR="00D5751D" w:rsidRPr="00897B91">
        <w:rPr>
          <w:bCs/>
          <w:lang w:val="en-US"/>
        </w:rPr>
        <w:t>s</w:t>
      </w:r>
      <w:r w:rsidR="00425CB7" w:rsidRPr="00897B91">
        <w:rPr>
          <w:bCs/>
          <w:lang w:val="en-US"/>
        </w:rPr>
        <w:t xml:space="preserve">, but its application on a </w:t>
      </w:r>
      <w:r w:rsidR="00D5751D" w:rsidRPr="00897B91">
        <w:rPr>
          <w:bCs/>
          <w:lang w:val="en-US"/>
        </w:rPr>
        <w:t xml:space="preserve">bridge deck </w:t>
      </w:r>
      <w:r w:rsidR="005857AB" w:rsidRPr="00897B91">
        <w:rPr>
          <w:bCs/>
          <w:lang w:val="en-US"/>
        </w:rPr>
        <w:t>is practically impossible</w:t>
      </w:r>
      <w:r w:rsidR="004C664C" w:rsidRPr="00897B91">
        <w:rPr>
          <w:bCs/>
          <w:lang w:val="en-US"/>
        </w:rPr>
        <w:t xml:space="preserve"> in-</w:t>
      </w:r>
      <w:r w:rsidR="00D5751D" w:rsidRPr="00897B91">
        <w:rPr>
          <w:bCs/>
          <w:lang w:val="en-US"/>
        </w:rPr>
        <w:t xml:space="preserve">situ. In fact, </w:t>
      </w:r>
      <w:r w:rsidR="004C664C" w:rsidRPr="00897B91">
        <w:rPr>
          <w:bCs/>
          <w:lang w:val="en-US"/>
        </w:rPr>
        <w:t xml:space="preserve">the </w:t>
      </w:r>
      <w:r w:rsidR="00604E18" w:rsidRPr="00897B91">
        <w:rPr>
          <w:bCs/>
          <w:lang w:val="en-US"/>
        </w:rPr>
        <w:t xml:space="preserve">formula </w:t>
      </w:r>
      <w:r w:rsidR="005857AB" w:rsidRPr="00897B91">
        <w:rPr>
          <w:bCs/>
          <w:lang w:val="en-US"/>
        </w:rPr>
        <w:t xml:space="preserve">requires </w:t>
      </w:r>
      <w:r w:rsidR="00425CB7" w:rsidRPr="00897B91">
        <w:rPr>
          <w:bCs/>
          <w:lang w:val="en-US"/>
        </w:rPr>
        <w:t>the measurement of the displacement contribution given by the pre-stress force</w:t>
      </w:r>
      <w:r w:rsidR="004C664C" w:rsidRPr="00897B91">
        <w:rPr>
          <w:bCs/>
          <w:lang w:val="en-US"/>
        </w:rPr>
        <w:t xml:space="preserve"> </w:t>
      </w:r>
      <w:r w:rsidR="00FD02CE" w:rsidRPr="00897B91">
        <w:rPr>
          <w:bCs/>
          <w:lang w:val="en-US"/>
        </w:rPr>
        <w:t xml:space="preserve">when </w:t>
      </w:r>
      <w:r w:rsidR="00604E18" w:rsidRPr="00897B91">
        <w:rPr>
          <w:bCs/>
          <w:lang w:val="en-US"/>
        </w:rPr>
        <w:t xml:space="preserve">applied respect </w:t>
      </w:r>
      <w:r w:rsidR="00CA2FD7" w:rsidRPr="00897B91">
        <w:rPr>
          <w:bCs/>
          <w:lang w:val="en-US"/>
        </w:rPr>
        <w:t>to the strong axis</w:t>
      </w:r>
      <w:r w:rsidR="00C915E7" w:rsidRPr="00897B91">
        <w:rPr>
          <w:bCs/>
          <w:lang w:val="en-US"/>
        </w:rPr>
        <w:t>. The</w:t>
      </w:r>
      <w:r w:rsidR="00640F2D" w:rsidRPr="00897B91">
        <w:rPr>
          <w:bCs/>
          <w:lang w:val="en-US"/>
        </w:rPr>
        <w:t xml:space="preserve"> </w:t>
      </w:r>
      <w:r w:rsidR="00604E18" w:rsidRPr="00897B91">
        <w:rPr>
          <w:bCs/>
          <w:lang w:val="en-US"/>
        </w:rPr>
        <w:t xml:space="preserve">expression </w:t>
      </w:r>
      <w:r w:rsidR="00C915E7" w:rsidRPr="00897B91">
        <w:rPr>
          <w:bCs/>
          <w:lang w:val="en-US"/>
        </w:rPr>
        <w:t xml:space="preserve">may </w:t>
      </w:r>
      <w:r w:rsidR="00640F2D" w:rsidRPr="00897B91">
        <w:rPr>
          <w:bCs/>
          <w:lang w:val="en-US"/>
        </w:rPr>
        <w:t xml:space="preserve">be more suitable </w:t>
      </w:r>
      <w:r w:rsidR="004C664C" w:rsidRPr="00897B91">
        <w:rPr>
          <w:bCs/>
          <w:lang w:val="en-US"/>
        </w:rPr>
        <w:t xml:space="preserve">when </w:t>
      </w:r>
      <w:r w:rsidR="00604E18" w:rsidRPr="00897B91">
        <w:rPr>
          <w:bCs/>
          <w:lang w:val="en-US"/>
        </w:rPr>
        <w:t xml:space="preserve">extended </w:t>
      </w:r>
      <w:r w:rsidR="00C915E7" w:rsidRPr="00897B91">
        <w:rPr>
          <w:bCs/>
          <w:lang w:val="en-US"/>
        </w:rPr>
        <w:t>on isolated pre-stressed columns</w:t>
      </w:r>
      <w:r w:rsidR="005D33B8" w:rsidRPr="00897B91">
        <w:rPr>
          <w:bCs/>
          <w:lang w:val="en-US"/>
        </w:rPr>
        <w:t xml:space="preserve">. Chapter 3 </w:t>
      </w:r>
      <w:r w:rsidR="00640F2D" w:rsidRPr="00897B91">
        <w:rPr>
          <w:bCs/>
          <w:lang w:val="en-US"/>
        </w:rPr>
        <w:t>treats the compres</w:t>
      </w:r>
      <w:r w:rsidR="004C664C" w:rsidRPr="00897B91">
        <w:rPr>
          <w:bCs/>
          <w:lang w:val="en-US"/>
        </w:rPr>
        <w:t xml:space="preserve">sion force estimations </w:t>
      </w:r>
      <w:r w:rsidR="00640F2D" w:rsidRPr="00897B91">
        <w:rPr>
          <w:bCs/>
          <w:lang w:val="en-US"/>
        </w:rPr>
        <w:t xml:space="preserve">in columns of </w:t>
      </w:r>
      <w:r w:rsidR="00604E18" w:rsidRPr="00897B91">
        <w:rPr>
          <w:bCs/>
          <w:lang w:val="en-US"/>
        </w:rPr>
        <w:t xml:space="preserve">space frames, </w:t>
      </w:r>
      <w:r w:rsidR="00086F1F" w:rsidRPr="00897B91">
        <w:rPr>
          <w:bCs/>
          <w:lang w:val="en-US"/>
        </w:rPr>
        <w:t xml:space="preserve">also by </w:t>
      </w:r>
      <w:r w:rsidR="00FE7213" w:rsidRPr="00897B91">
        <w:rPr>
          <w:bCs/>
          <w:lang w:val="en-US"/>
        </w:rPr>
        <w:t>means of the simplified formula.</w:t>
      </w:r>
    </w:p>
    <w:p w:rsidR="00505F4F" w:rsidRPr="00897B91" w:rsidRDefault="00AB7EF0" w:rsidP="00897B91">
      <w:pPr>
        <w:spacing w:line="276" w:lineRule="auto"/>
        <w:ind w:firstLine="284"/>
      </w:pPr>
      <w:r w:rsidRPr="00897B91">
        <w:t xml:space="preserve">The </w:t>
      </w:r>
      <w:r w:rsidR="00696F7D" w:rsidRPr="00897B91">
        <w:t xml:space="preserve">above static methods </w:t>
      </w:r>
      <w:r w:rsidR="00505F4F" w:rsidRPr="00897B91">
        <w:rPr>
          <w:rFonts w:eastAsia="Calibri"/>
          <w:lang w:val="en-US"/>
        </w:rPr>
        <w:t xml:space="preserve">do not require any selection of the experimental data to be used in the </w:t>
      </w:r>
      <w:r w:rsidR="005050B2" w:rsidRPr="00897B91">
        <w:t xml:space="preserve">procedures </w:t>
      </w:r>
      <w:r w:rsidR="005050B2" w:rsidRPr="00897B91">
        <w:rPr>
          <w:rFonts w:eastAsia="Calibri"/>
          <w:lang w:val="en-US"/>
        </w:rPr>
        <w:t xml:space="preserve">and, moreover, </w:t>
      </w:r>
      <w:r w:rsidR="009F075C" w:rsidRPr="00897B91">
        <w:rPr>
          <w:rFonts w:eastAsia="Calibri"/>
          <w:lang w:val="en-US"/>
        </w:rPr>
        <w:t xml:space="preserve">do not involve any </w:t>
      </w:r>
      <w:r w:rsidR="00505F4F" w:rsidRPr="00897B91">
        <w:rPr>
          <w:rFonts w:eastAsia="Calibri"/>
          <w:lang w:val="en-US"/>
        </w:rPr>
        <w:t>inst</w:t>
      </w:r>
      <w:r w:rsidR="005050B2" w:rsidRPr="00897B91">
        <w:rPr>
          <w:rFonts w:eastAsia="Calibri"/>
          <w:lang w:val="en-US"/>
        </w:rPr>
        <w:t xml:space="preserve">rumentations </w:t>
      </w:r>
      <w:r w:rsidR="005050B2" w:rsidRPr="00897B91">
        <w:rPr>
          <w:bCs/>
          <w:lang w:val="en-US"/>
        </w:rPr>
        <w:t>during the construction process</w:t>
      </w:r>
      <w:r w:rsidR="009F075C" w:rsidRPr="00897B91">
        <w:rPr>
          <w:bCs/>
          <w:lang w:val="en-US"/>
        </w:rPr>
        <w:t xml:space="preserve"> of the beam</w:t>
      </w:r>
      <w:r w:rsidR="005050B2" w:rsidRPr="00897B91">
        <w:rPr>
          <w:rFonts w:eastAsia="Calibri"/>
          <w:lang w:val="en-US"/>
        </w:rPr>
        <w:t xml:space="preserve">. In fact, </w:t>
      </w:r>
      <w:r w:rsidR="008233F6" w:rsidRPr="00897B91">
        <w:rPr>
          <w:rFonts w:eastAsia="Calibri"/>
          <w:lang w:val="en-US"/>
        </w:rPr>
        <w:t xml:space="preserve">the sensors must to be fixed </w:t>
      </w:r>
      <w:r w:rsidR="00D469F4" w:rsidRPr="00897B91">
        <w:rPr>
          <w:rFonts w:eastAsia="Calibri"/>
          <w:lang w:val="en-US"/>
        </w:rPr>
        <w:t xml:space="preserve">externally and </w:t>
      </w:r>
      <w:r w:rsidR="009F075C" w:rsidRPr="00897B91">
        <w:rPr>
          <w:rFonts w:eastAsia="Calibri"/>
          <w:lang w:val="en-US"/>
        </w:rPr>
        <w:t xml:space="preserve">at given sections of the </w:t>
      </w:r>
      <w:r w:rsidR="00505F4F" w:rsidRPr="00897B91">
        <w:rPr>
          <w:rFonts w:eastAsia="Calibri"/>
          <w:lang w:val="en-US"/>
        </w:rPr>
        <w:t>span respectively.</w:t>
      </w:r>
    </w:p>
    <w:p w:rsidR="00AC0E20" w:rsidRPr="00897B91" w:rsidRDefault="009F075C" w:rsidP="00897B91">
      <w:pPr>
        <w:spacing w:line="276" w:lineRule="auto"/>
        <w:ind w:firstLine="284"/>
        <w:rPr>
          <w:lang w:val="en-US"/>
        </w:rPr>
      </w:pPr>
      <w:r w:rsidRPr="00897B91">
        <w:rPr>
          <w:rFonts w:eastAsia="Calibri"/>
        </w:rPr>
        <w:t xml:space="preserve">Reliable </w:t>
      </w:r>
      <w:r w:rsidR="00B66451" w:rsidRPr="00897B91">
        <w:rPr>
          <w:rFonts w:eastAsia="Calibri"/>
          <w:lang w:val="en-US"/>
        </w:rPr>
        <w:t xml:space="preserve">identifications were obtained by means of </w:t>
      </w:r>
      <w:r w:rsidR="00A24854" w:rsidRPr="00897B91">
        <w:rPr>
          <w:rFonts w:eastAsia="Calibri"/>
        </w:rPr>
        <w:t>the simplified formula</w:t>
      </w:r>
      <w:r w:rsidR="00B66451" w:rsidRPr="00897B91">
        <w:rPr>
          <w:rFonts w:eastAsia="Calibri"/>
        </w:rPr>
        <w:t xml:space="preserve"> </w:t>
      </w:r>
      <w:r w:rsidR="00A24854" w:rsidRPr="00897B91">
        <w:rPr>
          <w:rFonts w:eastAsia="Calibri"/>
        </w:rPr>
        <w:t xml:space="preserve">of Galef </w:t>
      </w:r>
      <w:r w:rsidR="003A0F8A" w:rsidRPr="00897B91">
        <w:t xml:space="preserve">(1968), </w:t>
      </w:r>
      <w:r w:rsidRPr="00897B91">
        <w:rPr>
          <w:lang w:val="en-US"/>
        </w:rPr>
        <w:t xml:space="preserve">when the </w:t>
      </w:r>
      <w:r w:rsidR="00F5799E" w:rsidRPr="00897B91">
        <w:rPr>
          <w:lang w:val="en-US"/>
        </w:rPr>
        <w:t>first mode natural frequencies</w:t>
      </w:r>
      <w:r w:rsidR="00AE7F58" w:rsidRPr="00897B91">
        <w:rPr>
          <w:lang w:val="en-US"/>
        </w:rPr>
        <w:t xml:space="preserve"> </w:t>
      </w:r>
      <w:r w:rsidR="00F5799E" w:rsidRPr="00897B91">
        <w:rPr>
          <w:lang w:val="en-US"/>
        </w:rPr>
        <w:t xml:space="preserve">were </w:t>
      </w:r>
      <w:r w:rsidR="00CF48DE" w:rsidRPr="00897B91">
        <w:rPr>
          <w:lang w:val="en-US"/>
        </w:rPr>
        <w:t xml:space="preserve">determined </w:t>
      </w:r>
      <w:r w:rsidR="00AE7F58" w:rsidRPr="00897B91">
        <w:rPr>
          <w:lang w:val="en-US"/>
        </w:rPr>
        <w:t>respect t</w:t>
      </w:r>
      <w:r w:rsidR="00D84F9E" w:rsidRPr="00897B91">
        <w:rPr>
          <w:lang w:val="en-US"/>
        </w:rPr>
        <w:t>o the weak axis of the specimens</w:t>
      </w:r>
      <w:r w:rsidR="00AE7F58" w:rsidRPr="00897B91">
        <w:rPr>
          <w:lang w:val="en-US"/>
        </w:rPr>
        <w:t xml:space="preserve">. </w:t>
      </w:r>
      <w:r w:rsidR="00A645C2" w:rsidRPr="00897B91">
        <w:t xml:space="preserve">No </w:t>
      </w:r>
      <w:r w:rsidR="00A645C2" w:rsidRPr="00897B91">
        <w:rPr>
          <w:rFonts w:eastAsia="Calibri"/>
        </w:rPr>
        <w:t>selection of the mode shape is required.</w:t>
      </w:r>
      <w:r w:rsidR="00F74E10" w:rsidRPr="00897B91">
        <w:t xml:space="preserve"> </w:t>
      </w:r>
      <w:r w:rsidR="00A80AFD" w:rsidRPr="00897B91">
        <w:rPr>
          <w:lang w:val="en-US"/>
        </w:rPr>
        <w:t>V</w:t>
      </w:r>
      <w:r w:rsidR="00AE7F58" w:rsidRPr="00897B91">
        <w:rPr>
          <w:lang w:val="en-US"/>
        </w:rPr>
        <w:t>ibration-based measure</w:t>
      </w:r>
      <w:r w:rsidRPr="00897B91">
        <w:rPr>
          <w:lang w:val="en-US"/>
        </w:rPr>
        <w:t xml:space="preserve">ments can </w:t>
      </w:r>
      <w:r w:rsidR="00F74E10" w:rsidRPr="00897B91">
        <w:rPr>
          <w:lang w:val="en-US"/>
        </w:rPr>
        <w:t xml:space="preserve">be easily </w:t>
      </w:r>
      <w:r w:rsidR="00AE7F58" w:rsidRPr="00897B91">
        <w:rPr>
          <w:lang w:val="en-US"/>
        </w:rPr>
        <w:t xml:space="preserve">executed </w:t>
      </w:r>
      <w:r w:rsidR="00F74E10" w:rsidRPr="00897B91">
        <w:rPr>
          <w:rFonts w:eastAsia="Calibri"/>
          <w:lang w:val="en-US"/>
        </w:rPr>
        <w:t>experimentally</w:t>
      </w:r>
      <w:r w:rsidRPr="00897B91">
        <w:rPr>
          <w:lang w:val="en-US"/>
        </w:rPr>
        <w:t xml:space="preserve"> on a real bridge in-</w:t>
      </w:r>
      <w:r w:rsidR="00F74E10" w:rsidRPr="00897B91">
        <w:rPr>
          <w:lang w:val="en-US"/>
        </w:rPr>
        <w:t xml:space="preserve">situ, </w:t>
      </w:r>
      <w:r w:rsidR="00AE7F58" w:rsidRPr="00897B91">
        <w:rPr>
          <w:lang w:val="en-US"/>
        </w:rPr>
        <w:t>respect t</w:t>
      </w:r>
      <w:r w:rsidR="009325A8" w:rsidRPr="00897B91">
        <w:rPr>
          <w:lang w:val="en-US"/>
        </w:rPr>
        <w:t xml:space="preserve">o the weak axis of the </w:t>
      </w:r>
      <w:r w:rsidRPr="00897B91">
        <w:rPr>
          <w:lang w:val="en-US"/>
        </w:rPr>
        <w:t xml:space="preserve">pre-stress </w:t>
      </w:r>
      <w:r w:rsidR="00AE7F58" w:rsidRPr="00897B91">
        <w:rPr>
          <w:lang w:val="en-US"/>
        </w:rPr>
        <w:t>beam</w:t>
      </w:r>
      <w:r w:rsidR="00F74E10" w:rsidRPr="00897B91">
        <w:rPr>
          <w:lang w:val="en-US"/>
        </w:rPr>
        <w:t>s</w:t>
      </w:r>
      <w:r w:rsidR="00AE7F58" w:rsidRPr="00897B91">
        <w:rPr>
          <w:lang w:val="en-US"/>
        </w:rPr>
        <w:t xml:space="preserve"> under investigation.</w:t>
      </w:r>
      <w:r w:rsidR="00AC0E20" w:rsidRPr="00897B91">
        <w:rPr>
          <w:lang w:val="en-US"/>
        </w:rPr>
        <w:t xml:space="preserve"> Considering the results achieved, the numerical simulations on the post-tensioned prismatic specimens will be </w:t>
      </w:r>
      <w:r w:rsidR="00AC0E20" w:rsidRPr="00897B91">
        <w:rPr>
          <w:lang w:val="en-US"/>
        </w:rPr>
        <w:lastRenderedPageBreak/>
        <w:t>developed experimentally at NCREE, as one continuing part of the c</w:t>
      </w:r>
      <w:r w:rsidR="00E2782D" w:rsidRPr="00897B91">
        <w:rPr>
          <w:lang w:val="en-US"/>
        </w:rPr>
        <w:t>urrent research project</w:t>
      </w:r>
      <w:r w:rsidR="00AC0E20" w:rsidRPr="00897B91">
        <w:rPr>
          <w:lang w:val="en-US"/>
        </w:rPr>
        <w:t>.</w:t>
      </w:r>
    </w:p>
    <w:p w:rsidR="009B3605" w:rsidRPr="00897B91" w:rsidRDefault="009B3605" w:rsidP="00897B91">
      <w:pPr>
        <w:spacing w:line="276" w:lineRule="auto"/>
        <w:rPr>
          <w:lang w:val="en-US"/>
        </w:rPr>
      </w:pPr>
    </w:p>
    <w:p w:rsidR="00A1368B" w:rsidRPr="00897B91" w:rsidRDefault="00A1368B" w:rsidP="00897B91">
      <w:pPr>
        <w:pStyle w:val="StilePrimariga1cm"/>
        <w:spacing w:line="276" w:lineRule="auto"/>
        <w:ind w:firstLine="0"/>
        <w:rPr>
          <w:b/>
        </w:rPr>
      </w:pPr>
    </w:p>
    <w:p w:rsidR="00AD49F9" w:rsidRPr="00897B91" w:rsidRDefault="00AD49F9" w:rsidP="00897B91">
      <w:pPr>
        <w:spacing w:line="276" w:lineRule="auto"/>
        <w:sectPr w:rsidR="00AD49F9" w:rsidRPr="00897B91" w:rsidSect="00A00224">
          <w:headerReference w:type="even" r:id="rId346"/>
          <w:headerReference w:type="default" r:id="rId347"/>
          <w:type w:val="oddPage"/>
          <w:pgSz w:w="11906" w:h="16838" w:code="9"/>
          <w:pgMar w:top="1985" w:right="1418" w:bottom="1985" w:left="1418" w:header="1259" w:footer="709" w:gutter="567"/>
          <w:cols w:space="708"/>
          <w:titlePg/>
          <w:docGrid w:linePitch="360"/>
        </w:sectPr>
      </w:pPr>
    </w:p>
    <w:p w:rsidR="004536E5" w:rsidRPr="00897B91" w:rsidRDefault="00B37593" w:rsidP="00897B91">
      <w:pPr>
        <w:pStyle w:val="Heading1"/>
      </w:pPr>
      <w:bookmarkStart w:id="323" w:name="_Toc445681198"/>
      <w:r w:rsidRPr="00897B91">
        <w:lastRenderedPageBreak/>
        <w:t xml:space="preserve">Axial load identifications </w:t>
      </w:r>
      <w:r w:rsidR="00C0309F" w:rsidRPr="00897B91">
        <w:t xml:space="preserve">in </w:t>
      </w:r>
      <w:r w:rsidR="0067025C" w:rsidRPr="00897B91">
        <w:t>beam-columns of regular space f</w:t>
      </w:r>
      <w:r w:rsidR="008432D9" w:rsidRPr="00897B91">
        <w:t>rames</w:t>
      </w:r>
      <w:bookmarkEnd w:id="323"/>
    </w:p>
    <w:p w:rsidR="004536E5" w:rsidRPr="00897B91" w:rsidRDefault="004536E5" w:rsidP="00897B91">
      <w:pPr>
        <w:pStyle w:val="Heading2"/>
        <w:spacing w:line="276" w:lineRule="auto"/>
        <w:rPr>
          <w:rFonts w:cs="Times New Roman"/>
          <w:sz w:val="34"/>
          <w:szCs w:val="34"/>
        </w:rPr>
      </w:pPr>
      <w:bookmarkStart w:id="324" w:name="_Toc439181837"/>
      <w:bookmarkStart w:id="325" w:name="_Toc445681199"/>
      <w:r w:rsidRPr="00897B91">
        <w:rPr>
          <w:rFonts w:cs="Times New Roman"/>
          <w:sz w:val="34"/>
          <w:szCs w:val="34"/>
        </w:rPr>
        <w:t>Introduction</w:t>
      </w:r>
      <w:bookmarkEnd w:id="324"/>
      <w:bookmarkEnd w:id="325"/>
    </w:p>
    <w:p w:rsidR="00607EF0" w:rsidRPr="00897B91" w:rsidRDefault="006D7C8B" w:rsidP="00897B91">
      <w:pPr>
        <w:pStyle w:val="StilePrimariga1cm"/>
        <w:spacing w:line="276" w:lineRule="auto"/>
        <w:ind w:firstLine="0"/>
        <w:rPr>
          <w:szCs w:val="24"/>
        </w:rPr>
      </w:pPr>
      <w:r w:rsidRPr="00897B91">
        <w:rPr>
          <w:szCs w:val="24"/>
          <w:lang w:val="en-US"/>
        </w:rPr>
        <w:t>C</w:t>
      </w:r>
      <w:r w:rsidR="001224BA" w:rsidRPr="00897B91">
        <w:rPr>
          <w:szCs w:val="24"/>
        </w:rPr>
        <w:t xml:space="preserve">hapter 3 </w:t>
      </w:r>
      <w:r w:rsidRPr="00897B91">
        <w:rPr>
          <w:szCs w:val="24"/>
        </w:rPr>
        <w:t>presents the extension</w:t>
      </w:r>
      <w:r w:rsidR="00DD391B" w:rsidRPr="00897B91">
        <w:rPr>
          <w:szCs w:val="24"/>
        </w:rPr>
        <w:t>s</w:t>
      </w:r>
      <w:r w:rsidRPr="00897B91">
        <w:rPr>
          <w:szCs w:val="24"/>
        </w:rPr>
        <w:t xml:space="preserve"> </w:t>
      </w:r>
      <w:r w:rsidR="00607EF0" w:rsidRPr="00897B91">
        <w:rPr>
          <w:szCs w:val="24"/>
        </w:rPr>
        <w:t xml:space="preserve">of the method proposed by Tullini (2013), and of the simplified formula </w:t>
      </w:r>
      <w:r w:rsidR="00607EF0" w:rsidRPr="00897B91">
        <w:rPr>
          <w:rFonts w:eastAsia="Calibri"/>
          <w:szCs w:val="24"/>
        </w:rPr>
        <w:t xml:space="preserve">of </w:t>
      </w:r>
      <w:r w:rsidR="00607EF0" w:rsidRPr="00897B91">
        <w:rPr>
          <w:szCs w:val="24"/>
        </w:rPr>
        <w:t>Timoshenko and Gere (1961) and Bazant and Cedolin (1991)</w:t>
      </w:r>
      <w:r w:rsidRPr="00897B91">
        <w:rPr>
          <w:szCs w:val="24"/>
        </w:rPr>
        <w:t xml:space="preserve"> for beam-columns of regular space frames</w:t>
      </w:r>
      <w:r w:rsidR="004562B6" w:rsidRPr="00897B91">
        <w:rPr>
          <w:szCs w:val="24"/>
        </w:rPr>
        <w:t xml:space="preserve">. The non-destructive </w:t>
      </w:r>
      <w:r w:rsidR="00607EF0" w:rsidRPr="00897B91">
        <w:rPr>
          <w:szCs w:val="24"/>
        </w:rPr>
        <w:t xml:space="preserve">procedures were validated by experimental tests on </w:t>
      </w:r>
      <w:r w:rsidR="004562B6" w:rsidRPr="00897B91">
        <w:rPr>
          <w:szCs w:val="24"/>
        </w:rPr>
        <w:t xml:space="preserve">three small-scale 3D </w:t>
      </w:r>
      <w:r w:rsidR="00173869" w:rsidRPr="00897B91">
        <w:rPr>
          <w:szCs w:val="24"/>
        </w:rPr>
        <w:t>prototypes hav</w:t>
      </w:r>
      <w:r w:rsidR="007D025B" w:rsidRPr="00897B91">
        <w:rPr>
          <w:szCs w:val="24"/>
        </w:rPr>
        <w:t>ing different c</w:t>
      </w:r>
      <w:r w:rsidR="004562B6" w:rsidRPr="00897B91">
        <w:rPr>
          <w:szCs w:val="24"/>
        </w:rPr>
        <w:t>olumn slendernesses</w:t>
      </w:r>
      <w:r w:rsidR="00173869" w:rsidRPr="00897B91">
        <w:rPr>
          <w:szCs w:val="24"/>
        </w:rPr>
        <w:t>.</w:t>
      </w:r>
      <w:r w:rsidR="00625392" w:rsidRPr="00897B91">
        <w:rPr>
          <w:szCs w:val="24"/>
        </w:rPr>
        <w:t xml:space="preserve"> </w:t>
      </w:r>
      <w:r w:rsidR="006E26BE" w:rsidRPr="00897B91">
        <w:t xml:space="preserve">All experiments were conducted </w:t>
      </w:r>
      <w:r w:rsidR="00625392" w:rsidRPr="00897B91">
        <w:t xml:space="preserve">at the Department of Civil Engineering of </w:t>
      </w:r>
      <w:r w:rsidR="00625392" w:rsidRPr="00897B91">
        <w:rPr>
          <w:rFonts w:eastAsia="Calibri"/>
          <w:lang w:val="en-US"/>
        </w:rPr>
        <w:t>National Taiwan University (NTU) in Taipei, Taiwan</w:t>
      </w:r>
      <w:r w:rsidR="00465264">
        <w:rPr>
          <w:lang w:val="en-US"/>
        </w:rPr>
        <w:t>.</w:t>
      </w:r>
    </w:p>
    <w:p w:rsidR="004562B6" w:rsidRPr="00897B91" w:rsidRDefault="009C7A95" w:rsidP="00897B91">
      <w:pPr>
        <w:pStyle w:val="StilePrimariga1cm"/>
        <w:spacing w:line="276" w:lineRule="auto"/>
        <w:rPr>
          <w:szCs w:val="24"/>
          <w:lang w:val="en-US"/>
        </w:rPr>
      </w:pPr>
      <w:r w:rsidRPr="00897B91">
        <w:rPr>
          <w:szCs w:val="24"/>
        </w:rPr>
        <w:t>Compressive a</w:t>
      </w:r>
      <w:r w:rsidR="004562B6" w:rsidRPr="00897B91">
        <w:rPr>
          <w:szCs w:val="24"/>
        </w:rPr>
        <w:t xml:space="preserve">xial load identifications in </w:t>
      </w:r>
      <w:r w:rsidRPr="00897B91">
        <w:rPr>
          <w:szCs w:val="24"/>
        </w:rPr>
        <w:t xml:space="preserve">column </w:t>
      </w:r>
      <w:r w:rsidR="004562B6" w:rsidRPr="00897B91">
        <w:rPr>
          <w:szCs w:val="24"/>
        </w:rPr>
        <w:t xml:space="preserve">members may be required to support restoration project of a </w:t>
      </w:r>
      <w:r w:rsidRPr="00897B91">
        <w:rPr>
          <w:szCs w:val="24"/>
        </w:rPr>
        <w:t xml:space="preserve">space frame </w:t>
      </w:r>
      <w:r w:rsidR="004562B6" w:rsidRPr="00897B91">
        <w:rPr>
          <w:szCs w:val="24"/>
        </w:rPr>
        <w:t xml:space="preserve">or to ascertain how far the global structure is to buckling. In spite of the uncertainties regarding dead loads, an accurate evaluation of the in-situ </w:t>
      </w:r>
      <w:r w:rsidRPr="00897B91">
        <w:rPr>
          <w:szCs w:val="24"/>
        </w:rPr>
        <w:t>compre</w:t>
      </w:r>
      <w:r w:rsidR="008630DB" w:rsidRPr="00897B91">
        <w:rPr>
          <w:szCs w:val="24"/>
        </w:rPr>
        <w:t xml:space="preserve">ssion </w:t>
      </w:r>
      <w:r w:rsidRPr="00897B91">
        <w:rPr>
          <w:szCs w:val="24"/>
        </w:rPr>
        <w:t xml:space="preserve">forces in columns </w:t>
      </w:r>
      <w:r w:rsidR="004562B6" w:rsidRPr="00897B91">
        <w:rPr>
          <w:szCs w:val="24"/>
        </w:rPr>
        <w:t>is relevant to support the safety assessments of the entire construction</w:t>
      </w:r>
      <w:r w:rsidR="007D025B" w:rsidRPr="00897B91">
        <w:rPr>
          <w:szCs w:val="24"/>
        </w:rPr>
        <w:t xml:space="preserve"> (</w:t>
      </w:r>
      <w:r w:rsidR="00AE74F7" w:rsidRPr="00897B91">
        <w:rPr>
          <w:szCs w:val="24"/>
        </w:rPr>
        <w:t xml:space="preserve">Fig. </w:t>
      </w:r>
      <w:r w:rsidR="00814306">
        <w:fldChar w:fldCharType="begin"/>
      </w:r>
      <w:r w:rsidR="00814306">
        <w:instrText xml:space="preserve"> REF fig41 \h  \* MERGEFORMAT </w:instrText>
      </w:r>
      <w:r w:rsidR="00814306">
        <w:fldChar w:fldCharType="separate"/>
      </w:r>
      <w:r w:rsidR="00C92751" w:rsidRPr="00C92751">
        <w:rPr>
          <w:noProof/>
          <w:szCs w:val="24"/>
        </w:rPr>
        <w:t>3.1</w:t>
      </w:r>
      <w:r w:rsidR="00814306">
        <w:fldChar w:fldCharType="end"/>
      </w:r>
      <w:r w:rsidR="007D025B" w:rsidRPr="00897B91">
        <w:rPr>
          <w:szCs w:val="24"/>
        </w:rPr>
        <w:t>)</w:t>
      </w:r>
      <w:r w:rsidR="004562B6" w:rsidRPr="00897B91">
        <w:rPr>
          <w:szCs w:val="24"/>
        </w:rPr>
        <w:t>.</w:t>
      </w:r>
      <w:r w:rsidRPr="00897B91">
        <w:rPr>
          <w:szCs w:val="24"/>
        </w:rPr>
        <w:t xml:space="preserve"> At the end o</w:t>
      </w:r>
      <w:r w:rsidR="00D7477E" w:rsidRPr="00897B91">
        <w:rPr>
          <w:szCs w:val="24"/>
        </w:rPr>
        <w:t xml:space="preserve">f the </w:t>
      </w:r>
      <w:r w:rsidRPr="00897B91">
        <w:rPr>
          <w:szCs w:val="24"/>
        </w:rPr>
        <w:t xml:space="preserve">procedures performed, </w:t>
      </w:r>
      <w:r w:rsidR="00D7477E" w:rsidRPr="00897B91">
        <w:rPr>
          <w:szCs w:val="24"/>
          <w:lang w:val="en-US" w:eastAsia="zh-TW"/>
        </w:rPr>
        <w:t xml:space="preserve">efficient and suitable practical test </w:t>
      </w:r>
      <w:r w:rsidRPr="00897B91">
        <w:rPr>
          <w:szCs w:val="24"/>
          <w:lang w:val="en-US" w:eastAsia="zh-TW"/>
        </w:rPr>
        <w:t>solutions</w:t>
      </w:r>
      <w:r w:rsidR="00D7477E" w:rsidRPr="00897B91">
        <w:rPr>
          <w:szCs w:val="24"/>
          <w:lang w:val="en-US" w:eastAsia="zh-TW"/>
        </w:rPr>
        <w:t xml:space="preserve"> </w:t>
      </w:r>
      <w:r w:rsidRPr="00897B91">
        <w:rPr>
          <w:szCs w:val="24"/>
          <w:lang w:val="en-US" w:eastAsia="zh-TW"/>
        </w:rPr>
        <w:t>have been obtained</w:t>
      </w:r>
      <w:r w:rsidR="00D7477E" w:rsidRPr="00897B91">
        <w:rPr>
          <w:szCs w:val="24"/>
          <w:lang w:val="en-US" w:eastAsia="zh-TW"/>
        </w:rPr>
        <w:t xml:space="preserve"> </w:t>
      </w:r>
      <w:r w:rsidR="008630DB" w:rsidRPr="00897B91">
        <w:rPr>
          <w:szCs w:val="24"/>
          <w:lang w:val="en-US" w:eastAsia="zh-TW"/>
        </w:rPr>
        <w:t xml:space="preserve">to be applied on </w:t>
      </w:r>
      <w:r w:rsidR="00D7477E" w:rsidRPr="00897B91">
        <w:rPr>
          <w:szCs w:val="24"/>
          <w:lang w:val="en-US" w:eastAsia="zh-TW"/>
        </w:rPr>
        <w:t>construction</w:t>
      </w:r>
      <w:r w:rsidR="006267CE" w:rsidRPr="00897B91">
        <w:rPr>
          <w:szCs w:val="24"/>
          <w:lang w:val="en-US" w:eastAsia="zh-TW"/>
        </w:rPr>
        <w:t>s</w:t>
      </w:r>
      <w:r w:rsidR="00D7477E" w:rsidRPr="00897B91">
        <w:rPr>
          <w:szCs w:val="24"/>
          <w:lang w:val="en-US" w:eastAsia="zh-TW"/>
        </w:rPr>
        <w:t xml:space="preserve"> in-situ, within the Structural Health Monitoring field.</w:t>
      </w:r>
    </w:p>
    <w:p w:rsidR="004562B6" w:rsidRPr="00897B91" w:rsidRDefault="004562B6" w:rsidP="00897B91">
      <w:pPr>
        <w:pStyle w:val="StilePrimariga1cm"/>
        <w:spacing w:line="276" w:lineRule="auto"/>
        <w:ind w:firstLine="0"/>
        <w:rPr>
          <w:szCs w:val="24"/>
          <w:lang w:val="en-US"/>
        </w:rPr>
      </w:pPr>
    </w:p>
    <w:p w:rsidR="00625392" w:rsidRPr="00897B91" w:rsidRDefault="008D1048" w:rsidP="00897B91">
      <w:pPr>
        <w:pStyle w:val="StilePrimariga1cm"/>
        <w:spacing w:line="276" w:lineRule="auto"/>
        <w:ind w:firstLine="0"/>
        <w:jc w:val="center"/>
        <w:rPr>
          <w:szCs w:val="24"/>
          <w:lang w:val="en-US"/>
        </w:rPr>
      </w:pPr>
      <w:r w:rsidRPr="00897B91">
        <w:rPr>
          <w:noProof/>
          <w:lang w:val="it-IT"/>
        </w:rPr>
        <w:drawing>
          <wp:inline distT="0" distB="0" distL="0" distR="0">
            <wp:extent cx="3027871" cy="2260961"/>
            <wp:effectExtent l="0" t="0" r="1270" b="6350"/>
            <wp:docPr id="3345" name="Picture 3345" descr="C:\Users\Marco\Desktop\Chapter 4\Industrial s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o\Desktop\Chapter 4\Industrial shed.jpg"/>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087798" cy="2305709"/>
                    </a:xfrm>
                    <a:prstGeom prst="rect">
                      <a:avLst/>
                    </a:prstGeom>
                    <a:noFill/>
                    <a:ln>
                      <a:noFill/>
                    </a:ln>
                  </pic:spPr>
                </pic:pic>
              </a:graphicData>
            </a:graphic>
          </wp:inline>
        </w:drawing>
      </w:r>
    </w:p>
    <w:p w:rsidR="008D1048" w:rsidRPr="00897B91" w:rsidRDefault="008D1048"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326" w:name="fig41"/>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w:t>
      </w:r>
      <w:r w:rsidR="008C41A0" w:rsidRPr="00897B91">
        <w:rPr>
          <w:sz w:val="20"/>
          <w:szCs w:val="20"/>
        </w:rPr>
        <w:fldChar w:fldCharType="end"/>
      </w:r>
      <w:bookmarkEnd w:id="326"/>
      <w:r w:rsidRPr="00897B91">
        <w:rPr>
          <w:sz w:val="20"/>
          <w:szCs w:val="20"/>
        </w:rPr>
        <w:t xml:space="preserve"> </w:t>
      </w:r>
      <w:r w:rsidR="00B30990" w:rsidRPr="00897B91">
        <w:rPr>
          <w:sz w:val="20"/>
          <w:szCs w:val="20"/>
        </w:rPr>
        <w:t xml:space="preserve">- </w:t>
      </w:r>
      <w:r w:rsidR="00B30990" w:rsidRPr="00897B91">
        <w:rPr>
          <w:sz w:val="20"/>
          <w:szCs w:val="20"/>
          <w:lang w:val="en-US"/>
        </w:rPr>
        <w:t xml:space="preserve">Space </w:t>
      </w:r>
      <w:r w:rsidR="009D6AC0" w:rsidRPr="00897B91">
        <w:rPr>
          <w:sz w:val="20"/>
          <w:szCs w:val="20"/>
          <w:lang w:val="en-US"/>
        </w:rPr>
        <w:t>f</w:t>
      </w:r>
      <w:r w:rsidRPr="00897B91">
        <w:rPr>
          <w:sz w:val="20"/>
          <w:szCs w:val="20"/>
          <w:lang w:val="en-US"/>
        </w:rPr>
        <w:t>rame of an industrial shed.</w:t>
      </w:r>
    </w:p>
    <w:p w:rsidR="008D1048" w:rsidRPr="00897B91" w:rsidRDefault="008D1048" w:rsidP="00897B91">
      <w:pPr>
        <w:pStyle w:val="StilePrimariga1cm"/>
        <w:spacing w:line="276" w:lineRule="auto"/>
        <w:ind w:firstLine="0"/>
        <w:rPr>
          <w:szCs w:val="24"/>
          <w:lang w:val="en-US"/>
        </w:rPr>
      </w:pPr>
    </w:p>
    <w:p w:rsidR="002372E9" w:rsidRPr="00897B91" w:rsidRDefault="0025617A" w:rsidP="00897B91">
      <w:pPr>
        <w:pStyle w:val="StilePrimariga1cm"/>
        <w:spacing w:line="276" w:lineRule="auto"/>
        <w:rPr>
          <w:szCs w:val="24"/>
        </w:rPr>
      </w:pPr>
      <w:r w:rsidRPr="00897B91">
        <w:rPr>
          <w:szCs w:val="24"/>
        </w:rPr>
        <w:t xml:space="preserve">In particular, </w:t>
      </w:r>
      <w:r w:rsidR="001900D8" w:rsidRPr="00897B91">
        <w:rPr>
          <w:szCs w:val="24"/>
        </w:rPr>
        <w:t>Sect</w:t>
      </w:r>
      <w:r w:rsidR="001224BA" w:rsidRPr="00897B91">
        <w:rPr>
          <w:szCs w:val="24"/>
        </w:rPr>
        <w:t>ion 3</w:t>
      </w:r>
      <w:r w:rsidR="00B2395B" w:rsidRPr="00897B91">
        <w:rPr>
          <w:szCs w:val="24"/>
        </w:rPr>
        <w:t>.</w:t>
      </w:r>
      <w:r w:rsidR="001900D8" w:rsidRPr="00897B91">
        <w:rPr>
          <w:szCs w:val="24"/>
        </w:rPr>
        <w:t>4</w:t>
      </w:r>
      <w:r w:rsidR="00B2395B" w:rsidRPr="00897B91">
        <w:rPr>
          <w:szCs w:val="24"/>
        </w:rPr>
        <w:t xml:space="preserve"> </w:t>
      </w:r>
      <w:r w:rsidR="001900D8" w:rsidRPr="00897B91">
        <w:rPr>
          <w:szCs w:val="24"/>
        </w:rPr>
        <w:t xml:space="preserve">describes the </w:t>
      </w:r>
      <w:r w:rsidR="00B2395B" w:rsidRPr="00897B91">
        <w:t>ef</w:t>
      </w:r>
      <w:r w:rsidR="008630DB" w:rsidRPr="00897B91">
        <w:t xml:space="preserve">fectiveness of </w:t>
      </w:r>
      <w:r w:rsidR="002372E9" w:rsidRPr="00897B91">
        <w:rPr>
          <w:szCs w:val="24"/>
        </w:rPr>
        <w:t xml:space="preserve">Southwell’s method </w:t>
      </w:r>
      <w:r w:rsidR="001900D8" w:rsidRPr="00897B91">
        <w:rPr>
          <w:szCs w:val="24"/>
          <w:lang w:val="en-US"/>
        </w:rPr>
        <w:t xml:space="preserve">(Singer et al. 2000) </w:t>
      </w:r>
      <w:r w:rsidR="002372E9" w:rsidRPr="00897B91">
        <w:rPr>
          <w:szCs w:val="24"/>
        </w:rPr>
        <w:t xml:space="preserve">extended </w:t>
      </w:r>
      <w:r w:rsidR="001900D8" w:rsidRPr="00897B91">
        <w:rPr>
          <w:szCs w:val="24"/>
        </w:rPr>
        <w:t xml:space="preserve">experimentally </w:t>
      </w:r>
      <w:r w:rsidR="002372E9" w:rsidRPr="00897B91">
        <w:rPr>
          <w:szCs w:val="24"/>
        </w:rPr>
        <w:t>for the first time as non-destru</w:t>
      </w:r>
      <w:r w:rsidR="00B33F9F" w:rsidRPr="00897B91">
        <w:rPr>
          <w:szCs w:val="24"/>
        </w:rPr>
        <w:t xml:space="preserve">ctive technique for the </w:t>
      </w:r>
      <w:r w:rsidR="00B33F9F" w:rsidRPr="00897B91">
        <w:rPr>
          <w:szCs w:val="24"/>
        </w:rPr>
        <w:lastRenderedPageBreak/>
        <w:t xml:space="preserve">global buckling load evaluations </w:t>
      </w:r>
      <w:r w:rsidR="00556A97" w:rsidRPr="00897B91">
        <w:rPr>
          <w:szCs w:val="24"/>
        </w:rPr>
        <w:t xml:space="preserve">of </w:t>
      </w:r>
      <w:r w:rsidR="002372E9" w:rsidRPr="00897B91">
        <w:rPr>
          <w:szCs w:val="24"/>
        </w:rPr>
        <w:t>space</w:t>
      </w:r>
      <w:r w:rsidR="001900D8" w:rsidRPr="00897B91">
        <w:rPr>
          <w:szCs w:val="24"/>
        </w:rPr>
        <w:t xml:space="preserve"> frames</w:t>
      </w:r>
      <w:r w:rsidR="002372E9" w:rsidRPr="00897B91">
        <w:rPr>
          <w:szCs w:val="24"/>
        </w:rPr>
        <w:t>.</w:t>
      </w:r>
      <w:r w:rsidR="00556A97" w:rsidRPr="00897B91">
        <w:rPr>
          <w:szCs w:val="24"/>
        </w:rPr>
        <w:t xml:space="preserve"> </w:t>
      </w:r>
      <w:r w:rsidR="00556A97" w:rsidRPr="00897B91">
        <w:rPr>
          <w:szCs w:val="24"/>
          <w:lang w:val="en-US"/>
        </w:rPr>
        <w:t xml:space="preserve">The regular </w:t>
      </w:r>
      <w:r w:rsidR="002E47F5" w:rsidRPr="00897B91">
        <w:rPr>
          <w:szCs w:val="24"/>
          <w:lang w:val="en-US"/>
        </w:rPr>
        <w:t>frame</w:t>
      </w:r>
      <w:r w:rsidR="00556A97" w:rsidRPr="00897B91">
        <w:rPr>
          <w:szCs w:val="24"/>
          <w:lang w:val="en-US"/>
        </w:rPr>
        <w:t xml:space="preserve"> prototypes </w:t>
      </w:r>
      <w:r w:rsidR="00FE50DA" w:rsidRPr="00897B91">
        <w:rPr>
          <w:szCs w:val="24"/>
          <w:lang w:val="en-US"/>
        </w:rPr>
        <w:t xml:space="preserve">(3D Frames B and C) </w:t>
      </w:r>
      <w:r w:rsidR="00556A97" w:rsidRPr="00897B91">
        <w:rPr>
          <w:szCs w:val="24"/>
          <w:lang w:val="en-US"/>
        </w:rPr>
        <w:t xml:space="preserve">are symmetric </w:t>
      </w:r>
      <w:r w:rsidR="00477246" w:rsidRPr="00897B91">
        <w:rPr>
          <w:szCs w:val="24"/>
          <w:lang w:val="en-US"/>
        </w:rPr>
        <w:t xml:space="preserve">and, moreover, were </w:t>
      </w:r>
      <w:r w:rsidR="00556A97" w:rsidRPr="00897B91">
        <w:rPr>
          <w:szCs w:val="24"/>
          <w:lang w:val="en-US"/>
        </w:rPr>
        <w:t>considered symmet</w:t>
      </w:r>
      <w:r w:rsidR="008630DB" w:rsidRPr="00897B91">
        <w:rPr>
          <w:szCs w:val="24"/>
          <w:lang w:val="en-US"/>
        </w:rPr>
        <w:t>ricall</w:t>
      </w:r>
      <w:r w:rsidR="00897B91">
        <w:rPr>
          <w:szCs w:val="24"/>
          <w:lang w:val="en-US"/>
        </w:rPr>
        <w:t>y loaded during the experiments.</w:t>
      </w:r>
    </w:p>
    <w:p w:rsidR="002E6C8A" w:rsidRPr="00897B91" w:rsidRDefault="00E769FB" w:rsidP="00897B91">
      <w:pPr>
        <w:pStyle w:val="Heading2"/>
        <w:spacing w:line="276" w:lineRule="auto"/>
        <w:rPr>
          <w:rFonts w:cs="Times New Roman"/>
          <w:sz w:val="34"/>
          <w:szCs w:val="34"/>
        </w:rPr>
      </w:pPr>
      <w:bookmarkStart w:id="327" w:name="_Toc445681200"/>
      <w:r w:rsidRPr="00897B91">
        <w:rPr>
          <w:rFonts w:cs="Times New Roman"/>
          <w:sz w:val="34"/>
          <w:szCs w:val="34"/>
        </w:rPr>
        <w:t>“</w:t>
      </w:r>
      <w:r w:rsidR="002E6C8A" w:rsidRPr="00897B91">
        <w:rPr>
          <w:rFonts w:cs="Times New Roman"/>
          <w:sz w:val="34"/>
          <w:szCs w:val="34"/>
        </w:rPr>
        <w:t>Exact</w:t>
      </w:r>
      <w:r w:rsidRPr="00897B91">
        <w:rPr>
          <w:rFonts w:cs="Times New Roman"/>
          <w:sz w:val="34"/>
          <w:szCs w:val="34"/>
        </w:rPr>
        <w:t>”</w:t>
      </w:r>
      <w:r w:rsidR="002E6C8A" w:rsidRPr="00897B91">
        <w:rPr>
          <w:rFonts w:cs="Times New Roman"/>
          <w:sz w:val="34"/>
          <w:szCs w:val="34"/>
        </w:rPr>
        <w:t xml:space="preserve"> finite elements</w:t>
      </w:r>
      <w:r w:rsidR="00BF4D11" w:rsidRPr="00897B91">
        <w:rPr>
          <w:rFonts w:cs="Times New Roman"/>
          <w:sz w:val="34"/>
          <w:szCs w:val="34"/>
        </w:rPr>
        <w:t xml:space="preserve"> </w:t>
      </w:r>
      <w:r w:rsidR="00393504" w:rsidRPr="00897B91">
        <w:rPr>
          <w:rFonts w:cs="Times New Roman"/>
          <w:sz w:val="34"/>
          <w:szCs w:val="34"/>
        </w:rPr>
        <w:t>(EFEs)</w:t>
      </w:r>
      <w:r w:rsidR="00BF4D11" w:rsidRPr="00897B91">
        <w:rPr>
          <w:rFonts w:cs="Times New Roman"/>
          <w:sz w:val="34"/>
          <w:szCs w:val="34"/>
        </w:rPr>
        <w:t xml:space="preserve"> approach</w:t>
      </w:r>
      <w:bookmarkEnd w:id="327"/>
    </w:p>
    <w:p w:rsidR="00F469A3" w:rsidRPr="00897B91" w:rsidRDefault="001A3661" w:rsidP="00897B91">
      <w:pPr>
        <w:spacing w:line="276" w:lineRule="auto"/>
        <w:rPr>
          <w:shd w:val="clear" w:color="auto" w:fill="FFFFFF"/>
        </w:rPr>
      </w:pPr>
      <w:r w:rsidRPr="00897B91">
        <w:rPr>
          <w:lang w:val="en-US"/>
        </w:rPr>
        <w:t xml:space="preserve">The “exact” finite elements </w:t>
      </w:r>
      <w:r w:rsidR="00393504" w:rsidRPr="00897B91">
        <w:rPr>
          <w:lang w:val="en-US"/>
        </w:rPr>
        <w:t xml:space="preserve">(EFEs) </w:t>
      </w:r>
      <w:r w:rsidRPr="00897B91">
        <w:rPr>
          <w:lang w:val="en-US"/>
        </w:rPr>
        <w:t xml:space="preserve">approach was used as numerical technique </w:t>
      </w:r>
      <w:r w:rsidRPr="00897B91">
        <w:rPr>
          <w:shd w:val="clear" w:color="auto" w:fill="FFFFFF"/>
        </w:rPr>
        <w:t>for fi</w:t>
      </w:r>
      <w:r w:rsidR="000C320F" w:rsidRPr="00897B91">
        <w:rPr>
          <w:shd w:val="clear" w:color="auto" w:fill="FFFFFF"/>
        </w:rPr>
        <w:t xml:space="preserve">nding the necessarily </w:t>
      </w:r>
      <w:r w:rsidRPr="00897B91">
        <w:rPr>
          <w:shd w:val="clear" w:color="auto" w:fill="FFFFFF"/>
        </w:rPr>
        <w:t>approximate solutions of the space frame prototypes under examination.</w:t>
      </w:r>
      <w:r w:rsidR="00F47119" w:rsidRPr="00897B91">
        <w:rPr>
          <w:shd w:val="clear" w:color="auto" w:fill="FFFFFF"/>
        </w:rPr>
        <w:t xml:space="preserve"> </w:t>
      </w:r>
      <w:r w:rsidR="00F469A3" w:rsidRPr="00897B91">
        <w:rPr>
          <w:shd w:val="clear" w:color="auto" w:fill="FFFFFF"/>
        </w:rPr>
        <w:t xml:space="preserve">Accurate </w:t>
      </w:r>
      <w:r w:rsidR="00F47119" w:rsidRPr="00897B91">
        <w:rPr>
          <w:shd w:val="clear" w:color="auto" w:fill="FFFFFF"/>
        </w:rPr>
        <w:t xml:space="preserve">representation of </w:t>
      </w:r>
      <w:r w:rsidR="00393504" w:rsidRPr="00897B91">
        <w:rPr>
          <w:shd w:val="clear" w:color="auto" w:fill="FFFFFF"/>
        </w:rPr>
        <w:t xml:space="preserve">the </w:t>
      </w:r>
      <w:r w:rsidR="00F469A3" w:rsidRPr="00897B91">
        <w:rPr>
          <w:shd w:val="clear" w:color="auto" w:fill="FFFFFF"/>
        </w:rPr>
        <w:t>geometr</w:t>
      </w:r>
      <w:r w:rsidR="00F47119" w:rsidRPr="00897B91">
        <w:rPr>
          <w:shd w:val="clear" w:color="auto" w:fill="FFFFFF"/>
        </w:rPr>
        <w:t>ies</w:t>
      </w:r>
      <w:r w:rsidR="00F469A3" w:rsidRPr="00897B91">
        <w:rPr>
          <w:shd w:val="clear" w:color="auto" w:fill="FFFFFF"/>
        </w:rPr>
        <w:t xml:space="preserve">, inclusion </w:t>
      </w:r>
      <w:r w:rsidR="004078D0" w:rsidRPr="00897B91">
        <w:rPr>
          <w:shd w:val="clear" w:color="auto" w:fill="FFFFFF"/>
        </w:rPr>
        <w:t xml:space="preserve">of </w:t>
      </w:r>
      <w:r w:rsidR="00F469A3" w:rsidRPr="00897B91">
        <w:rPr>
          <w:shd w:val="clear" w:color="auto" w:fill="FFFFFF"/>
        </w:rPr>
        <w:t xml:space="preserve">material properties, </w:t>
      </w:r>
      <w:r w:rsidR="00F47119" w:rsidRPr="00897B91">
        <w:rPr>
          <w:shd w:val="clear" w:color="auto" w:fill="FFFFFF"/>
        </w:rPr>
        <w:t xml:space="preserve">easy </w:t>
      </w:r>
      <w:r w:rsidR="00D40A0C" w:rsidRPr="00897B91">
        <w:rPr>
          <w:shd w:val="clear" w:color="auto" w:fill="FFFFFF"/>
        </w:rPr>
        <w:t xml:space="preserve">representation of the </w:t>
      </w:r>
      <w:r w:rsidR="00F469A3" w:rsidRPr="00897B91">
        <w:rPr>
          <w:shd w:val="clear" w:color="auto" w:fill="FFFFFF"/>
        </w:rPr>
        <w:t>solution</w:t>
      </w:r>
      <w:r w:rsidR="00F47119" w:rsidRPr="00897B91">
        <w:rPr>
          <w:shd w:val="clear" w:color="auto" w:fill="FFFFFF"/>
        </w:rPr>
        <w:t>s</w:t>
      </w:r>
      <w:r w:rsidR="009C5CF4" w:rsidRPr="00897B91">
        <w:rPr>
          <w:shd w:val="clear" w:color="auto" w:fill="FFFFFF"/>
        </w:rPr>
        <w:t xml:space="preserve"> and </w:t>
      </w:r>
      <w:r w:rsidR="00F469A3" w:rsidRPr="00897B91">
        <w:rPr>
          <w:shd w:val="clear" w:color="auto" w:fill="FFFFFF"/>
        </w:rPr>
        <w:t>capture of local effects</w:t>
      </w:r>
      <w:r w:rsidR="00393504" w:rsidRPr="00897B91">
        <w:rPr>
          <w:shd w:val="clear" w:color="auto" w:fill="FFFFFF"/>
        </w:rPr>
        <w:t xml:space="preserve">, </w:t>
      </w:r>
      <w:r w:rsidR="00D40A0C" w:rsidRPr="00897B91">
        <w:rPr>
          <w:shd w:val="clear" w:color="auto" w:fill="FFFFFF"/>
        </w:rPr>
        <w:t>as the flexural displacement extrapolations</w:t>
      </w:r>
      <w:r w:rsidR="00393504" w:rsidRPr="00897B91">
        <w:rPr>
          <w:shd w:val="clear" w:color="auto" w:fill="FFFFFF"/>
        </w:rPr>
        <w:t xml:space="preserve">, </w:t>
      </w:r>
      <w:r w:rsidR="009C5CF4" w:rsidRPr="00897B91">
        <w:rPr>
          <w:shd w:val="clear" w:color="auto" w:fill="FFFFFF"/>
        </w:rPr>
        <w:t>were required.</w:t>
      </w:r>
      <w:r w:rsidR="00F47119" w:rsidRPr="00897B91">
        <w:rPr>
          <w:shd w:val="clear" w:color="auto" w:fill="FFFFFF"/>
        </w:rPr>
        <w:t xml:space="preserve"> I</w:t>
      </w:r>
      <w:r w:rsidR="00467FAD" w:rsidRPr="00897B91">
        <w:rPr>
          <w:shd w:val="clear" w:color="auto" w:fill="FFFFFF"/>
        </w:rPr>
        <w:t>n specific</w:t>
      </w:r>
      <w:r w:rsidR="00D70F02" w:rsidRPr="00897B91">
        <w:rPr>
          <w:shd w:val="clear" w:color="auto" w:fill="FFFFFF"/>
        </w:rPr>
        <w:t xml:space="preserve">, non-linear </w:t>
      </w:r>
      <w:r w:rsidR="00814835" w:rsidRPr="00897B91">
        <w:rPr>
          <w:shd w:val="clear" w:color="auto" w:fill="FFFFFF"/>
        </w:rPr>
        <w:t xml:space="preserve">(II-order) </w:t>
      </w:r>
      <w:r w:rsidR="00D70F02" w:rsidRPr="00897B91">
        <w:rPr>
          <w:shd w:val="clear" w:color="auto" w:fill="FFFFFF"/>
        </w:rPr>
        <w:t xml:space="preserve">static </w:t>
      </w:r>
      <w:r w:rsidR="00467FAD" w:rsidRPr="00897B91">
        <w:rPr>
          <w:shd w:val="clear" w:color="auto" w:fill="FFFFFF"/>
        </w:rPr>
        <w:t>an</w:t>
      </w:r>
      <w:r w:rsidR="00D70F02" w:rsidRPr="00897B91">
        <w:rPr>
          <w:shd w:val="clear" w:color="auto" w:fill="FFFFFF"/>
        </w:rPr>
        <w:t>d linear buckling analyse</w:t>
      </w:r>
      <w:r w:rsidR="00467FAD" w:rsidRPr="00897B91">
        <w:rPr>
          <w:shd w:val="clear" w:color="auto" w:fill="FFFFFF"/>
        </w:rPr>
        <w:t xml:space="preserve">s </w:t>
      </w:r>
      <w:r w:rsidR="00393504" w:rsidRPr="00897B91">
        <w:rPr>
          <w:shd w:val="clear" w:color="auto" w:fill="FFFFFF"/>
        </w:rPr>
        <w:t xml:space="preserve">were </w:t>
      </w:r>
      <w:r w:rsidR="00467FAD" w:rsidRPr="00897B91">
        <w:rPr>
          <w:shd w:val="clear" w:color="auto" w:fill="FFFFFF"/>
        </w:rPr>
        <w:t xml:space="preserve">the </w:t>
      </w:r>
      <w:r w:rsidR="000C320F" w:rsidRPr="00897B91">
        <w:rPr>
          <w:shd w:val="clear" w:color="auto" w:fill="FFFFFF"/>
        </w:rPr>
        <w:t>simulations utilized in this study.</w:t>
      </w:r>
    </w:p>
    <w:p w:rsidR="001A3661" w:rsidRPr="00897B91" w:rsidRDefault="008630DB" w:rsidP="00897B91">
      <w:pPr>
        <w:pStyle w:val="StilePrimariga1cm"/>
        <w:spacing w:line="276" w:lineRule="auto"/>
        <w:rPr>
          <w:szCs w:val="24"/>
        </w:rPr>
      </w:pPr>
      <w:r w:rsidRPr="00897B91">
        <w:rPr>
          <w:szCs w:val="24"/>
          <w:shd w:val="clear" w:color="auto" w:fill="FFFFFF"/>
        </w:rPr>
        <w:t>“</w:t>
      </w:r>
      <w:r w:rsidR="00393504" w:rsidRPr="00897B91">
        <w:rPr>
          <w:szCs w:val="24"/>
          <w:shd w:val="clear" w:color="auto" w:fill="FFFFFF"/>
        </w:rPr>
        <w:t>EFEs</w:t>
      </w:r>
      <w:r w:rsidRPr="00897B91">
        <w:rPr>
          <w:szCs w:val="24"/>
          <w:shd w:val="clear" w:color="auto" w:fill="FFFFFF"/>
        </w:rPr>
        <w:t>”</w:t>
      </w:r>
      <w:r w:rsidR="00393504" w:rsidRPr="00897B91">
        <w:rPr>
          <w:szCs w:val="24"/>
          <w:shd w:val="clear" w:color="auto" w:fill="FFFFFF"/>
        </w:rPr>
        <w:t xml:space="preserve"> approach </w:t>
      </w:r>
      <w:r w:rsidR="00713259" w:rsidRPr="00897B91">
        <w:rPr>
          <w:szCs w:val="24"/>
          <w:shd w:val="clear" w:color="auto" w:fill="FFFFFF"/>
        </w:rPr>
        <w:t xml:space="preserve">makes </w:t>
      </w:r>
      <w:r w:rsidR="001A3661" w:rsidRPr="00897B91">
        <w:rPr>
          <w:szCs w:val="24"/>
          <w:shd w:val="clear" w:color="auto" w:fill="FFFFFF"/>
        </w:rPr>
        <w:t xml:space="preserve">use of </w:t>
      </w:r>
      <w:r w:rsidR="001A3661" w:rsidRPr="00897B91">
        <w:rPr>
          <w:szCs w:val="24"/>
          <w:lang w:val="en-US"/>
        </w:rPr>
        <w:t>the static stiffness matrix of the 3</w:t>
      </w:r>
      <w:r w:rsidR="00FF0DC2" w:rsidRPr="00897B91">
        <w:rPr>
          <w:szCs w:val="24"/>
          <w:lang w:val="en-US"/>
        </w:rPr>
        <w:t>D Euler-</w:t>
      </w:r>
      <w:r w:rsidR="0077102F" w:rsidRPr="00897B91">
        <w:rPr>
          <w:szCs w:val="24"/>
          <w:lang w:val="en-US"/>
        </w:rPr>
        <w:t xml:space="preserve">Bernoulli beam for each </w:t>
      </w:r>
      <w:r w:rsidR="00FF0DC2" w:rsidRPr="00897B91">
        <w:rPr>
          <w:szCs w:val="24"/>
          <w:lang w:val="en-US"/>
        </w:rPr>
        <w:t>element</w:t>
      </w:r>
      <w:r w:rsidR="0077102F" w:rsidRPr="00897B91">
        <w:rPr>
          <w:szCs w:val="24"/>
          <w:lang w:val="en-US"/>
        </w:rPr>
        <w:t xml:space="preserve"> of the three space </w:t>
      </w:r>
      <w:r w:rsidR="008C4144" w:rsidRPr="00897B91">
        <w:rPr>
          <w:szCs w:val="24"/>
          <w:lang w:val="en-US"/>
        </w:rPr>
        <w:t xml:space="preserve">prototypes, as reported </w:t>
      </w:r>
      <w:r w:rsidR="00D01B50" w:rsidRPr="00897B91">
        <w:rPr>
          <w:szCs w:val="24"/>
          <w:lang w:val="en-US"/>
        </w:rPr>
        <w:t xml:space="preserve">in Caironi et al. (1999) </w:t>
      </w:r>
      <w:r w:rsidR="00D40A0C" w:rsidRPr="00897B91">
        <w:rPr>
          <w:szCs w:val="24"/>
          <w:lang w:val="en-US"/>
        </w:rPr>
        <w:t xml:space="preserve">and, furthermore, </w:t>
      </w:r>
      <w:r w:rsidRPr="00897B91">
        <w:rPr>
          <w:szCs w:val="24"/>
          <w:lang w:val="en-US"/>
        </w:rPr>
        <w:t xml:space="preserve">it </w:t>
      </w:r>
      <w:r w:rsidR="000C320F" w:rsidRPr="00897B91">
        <w:rPr>
          <w:szCs w:val="24"/>
          <w:lang w:val="en-US"/>
        </w:rPr>
        <w:t xml:space="preserve">will </w:t>
      </w:r>
      <w:r w:rsidRPr="00897B91">
        <w:rPr>
          <w:szCs w:val="24"/>
          <w:lang w:val="en-US"/>
        </w:rPr>
        <w:t xml:space="preserve">be </w:t>
      </w:r>
      <w:r w:rsidR="000C320F" w:rsidRPr="00897B91">
        <w:rPr>
          <w:szCs w:val="24"/>
          <w:lang w:val="en-US"/>
        </w:rPr>
        <w:t>present</w:t>
      </w:r>
      <w:r w:rsidRPr="00897B91">
        <w:rPr>
          <w:szCs w:val="24"/>
          <w:lang w:val="en-US"/>
        </w:rPr>
        <w:t>ed</w:t>
      </w:r>
      <w:r w:rsidR="000C320F" w:rsidRPr="00897B91">
        <w:rPr>
          <w:szCs w:val="24"/>
          <w:lang w:val="en-US"/>
        </w:rPr>
        <w:t xml:space="preserve"> </w:t>
      </w:r>
      <w:r w:rsidR="00767E50" w:rsidRPr="00897B91">
        <w:rPr>
          <w:szCs w:val="24"/>
          <w:lang w:val="en-US"/>
        </w:rPr>
        <w:t>in the following Section 3</w:t>
      </w:r>
      <w:r w:rsidR="008C4144" w:rsidRPr="00897B91">
        <w:rPr>
          <w:szCs w:val="24"/>
          <w:lang w:val="en-US"/>
        </w:rPr>
        <w:t>.2.1.</w:t>
      </w:r>
    </w:p>
    <w:p w:rsidR="002E6C8A" w:rsidRPr="00897B91" w:rsidRDefault="009979D3" w:rsidP="00897B91">
      <w:pPr>
        <w:pStyle w:val="Heading3"/>
      </w:pPr>
      <w:bookmarkStart w:id="328" w:name="_Toc445681201"/>
      <w:r w:rsidRPr="00897B91">
        <w:t>S</w:t>
      </w:r>
      <w:r w:rsidR="002E6C8A" w:rsidRPr="00897B91">
        <w:t>tiffness matrix of the 3D Euler-Bernoulli beam</w:t>
      </w:r>
      <w:bookmarkEnd w:id="328"/>
    </w:p>
    <w:p w:rsidR="00D201AC" w:rsidRPr="00897B91" w:rsidRDefault="008630DB" w:rsidP="00897B91">
      <w:pPr>
        <w:tabs>
          <w:tab w:val="left" w:pos="4395"/>
        </w:tabs>
        <w:spacing w:line="276" w:lineRule="auto"/>
        <w:rPr>
          <w:lang w:val="en-US"/>
        </w:rPr>
      </w:pPr>
      <w:r w:rsidRPr="00897B91">
        <w:rPr>
          <w:shd w:val="clear" w:color="auto" w:fill="FFFFFF"/>
        </w:rPr>
        <w:t>“</w:t>
      </w:r>
      <w:r w:rsidR="00713259" w:rsidRPr="00897B91">
        <w:rPr>
          <w:shd w:val="clear" w:color="auto" w:fill="FFFFFF"/>
        </w:rPr>
        <w:t>EFEs</w:t>
      </w:r>
      <w:r w:rsidRPr="00897B91">
        <w:rPr>
          <w:shd w:val="clear" w:color="auto" w:fill="FFFFFF"/>
        </w:rPr>
        <w:t>”</w:t>
      </w:r>
      <w:r w:rsidR="00713259" w:rsidRPr="00897B91">
        <w:rPr>
          <w:shd w:val="clear" w:color="auto" w:fill="FFFFFF"/>
        </w:rPr>
        <w:t xml:space="preserve"> approach makes use of </w:t>
      </w:r>
      <w:r w:rsidR="00713259" w:rsidRPr="00897B91">
        <w:rPr>
          <w:lang w:val="en-US"/>
        </w:rPr>
        <w:t xml:space="preserve">the static stiffness matrix </w:t>
      </w:r>
      <w:r w:rsidR="008B1F11" w:rsidRPr="00897B91">
        <w:rPr>
          <w:i/>
        </w:rPr>
        <w:t>K</w:t>
      </w:r>
      <w:r w:rsidR="008B1F11" w:rsidRPr="00897B91">
        <w:rPr>
          <w:i/>
          <w:vertAlign w:val="subscript"/>
        </w:rPr>
        <w:t>E</w:t>
      </w:r>
      <w:r w:rsidR="008B1F11" w:rsidRPr="00897B91">
        <w:rPr>
          <w:lang w:val="en-US"/>
        </w:rPr>
        <w:t xml:space="preserve"> </w:t>
      </w:r>
      <w:r w:rsidR="00713259" w:rsidRPr="00897B91">
        <w:rPr>
          <w:lang w:val="en-US"/>
        </w:rPr>
        <w:t>of th</w:t>
      </w:r>
      <w:r w:rsidR="00D53D09" w:rsidRPr="00897B91">
        <w:rPr>
          <w:lang w:val="en-US"/>
        </w:rPr>
        <w:t>e 3D Euler-Bernoulli beam</w:t>
      </w:r>
      <w:r w:rsidR="00AA6CB9" w:rsidRPr="00897B91">
        <w:rPr>
          <w:lang w:val="en-US"/>
        </w:rPr>
        <w:t xml:space="preserve"> (Fig.</w:t>
      </w:r>
      <w:r w:rsidR="00AE7A29" w:rsidRPr="00897B91">
        <w:rPr>
          <w:lang w:val="en-US"/>
        </w:rPr>
        <w:t xml:space="preserve"> </w:t>
      </w:r>
      <w:r w:rsidR="00814306">
        <w:fldChar w:fldCharType="begin"/>
      </w:r>
      <w:r w:rsidR="00814306">
        <w:instrText xml:space="preserve"> REF fig42 \h  \* MERGEFORMAT </w:instrText>
      </w:r>
      <w:r w:rsidR="00814306">
        <w:fldChar w:fldCharType="separate"/>
      </w:r>
      <w:r w:rsidR="00C92751" w:rsidRPr="00C92751">
        <w:rPr>
          <w:noProof/>
          <w:lang w:val="en-US"/>
        </w:rPr>
        <w:t>3.2</w:t>
      </w:r>
      <w:r w:rsidR="00814306">
        <w:fldChar w:fldCharType="end"/>
      </w:r>
      <w:r w:rsidR="00AA6CB9" w:rsidRPr="00897B91">
        <w:rPr>
          <w:lang w:val="en-US"/>
        </w:rPr>
        <w:t>)</w:t>
      </w:r>
      <w:r w:rsidR="001E2158" w:rsidRPr="00897B91">
        <w:rPr>
          <w:lang w:val="en-US"/>
        </w:rPr>
        <w:t xml:space="preserve"> </w:t>
      </w:r>
      <w:r w:rsidR="008B1F11" w:rsidRPr="00897B91">
        <w:rPr>
          <w:lang w:val="en-US"/>
        </w:rPr>
        <w:t xml:space="preserve">having coefficients </w:t>
      </w:r>
      <w:r w:rsidR="000B2DCA" w:rsidRPr="00897B91">
        <w:rPr>
          <w:lang w:val="en-US"/>
        </w:rPr>
        <w:t>(</w:t>
      </w:r>
      <w:r w:rsidR="00814306">
        <w:fldChar w:fldCharType="begin"/>
      </w:r>
      <w:r w:rsidR="00814306">
        <w:instrText xml:space="preserve"> REF eqs41 \h  \* MERGEFORMAT </w:instrText>
      </w:r>
      <w:r w:rsidR="00814306">
        <w:fldChar w:fldCharType="separate"/>
      </w:r>
      <w:r w:rsidR="00C92751">
        <w:rPr>
          <w:noProof/>
        </w:rPr>
        <w:t>3</w:t>
      </w:r>
      <w:r w:rsidR="00C92751" w:rsidRPr="00897B91">
        <w:rPr>
          <w:noProof/>
        </w:rPr>
        <w:t>.</w:t>
      </w:r>
      <w:r w:rsidR="00C92751">
        <w:rPr>
          <w:noProof/>
        </w:rPr>
        <w:t>1</w:t>
      </w:r>
      <w:r w:rsidR="00814306">
        <w:fldChar w:fldCharType="end"/>
      </w:r>
      <w:r w:rsidRPr="00897B91">
        <w:rPr>
          <w:lang w:val="en-US"/>
        </w:rPr>
        <w:t xml:space="preserve"> and</w:t>
      </w:r>
      <w:r w:rsidR="000B2DCA" w:rsidRPr="00897B91">
        <w:rPr>
          <w:lang w:val="en-US"/>
        </w:rPr>
        <w:t xml:space="preserve"> </w:t>
      </w:r>
      <w:r w:rsidR="00814306">
        <w:fldChar w:fldCharType="begin"/>
      </w:r>
      <w:r w:rsidR="00814306">
        <w:instrText xml:space="preserve"> REF eqs42 \h  \* MERGEFORMAT </w:instrText>
      </w:r>
      <w:r w:rsidR="00814306">
        <w:fldChar w:fldCharType="separate"/>
      </w:r>
      <w:r w:rsidR="00C92751">
        <w:rPr>
          <w:noProof/>
        </w:rPr>
        <w:t>3</w:t>
      </w:r>
      <w:r w:rsidR="00C92751" w:rsidRPr="00897B91">
        <w:rPr>
          <w:noProof/>
        </w:rPr>
        <w:t>.</w:t>
      </w:r>
      <w:r w:rsidR="00C92751">
        <w:rPr>
          <w:noProof/>
        </w:rPr>
        <w:t>2</w:t>
      </w:r>
      <w:r w:rsidR="00814306">
        <w:fldChar w:fldCharType="end"/>
      </w:r>
      <w:r w:rsidR="000B2DCA" w:rsidRPr="00897B91">
        <w:rPr>
          <w:lang w:val="en-US"/>
        </w:rPr>
        <w:t xml:space="preserve">) </w:t>
      </w:r>
      <w:r w:rsidRPr="00897B91">
        <w:rPr>
          <w:lang w:val="en-US"/>
        </w:rPr>
        <w:t>taking into account the non-linear effects (II-order).</w:t>
      </w:r>
    </w:p>
    <w:p w:rsidR="00713259" w:rsidRPr="00897B91" w:rsidRDefault="00262180" w:rsidP="00897B91">
      <w:pPr>
        <w:pStyle w:val="StilePrimariga1cm"/>
        <w:spacing w:line="276" w:lineRule="auto"/>
        <w:rPr>
          <w:szCs w:val="24"/>
        </w:rPr>
      </w:pPr>
      <w:r w:rsidRPr="00897B91">
        <w:rPr>
          <w:lang w:val="en-US"/>
        </w:rPr>
        <w:t>From the theory of finite elements (FEs), t</w:t>
      </w:r>
      <w:r w:rsidR="00AA2C71" w:rsidRPr="00897B91">
        <w:rPr>
          <w:lang w:val="en-US"/>
        </w:rPr>
        <w:t xml:space="preserve">he assembled </w:t>
      </w:r>
      <w:r w:rsidR="00E63796" w:rsidRPr="00897B91">
        <w:rPr>
          <w:lang w:val="en-US"/>
        </w:rPr>
        <w:t xml:space="preserve">stiffness matrices </w:t>
      </w:r>
      <w:r w:rsidRPr="00897B91">
        <w:rPr>
          <w:i/>
          <w:szCs w:val="24"/>
        </w:rPr>
        <w:t>K</w:t>
      </w:r>
      <w:r w:rsidRPr="00897B91">
        <w:rPr>
          <w:i/>
          <w:szCs w:val="24"/>
          <w:vertAlign w:val="subscript"/>
        </w:rPr>
        <w:t>E</w:t>
      </w:r>
      <w:r w:rsidR="00A42061" w:rsidRPr="00897B91">
        <w:rPr>
          <w:lang w:val="en-US"/>
        </w:rPr>
        <w:t xml:space="preserve"> of each </w:t>
      </w:r>
      <w:r w:rsidR="00E63796" w:rsidRPr="00897B91">
        <w:rPr>
          <w:lang w:val="en-US"/>
        </w:rPr>
        <w:t xml:space="preserve">element, oriented in </w:t>
      </w:r>
      <w:r w:rsidRPr="00897B91">
        <w:rPr>
          <w:lang w:val="en-US"/>
        </w:rPr>
        <w:t xml:space="preserve">the 3D reference system </w:t>
      </w:r>
      <w:r w:rsidR="00234878" w:rsidRPr="00897B91">
        <w:rPr>
          <w:lang w:val="en-US"/>
        </w:rPr>
        <w:t xml:space="preserve">according to the </w:t>
      </w:r>
      <w:r w:rsidR="00E63796" w:rsidRPr="00897B91">
        <w:rPr>
          <w:lang w:val="en-US"/>
        </w:rPr>
        <w:t>structure</w:t>
      </w:r>
      <w:r w:rsidRPr="00897B91">
        <w:rPr>
          <w:lang w:val="en-US"/>
        </w:rPr>
        <w:t xml:space="preserve"> geometry</w:t>
      </w:r>
      <w:r w:rsidR="00E63796" w:rsidRPr="00897B91">
        <w:rPr>
          <w:lang w:val="en-US"/>
        </w:rPr>
        <w:t xml:space="preserve">, allow to </w:t>
      </w:r>
      <w:r w:rsidR="00D201AC" w:rsidRPr="00897B91">
        <w:rPr>
          <w:lang w:val="en-US"/>
        </w:rPr>
        <w:t xml:space="preserve">find the </w:t>
      </w:r>
      <w:r w:rsidR="00AA2C71" w:rsidRPr="00897B91">
        <w:rPr>
          <w:shd w:val="clear" w:color="auto" w:fill="FFFFFF"/>
        </w:rPr>
        <w:t>approximate solutions</w:t>
      </w:r>
      <w:r w:rsidR="00016D3A" w:rsidRPr="00897B91">
        <w:rPr>
          <w:shd w:val="clear" w:color="auto" w:fill="FFFFFF"/>
        </w:rPr>
        <w:t xml:space="preserve"> in terms of </w:t>
      </w:r>
      <w:r w:rsidR="00D02AFD" w:rsidRPr="00897B91">
        <w:rPr>
          <w:shd w:val="clear" w:color="auto" w:fill="FFFFFF"/>
        </w:rPr>
        <w:t xml:space="preserve">local effects as </w:t>
      </w:r>
      <w:r w:rsidR="00E63796" w:rsidRPr="00897B91">
        <w:rPr>
          <w:lang w:val="en-US"/>
        </w:rPr>
        <w:t>stress, strain</w:t>
      </w:r>
      <w:r w:rsidR="00D02AFD" w:rsidRPr="00897B91">
        <w:rPr>
          <w:lang w:val="en-US"/>
        </w:rPr>
        <w:t xml:space="preserve"> and </w:t>
      </w:r>
      <w:r w:rsidR="00E63796" w:rsidRPr="00897B91">
        <w:rPr>
          <w:lang w:val="en-US"/>
        </w:rPr>
        <w:t>deformation.</w:t>
      </w:r>
    </w:p>
    <w:p w:rsidR="00A42061" w:rsidRPr="00897B91" w:rsidRDefault="00A42061" w:rsidP="00897B91">
      <w:pPr>
        <w:tabs>
          <w:tab w:val="left" w:pos="4395"/>
        </w:tabs>
        <w:spacing w:line="276" w:lineRule="auto"/>
        <w:rPr>
          <w:noProof/>
          <w:lang w:val="en-US"/>
        </w:rPr>
      </w:pPr>
    </w:p>
    <w:p w:rsidR="009445A8" w:rsidRPr="00897B91" w:rsidRDefault="009445A8" w:rsidP="00897B91">
      <w:pPr>
        <w:tabs>
          <w:tab w:val="left" w:pos="4395"/>
        </w:tabs>
        <w:spacing w:line="276" w:lineRule="auto"/>
        <w:jc w:val="center"/>
        <w:rPr>
          <w:lang w:val="en-US"/>
        </w:rPr>
      </w:pPr>
      <w:r w:rsidRPr="00897B91">
        <w:rPr>
          <w:noProof/>
          <w:lang w:val="it-IT"/>
        </w:rPr>
        <w:drawing>
          <wp:inline distT="0" distB="0" distL="0" distR="0">
            <wp:extent cx="3619500" cy="2640024"/>
            <wp:effectExtent l="19050" t="0" r="0" b="0"/>
            <wp:docPr id="3348" name="Picture 3348" descr="C:\Users\Marco\Desktop\3D beam el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Desktop\3D beam element.jpg"/>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686183" cy="2688662"/>
                    </a:xfrm>
                    <a:prstGeom prst="rect">
                      <a:avLst/>
                    </a:prstGeom>
                    <a:noFill/>
                    <a:ln>
                      <a:noFill/>
                    </a:ln>
                  </pic:spPr>
                </pic:pic>
              </a:graphicData>
            </a:graphic>
          </wp:inline>
        </w:drawing>
      </w:r>
    </w:p>
    <w:p w:rsidR="000B7947" w:rsidRPr="00897B91" w:rsidRDefault="000B7947"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329" w:name="fig42"/>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3</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2</w:t>
      </w:r>
      <w:r w:rsidR="008C41A0" w:rsidRPr="00897B91">
        <w:rPr>
          <w:sz w:val="20"/>
          <w:szCs w:val="20"/>
        </w:rPr>
        <w:fldChar w:fldCharType="end"/>
      </w:r>
      <w:bookmarkEnd w:id="329"/>
      <w:r w:rsidR="00E34280" w:rsidRPr="00897B91">
        <w:rPr>
          <w:sz w:val="20"/>
          <w:szCs w:val="20"/>
          <w:lang w:val="en-US"/>
        </w:rPr>
        <w:t xml:space="preserve"> - </w:t>
      </w:r>
      <w:r w:rsidR="000A1F75" w:rsidRPr="00897B91">
        <w:rPr>
          <w:sz w:val="20"/>
          <w:szCs w:val="20"/>
          <w:lang w:val="en-US"/>
        </w:rPr>
        <w:t>3D Euler-Bernoulli beam element</w:t>
      </w:r>
      <w:r w:rsidR="00767E50" w:rsidRPr="00897B91">
        <w:rPr>
          <w:sz w:val="20"/>
          <w:szCs w:val="20"/>
          <w:lang w:val="en-US"/>
        </w:rPr>
        <w:t>.</w:t>
      </w:r>
    </w:p>
    <w:p w:rsidR="00E63796" w:rsidRPr="00897B91" w:rsidRDefault="00E63796" w:rsidP="00897B91">
      <w:pPr>
        <w:spacing w:line="276" w:lineRule="auto"/>
        <w:rPr>
          <w:lang w:val="en-US"/>
        </w:rPr>
      </w:pPr>
    </w:p>
    <w:p w:rsidR="00542403" w:rsidRPr="00897B91" w:rsidRDefault="00542403" w:rsidP="00897B91">
      <w:pPr>
        <w:pStyle w:val="StilePrimariga1cm"/>
        <w:spacing w:line="276" w:lineRule="auto"/>
        <w:rPr>
          <w:szCs w:val="24"/>
        </w:rPr>
      </w:pPr>
      <w:r w:rsidRPr="00897B91">
        <w:rPr>
          <w:szCs w:val="24"/>
          <w:lang w:val="en-US"/>
        </w:rPr>
        <w:lastRenderedPageBreak/>
        <w:t xml:space="preserve">The II-order effects, respect to the </w:t>
      </w:r>
      <w:r w:rsidRPr="00897B91">
        <w:rPr>
          <w:i/>
          <w:szCs w:val="24"/>
          <w:lang w:val="en-US"/>
        </w:rPr>
        <w:t>y</w:t>
      </w:r>
      <w:r w:rsidRPr="00897B91">
        <w:rPr>
          <w:szCs w:val="24"/>
          <w:lang w:val="en-US"/>
        </w:rPr>
        <w:t>-axis of the 3D Euler-Bernoulli beam</w:t>
      </w:r>
      <w:r w:rsidR="00695403" w:rsidRPr="00897B91">
        <w:rPr>
          <w:szCs w:val="24"/>
          <w:lang w:val="en-US"/>
        </w:rPr>
        <w:t xml:space="preserve"> (Fig. </w:t>
      </w:r>
      <w:r w:rsidR="00814306">
        <w:fldChar w:fldCharType="begin"/>
      </w:r>
      <w:r w:rsidR="00814306">
        <w:instrText xml:space="preserve"> REF fig42 \h  \* MERGEFORMAT </w:instrText>
      </w:r>
      <w:r w:rsidR="00814306">
        <w:fldChar w:fldCharType="separate"/>
      </w:r>
      <w:r w:rsidR="00C92751" w:rsidRPr="00C92751">
        <w:rPr>
          <w:noProof/>
          <w:szCs w:val="24"/>
          <w:lang w:val="en-US"/>
        </w:rPr>
        <w:t>3.2</w:t>
      </w:r>
      <w:r w:rsidR="00814306">
        <w:fldChar w:fldCharType="end"/>
      </w:r>
      <w:r w:rsidR="00695403" w:rsidRPr="00897B91">
        <w:rPr>
          <w:szCs w:val="24"/>
          <w:lang w:val="en-US"/>
        </w:rPr>
        <w:t>)</w:t>
      </w:r>
      <w:r w:rsidRPr="00897B91">
        <w:rPr>
          <w:szCs w:val="24"/>
          <w:lang w:val="en-US"/>
        </w:rPr>
        <w:t xml:space="preserve">, </w:t>
      </w:r>
      <w:r w:rsidR="000B2DCA" w:rsidRPr="00897B91">
        <w:rPr>
          <w:szCs w:val="24"/>
          <w:lang w:val="en-US"/>
        </w:rPr>
        <w:t xml:space="preserve">are considered </w:t>
      </w:r>
      <w:r w:rsidRPr="00897B91">
        <w:rPr>
          <w:szCs w:val="24"/>
          <w:lang w:val="en-US"/>
        </w:rPr>
        <w:t>by the following corrective coefficients</w:t>
      </w:r>
      <w:r w:rsidR="00AA6CB9" w:rsidRPr="00897B91">
        <w:rPr>
          <w:szCs w:val="24"/>
          <w:lang w:val="en-US"/>
        </w:rPr>
        <w:t xml:space="preserve"> (</w:t>
      </w:r>
      <w:r w:rsidR="00814306">
        <w:fldChar w:fldCharType="begin"/>
      </w:r>
      <w:r w:rsidR="00814306">
        <w:instrText xml:space="preserve"> REF eqs41 \h  \* MERGEFORMAT </w:instrText>
      </w:r>
      <w:r w:rsidR="00814306">
        <w:fldChar w:fldCharType="separate"/>
      </w:r>
      <w:r w:rsidR="00C92751">
        <w:rPr>
          <w:noProof/>
          <w:szCs w:val="24"/>
        </w:rPr>
        <w:t>3</w:t>
      </w:r>
      <w:r w:rsidR="00C92751" w:rsidRPr="00897B91">
        <w:rPr>
          <w:noProof/>
          <w:szCs w:val="24"/>
        </w:rPr>
        <w:t>.</w:t>
      </w:r>
      <w:r w:rsidR="00C92751">
        <w:rPr>
          <w:noProof/>
          <w:szCs w:val="24"/>
        </w:rPr>
        <w:t>1</w:t>
      </w:r>
      <w:r w:rsidR="00814306">
        <w:fldChar w:fldCharType="end"/>
      </w:r>
      <w:r w:rsidR="00AA6CB9" w:rsidRPr="00897B91">
        <w:rPr>
          <w:szCs w:val="24"/>
          <w:lang w:val="en-US"/>
        </w:rPr>
        <w:t>)</w:t>
      </w:r>
      <w:r w:rsidRPr="00897B91">
        <w:rPr>
          <w:szCs w:val="24"/>
          <w:lang w:val="en-US"/>
        </w:rPr>
        <w:t>:</w:t>
      </w:r>
    </w:p>
    <w:p w:rsidR="005F7578" w:rsidRPr="00897B91" w:rsidRDefault="005F7578"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3968"/>
      </w:tblGrid>
      <w:tr w:rsidR="005F7578" w:rsidRPr="00897B91" w:rsidTr="006A4B4F">
        <w:tc>
          <w:tcPr>
            <w:tcW w:w="4246" w:type="dxa"/>
            <w:vAlign w:val="center"/>
          </w:tcPr>
          <w:p w:rsidR="005F7578" w:rsidRPr="00897B91" w:rsidRDefault="000B2DCA" w:rsidP="00897B91">
            <w:pPr>
              <w:spacing w:line="276" w:lineRule="auto"/>
              <w:jc w:val="left"/>
            </w:pPr>
            <w:r w:rsidRPr="00897B91">
              <w:rPr>
                <w:position w:val="-64"/>
              </w:rPr>
              <w:object w:dxaOrig="4340" w:dyaOrig="1400">
                <v:shape id="_x0000_i1097" type="#_x0000_t75" style="width:3in;height:1in" o:ole="">
                  <v:imagedata r:id="rId350" o:title=""/>
                </v:shape>
                <o:OLEObject Type="Embed" ProgID="Equation.DSMT4" ShapeID="_x0000_i1097" DrawAspect="Content" ObjectID="_1519498447" r:id="rId351"/>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0" w:name="eqs4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bookmarkEnd w:id="330"/>
            <w:r w:rsidRPr="00897B91">
              <w:rPr>
                <w:sz w:val="24"/>
                <w:szCs w:val="24"/>
              </w:rPr>
              <w:t>)</w:t>
            </w:r>
          </w:p>
        </w:tc>
      </w:tr>
    </w:tbl>
    <w:p w:rsidR="005F7578" w:rsidRPr="00897B91" w:rsidRDefault="005F7578" w:rsidP="00897B91">
      <w:pPr>
        <w:spacing w:line="276" w:lineRule="auto"/>
        <w:rPr>
          <w:lang w:val="it-IT"/>
        </w:rPr>
      </w:pPr>
    </w:p>
    <w:p w:rsidR="005F7578" w:rsidRPr="00897B91" w:rsidRDefault="00E40E0A" w:rsidP="00897B91">
      <w:pPr>
        <w:spacing w:line="276" w:lineRule="auto"/>
        <w:rPr>
          <w:lang w:val="en-US"/>
        </w:rPr>
      </w:pPr>
      <w:r w:rsidRPr="00897B91">
        <w:rPr>
          <w:lang w:val="en-US"/>
        </w:rPr>
        <w:t>furthermore</w:t>
      </w:r>
      <w:r w:rsidR="000B2DCA" w:rsidRPr="00897B91">
        <w:rPr>
          <w:lang w:val="en-US"/>
        </w:rPr>
        <w:t xml:space="preserve">, respect to the </w:t>
      </w:r>
      <w:r w:rsidR="000B2DCA" w:rsidRPr="00897B91">
        <w:rPr>
          <w:i/>
          <w:lang w:val="en-US"/>
        </w:rPr>
        <w:t>z</w:t>
      </w:r>
      <w:r w:rsidR="000B2DCA" w:rsidRPr="00897B91">
        <w:rPr>
          <w:lang w:val="en-US"/>
        </w:rPr>
        <w:t>-axis</w:t>
      </w:r>
      <w:r w:rsidR="00695403" w:rsidRPr="00897B91">
        <w:rPr>
          <w:lang w:val="en-US"/>
        </w:rPr>
        <w:t xml:space="preserve"> (Fig. </w:t>
      </w:r>
      <w:r w:rsidR="00814306">
        <w:fldChar w:fldCharType="begin"/>
      </w:r>
      <w:r w:rsidR="00814306">
        <w:instrText xml:space="preserve"> REF fig42 \h  \* MERGEFORMAT </w:instrText>
      </w:r>
      <w:r w:rsidR="00814306">
        <w:fldChar w:fldCharType="separate"/>
      </w:r>
      <w:r w:rsidR="00C92751" w:rsidRPr="00C92751">
        <w:rPr>
          <w:noProof/>
          <w:lang w:val="en-US"/>
        </w:rPr>
        <w:t>3.2</w:t>
      </w:r>
      <w:r w:rsidR="00814306">
        <w:fldChar w:fldCharType="end"/>
      </w:r>
      <w:r w:rsidR="00695403" w:rsidRPr="00897B91">
        <w:rPr>
          <w:lang w:val="en-US"/>
        </w:rPr>
        <w:t>)</w:t>
      </w:r>
      <w:r w:rsidR="000B2DCA" w:rsidRPr="00897B91">
        <w:rPr>
          <w:lang w:val="en-US"/>
        </w:rPr>
        <w:t>, the expressions of the coefficients are the same</w:t>
      </w:r>
      <w:r w:rsidR="00DC52DD" w:rsidRPr="00897B91">
        <w:rPr>
          <w:lang w:val="en-US"/>
        </w:rPr>
        <w:t xml:space="preserve"> (</w:t>
      </w:r>
      <w:r w:rsidR="00814306">
        <w:fldChar w:fldCharType="begin"/>
      </w:r>
      <w:r w:rsidR="00814306">
        <w:instrText xml:space="preserve"> REF eqs42 \h  \* MERGEFORMAT </w:instrText>
      </w:r>
      <w:r w:rsidR="00814306">
        <w:fldChar w:fldCharType="separate"/>
      </w:r>
      <w:r w:rsidR="00C92751">
        <w:rPr>
          <w:noProof/>
        </w:rPr>
        <w:t>3</w:t>
      </w:r>
      <w:r w:rsidR="00C92751" w:rsidRPr="00897B91">
        <w:rPr>
          <w:noProof/>
        </w:rPr>
        <w:t>.</w:t>
      </w:r>
      <w:r w:rsidR="00C92751">
        <w:rPr>
          <w:noProof/>
        </w:rPr>
        <w:t>2</w:t>
      </w:r>
      <w:r w:rsidR="00814306">
        <w:fldChar w:fldCharType="end"/>
      </w:r>
      <w:r w:rsidR="00DC52DD" w:rsidRPr="00897B91">
        <w:rPr>
          <w:lang w:val="en-US"/>
        </w:rPr>
        <w:t>)</w:t>
      </w:r>
      <w:r w:rsidR="000B2DCA" w:rsidRPr="00897B91">
        <w:rPr>
          <w:lang w:val="en-US"/>
        </w:rPr>
        <w:t>:</w:t>
      </w:r>
    </w:p>
    <w:p w:rsidR="005F7578" w:rsidRPr="00897B91" w:rsidRDefault="005F7578"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3968"/>
      </w:tblGrid>
      <w:tr w:rsidR="005F7578" w:rsidRPr="00897B91" w:rsidTr="006A4B4F">
        <w:tc>
          <w:tcPr>
            <w:tcW w:w="4246" w:type="dxa"/>
            <w:vAlign w:val="center"/>
          </w:tcPr>
          <w:p w:rsidR="005F7578" w:rsidRPr="00897B91" w:rsidRDefault="00DC52DD" w:rsidP="00897B91">
            <w:pPr>
              <w:spacing w:line="276" w:lineRule="auto"/>
              <w:jc w:val="left"/>
            </w:pPr>
            <w:r w:rsidRPr="00897B91">
              <w:rPr>
                <w:position w:val="-64"/>
              </w:rPr>
              <w:object w:dxaOrig="4280" w:dyaOrig="1400">
                <v:shape id="_x0000_i1098" type="#_x0000_t75" style="width:3in;height:1in" o:ole="">
                  <v:imagedata r:id="rId352" o:title=""/>
                </v:shape>
                <o:OLEObject Type="Embed" ProgID="Equation.DSMT4" ShapeID="_x0000_i1098" DrawAspect="Content" ObjectID="_1519498448" r:id="rId353"/>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1" w:name="eqs4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2</w:t>
            </w:r>
            <w:r w:rsidR="008C41A0" w:rsidRPr="00897B91">
              <w:rPr>
                <w:sz w:val="24"/>
                <w:szCs w:val="24"/>
              </w:rPr>
              <w:fldChar w:fldCharType="end"/>
            </w:r>
            <w:bookmarkEnd w:id="331"/>
            <w:r w:rsidRPr="00897B91">
              <w:rPr>
                <w:sz w:val="24"/>
                <w:szCs w:val="24"/>
              </w:rPr>
              <w:t>)</w:t>
            </w:r>
          </w:p>
        </w:tc>
      </w:tr>
    </w:tbl>
    <w:p w:rsidR="005F7578" w:rsidRPr="00897B91" w:rsidRDefault="005F7578" w:rsidP="00897B91">
      <w:pPr>
        <w:spacing w:line="276" w:lineRule="auto"/>
        <w:rPr>
          <w:lang w:val="it-IT"/>
        </w:rPr>
      </w:pPr>
    </w:p>
    <w:p w:rsidR="003B5617" w:rsidRPr="00897B91" w:rsidRDefault="003B5617" w:rsidP="00897B91">
      <w:pPr>
        <w:pStyle w:val="StilePrimariga1cm"/>
        <w:spacing w:line="276" w:lineRule="auto"/>
        <w:rPr>
          <w:szCs w:val="24"/>
        </w:rPr>
      </w:pPr>
      <w:r w:rsidRPr="00897B91">
        <w:rPr>
          <w:szCs w:val="24"/>
          <w:lang w:val="en-US"/>
        </w:rPr>
        <w:t xml:space="preserve">For the </w:t>
      </w:r>
      <w:r w:rsidR="00E34280" w:rsidRPr="00897B91">
        <w:rPr>
          <w:szCs w:val="24"/>
          <w:lang w:val="en-US"/>
        </w:rPr>
        <w:t xml:space="preserve">3D Euler-Bernoulli beam </w:t>
      </w:r>
      <w:r w:rsidRPr="00897B91">
        <w:rPr>
          <w:szCs w:val="24"/>
          <w:lang w:val="en-US"/>
        </w:rPr>
        <w:t>under compress</w:t>
      </w:r>
      <w:r w:rsidR="008C1400" w:rsidRPr="00897B91">
        <w:rPr>
          <w:szCs w:val="24"/>
          <w:lang w:val="en-US"/>
        </w:rPr>
        <w:t>ion force</w:t>
      </w:r>
      <w:r w:rsidR="00E34280" w:rsidRPr="00897B91">
        <w:rPr>
          <w:szCs w:val="24"/>
          <w:lang w:val="en-US"/>
        </w:rPr>
        <w:t>, the stability functions</w:t>
      </w:r>
      <w:r w:rsidR="00A8417D" w:rsidRPr="00897B91">
        <w:rPr>
          <w:szCs w:val="24"/>
          <w:lang w:val="en-US"/>
        </w:rPr>
        <w:t xml:space="preserve"> </w:t>
      </w:r>
      <w:r w:rsidR="00E623D5" w:rsidRPr="00897B91">
        <w:rPr>
          <w:szCs w:val="24"/>
          <w:lang w:val="en-US"/>
        </w:rPr>
        <w:t xml:space="preserve">respect to </w:t>
      </w:r>
      <w:r w:rsidR="00E623D5" w:rsidRPr="00897B91">
        <w:rPr>
          <w:i/>
          <w:szCs w:val="24"/>
          <w:lang w:val="en-US"/>
        </w:rPr>
        <w:t>y</w:t>
      </w:r>
      <w:r w:rsidR="00E623D5" w:rsidRPr="00897B91">
        <w:rPr>
          <w:szCs w:val="24"/>
          <w:lang w:val="en-US"/>
        </w:rPr>
        <w:t xml:space="preserve">- and </w:t>
      </w:r>
      <w:r w:rsidR="00E623D5" w:rsidRPr="00897B91">
        <w:rPr>
          <w:i/>
          <w:szCs w:val="24"/>
          <w:lang w:val="en-US"/>
        </w:rPr>
        <w:t>z</w:t>
      </w:r>
      <w:r w:rsidR="00A8417D" w:rsidRPr="00897B91">
        <w:rPr>
          <w:szCs w:val="24"/>
          <w:lang w:val="en-US"/>
        </w:rPr>
        <w:t>- axis</w:t>
      </w:r>
      <w:r w:rsidR="008C1400" w:rsidRPr="00897B91">
        <w:rPr>
          <w:szCs w:val="24"/>
          <w:lang w:val="en-US"/>
        </w:rPr>
        <w:t xml:space="preserve"> </w:t>
      </w:r>
      <w:r w:rsidR="00E623D5" w:rsidRPr="00897B91">
        <w:rPr>
          <w:szCs w:val="24"/>
          <w:lang w:val="en-US"/>
        </w:rPr>
        <w:t xml:space="preserve">are equal to Eqs. </w:t>
      </w:r>
      <w:r w:rsidR="00814306">
        <w:fldChar w:fldCharType="begin"/>
      </w:r>
      <w:r w:rsidR="00814306">
        <w:instrText xml:space="preserve"> REF eqs43 \h  \* MERGEFORMAT </w:instrText>
      </w:r>
      <w:r w:rsidR="00814306">
        <w:fldChar w:fldCharType="separate"/>
      </w:r>
      <w:r w:rsidR="00C92751">
        <w:rPr>
          <w:noProof/>
          <w:szCs w:val="24"/>
        </w:rPr>
        <w:t>3</w:t>
      </w:r>
      <w:r w:rsidR="00C92751" w:rsidRPr="00897B91">
        <w:rPr>
          <w:noProof/>
          <w:szCs w:val="24"/>
        </w:rPr>
        <w:t>.</w:t>
      </w:r>
      <w:r w:rsidR="00C92751">
        <w:rPr>
          <w:noProof/>
          <w:szCs w:val="24"/>
        </w:rPr>
        <w:t>3</w:t>
      </w:r>
      <w:r w:rsidR="00814306">
        <w:fldChar w:fldCharType="end"/>
      </w:r>
      <w:r w:rsidR="00A8417D" w:rsidRPr="00897B91">
        <w:rPr>
          <w:szCs w:val="24"/>
          <w:lang w:val="en-US"/>
        </w:rPr>
        <w:t xml:space="preserve"> and</w:t>
      </w:r>
      <w:r w:rsidR="00E623D5" w:rsidRPr="00897B91">
        <w:rPr>
          <w:szCs w:val="24"/>
          <w:lang w:val="en-US"/>
        </w:rPr>
        <w:t xml:space="preserve"> </w:t>
      </w:r>
      <w:r w:rsidR="00814306">
        <w:fldChar w:fldCharType="begin"/>
      </w:r>
      <w:r w:rsidR="00814306">
        <w:instrText xml:space="preserve"> REF eqs44 \h  \* MERGEFORMAT </w:instrText>
      </w:r>
      <w:r w:rsidR="00814306">
        <w:fldChar w:fldCharType="separate"/>
      </w:r>
      <w:r w:rsidR="00C92751">
        <w:rPr>
          <w:noProof/>
          <w:szCs w:val="24"/>
        </w:rPr>
        <w:t>3</w:t>
      </w:r>
      <w:r w:rsidR="00C92751" w:rsidRPr="00897B91">
        <w:rPr>
          <w:noProof/>
          <w:szCs w:val="24"/>
        </w:rPr>
        <w:t>.</w:t>
      </w:r>
      <w:r w:rsidR="00C92751">
        <w:rPr>
          <w:noProof/>
          <w:szCs w:val="24"/>
        </w:rPr>
        <w:t>4</w:t>
      </w:r>
      <w:r w:rsidR="00814306">
        <w:fldChar w:fldCharType="end"/>
      </w:r>
      <w:r w:rsidR="00E623D5" w:rsidRPr="00897B91">
        <w:rPr>
          <w:szCs w:val="24"/>
          <w:lang w:val="en-US"/>
        </w:rPr>
        <w:t>, respectively:</w:t>
      </w:r>
    </w:p>
    <w:p w:rsidR="003B5617" w:rsidRPr="00897B91" w:rsidRDefault="003B5617"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5"/>
        <w:gridCol w:w="1368"/>
      </w:tblGrid>
      <w:tr w:rsidR="005F7578" w:rsidRPr="00897B91" w:rsidTr="006A4B4F">
        <w:tc>
          <w:tcPr>
            <w:tcW w:w="4246" w:type="dxa"/>
            <w:vAlign w:val="center"/>
          </w:tcPr>
          <w:p w:rsidR="005F7578" w:rsidRPr="00897B91" w:rsidRDefault="005F7578" w:rsidP="00897B91">
            <w:pPr>
              <w:spacing w:line="276" w:lineRule="auto"/>
              <w:jc w:val="left"/>
            </w:pPr>
            <w:r w:rsidRPr="00897B91">
              <w:rPr>
                <w:position w:val="-34"/>
                <w:lang w:val="it-IT"/>
              </w:rPr>
              <w:object w:dxaOrig="6960" w:dyaOrig="800">
                <v:shape id="_x0000_i1099" type="#_x0000_t75" style="width:345.75pt;height:43.5pt" o:ole="">
                  <v:imagedata r:id="rId354" o:title=""/>
                </v:shape>
                <o:OLEObject Type="Embed" ProgID="Equation.DSMT4" ShapeID="_x0000_i1099" DrawAspect="Content" ObjectID="_1519498449" r:id="rId355"/>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2" w:name="eqs4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bookmarkEnd w:id="332"/>
            <w:r w:rsidRPr="00897B91">
              <w:rPr>
                <w:sz w:val="24"/>
                <w:szCs w:val="24"/>
              </w:rPr>
              <w:t>)</w:t>
            </w:r>
          </w:p>
        </w:tc>
      </w:tr>
    </w:tbl>
    <w:p w:rsidR="005F7578" w:rsidRPr="00897B91" w:rsidRDefault="005F7578"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5"/>
        <w:gridCol w:w="1368"/>
      </w:tblGrid>
      <w:tr w:rsidR="005F7578" w:rsidRPr="00897B91" w:rsidTr="006A4B4F">
        <w:tc>
          <w:tcPr>
            <w:tcW w:w="4246" w:type="dxa"/>
            <w:vAlign w:val="center"/>
          </w:tcPr>
          <w:p w:rsidR="005F7578" w:rsidRPr="00897B91" w:rsidRDefault="000B2DCA" w:rsidP="00897B91">
            <w:pPr>
              <w:spacing w:line="276" w:lineRule="auto"/>
              <w:jc w:val="left"/>
            </w:pPr>
            <w:r w:rsidRPr="00897B91">
              <w:rPr>
                <w:position w:val="-32"/>
                <w:lang w:val="it-IT"/>
              </w:rPr>
              <w:object w:dxaOrig="6960" w:dyaOrig="760">
                <v:shape id="_x0000_i1100" type="#_x0000_t75" style="width:345.75pt;height:36pt" o:ole="">
                  <v:imagedata r:id="rId356" o:title=""/>
                </v:shape>
                <o:OLEObject Type="Embed" ProgID="Equation.DSMT4" ShapeID="_x0000_i1100" DrawAspect="Content" ObjectID="_1519498450" r:id="rId357"/>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3" w:name="eqs44"/>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4</w:t>
            </w:r>
            <w:r w:rsidR="008C41A0" w:rsidRPr="00897B91">
              <w:rPr>
                <w:sz w:val="24"/>
                <w:szCs w:val="24"/>
              </w:rPr>
              <w:fldChar w:fldCharType="end"/>
            </w:r>
            <w:bookmarkEnd w:id="333"/>
            <w:r w:rsidRPr="00897B91">
              <w:rPr>
                <w:sz w:val="24"/>
                <w:szCs w:val="24"/>
              </w:rPr>
              <w:t>)</w:t>
            </w:r>
          </w:p>
        </w:tc>
      </w:tr>
    </w:tbl>
    <w:p w:rsidR="005F7578" w:rsidRPr="00897B91" w:rsidRDefault="005F7578" w:rsidP="00897B91">
      <w:pPr>
        <w:spacing w:line="276" w:lineRule="auto"/>
        <w:rPr>
          <w:lang w:val="it-IT"/>
        </w:rPr>
      </w:pPr>
    </w:p>
    <w:p w:rsidR="005F7578" w:rsidRPr="00897B91" w:rsidRDefault="00E34280" w:rsidP="00897B91">
      <w:pPr>
        <w:spacing w:line="276" w:lineRule="auto"/>
        <w:rPr>
          <w:lang w:val="en-US"/>
        </w:rPr>
      </w:pPr>
      <w:r w:rsidRPr="00897B91">
        <w:rPr>
          <w:lang w:val="en-US"/>
        </w:rPr>
        <w:t>wh</w:t>
      </w:r>
      <w:r w:rsidR="00A8417D" w:rsidRPr="00897B91">
        <w:rPr>
          <w:lang w:val="en-US"/>
        </w:rPr>
        <w:t xml:space="preserve">ile, with regards to </w:t>
      </w:r>
      <w:r w:rsidR="003D000E" w:rsidRPr="00897B91">
        <w:rPr>
          <w:lang w:val="en-US"/>
        </w:rPr>
        <w:t xml:space="preserve">the </w:t>
      </w:r>
      <w:r w:rsidR="00ED3921" w:rsidRPr="00897B91">
        <w:rPr>
          <w:lang w:val="en-US"/>
        </w:rPr>
        <w:t>beam under tensile axial force</w:t>
      </w:r>
      <w:r w:rsidRPr="00897B91">
        <w:rPr>
          <w:lang w:val="en-US"/>
        </w:rPr>
        <w:t>, the functions have the following terms</w:t>
      </w:r>
      <w:r w:rsidR="00A92E74" w:rsidRPr="00897B91">
        <w:rPr>
          <w:lang w:val="en-US"/>
        </w:rPr>
        <w:t xml:space="preserve"> (</w:t>
      </w:r>
      <w:r w:rsidR="00814306">
        <w:fldChar w:fldCharType="begin"/>
      </w:r>
      <w:r w:rsidR="00814306">
        <w:instrText xml:space="preserve"> REF eqs45 \h  \* MERGEFORMAT </w:instrText>
      </w:r>
      <w:r w:rsidR="00814306">
        <w:fldChar w:fldCharType="separate"/>
      </w:r>
      <w:r w:rsidR="00C92751">
        <w:rPr>
          <w:noProof/>
        </w:rPr>
        <w:t>3</w:t>
      </w:r>
      <w:r w:rsidR="00C92751" w:rsidRPr="00897B91">
        <w:rPr>
          <w:noProof/>
        </w:rPr>
        <w:t>.</w:t>
      </w:r>
      <w:r w:rsidR="00C92751">
        <w:rPr>
          <w:noProof/>
        </w:rPr>
        <w:t>5</w:t>
      </w:r>
      <w:r w:rsidR="00814306">
        <w:fldChar w:fldCharType="end"/>
      </w:r>
      <w:r w:rsidR="00A8417D" w:rsidRPr="00897B91">
        <w:rPr>
          <w:lang w:val="en-US"/>
        </w:rPr>
        <w:t xml:space="preserve"> and</w:t>
      </w:r>
      <w:r w:rsidR="00A92E74" w:rsidRPr="00897B91">
        <w:rPr>
          <w:lang w:val="en-US"/>
        </w:rPr>
        <w:t xml:space="preserve"> </w:t>
      </w:r>
      <w:r w:rsidR="00814306">
        <w:fldChar w:fldCharType="begin"/>
      </w:r>
      <w:r w:rsidR="00814306">
        <w:instrText xml:space="preserve"> REF eqs46 \h  \* MERGEFORMAT </w:instrText>
      </w:r>
      <w:r w:rsidR="00814306">
        <w:fldChar w:fldCharType="separate"/>
      </w:r>
      <w:r w:rsidR="00C92751">
        <w:rPr>
          <w:noProof/>
        </w:rPr>
        <w:t>3</w:t>
      </w:r>
      <w:r w:rsidR="00C92751" w:rsidRPr="00897B91">
        <w:rPr>
          <w:noProof/>
        </w:rPr>
        <w:t>.</w:t>
      </w:r>
      <w:r w:rsidR="00C92751">
        <w:rPr>
          <w:noProof/>
        </w:rPr>
        <w:t>6</w:t>
      </w:r>
      <w:r w:rsidR="00814306">
        <w:fldChar w:fldCharType="end"/>
      </w:r>
      <w:r w:rsidR="00A92E74" w:rsidRPr="00897B91">
        <w:rPr>
          <w:lang w:val="en-US"/>
        </w:rPr>
        <w:t>)</w:t>
      </w:r>
      <w:r w:rsidR="00A8417D" w:rsidRPr="00897B91">
        <w:rPr>
          <w:lang w:val="en-US"/>
        </w:rPr>
        <w:t xml:space="preserve">, always respect to </w:t>
      </w:r>
      <w:r w:rsidR="003D000E" w:rsidRPr="00897B91">
        <w:rPr>
          <w:i/>
          <w:lang w:val="en-US"/>
        </w:rPr>
        <w:t>y</w:t>
      </w:r>
      <w:r w:rsidR="003D000E" w:rsidRPr="00897B91">
        <w:rPr>
          <w:lang w:val="en-US"/>
        </w:rPr>
        <w:t xml:space="preserve">- and </w:t>
      </w:r>
      <w:r w:rsidR="003D000E" w:rsidRPr="00897B91">
        <w:rPr>
          <w:i/>
          <w:lang w:val="en-US"/>
        </w:rPr>
        <w:t>z</w:t>
      </w:r>
      <w:r w:rsidR="003D000E" w:rsidRPr="00897B91">
        <w:rPr>
          <w:lang w:val="en-US"/>
        </w:rPr>
        <w:t>- axis:</w:t>
      </w:r>
    </w:p>
    <w:p w:rsidR="005F7578" w:rsidRPr="00897B91" w:rsidRDefault="005F7578"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gridCol w:w="1087"/>
      </w:tblGrid>
      <w:tr w:rsidR="005F7578" w:rsidRPr="00897B91" w:rsidTr="006A4B4F">
        <w:tc>
          <w:tcPr>
            <w:tcW w:w="4246" w:type="dxa"/>
            <w:vAlign w:val="center"/>
          </w:tcPr>
          <w:p w:rsidR="005F7578" w:rsidRPr="00897B91" w:rsidRDefault="005F7578" w:rsidP="00897B91">
            <w:pPr>
              <w:spacing w:line="276" w:lineRule="auto"/>
              <w:jc w:val="left"/>
            </w:pPr>
            <w:r w:rsidRPr="00897B91">
              <w:rPr>
                <w:position w:val="-34"/>
                <w:lang w:val="it-IT"/>
              </w:rPr>
              <w:object w:dxaOrig="7200" w:dyaOrig="800">
                <v:shape id="_x0000_i1101" type="#_x0000_t75" style="width:5in;height:43.5pt" o:ole="">
                  <v:imagedata r:id="rId358" o:title=""/>
                </v:shape>
                <o:OLEObject Type="Embed" ProgID="Equation.DSMT4" ShapeID="_x0000_i1101" DrawAspect="Content" ObjectID="_1519498451" r:id="rId359"/>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4" w:name="eqs45"/>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5</w:t>
            </w:r>
            <w:r w:rsidR="008C41A0" w:rsidRPr="00897B91">
              <w:rPr>
                <w:sz w:val="24"/>
                <w:szCs w:val="24"/>
              </w:rPr>
              <w:fldChar w:fldCharType="end"/>
            </w:r>
            <w:bookmarkEnd w:id="334"/>
            <w:r w:rsidRPr="00897B91">
              <w:rPr>
                <w:sz w:val="24"/>
                <w:szCs w:val="24"/>
              </w:rPr>
              <w:t>)</w:t>
            </w:r>
          </w:p>
        </w:tc>
      </w:tr>
    </w:tbl>
    <w:p w:rsidR="005F7578" w:rsidRPr="00897B91" w:rsidRDefault="005F7578" w:rsidP="00897B91">
      <w:pPr>
        <w:spacing w:line="276" w:lineRule="auto"/>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8"/>
        <w:gridCol w:w="1085"/>
      </w:tblGrid>
      <w:tr w:rsidR="005F7578" w:rsidRPr="00897B91" w:rsidTr="006A4B4F">
        <w:tc>
          <w:tcPr>
            <w:tcW w:w="4246" w:type="dxa"/>
            <w:vAlign w:val="center"/>
          </w:tcPr>
          <w:p w:rsidR="005F7578" w:rsidRPr="00897B91" w:rsidRDefault="00A92E74" w:rsidP="00897B91">
            <w:pPr>
              <w:spacing w:line="276" w:lineRule="auto"/>
              <w:jc w:val="left"/>
            </w:pPr>
            <w:r w:rsidRPr="00897B91">
              <w:rPr>
                <w:position w:val="-32"/>
                <w:lang w:val="it-IT"/>
              </w:rPr>
              <w:object w:dxaOrig="7180" w:dyaOrig="760">
                <v:shape id="_x0000_i1102" type="#_x0000_t75" style="width:5in;height:36pt" o:ole="">
                  <v:imagedata r:id="rId360" o:title=""/>
                </v:shape>
                <o:OLEObject Type="Embed" ProgID="Equation.DSMT4" ShapeID="_x0000_i1102" DrawAspect="Content" ObjectID="_1519498452" r:id="rId361"/>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5" w:name="eqs46"/>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6</w:t>
            </w:r>
            <w:r w:rsidR="008C41A0" w:rsidRPr="00897B91">
              <w:rPr>
                <w:sz w:val="24"/>
                <w:szCs w:val="24"/>
              </w:rPr>
              <w:fldChar w:fldCharType="end"/>
            </w:r>
            <w:bookmarkEnd w:id="335"/>
            <w:r w:rsidRPr="00897B91">
              <w:rPr>
                <w:sz w:val="24"/>
                <w:szCs w:val="24"/>
              </w:rPr>
              <w:t>)</w:t>
            </w:r>
          </w:p>
        </w:tc>
      </w:tr>
    </w:tbl>
    <w:p w:rsidR="005F7578" w:rsidRPr="00897B91" w:rsidRDefault="005F7578" w:rsidP="00897B91">
      <w:pPr>
        <w:spacing w:line="276" w:lineRule="auto"/>
        <w:rPr>
          <w:lang w:val="it-IT"/>
        </w:rPr>
      </w:pPr>
    </w:p>
    <w:p w:rsidR="002F209B" w:rsidRPr="00897B91" w:rsidRDefault="00A8417D" w:rsidP="00897B91">
      <w:pPr>
        <w:pStyle w:val="StilePrimariga1cm"/>
        <w:spacing w:line="276" w:lineRule="auto"/>
        <w:rPr>
          <w:szCs w:val="24"/>
        </w:rPr>
      </w:pPr>
      <w:r w:rsidRPr="00897B91">
        <w:rPr>
          <w:szCs w:val="24"/>
          <w:lang w:val="en-US"/>
        </w:rPr>
        <w:t xml:space="preserve">The constant </w:t>
      </w:r>
      <w:r w:rsidR="000F4ECF" w:rsidRPr="00897B91">
        <w:rPr>
          <w:i/>
          <w:szCs w:val="24"/>
          <w:lang w:val="en-US"/>
        </w:rPr>
        <w:t>L</w:t>
      </w:r>
      <w:r w:rsidRPr="00897B91">
        <w:rPr>
          <w:szCs w:val="24"/>
          <w:lang w:val="en-US"/>
        </w:rPr>
        <w:t xml:space="preserve"> is the beam length, while </w:t>
      </w:r>
      <w:r w:rsidR="002F209B" w:rsidRPr="00897B91">
        <w:rPr>
          <w:szCs w:val="24"/>
          <w:lang w:val="en-US"/>
        </w:rPr>
        <w:t xml:space="preserve">parameters </w:t>
      </w:r>
      <w:r w:rsidR="00B70352" w:rsidRPr="00897B91">
        <w:rPr>
          <w:i/>
          <w:szCs w:val="24"/>
        </w:rPr>
        <w:t>α</w:t>
      </w:r>
      <w:r w:rsidR="00B70352" w:rsidRPr="00897B91">
        <w:rPr>
          <w:i/>
          <w:szCs w:val="24"/>
          <w:vertAlign w:val="subscript"/>
        </w:rPr>
        <w:t>y</w:t>
      </w:r>
      <w:r w:rsidR="009C76AE" w:rsidRPr="00897B91">
        <w:rPr>
          <w:szCs w:val="24"/>
          <w:lang w:val="en-US"/>
        </w:rPr>
        <w:t xml:space="preserve"> and </w:t>
      </w:r>
      <w:r w:rsidR="00B70352" w:rsidRPr="00897B91">
        <w:rPr>
          <w:i/>
          <w:szCs w:val="24"/>
        </w:rPr>
        <w:t>α</w:t>
      </w:r>
      <w:r w:rsidR="00B70352" w:rsidRPr="00897B91">
        <w:rPr>
          <w:i/>
          <w:szCs w:val="24"/>
          <w:vertAlign w:val="subscript"/>
        </w:rPr>
        <w:t>z</w:t>
      </w:r>
      <w:r w:rsidR="009C76AE" w:rsidRPr="00897B91">
        <w:rPr>
          <w:szCs w:val="24"/>
          <w:lang w:val="en-US"/>
        </w:rPr>
        <w:t xml:space="preserve"> </w:t>
      </w:r>
      <w:r w:rsidR="00B70352" w:rsidRPr="00897B91">
        <w:rPr>
          <w:szCs w:val="24"/>
          <w:lang w:val="en-US"/>
        </w:rPr>
        <w:t xml:space="preserve">are equal to the following formulas </w:t>
      </w:r>
      <w:r w:rsidR="002F209B" w:rsidRPr="00897B91">
        <w:rPr>
          <w:szCs w:val="24"/>
          <w:lang w:val="en-US"/>
        </w:rPr>
        <w:t>(</w:t>
      </w:r>
      <w:r w:rsidR="00814306">
        <w:fldChar w:fldCharType="begin"/>
      </w:r>
      <w:r w:rsidR="00814306">
        <w:instrText xml:space="preserve"> REF eqs47 \h  \* MERGEFORMAT </w:instrText>
      </w:r>
      <w:r w:rsidR="00814306">
        <w:fldChar w:fldCharType="separate"/>
      </w:r>
      <w:r w:rsidR="00C92751">
        <w:rPr>
          <w:noProof/>
          <w:szCs w:val="24"/>
        </w:rPr>
        <w:t>3</w:t>
      </w:r>
      <w:r w:rsidR="00C92751" w:rsidRPr="00897B91">
        <w:rPr>
          <w:noProof/>
          <w:szCs w:val="24"/>
        </w:rPr>
        <w:t>.</w:t>
      </w:r>
      <w:r w:rsidR="00C92751">
        <w:rPr>
          <w:noProof/>
          <w:szCs w:val="24"/>
        </w:rPr>
        <w:t>7</w:t>
      </w:r>
      <w:r w:rsidR="00814306">
        <w:fldChar w:fldCharType="end"/>
      </w:r>
      <w:r w:rsidR="002F209B" w:rsidRPr="00897B91">
        <w:rPr>
          <w:szCs w:val="24"/>
          <w:lang w:val="en-US"/>
        </w:rPr>
        <w:t>):</w:t>
      </w:r>
    </w:p>
    <w:p w:rsidR="005F7578" w:rsidRPr="00897B91" w:rsidRDefault="005F7578"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5F7578" w:rsidRPr="00897B91" w:rsidTr="006A4B4F">
        <w:tc>
          <w:tcPr>
            <w:tcW w:w="4246" w:type="dxa"/>
            <w:vAlign w:val="center"/>
          </w:tcPr>
          <w:p w:rsidR="005F7578" w:rsidRPr="00897B91" w:rsidRDefault="005F7578" w:rsidP="00897B91">
            <w:pPr>
              <w:spacing w:line="276" w:lineRule="auto"/>
              <w:jc w:val="left"/>
            </w:pPr>
            <w:r w:rsidRPr="00897B91">
              <w:rPr>
                <w:position w:val="-34"/>
                <w:lang w:val="it-IT"/>
              </w:rPr>
              <w:object w:dxaOrig="2700" w:dyaOrig="780">
                <v:shape id="_x0000_i1103" type="#_x0000_t75" style="width:136.5pt;height:36pt" o:ole="">
                  <v:imagedata r:id="rId362" o:title=""/>
                </v:shape>
                <o:OLEObject Type="Embed" ProgID="Equation.DSMT4" ShapeID="_x0000_i1103" DrawAspect="Content" ObjectID="_1519498453" r:id="rId363"/>
              </w:object>
            </w:r>
          </w:p>
        </w:tc>
        <w:tc>
          <w:tcPr>
            <w:tcW w:w="4247" w:type="dxa"/>
            <w:vAlign w:val="center"/>
          </w:tcPr>
          <w:p w:rsidR="005F7578" w:rsidRPr="00897B91" w:rsidRDefault="005F7578" w:rsidP="00897B91">
            <w:pPr>
              <w:pStyle w:val="Caption"/>
              <w:spacing w:line="276" w:lineRule="auto"/>
              <w:jc w:val="right"/>
              <w:rPr>
                <w:sz w:val="24"/>
                <w:szCs w:val="24"/>
              </w:rPr>
            </w:pPr>
            <w:r w:rsidRPr="00897B91">
              <w:rPr>
                <w:sz w:val="24"/>
                <w:szCs w:val="24"/>
              </w:rPr>
              <w:t>(</w:t>
            </w:r>
            <w:bookmarkStart w:id="336" w:name="eqs47"/>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7</w:t>
            </w:r>
            <w:r w:rsidR="008C41A0" w:rsidRPr="00897B91">
              <w:rPr>
                <w:sz w:val="24"/>
                <w:szCs w:val="24"/>
              </w:rPr>
              <w:fldChar w:fldCharType="end"/>
            </w:r>
            <w:bookmarkEnd w:id="336"/>
            <w:r w:rsidRPr="00897B91">
              <w:rPr>
                <w:sz w:val="24"/>
                <w:szCs w:val="24"/>
              </w:rPr>
              <w:t>)</w:t>
            </w:r>
          </w:p>
        </w:tc>
      </w:tr>
    </w:tbl>
    <w:p w:rsidR="005F7578" w:rsidRPr="00897B91" w:rsidRDefault="005F7578" w:rsidP="00897B91">
      <w:pPr>
        <w:spacing w:line="276" w:lineRule="auto"/>
        <w:rPr>
          <w:lang w:val="it-IT"/>
        </w:rPr>
      </w:pPr>
    </w:p>
    <w:p w:rsidR="00137E1B" w:rsidRPr="00897B91" w:rsidRDefault="00362DAB" w:rsidP="00897B91">
      <w:pPr>
        <w:spacing w:line="276" w:lineRule="auto"/>
        <w:rPr>
          <w:lang w:val="en-US"/>
        </w:rPr>
      </w:pPr>
      <w:r w:rsidRPr="00897B91">
        <w:rPr>
          <w:lang w:val="en-US"/>
        </w:rPr>
        <w:t xml:space="preserve">where, </w:t>
      </w:r>
      <w:r w:rsidR="009B21D2" w:rsidRPr="00897B91">
        <w:rPr>
          <w:i/>
          <w:lang w:val="en-US"/>
        </w:rPr>
        <w:t>P</w:t>
      </w:r>
      <w:r w:rsidR="00412B96" w:rsidRPr="00897B91">
        <w:rPr>
          <w:lang w:val="en-US"/>
        </w:rPr>
        <w:t xml:space="preserve"> is the axial force presents in the element (compression or </w:t>
      </w:r>
      <w:r w:rsidR="00C92D9F" w:rsidRPr="00897B91">
        <w:rPr>
          <w:lang w:val="en-US"/>
        </w:rPr>
        <w:t xml:space="preserve">tensile force), </w:t>
      </w:r>
      <w:r w:rsidR="00C92D9F" w:rsidRPr="00897B91">
        <w:rPr>
          <w:i/>
          <w:lang w:val="en-US"/>
        </w:rPr>
        <w:t>E</w:t>
      </w:r>
      <w:r w:rsidR="00C92D9F" w:rsidRPr="00897B91">
        <w:rPr>
          <w:lang w:val="en-US"/>
        </w:rPr>
        <w:t xml:space="preserve"> </w:t>
      </w:r>
      <w:r w:rsidR="00167604" w:rsidRPr="00897B91">
        <w:rPr>
          <w:lang w:val="en-US"/>
        </w:rPr>
        <w:t>is the elastic modulus</w:t>
      </w:r>
      <w:r w:rsidR="00DD3F2A" w:rsidRPr="00897B91">
        <w:rPr>
          <w:lang w:val="en-US"/>
        </w:rPr>
        <w:t xml:space="preserve">, </w:t>
      </w:r>
      <w:r w:rsidR="00DD3F2A" w:rsidRPr="00897B91">
        <w:rPr>
          <w:i/>
          <w:lang w:val="en-US"/>
        </w:rPr>
        <w:t>I</w:t>
      </w:r>
      <w:r w:rsidR="00DD3F2A" w:rsidRPr="00897B91">
        <w:rPr>
          <w:i/>
          <w:vertAlign w:val="subscript"/>
          <w:lang w:val="en-US"/>
        </w:rPr>
        <w:t>y</w:t>
      </w:r>
      <w:r w:rsidR="00DD3F2A" w:rsidRPr="00897B91">
        <w:rPr>
          <w:lang w:val="en-US"/>
        </w:rPr>
        <w:t xml:space="preserve"> </w:t>
      </w:r>
      <w:r w:rsidR="00FB7BA9" w:rsidRPr="00897B91">
        <w:rPr>
          <w:lang w:val="en-US"/>
        </w:rPr>
        <w:t>and</w:t>
      </w:r>
      <w:r w:rsidR="00F7592D" w:rsidRPr="00897B91">
        <w:rPr>
          <w:lang w:val="en-US"/>
        </w:rPr>
        <w:t xml:space="preserve"> </w:t>
      </w:r>
      <w:r w:rsidR="00F7592D" w:rsidRPr="00897B91">
        <w:rPr>
          <w:i/>
          <w:lang w:val="en-US"/>
        </w:rPr>
        <w:t>I</w:t>
      </w:r>
      <w:r w:rsidR="00F7592D" w:rsidRPr="00897B91">
        <w:rPr>
          <w:i/>
          <w:vertAlign w:val="subscript"/>
          <w:lang w:val="en-US"/>
        </w:rPr>
        <w:t>z</w:t>
      </w:r>
      <w:r w:rsidR="00F7592D" w:rsidRPr="00897B91">
        <w:rPr>
          <w:lang w:val="en-US"/>
        </w:rPr>
        <w:t xml:space="preserve"> are</w:t>
      </w:r>
      <w:r w:rsidR="007C748D" w:rsidRPr="00897B91">
        <w:rPr>
          <w:lang w:val="en-US"/>
        </w:rPr>
        <w:t xml:space="preserve"> the moments of inertia </w:t>
      </w:r>
      <w:r w:rsidR="00397B5D" w:rsidRPr="00897B91">
        <w:rPr>
          <w:lang w:val="en-US"/>
        </w:rPr>
        <w:t xml:space="preserve">respect to </w:t>
      </w:r>
      <w:r w:rsidR="007E29AA" w:rsidRPr="00897B91">
        <w:rPr>
          <w:i/>
          <w:lang w:val="en-US"/>
        </w:rPr>
        <w:t>y</w:t>
      </w:r>
      <w:r w:rsidR="007E29AA" w:rsidRPr="00897B91">
        <w:rPr>
          <w:lang w:val="en-US"/>
        </w:rPr>
        <w:t xml:space="preserve">- and </w:t>
      </w:r>
      <w:r w:rsidR="007E29AA" w:rsidRPr="00897B91">
        <w:rPr>
          <w:i/>
          <w:lang w:val="en-US"/>
        </w:rPr>
        <w:t>z</w:t>
      </w:r>
      <w:r w:rsidR="007E29AA" w:rsidRPr="00897B91">
        <w:rPr>
          <w:lang w:val="en-US"/>
        </w:rPr>
        <w:t>- axis</w:t>
      </w:r>
      <w:r w:rsidR="00C86797" w:rsidRPr="00897B91">
        <w:rPr>
          <w:lang w:val="en-US"/>
        </w:rPr>
        <w:t>, respectively.</w:t>
      </w:r>
    </w:p>
    <w:p w:rsidR="004A4310" w:rsidRPr="00897B91" w:rsidRDefault="004A4310" w:rsidP="00897B91">
      <w:pPr>
        <w:pStyle w:val="StilePrimariga1cm"/>
        <w:spacing w:line="276" w:lineRule="auto"/>
        <w:rPr>
          <w:szCs w:val="24"/>
        </w:rPr>
      </w:pPr>
      <w:r w:rsidRPr="00897B91">
        <w:rPr>
          <w:szCs w:val="24"/>
          <w:lang w:val="en-US"/>
        </w:rPr>
        <w:t xml:space="preserve">Finally, </w:t>
      </w:r>
      <w:r w:rsidR="00E229F4" w:rsidRPr="00897B91">
        <w:rPr>
          <w:szCs w:val="24"/>
          <w:lang w:val="en-US"/>
        </w:rPr>
        <w:t xml:space="preserve">the global </w:t>
      </w:r>
      <w:r w:rsidR="009445A8" w:rsidRPr="00897B91">
        <w:rPr>
          <w:szCs w:val="24"/>
          <w:lang w:val="en-US"/>
        </w:rPr>
        <w:t xml:space="preserve">stiffness matrix </w:t>
      </w:r>
      <w:r w:rsidR="009445A8" w:rsidRPr="00897B91">
        <w:rPr>
          <w:i/>
          <w:szCs w:val="24"/>
        </w:rPr>
        <w:t>K</w:t>
      </w:r>
      <w:r w:rsidR="009445A8" w:rsidRPr="00897B91">
        <w:rPr>
          <w:i/>
          <w:szCs w:val="24"/>
          <w:vertAlign w:val="subscript"/>
        </w:rPr>
        <w:t>E</w:t>
      </w:r>
      <w:r w:rsidR="00C26A17" w:rsidRPr="00897B91">
        <w:rPr>
          <w:szCs w:val="24"/>
          <w:lang w:val="en-US"/>
        </w:rPr>
        <w:t xml:space="preserve"> (</w:t>
      </w:r>
      <w:r w:rsidR="00814306">
        <w:fldChar w:fldCharType="begin"/>
      </w:r>
      <w:r w:rsidR="00814306">
        <w:instrText xml:space="preserve"> REF eqs48 \h  \* MERGEFORMAT </w:instrText>
      </w:r>
      <w:r w:rsidR="00814306">
        <w:fldChar w:fldCharType="separate"/>
      </w:r>
      <w:r w:rsidR="00C92751" w:rsidRPr="00C92751">
        <w:rPr>
          <w:noProof/>
          <w:szCs w:val="24"/>
        </w:rPr>
        <w:t>3.8</w:t>
      </w:r>
      <w:r w:rsidR="00814306">
        <w:fldChar w:fldCharType="end"/>
      </w:r>
      <w:r w:rsidR="00C26A17" w:rsidRPr="00897B91">
        <w:rPr>
          <w:szCs w:val="24"/>
          <w:lang w:val="en-US"/>
        </w:rPr>
        <w:t xml:space="preserve">) </w:t>
      </w:r>
      <w:r w:rsidR="00362DAB" w:rsidRPr="00897B91">
        <w:rPr>
          <w:szCs w:val="24"/>
          <w:lang w:val="en-US"/>
        </w:rPr>
        <w:t>is computed by multiplying the corrective coefficients</w:t>
      </w:r>
      <w:r w:rsidR="00C26A17" w:rsidRPr="00897B91">
        <w:rPr>
          <w:szCs w:val="24"/>
          <w:lang w:val="en-US"/>
        </w:rPr>
        <w:t xml:space="preserve"> (</w:t>
      </w:r>
      <w:r w:rsidR="00814306">
        <w:fldChar w:fldCharType="begin"/>
      </w:r>
      <w:r w:rsidR="00814306">
        <w:instrText xml:space="preserve"> REF eqs41 \h  \* MERGEFORMAT </w:instrText>
      </w:r>
      <w:r w:rsidR="00814306">
        <w:fldChar w:fldCharType="separate"/>
      </w:r>
      <w:r w:rsidR="00C92751">
        <w:rPr>
          <w:noProof/>
          <w:szCs w:val="24"/>
        </w:rPr>
        <w:t>3</w:t>
      </w:r>
      <w:r w:rsidR="00C92751" w:rsidRPr="00897B91">
        <w:rPr>
          <w:noProof/>
          <w:szCs w:val="24"/>
        </w:rPr>
        <w:t>.</w:t>
      </w:r>
      <w:r w:rsidR="00C92751">
        <w:rPr>
          <w:noProof/>
          <w:szCs w:val="24"/>
        </w:rPr>
        <w:t>1</w:t>
      </w:r>
      <w:r w:rsidR="00814306">
        <w:fldChar w:fldCharType="end"/>
      </w:r>
      <w:r w:rsidR="00397B5D" w:rsidRPr="00897B91">
        <w:rPr>
          <w:szCs w:val="24"/>
          <w:lang w:val="en-US"/>
        </w:rPr>
        <w:t xml:space="preserve"> and </w:t>
      </w:r>
      <w:r w:rsidR="00814306">
        <w:fldChar w:fldCharType="begin"/>
      </w:r>
      <w:r w:rsidR="00814306">
        <w:instrText xml:space="preserve"> REF eqs42 \h  \* MERGEFORMAT </w:instrText>
      </w:r>
      <w:r w:rsidR="00814306">
        <w:fldChar w:fldCharType="separate"/>
      </w:r>
      <w:r w:rsidR="00C92751">
        <w:rPr>
          <w:noProof/>
          <w:szCs w:val="24"/>
        </w:rPr>
        <w:t>3</w:t>
      </w:r>
      <w:r w:rsidR="00C92751" w:rsidRPr="00897B91">
        <w:rPr>
          <w:noProof/>
          <w:szCs w:val="24"/>
        </w:rPr>
        <w:t>.</w:t>
      </w:r>
      <w:r w:rsidR="00C92751">
        <w:rPr>
          <w:noProof/>
          <w:szCs w:val="24"/>
        </w:rPr>
        <w:t>2</w:t>
      </w:r>
      <w:r w:rsidR="00814306">
        <w:fldChar w:fldCharType="end"/>
      </w:r>
      <w:r w:rsidR="00C26A17" w:rsidRPr="00897B91">
        <w:rPr>
          <w:szCs w:val="24"/>
          <w:lang w:val="en-US"/>
        </w:rPr>
        <w:t xml:space="preserve">) for each </w:t>
      </w:r>
      <w:r w:rsidR="00362DAB" w:rsidRPr="00897B91">
        <w:rPr>
          <w:szCs w:val="24"/>
          <w:lang w:val="en-US"/>
        </w:rPr>
        <w:t>element of the</w:t>
      </w:r>
      <w:r w:rsidR="00397B5D" w:rsidRPr="00897B91">
        <w:rPr>
          <w:szCs w:val="24"/>
          <w:lang w:val="en-US"/>
        </w:rPr>
        <w:t xml:space="preserve"> linear stiffness matrix of </w:t>
      </w:r>
      <w:r w:rsidR="00362DAB" w:rsidRPr="00897B91">
        <w:rPr>
          <w:szCs w:val="24"/>
          <w:lang w:val="en-US"/>
        </w:rPr>
        <w:t>3D Euler-Bernoulli beam</w:t>
      </w:r>
      <w:r w:rsidR="005077B5" w:rsidRPr="00897B91">
        <w:rPr>
          <w:szCs w:val="24"/>
          <w:lang w:val="en-US"/>
        </w:rPr>
        <w:t xml:space="preserve"> (without II-order factors</w:t>
      </w:r>
      <w:r w:rsidR="00362DAB" w:rsidRPr="00897B91">
        <w:rPr>
          <w:szCs w:val="24"/>
          <w:lang w:val="en-US"/>
        </w:rPr>
        <w:t>):</w:t>
      </w:r>
    </w:p>
    <w:p w:rsidR="009B21D2" w:rsidRPr="00897B91" w:rsidRDefault="009B21D2"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6"/>
        <w:gridCol w:w="507"/>
      </w:tblGrid>
      <w:tr w:rsidR="003D7EDF" w:rsidRPr="00897B91" w:rsidTr="00695403">
        <w:tc>
          <w:tcPr>
            <w:tcW w:w="4246" w:type="dxa"/>
            <w:vAlign w:val="center"/>
          </w:tcPr>
          <w:p w:rsidR="003D7EDF" w:rsidRPr="00897B91" w:rsidRDefault="006A3211" w:rsidP="00897B91">
            <w:pPr>
              <w:spacing w:line="276" w:lineRule="auto"/>
              <w:jc w:val="left"/>
            </w:pPr>
            <w:r w:rsidRPr="00897B91">
              <w:rPr>
                <w:rFonts w:eastAsiaTheme="minorEastAsia"/>
                <w:position w:val="-162"/>
                <w:lang w:val="it-IT"/>
              </w:rPr>
              <w:object w:dxaOrig="17640" w:dyaOrig="8480">
                <v:shape id="_x0000_i1104" type="#_x0000_t75" style="width:389.25pt;height:187.5pt" o:ole="">
                  <v:imagedata r:id="rId364" o:title=""/>
                </v:shape>
                <o:OLEObject Type="Embed" ProgID="Equation.DSMT4" ShapeID="_x0000_i1104" DrawAspect="Content" ObjectID="_1519498454" r:id="rId365"/>
              </w:object>
            </w:r>
          </w:p>
        </w:tc>
        <w:tc>
          <w:tcPr>
            <w:tcW w:w="4247" w:type="dxa"/>
            <w:vAlign w:val="center"/>
          </w:tcPr>
          <w:p w:rsidR="003D7EDF" w:rsidRPr="00897B91" w:rsidRDefault="003D7EDF" w:rsidP="00897B91">
            <w:pPr>
              <w:pStyle w:val="Caption"/>
              <w:spacing w:line="276" w:lineRule="auto"/>
              <w:jc w:val="right"/>
              <w:rPr>
                <w:sz w:val="14"/>
                <w:szCs w:val="14"/>
              </w:rPr>
            </w:pPr>
            <w:r w:rsidRPr="00897B91">
              <w:rPr>
                <w:sz w:val="14"/>
                <w:szCs w:val="14"/>
              </w:rPr>
              <w:t>(</w:t>
            </w:r>
            <w:bookmarkStart w:id="337" w:name="eqs48"/>
            <w:r w:rsidR="008C41A0" w:rsidRPr="00897B91">
              <w:rPr>
                <w:sz w:val="14"/>
                <w:szCs w:val="14"/>
              </w:rPr>
              <w:fldChar w:fldCharType="begin"/>
            </w:r>
            <w:r w:rsidRPr="00897B91">
              <w:rPr>
                <w:sz w:val="14"/>
                <w:szCs w:val="14"/>
              </w:rPr>
              <w:instrText xml:space="preserve"> STYLEREF 1 \s </w:instrText>
            </w:r>
            <w:r w:rsidR="008C41A0" w:rsidRPr="00897B91">
              <w:rPr>
                <w:sz w:val="14"/>
                <w:szCs w:val="14"/>
              </w:rPr>
              <w:fldChar w:fldCharType="separate"/>
            </w:r>
            <w:r w:rsidR="00C92751">
              <w:rPr>
                <w:noProof/>
                <w:sz w:val="14"/>
                <w:szCs w:val="14"/>
              </w:rPr>
              <w:t>3</w:t>
            </w:r>
            <w:r w:rsidR="008C41A0" w:rsidRPr="00897B91">
              <w:rPr>
                <w:sz w:val="14"/>
                <w:szCs w:val="14"/>
              </w:rPr>
              <w:fldChar w:fldCharType="end"/>
            </w:r>
            <w:r w:rsidRPr="00897B91">
              <w:rPr>
                <w:sz w:val="14"/>
                <w:szCs w:val="14"/>
              </w:rPr>
              <w:t>.</w:t>
            </w:r>
            <w:r w:rsidR="008C41A0" w:rsidRPr="00897B91">
              <w:rPr>
                <w:sz w:val="14"/>
                <w:szCs w:val="14"/>
              </w:rPr>
              <w:fldChar w:fldCharType="begin"/>
            </w:r>
            <w:r w:rsidRPr="00897B91">
              <w:rPr>
                <w:sz w:val="14"/>
                <w:szCs w:val="14"/>
              </w:rPr>
              <w:instrText xml:space="preserve"> SEQ Equazione \* ARABIC \s 1 </w:instrText>
            </w:r>
            <w:r w:rsidR="008C41A0" w:rsidRPr="00897B91">
              <w:rPr>
                <w:sz w:val="14"/>
                <w:szCs w:val="14"/>
              </w:rPr>
              <w:fldChar w:fldCharType="separate"/>
            </w:r>
            <w:r w:rsidR="00C92751">
              <w:rPr>
                <w:noProof/>
                <w:sz w:val="14"/>
                <w:szCs w:val="14"/>
              </w:rPr>
              <w:t>8</w:t>
            </w:r>
            <w:r w:rsidR="008C41A0" w:rsidRPr="00897B91">
              <w:rPr>
                <w:sz w:val="14"/>
                <w:szCs w:val="14"/>
              </w:rPr>
              <w:fldChar w:fldCharType="end"/>
            </w:r>
            <w:bookmarkEnd w:id="337"/>
            <w:r w:rsidRPr="00897B91">
              <w:rPr>
                <w:sz w:val="14"/>
                <w:szCs w:val="14"/>
              </w:rPr>
              <w:t>)</w:t>
            </w:r>
          </w:p>
        </w:tc>
      </w:tr>
    </w:tbl>
    <w:p w:rsidR="003D7EDF" w:rsidRPr="00897B91" w:rsidRDefault="00E9756C" w:rsidP="00897B91">
      <w:pPr>
        <w:pStyle w:val="StilePrimariga1cm"/>
        <w:spacing w:line="276" w:lineRule="auto"/>
        <w:rPr>
          <w:szCs w:val="24"/>
          <w:shd w:val="clear" w:color="auto" w:fill="FFFFFF"/>
        </w:rPr>
      </w:pPr>
      <w:r w:rsidRPr="00897B91">
        <w:rPr>
          <w:szCs w:val="24"/>
          <w:lang w:val="en-US"/>
        </w:rPr>
        <w:t>T</w:t>
      </w:r>
      <w:r w:rsidR="008643AD" w:rsidRPr="00897B91">
        <w:rPr>
          <w:szCs w:val="24"/>
          <w:lang w:val="en-US"/>
        </w:rPr>
        <w:t xml:space="preserve">he </w:t>
      </w:r>
      <w:r w:rsidR="00C03706" w:rsidRPr="00897B91">
        <w:rPr>
          <w:szCs w:val="24"/>
          <w:lang w:val="en-US"/>
        </w:rPr>
        <w:t xml:space="preserve">formulation of the </w:t>
      </w:r>
      <w:r w:rsidR="008643AD" w:rsidRPr="00897B91">
        <w:rPr>
          <w:szCs w:val="24"/>
          <w:lang w:val="en-US"/>
        </w:rPr>
        <w:t xml:space="preserve">stiffness matrix </w:t>
      </w:r>
      <w:r w:rsidR="008643AD" w:rsidRPr="00897B91">
        <w:rPr>
          <w:i/>
          <w:szCs w:val="24"/>
        </w:rPr>
        <w:t>K</w:t>
      </w:r>
      <w:r w:rsidR="008643AD" w:rsidRPr="00897B91">
        <w:rPr>
          <w:i/>
          <w:szCs w:val="24"/>
          <w:vertAlign w:val="subscript"/>
        </w:rPr>
        <w:t>E</w:t>
      </w:r>
      <w:r w:rsidR="008643AD" w:rsidRPr="00897B91">
        <w:rPr>
          <w:szCs w:val="24"/>
          <w:lang w:val="en-US"/>
        </w:rPr>
        <w:t xml:space="preserve"> (</w:t>
      </w:r>
      <w:r w:rsidR="00814306">
        <w:fldChar w:fldCharType="begin"/>
      </w:r>
      <w:r w:rsidR="00814306">
        <w:instrText xml:space="preserve"> REF eqs48 \h  \* MERGEFORMAT </w:instrText>
      </w:r>
      <w:r w:rsidR="00814306">
        <w:fldChar w:fldCharType="separate"/>
      </w:r>
      <w:r w:rsidR="00C92751" w:rsidRPr="00C92751">
        <w:rPr>
          <w:noProof/>
          <w:szCs w:val="24"/>
        </w:rPr>
        <w:t>3.8</w:t>
      </w:r>
      <w:r w:rsidR="00814306">
        <w:fldChar w:fldCharType="end"/>
      </w:r>
      <w:r w:rsidR="008643AD" w:rsidRPr="00897B91">
        <w:rPr>
          <w:szCs w:val="24"/>
          <w:lang w:val="en-US"/>
        </w:rPr>
        <w:t>)</w:t>
      </w:r>
      <w:r w:rsidRPr="00897B91">
        <w:rPr>
          <w:szCs w:val="24"/>
          <w:lang w:val="en-US"/>
        </w:rPr>
        <w:t xml:space="preserve"> </w:t>
      </w:r>
      <w:r w:rsidR="00C03706" w:rsidRPr="00897B91">
        <w:rPr>
          <w:szCs w:val="24"/>
          <w:lang w:val="en-US"/>
        </w:rPr>
        <w:t xml:space="preserve">is suitable for </w:t>
      </w:r>
      <w:r w:rsidR="00C03706" w:rsidRPr="00897B91">
        <w:rPr>
          <w:szCs w:val="24"/>
          <w:shd w:val="clear" w:color="auto" w:fill="FFFFFF"/>
        </w:rPr>
        <w:t>non-linear stati</w:t>
      </w:r>
      <w:r w:rsidR="001A4309" w:rsidRPr="00897B91">
        <w:rPr>
          <w:szCs w:val="24"/>
          <w:shd w:val="clear" w:color="auto" w:fill="FFFFFF"/>
        </w:rPr>
        <w:t>c analyses of space structures. C</w:t>
      </w:r>
      <w:r w:rsidR="00397B5D" w:rsidRPr="00897B91">
        <w:rPr>
          <w:szCs w:val="24"/>
          <w:shd w:val="clear" w:color="auto" w:fill="FFFFFF"/>
        </w:rPr>
        <w:t xml:space="preserve">onversely, when </w:t>
      </w:r>
      <w:r w:rsidR="00C03706" w:rsidRPr="00897B91">
        <w:rPr>
          <w:szCs w:val="24"/>
          <w:shd w:val="clear" w:color="auto" w:fill="FFFFFF"/>
        </w:rPr>
        <w:t xml:space="preserve">linear buckling analysis is required, </w:t>
      </w:r>
      <w:r w:rsidR="00142278" w:rsidRPr="00897B91">
        <w:rPr>
          <w:szCs w:val="24"/>
          <w:lang w:val="en-US"/>
        </w:rPr>
        <w:t xml:space="preserve">the constants </w:t>
      </w:r>
      <w:r w:rsidR="00142278" w:rsidRPr="00897B91">
        <w:rPr>
          <w:i/>
          <w:szCs w:val="24"/>
        </w:rPr>
        <w:t>α</w:t>
      </w:r>
      <w:r w:rsidR="00142278" w:rsidRPr="00897B91">
        <w:rPr>
          <w:i/>
          <w:szCs w:val="24"/>
          <w:vertAlign w:val="subscript"/>
        </w:rPr>
        <w:t>y</w:t>
      </w:r>
      <w:r w:rsidR="00142278" w:rsidRPr="00897B91">
        <w:rPr>
          <w:szCs w:val="24"/>
          <w:lang w:val="en-US"/>
        </w:rPr>
        <w:t xml:space="preserve"> and </w:t>
      </w:r>
      <w:r w:rsidR="00142278" w:rsidRPr="00897B91">
        <w:rPr>
          <w:i/>
          <w:szCs w:val="24"/>
        </w:rPr>
        <w:t>α</w:t>
      </w:r>
      <w:r w:rsidR="00142278" w:rsidRPr="00897B91">
        <w:rPr>
          <w:i/>
          <w:szCs w:val="24"/>
          <w:vertAlign w:val="subscript"/>
        </w:rPr>
        <w:t>z</w:t>
      </w:r>
      <w:r w:rsidR="00260E89" w:rsidRPr="00897B91">
        <w:rPr>
          <w:szCs w:val="24"/>
          <w:lang w:val="en-US"/>
        </w:rPr>
        <w:t xml:space="preserve"> take </w:t>
      </w:r>
      <w:r w:rsidR="00260E89" w:rsidRPr="00897B91">
        <w:t>the following form</w:t>
      </w:r>
      <w:r w:rsidR="00142278" w:rsidRPr="00897B91">
        <w:rPr>
          <w:szCs w:val="24"/>
          <w:lang w:val="en-US"/>
        </w:rPr>
        <w:t xml:space="preserve"> (</w:t>
      </w:r>
      <w:r w:rsidR="00814306">
        <w:fldChar w:fldCharType="begin"/>
      </w:r>
      <w:r w:rsidR="00814306">
        <w:instrText xml:space="preserve"> REF eqs49 \h  \* MERGEFORMAT </w:instrText>
      </w:r>
      <w:r w:rsidR="00814306">
        <w:fldChar w:fldCharType="separate"/>
      </w:r>
      <w:r w:rsidR="00C92751">
        <w:rPr>
          <w:noProof/>
          <w:szCs w:val="24"/>
        </w:rPr>
        <w:t>3</w:t>
      </w:r>
      <w:r w:rsidR="00C92751" w:rsidRPr="00897B91">
        <w:rPr>
          <w:noProof/>
          <w:szCs w:val="24"/>
        </w:rPr>
        <w:t>.</w:t>
      </w:r>
      <w:r w:rsidR="00C92751">
        <w:rPr>
          <w:noProof/>
          <w:szCs w:val="24"/>
        </w:rPr>
        <w:t>9</w:t>
      </w:r>
      <w:r w:rsidR="00814306">
        <w:fldChar w:fldCharType="end"/>
      </w:r>
      <w:r w:rsidR="00142278" w:rsidRPr="00897B91">
        <w:rPr>
          <w:szCs w:val="24"/>
          <w:lang w:val="en-US"/>
        </w:rPr>
        <w:t>):</w:t>
      </w:r>
    </w:p>
    <w:p w:rsidR="00173869" w:rsidRPr="00897B91" w:rsidRDefault="00173869" w:rsidP="00897B91">
      <w:pPr>
        <w:spacing w:line="276"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37E1B" w:rsidRPr="00897B91" w:rsidTr="003F5A02">
        <w:tc>
          <w:tcPr>
            <w:tcW w:w="4246" w:type="dxa"/>
            <w:vAlign w:val="center"/>
          </w:tcPr>
          <w:p w:rsidR="00137E1B" w:rsidRPr="00897B91" w:rsidRDefault="005F15E5" w:rsidP="00897B91">
            <w:pPr>
              <w:spacing w:line="276" w:lineRule="auto"/>
              <w:jc w:val="left"/>
            </w:pPr>
            <w:r w:rsidRPr="00897B91">
              <w:rPr>
                <w:position w:val="-34"/>
                <w:lang w:val="it-IT"/>
              </w:rPr>
              <w:object w:dxaOrig="2820" w:dyaOrig="780">
                <v:shape id="_x0000_i1105" type="#_x0000_t75" style="width:2in;height:36pt" o:ole="">
                  <v:imagedata r:id="rId366" o:title=""/>
                </v:shape>
                <o:OLEObject Type="Embed" ProgID="Equation.DSMT4" ShapeID="_x0000_i1105" DrawAspect="Content" ObjectID="_1519498455" r:id="rId367"/>
              </w:object>
            </w:r>
          </w:p>
        </w:tc>
        <w:tc>
          <w:tcPr>
            <w:tcW w:w="4247" w:type="dxa"/>
            <w:vAlign w:val="center"/>
          </w:tcPr>
          <w:p w:rsidR="00137E1B" w:rsidRPr="00897B91" w:rsidRDefault="00137E1B" w:rsidP="00897B91">
            <w:pPr>
              <w:pStyle w:val="Caption"/>
              <w:spacing w:line="276" w:lineRule="auto"/>
              <w:jc w:val="right"/>
              <w:rPr>
                <w:sz w:val="24"/>
                <w:szCs w:val="24"/>
              </w:rPr>
            </w:pPr>
            <w:r w:rsidRPr="00897B91">
              <w:rPr>
                <w:sz w:val="24"/>
                <w:szCs w:val="24"/>
              </w:rPr>
              <w:t>(</w:t>
            </w:r>
            <w:bookmarkStart w:id="338" w:name="eqs49"/>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9</w:t>
            </w:r>
            <w:r w:rsidR="008C41A0" w:rsidRPr="00897B91">
              <w:rPr>
                <w:sz w:val="24"/>
                <w:szCs w:val="24"/>
              </w:rPr>
              <w:fldChar w:fldCharType="end"/>
            </w:r>
            <w:bookmarkEnd w:id="338"/>
            <w:r w:rsidRPr="00897B91">
              <w:rPr>
                <w:sz w:val="24"/>
                <w:szCs w:val="24"/>
              </w:rPr>
              <w:t>)</w:t>
            </w:r>
          </w:p>
        </w:tc>
      </w:tr>
    </w:tbl>
    <w:p w:rsidR="005F7578" w:rsidRPr="00897B91" w:rsidRDefault="005F7578" w:rsidP="00897B91">
      <w:pPr>
        <w:spacing w:line="276" w:lineRule="auto"/>
        <w:rPr>
          <w:lang w:val="en-US"/>
        </w:rPr>
      </w:pPr>
    </w:p>
    <w:p w:rsidR="005F15E5" w:rsidRPr="00897B91" w:rsidRDefault="00397B5D" w:rsidP="00897B91">
      <w:pPr>
        <w:spacing w:line="276" w:lineRule="auto"/>
        <w:rPr>
          <w:lang w:val="en-US"/>
        </w:rPr>
      </w:pPr>
      <w:r w:rsidRPr="00897B91">
        <w:rPr>
          <w:lang w:val="en-US"/>
        </w:rPr>
        <w:t>w</w:t>
      </w:r>
      <w:r w:rsidR="005F15E5" w:rsidRPr="00897B91">
        <w:rPr>
          <w:lang w:val="en-US"/>
        </w:rPr>
        <w:t xml:space="preserve">here </w:t>
      </w:r>
      <w:r w:rsidR="005F15E5" w:rsidRPr="00897B91">
        <w:rPr>
          <w:i/>
          <w:lang w:val="en-US"/>
        </w:rPr>
        <w:t>λ</w:t>
      </w:r>
      <w:r w:rsidR="005F15E5" w:rsidRPr="00897B91">
        <w:rPr>
          <w:lang w:val="en-US"/>
        </w:rPr>
        <w:t xml:space="preserve"> is the load multiplier </w:t>
      </w:r>
      <w:r w:rsidR="0040521E" w:rsidRPr="00897B91">
        <w:rPr>
          <w:lang w:val="en-US"/>
        </w:rPr>
        <w:t xml:space="preserve">of the global buckling loads </w:t>
      </w:r>
      <w:r w:rsidR="009979D3" w:rsidRPr="00897B91">
        <w:rPr>
          <w:i/>
        </w:rPr>
        <w:t>P</w:t>
      </w:r>
      <w:r w:rsidR="009979D3" w:rsidRPr="00897B91">
        <w:rPr>
          <w:i/>
          <w:vertAlign w:val="subscript"/>
        </w:rPr>
        <w:t>crE</w:t>
      </w:r>
      <w:r w:rsidR="009979D3" w:rsidRPr="00897B91">
        <w:rPr>
          <w:lang w:val="en-US"/>
        </w:rPr>
        <w:t xml:space="preserve"> </w:t>
      </w:r>
      <w:r w:rsidR="0040521E" w:rsidRPr="00897B91">
        <w:rPr>
          <w:lang w:val="en-US"/>
        </w:rPr>
        <w:t>of the space structure</w:t>
      </w:r>
      <w:r w:rsidRPr="00897B91">
        <w:rPr>
          <w:lang w:val="en-US"/>
        </w:rPr>
        <w:t xml:space="preserve">, </w:t>
      </w:r>
      <w:r w:rsidR="00260E89" w:rsidRPr="00897B91">
        <w:rPr>
          <w:lang w:val="en-US"/>
        </w:rPr>
        <w:t xml:space="preserve">if consists </w:t>
      </w:r>
      <w:r w:rsidR="0040521E" w:rsidRPr="00897B91">
        <w:rPr>
          <w:lang w:val="en-US"/>
        </w:rPr>
        <w:t>of 3D Euler-Berno</w:t>
      </w:r>
      <w:r w:rsidRPr="00897B91">
        <w:rPr>
          <w:lang w:val="en-US"/>
        </w:rPr>
        <w:t>ulli beams (</w:t>
      </w:r>
      <w:r w:rsidR="00260E89" w:rsidRPr="00897B91">
        <w:rPr>
          <w:lang w:val="en-US"/>
        </w:rPr>
        <w:t xml:space="preserve">as for the </w:t>
      </w:r>
      <w:r w:rsidRPr="00897B91">
        <w:rPr>
          <w:lang w:val="en-US"/>
        </w:rPr>
        <w:t>prototype</w:t>
      </w:r>
      <w:r w:rsidR="0040521E" w:rsidRPr="00897B91">
        <w:rPr>
          <w:lang w:val="en-US"/>
        </w:rPr>
        <w:t>s considered in this chapter</w:t>
      </w:r>
      <w:r w:rsidRPr="00897B91">
        <w:rPr>
          <w:lang w:val="en-US"/>
        </w:rPr>
        <w:t>)</w:t>
      </w:r>
      <w:r w:rsidR="0017769D" w:rsidRPr="00897B91">
        <w:rPr>
          <w:lang w:val="en-US"/>
        </w:rPr>
        <w:t>.</w:t>
      </w:r>
    </w:p>
    <w:p w:rsidR="004536E5" w:rsidRPr="00897B91" w:rsidRDefault="006B0C5D" w:rsidP="00897B91">
      <w:pPr>
        <w:pStyle w:val="Heading2"/>
        <w:spacing w:line="276" w:lineRule="auto"/>
        <w:rPr>
          <w:rFonts w:cs="Times New Roman"/>
          <w:sz w:val="34"/>
          <w:szCs w:val="34"/>
        </w:rPr>
      </w:pPr>
      <w:bookmarkStart w:id="339" w:name="_Toc439181838"/>
      <w:bookmarkStart w:id="340" w:name="_Toc445681202"/>
      <w:r w:rsidRPr="00897B91">
        <w:rPr>
          <w:rFonts w:cs="Times New Roman"/>
          <w:sz w:val="34"/>
          <w:szCs w:val="34"/>
        </w:rPr>
        <w:t>I</w:t>
      </w:r>
      <w:r w:rsidR="00A0509A" w:rsidRPr="00897B91">
        <w:rPr>
          <w:rFonts w:cs="Times New Roman"/>
          <w:sz w:val="34"/>
          <w:szCs w:val="34"/>
        </w:rPr>
        <w:t xml:space="preserve">dentifications </w:t>
      </w:r>
      <w:r w:rsidR="0014125B" w:rsidRPr="00897B91">
        <w:rPr>
          <w:rFonts w:cs="Times New Roman"/>
          <w:sz w:val="34"/>
          <w:szCs w:val="34"/>
        </w:rPr>
        <w:t xml:space="preserve">by means of the </w:t>
      </w:r>
      <w:r w:rsidR="004536E5" w:rsidRPr="00897B91">
        <w:rPr>
          <w:rFonts w:cs="Times New Roman"/>
          <w:sz w:val="34"/>
          <w:szCs w:val="34"/>
        </w:rPr>
        <w:t xml:space="preserve">method </w:t>
      </w:r>
      <w:bookmarkEnd w:id="339"/>
      <w:r w:rsidR="00DD2D81" w:rsidRPr="00897B91">
        <w:rPr>
          <w:rFonts w:cs="Times New Roman"/>
          <w:sz w:val="34"/>
          <w:szCs w:val="34"/>
        </w:rPr>
        <w:t>proposed by Tullini (2013)</w:t>
      </w:r>
      <w:bookmarkEnd w:id="340"/>
    </w:p>
    <w:p w:rsidR="005C5E1D" w:rsidRPr="00897B91" w:rsidRDefault="00767E50" w:rsidP="00897B91">
      <w:pPr>
        <w:pStyle w:val="StilePrimariga1cm"/>
        <w:spacing w:line="276" w:lineRule="auto"/>
        <w:ind w:firstLine="0"/>
        <w:rPr>
          <w:szCs w:val="24"/>
        </w:rPr>
      </w:pPr>
      <w:r w:rsidRPr="00897B91">
        <w:rPr>
          <w:szCs w:val="24"/>
        </w:rPr>
        <w:t>Section 3</w:t>
      </w:r>
      <w:r w:rsidR="00C666F1" w:rsidRPr="00897B91">
        <w:rPr>
          <w:szCs w:val="24"/>
        </w:rPr>
        <w:t xml:space="preserve">.3 reports </w:t>
      </w:r>
      <w:r w:rsidRPr="00897B91">
        <w:rPr>
          <w:szCs w:val="24"/>
        </w:rPr>
        <w:t xml:space="preserve">the compression force </w:t>
      </w:r>
      <w:r w:rsidR="003C190D" w:rsidRPr="00897B91">
        <w:rPr>
          <w:szCs w:val="24"/>
        </w:rPr>
        <w:t xml:space="preserve">identifications using </w:t>
      </w:r>
      <w:r w:rsidR="005C5E1D" w:rsidRPr="00897B91">
        <w:rPr>
          <w:szCs w:val="24"/>
        </w:rPr>
        <w:t xml:space="preserve">the </w:t>
      </w:r>
      <w:r w:rsidR="00956957" w:rsidRPr="00897B91">
        <w:rPr>
          <w:szCs w:val="24"/>
        </w:rPr>
        <w:t xml:space="preserve">method proposed by Tullini (2013) </w:t>
      </w:r>
      <w:r w:rsidR="002926C5" w:rsidRPr="00897B91">
        <w:rPr>
          <w:szCs w:val="24"/>
        </w:rPr>
        <w:t xml:space="preserve">on </w:t>
      </w:r>
      <w:r w:rsidR="00956957" w:rsidRPr="00897B91">
        <w:rPr>
          <w:szCs w:val="24"/>
        </w:rPr>
        <w:t xml:space="preserve">columns of two </w:t>
      </w:r>
      <w:r w:rsidR="002926C5" w:rsidRPr="00897B91">
        <w:rPr>
          <w:szCs w:val="24"/>
        </w:rPr>
        <w:t xml:space="preserve">space </w:t>
      </w:r>
      <w:r w:rsidR="00956957" w:rsidRPr="00897B91">
        <w:rPr>
          <w:szCs w:val="24"/>
        </w:rPr>
        <w:t xml:space="preserve">frame prototypes </w:t>
      </w:r>
      <w:r w:rsidR="002926C5" w:rsidRPr="00897B91">
        <w:rPr>
          <w:szCs w:val="24"/>
        </w:rPr>
        <w:t xml:space="preserve">in small-scale, having </w:t>
      </w:r>
      <w:r w:rsidR="00956957" w:rsidRPr="00897B91">
        <w:rPr>
          <w:szCs w:val="24"/>
        </w:rPr>
        <w:t xml:space="preserve">different </w:t>
      </w:r>
      <w:r w:rsidR="00956957" w:rsidRPr="00897B91">
        <w:rPr>
          <w:szCs w:val="24"/>
        </w:rPr>
        <w:lastRenderedPageBreak/>
        <w:t xml:space="preserve">slenderness, </w:t>
      </w:r>
      <w:r w:rsidR="00C666F1" w:rsidRPr="00897B91">
        <w:rPr>
          <w:szCs w:val="24"/>
        </w:rPr>
        <w:t xml:space="preserve">for reproducing in laboratory real </w:t>
      </w:r>
      <w:r w:rsidR="00956957" w:rsidRPr="00897B91">
        <w:rPr>
          <w:szCs w:val="24"/>
        </w:rPr>
        <w:t>frames with homogeneous structural material as steel or aluminium</w:t>
      </w:r>
      <w:r w:rsidR="0058797D" w:rsidRPr="00897B91">
        <w:rPr>
          <w:szCs w:val="24"/>
        </w:rPr>
        <w:t xml:space="preserve"> (Fig. </w:t>
      </w:r>
      <w:r w:rsidR="00814306">
        <w:fldChar w:fldCharType="begin"/>
      </w:r>
      <w:r w:rsidR="00814306">
        <w:instrText xml:space="preserve"> REF fig43 \h  \* MERGEFORMAT </w:instrText>
      </w:r>
      <w:r w:rsidR="00814306">
        <w:fldChar w:fldCharType="separate"/>
      </w:r>
      <w:r w:rsidR="00C92751" w:rsidRPr="00C92751">
        <w:rPr>
          <w:noProof/>
          <w:szCs w:val="24"/>
          <w:lang w:val="en-US"/>
        </w:rPr>
        <w:t>3.3</w:t>
      </w:r>
      <w:r w:rsidR="00814306">
        <w:fldChar w:fldCharType="end"/>
      </w:r>
      <w:r w:rsidR="0058797D" w:rsidRPr="00897B91">
        <w:rPr>
          <w:szCs w:val="24"/>
        </w:rPr>
        <w:t>).</w:t>
      </w:r>
    </w:p>
    <w:p w:rsidR="009F0C60" w:rsidRPr="00897B91" w:rsidRDefault="009F0C60" w:rsidP="00897B91">
      <w:pPr>
        <w:pStyle w:val="StilePrimariga1cm"/>
        <w:spacing w:line="276" w:lineRule="auto"/>
        <w:ind w:firstLine="0"/>
        <w:rPr>
          <w:szCs w:val="24"/>
        </w:rPr>
      </w:pPr>
    </w:p>
    <w:p w:rsidR="009F0C60" w:rsidRPr="00897B91" w:rsidRDefault="002771D8" w:rsidP="00897B91">
      <w:pPr>
        <w:pStyle w:val="StilePrimariga1cm"/>
        <w:spacing w:line="276" w:lineRule="auto"/>
        <w:ind w:firstLine="0"/>
        <w:jc w:val="center"/>
        <w:rPr>
          <w:szCs w:val="24"/>
        </w:rPr>
      </w:pPr>
      <w:r w:rsidRPr="00897B91">
        <w:rPr>
          <w:noProof/>
          <w:szCs w:val="24"/>
          <w:lang w:val="it-IT"/>
        </w:rPr>
        <w:drawing>
          <wp:inline distT="0" distB="0" distL="0" distR="0">
            <wp:extent cx="5322498" cy="3750147"/>
            <wp:effectExtent l="0" t="0" r="0" b="3175"/>
            <wp:docPr id="5158" name="Picture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385404" cy="3794470"/>
                    </a:xfrm>
                    <a:prstGeom prst="rect">
                      <a:avLst/>
                    </a:prstGeom>
                    <a:noFill/>
                  </pic:spPr>
                </pic:pic>
              </a:graphicData>
            </a:graphic>
          </wp:inline>
        </w:drawing>
      </w:r>
    </w:p>
    <w:p w:rsidR="0080707F" w:rsidRPr="00897B91" w:rsidRDefault="0080707F"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341" w:name="fig43"/>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3</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3</w:t>
      </w:r>
      <w:r w:rsidR="008C41A0" w:rsidRPr="00897B91">
        <w:rPr>
          <w:sz w:val="20"/>
          <w:szCs w:val="20"/>
        </w:rPr>
        <w:fldChar w:fldCharType="end"/>
      </w:r>
      <w:bookmarkEnd w:id="341"/>
      <w:r w:rsidRPr="00897B91">
        <w:rPr>
          <w:sz w:val="20"/>
          <w:szCs w:val="20"/>
          <w:lang w:val="en-US"/>
        </w:rPr>
        <w:t xml:space="preserve"> - </w:t>
      </w:r>
      <w:r w:rsidRPr="00897B91">
        <w:rPr>
          <w:sz w:val="20"/>
          <w:szCs w:val="20"/>
        </w:rPr>
        <w:t>Scheme</w:t>
      </w:r>
      <w:r w:rsidR="0058797D" w:rsidRPr="00897B91">
        <w:rPr>
          <w:sz w:val="20"/>
          <w:szCs w:val="20"/>
        </w:rPr>
        <w:t xml:space="preserve"> of a steel frame </w:t>
      </w:r>
      <w:r w:rsidRPr="00897B91">
        <w:rPr>
          <w:sz w:val="20"/>
          <w:szCs w:val="20"/>
        </w:rPr>
        <w:t xml:space="preserve">(left) and </w:t>
      </w:r>
      <w:r w:rsidR="006457C3" w:rsidRPr="00897B91">
        <w:rPr>
          <w:sz w:val="20"/>
          <w:szCs w:val="20"/>
        </w:rPr>
        <w:t xml:space="preserve">beam-column under investigation </w:t>
      </w:r>
      <w:r w:rsidR="00C666F1" w:rsidRPr="00897B91">
        <w:rPr>
          <w:sz w:val="20"/>
          <w:szCs w:val="20"/>
        </w:rPr>
        <w:t xml:space="preserve">with unknown top boundary condition </w:t>
      </w:r>
      <w:r w:rsidR="006457C3" w:rsidRPr="00897B91">
        <w:rPr>
          <w:sz w:val="20"/>
          <w:szCs w:val="20"/>
        </w:rPr>
        <w:t>(right)</w:t>
      </w:r>
      <w:r w:rsidRPr="00897B91">
        <w:rPr>
          <w:sz w:val="20"/>
          <w:szCs w:val="20"/>
        </w:rPr>
        <w:t>.</w:t>
      </w:r>
    </w:p>
    <w:p w:rsidR="009F0C60" w:rsidRPr="00897B91" w:rsidRDefault="009F0C60" w:rsidP="00897B91">
      <w:pPr>
        <w:pStyle w:val="StilePrimariga1cm"/>
        <w:spacing w:line="276" w:lineRule="auto"/>
        <w:ind w:firstLine="0"/>
        <w:rPr>
          <w:szCs w:val="24"/>
        </w:rPr>
      </w:pPr>
    </w:p>
    <w:p w:rsidR="0073349E" w:rsidRPr="00897B91" w:rsidRDefault="005C5E1D" w:rsidP="00897B91">
      <w:pPr>
        <w:pStyle w:val="StilePrimariga1cm"/>
        <w:spacing w:line="276" w:lineRule="auto"/>
        <w:rPr>
          <w:szCs w:val="24"/>
          <w:lang w:val="en-US"/>
        </w:rPr>
      </w:pPr>
      <w:r w:rsidRPr="00897B91">
        <w:rPr>
          <w:szCs w:val="24"/>
        </w:rPr>
        <w:t>Af</w:t>
      </w:r>
      <w:r w:rsidR="002926C5" w:rsidRPr="00897B91">
        <w:rPr>
          <w:szCs w:val="24"/>
        </w:rPr>
        <w:t xml:space="preserve">ter verifying </w:t>
      </w:r>
      <w:r w:rsidRPr="00897B91">
        <w:rPr>
          <w:szCs w:val="24"/>
        </w:rPr>
        <w:t>the m</w:t>
      </w:r>
      <w:r w:rsidR="003C190D" w:rsidRPr="00897B91">
        <w:rPr>
          <w:szCs w:val="24"/>
        </w:rPr>
        <w:t xml:space="preserve">ethod through </w:t>
      </w:r>
      <w:r w:rsidR="002926C5" w:rsidRPr="00897B91">
        <w:rPr>
          <w:szCs w:val="24"/>
        </w:rPr>
        <w:t xml:space="preserve">numerical simulations, experimental </w:t>
      </w:r>
      <w:r w:rsidRPr="00897B91">
        <w:rPr>
          <w:szCs w:val="24"/>
        </w:rPr>
        <w:t>tes</w:t>
      </w:r>
      <w:r w:rsidR="002926C5" w:rsidRPr="00897B91">
        <w:rPr>
          <w:szCs w:val="24"/>
        </w:rPr>
        <w:t xml:space="preserve">ts were carried out on the prototypes </w:t>
      </w:r>
      <w:r w:rsidR="00DB46D1" w:rsidRPr="00897B91">
        <w:rPr>
          <w:szCs w:val="24"/>
          <w:lang w:val="en-US"/>
        </w:rPr>
        <w:t xml:space="preserve">(3D Frames A and C) </w:t>
      </w:r>
      <w:r w:rsidR="0073349E" w:rsidRPr="00897B91">
        <w:rPr>
          <w:szCs w:val="24"/>
        </w:rPr>
        <w:t xml:space="preserve">at the </w:t>
      </w:r>
      <w:r w:rsidR="00107E02" w:rsidRPr="00897B91">
        <w:rPr>
          <w:szCs w:val="24"/>
        </w:rPr>
        <w:t xml:space="preserve">Teaching Laboratory of the </w:t>
      </w:r>
      <w:r w:rsidR="0073349E" w:rsidRPr="00897B91">
        <w:rPr>
          <w:szCs w:val="24"/>
        </w:rPr>
        <w:t xml:space="preserve">Department of Civil Engineering of </w:t>
      </w:r>
      <w:r w:rsidR="0073349E" w:rsidRPr="00897B91">
        <w:rPr>
          <w:rFonts w:eastAsia="Calibri"/>
          <w:szCs w:val="24"/>
          <w:lang w:val="en-US"/>
        </w:rPr>
        <w:t>National Taiwan University (NTU) in Taipei, Taiwan</w:t>
      </w:r>
      <w:r w:rsidR="00991B65" w:rsidRPr="00897B91">
        <w:rPr>
          <w:szCs w:val="24"/>
          <w:lang w:val="en-US"/>
        </w:rPr>
        <w:t>.</w:t>
      </w:r>
    </w:p>
    <w:p w:rsidR="004536E5" w:rsidRPr="00897B91" w:rsidRDefault="004536E5" w:rsidP="00897B91">
      <w:pPr>
        <w:pStyle w:val="Heading3"/>
      </w:pPr>
      <w:bookmarkStart w:id="342" w:name="_Toc439181839"/>
      <w:bookmarkStart w:id="343" w:name="_Toc445681203"/>
      <w:r w:rsidRPr="00897B91">
        <w:t>3D Frame prototype A</w:t>
      </w:r>
      <w:bookmarkEnd w:id="342"/>
      <w:bookmarkEnd w:id="343"/>
    </w:p>
    <w:p w:rsidR="005C5E1D" w:rsidRPr="00897B91" w:rsidRDefault="005C5E1D" w:rsidP="00897B91">
      <w:pPr>
        <w:pStyle w:val="StilePrimariga1cm"/>
        <w:spacing w:line="276" w:lineRule="auto"/>
        <w:ind w:firstLine="0"/>
        <w:rPr>
          <w:szCs w:val="24"/>
          <w:lang w:val="en-US"/>
        </w:rPr>
      </w:pPr>
      <w:r w:rsidRPr="00897B91">
        <w:rPr>
          <w:szCs w:val="24"/>
          <w:lang w:val="en-US"/>
        </w:rPr>
        <w:t xml:space="preserve">3D Frame prototype A </w:t>
      </w:r>
      <w:r w:rsidRPr="00897B91">
        <w:rPr>
          <w:szCs w:val="24"/>
        </w:rPr>
        <w:t xml:space="preserve">was designed </w:t>
      </w:r>
      <w:r w:rsidRPr="00897B91">
        <w:rPr>
          <w:szCs w:val="24"/>
          <w:lang w:val="en-US"/>
        </w:rPr>
        <w:t xml:space="preserve">with </w:t>
      </w:r>
      <w:r w:rsidRPr="00897B91">
        <w:rPr>
          <w:rFonts w:eastAsia="Calibri"/>
          <w:szCs w:val="24"/>
          <w:lang w:val="en-US"/>
        </w:rPr>
        <w:t xml:space="preserve">height of 500 mm </w:t>
      </w:r>
      <w:r w:rsidR="00063D7E" w:rsidRPr="00897B91">
        <w:rPr>
          <w:rFonts w:eastAsia="Calibri"/>
          <w:szCs w:val="24"/>
          <w:lang w:val="en-US"/>
        </w:rPr>
        <w:t>(</w:t>
      </w:r>
      <w:r w:rsidR="00063D7E" w:rsidRPr="00897B91">
        <w:rPr>
          <w:i/>
          <w:szCs w:val="24"/>
        </w:rPr>
        <w:t>L</w:t>
      </w:r>
      <w:r w:rsidR="00063D7E" w:rsidRPr="00897B91">
        <w:rPr>
          <w:i/>
          <w:szCs w:val="24"/>
          <w:vertAlign w:val="subscript"/>
        </w:rPr>
        <w:t>C</w:t>
      </w:r>
      <w:r w:rsidR="00063D7E" w:rsidRPr="00897B91">
        <w:rPr>
          <w:rFonts w:eastAsia="Calibri"/>
          <w:szCs w:val="24"/>
          <w:lang w:val="en-US"/>
        </w:rPr>
        <w:t xml:space="preserve">) </w:t>
      </w:r>
      <w:r w:rsidRPr="00897B91">
        <w:rPr>
          <w:rFonts w:eastAsia="Calibri"/>
          <w:szCs w:val="24"/>
          <w:lang w:val="en-US"/>
        </w:rPr>
        <w:t>and beam span</w:t>
      </w:r>
      <w:r w:rsidR="000D7D36" w:rsidRPr="00897B91">
        <w:rPr>
          <w:rFonts w:eastAsia="Calibri"/>
          <w:szCs w:val="24"/>
          <w:lang w:val="en-US"/>
        </w:rPr>
        <w:t>s equal to 400 mm</w:t>
      </w:r>
      <w:r w:rsidR="00063D7E" w:rsidRPr="00897B91">
        <w:rPr>
          <w:rFonts w:eastAsia="Calibri"/>
          <w:szCs w:val="24"/>
          <w:lang w:val="en-US"/>
        </w:rPr>
        <w:t xml:space="preserve"> (</w:t>
      </w:r>
      <w:r w:rsidR="00063D7E" w:rsidRPr="00897B91">
        <w:rPr>
          <w:i/>
          <w:szCs w:val="24"/>
        </w:rPr>
        <w:t>L</w:t>
      </w:r>
      <w:r w:rsidR="00063D7E" w:rsidRPr="00897B91">
        <w:rPr>
          <w:i/>
          <w:szCs w:val="24"/>
          <w:vertAlign w:val="subscript"/>
        </w:rPr>
        <w:t>B</w:t>
      </w:r>
      <w:r w:rsidR="00063D7E" w:rsidRPr="00897B91">
        <w:rPr>
          <w:rFonts w:eastAsia="Calibri"/>
          <w:szCs w:val="24"/>
          <w:lang w:val="en-US"/>
        </w:rPr>
        <w:t>)</w:t>
      </w:r>
      <w:r w:rsidR="000D7D36" w:rsidRPr="00897B91">
        <w:rPr>
          <w:rFonts w:eastAsia="Calibri"/>
          <w:szCs w:val="24"/>
          <w:lang w:val="en-US"/>
        </w:rPr>
        <w:t xml:space="preserve">. It </w:t>
      </w:r>
      <w:r w:rsidRPr="00897B91">
        <w:rPr>
          <w:szCs w:val="24"/>
          <w:lang w:val="en-US"/>
        </w:rPr>
        <w:t xml:space="preserve">is consisted </w:t>
      </w:r>
      <w:r w:rsidRPr="00897B91">
        <w:rPr>
          <w:rFonts w:eastAsia="Calibri"/>
          <w:szCs w:val="24"/>
          <w:lang w:val="en-US"/>
        </w:rPr>
        <w:t>of slender aluminium b</w:t>
      </w:r>
      <w:r w:rsidR="000D7D36" w:rsidRPr="00897B91">
        <w:rPr>
          <w:rFonts w:eastAsia="Calibri"/>
          <w:szCs w:val="24"/>
          <w:lang w:val="en-US"/>
        </w:rPr>
        <w:t xml:space="preserve">eams having tube cross section with external diameter of 10.0 mm </w:t>
      </w:r>
      <w:r w:rsidRPr="00897B91">
        <w:rPr>
          <w:rFonts w:eastAsia="Calibri"/>
          <w:szCs w:val="24"/>
          <w:lang w:val="en-US"/>
        </w:rPr>
        <w:t xml:space="preserve">and </w:t>
      </w:r>
      <w:r w:rsidR="000D7D36" w:rsidRPr="00897B91">
        <w:rPr>
          <w:rFonts w:eastAsia="Calibri"/>
          <w:szCs w:val="24"/>
          <w:lang w:val="en-US"/>
        </w:rPr>
        <w:t xml:space="preserve">tube thickness of </w:t>
      </w:r>
      <w:r w:rsidRPr="00897B91">
        <w:rPr>
          <w:rFonts w:eastAsia="Calibri"/>
          <w:szCs w:val="24"/>
          <w:lang w:val="en-US"/>
        </w:rPr>
        <w:t xml:space="preserve">1.0 mm </w:t>
      </w:r>
      <w:r w:rsidRPr="00897B91">
        <w:rPr>
          <w:szCs w:val="24"/>
          <w:lang w:val="en-US"/>
        </w:rPr>
        <w:t>(Fig.</w:t>
      </w:r>
      <w:r w:rsidR="009A0A8D" w:rsidRPr="00897B91">
        <w:rPr>
          <w:szCs w:val="24"/>
          <w:lang w:val="en-US"/>
        </w:rPr>
        <w:t xml:space="preserve"> </w:t>
      </w:r>
      <w:r w:rsidR="00814306">
        <w:fldChar w:fldCharType="begin"/>
      </w:r>
      <w:r w:rsidR="00814306">
        <w:instrText xml:space="preserve"> REF fig44 \h  \* MERGEFORMAT </w:instrText>
      </w:r>
      <w:r w:rsidR="00814306">
        <w:fldChar w:fldCharType="separate"/>
      </w:r>
      <w:r w:rsidR="00C92751" w:rsidRPr="00C92751">
        <w:rPr>
          <w:noProof/>
          <w:szCs w:val="24"/>
        </w:rPr>
        <w:t>3.4</w:t>
      </w:r>
      <w:r w:rsidR="00814306">
        <w:fldChar w:fldCharType="end"/>
      </w:r>
      <w:r w:rsidR="00B62A3B" w:rsidRPr="00897B91">
        <w:rPr>
          <w:szCs w:val="24"/>
          <w:lang w:val="en-US"/>
        </w:rPr>
        <w:t xml:space="preserve">). Yielding stress </w:t>
      </w:r>
      <w:r w:rsidR="00B62A3B" w:rsidRPr="00897B91">
        <w:rPr>
          <w:i/>
          <w:szCs w:val="24"/>
        </w:rPr>
        <w:t>f</w:t>
      </w:r>
      <w:r w:rsidR="00B62A3B" w:rsidRPr="00897B91">
        <w:rPr>
          <w:i/>
          <w:szCs w:val="24"/>
          <w:vertAlign w:val="subscript"/>
        </w:rPr>
        <w:t>yk</w:t>
      </w:r>
      <w:r w:rsidR="00B62A3B" w:rsidRPr="00897B91">
        <w:rPr>
          <w:szCs w:val="24"/>
          <w:lang w:val="en-US"/>
        </w:rPr>
        <w:t xml:space="preserve">, ultimate stress </w:t>
      </w:r>
      <w:r w:rsidR="00B62A3B" w:rsidRPr="00897B91">
        <w:rPr>
          <w:i/>
          <w:szCs w:val="24"/>
        </w:rPr>
        <w:t>f</w:t>
      </w:r>
      <w:r w:rsidR="00B62A3B" w:rsidRPr="00897B91">
        <w:rPr>
          <w:i/>
          <w:szCs w:val="24"/>
          <w:vertAlign w:val="subscript"/>
        </w:rPr>
        <w:t>uk</w:t>
      </w:r>
      <w:r w:rsidR="00B62A3B" w:rsidRPr="00897B91">
        <w:rPr>
          <w:szCs w:val="24"/>
          <w:lang w:val="en-US"/>
        </w:rPr>
        <w:t xml:space="preserve"> and elastic modulus </w:t>
      </w:r>
      <w:r w:rsidR="00B62A3B" w:rsidRPr="00897B91">
        <w:rPr>
          <w:i/>
          <w:szCs w:val="24"/>
          <w:lang w:val="en-US"/>
        </w:rPr>
        <w:t>E</w:t>
      </w:r>
      <w:r w:rsidR="00B62A3B" w:rsidRPr="00897B91">
        <w:rPr>
          <w:szCs w:val="24"/>
          <w:lang w:val="en-US"/>
        </w:rPr>
        <w:t xml:space="preserve"> were experimentally evaluated, as described </w:t>
      </w:r>
      <w:r w:rsidR="00767E50" w:rsidRPr="00897B91">
        <w:rPr>
          <w:szCs w:val="24"/>
          <w:lang w:val="en-US"/>
        </w:rPr>
        <w:t>in Section 3</w:t>
      </w:r>
      <w:r w:rsidR="00EB5B21" w:rsidRPr="00897B91">
        <w:rPr>
          <w:szCs w:val="24"/>
          <w:lang w:val="en-US"/>
        </w:rPr>
        <w:t>.3.1.1.</w:t>
      </w:r>
    </w:p>
    <w:p w:rsidR="005D0BFF" w:rsidRPr="00897B91" w:rsidRDefault="005D0BFF" w:rsidP="00897B91">
      <w:pPr>
        <w:spacing w:line="276" w:lineRule="auto"/>
        <w:rPr>
          <w:lang w:val="en-US"/>
        </w:rPr>
      </w:pPr>
    </w:p>
    <w:p w:rsidR="0063551F" w:rsidRPr="00897B91" w:rsidRDefault="00A002B0" w:rsidP="00897B91">
      <w:pPr>
        <w:spacing w:line="276" w:lineRule="auto"/>
        <w:jc w:val="center"/>
        <w:rPr>
          <w:lang w:val="en-US"/>
        </w:rPr>
      </w:pPr>
      <w:r w:rsidRPr="00897B91">
        <w:rPr>
          <w:noProof/>
          <w:lang w:val="it-IT"/>
        </w:rPr>
        <w:lastRenderedPageBreak/>
        <w:drawing>
          <wp:inline distT="0" distB="0" distL="0" distR="0">
            <wp:extent cx="1828800" cy="2043397"/>
            <wp:effectExtent l="0" t="0" r="0" b="0"/>
            <wp:docPr id="210" name="Picture 210" descr="C:\Users\Marco\Desktop\Chapter 4\Figure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Desktop\Chapter 4\Figure 4.1.jpg"/>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908814" cy="2132800"/>
                    </a:xfrm>
                    <a:prstGeom prst="rect">
                      <a:avLst/>
                    </a:prstGeom>
                    <a:noFill/>
                    <a:ln>
                      <a:noFill/>
                    </a:ln>
                  </pic:spPr>
                </pic:pic>
              </a:graphicData>
            </a:graphic>
          </wp:inline>
        </w:drawing>
      </w:r>
      <w:r w:rsidR="00DD0712" w:rsidRPr="00897B91">
        <w:rPr>
          <w:lang w:val="en-US"/>
        </w:rPr>
        <w:t xml:space="preserve">  </w:t>
      </w:r>
      <w:r w:rsidR="00DD0712" w:rsidRPr="00897B91">
        <w:rPr>
          <w:noProof/>
          <w:lang w:val="it-IT"/>
        </w:rPr>
        <w:drawing>
          <wp:inline distT="0" distB="0" distL="0" distR="0">
            <wp:extent cx="1812897" cy="2061137"/>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833109" cy="2084116"/>
                    </a:xfrm>
                    <a:prstGeom prst="rect">
                      <a:avLst/>
                    </a:prstGeom>
                    <a:noFill/>
                  </pic:spPr>
                </pic:pic>
              </a:graphicData>
            </a:graphic>
          </wp:inline>
        </w:drawing>
      </w:r>
      <w:r w:rsidR="00DD0712" w:rsidRPr="00897B91">
        <w:rPr>
          <w:lang w:val="en-US"/>
        </w:rPr>
        <w:t xml:space="preserve">  </w:t>
      </w:r>
      <w:r w:rsidR="00DD0712" w:rsidRPr="00897B91">
        <w:rPr>
          <w:noProof/>
          <w:lang w:val="it-IT"/>
        </w:rPr>
        <w:drawing>
          <wp:inline distT="0" distB="0" distL="0" distR="0">
            <wp:extent cx="1550505" cy="206734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582022" cy="2109362"/>
                    </a:xfrm>
                    <a:prstGeom prst="rect">
                      <a:avLst/>
                    </a:prstGeom>
                    <a:noFill/>
                  </pic:spPr>
                </pic:pic>
              </a:graphicData>
            </a:graphic>
          </wp:inline>
        </w:drawing>
      </w:r>
    </w:p>
    <w:p w:rsidR="0063551F" w:rsidRPr="00897B91" w:rsidRDefault="0063551F"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344" w:name="fig44"/>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bookmarkEnd w:id="344"/>
      <w:r w:rsidR="002C686C" w:rsidRPr="00897B91">
        <w:rPr>
          <w:sz w:val="20"/>
          <w:szCs w:val="20"/>
        </w:rPr>
        <w:t xml:space="preserve"> - </w:t>
      </w:r>
      <w:r w:rsidR="00BC51A0" w:rsidRPr="00897B91">
        <w:rPr>
          <w:sz w:val="20"/>
          <w:szCs w:val="20"/>
        </w:rPr>
        <w:t xml:space="preserve">Scheme of </w:t>
      </w:r>
      <w:r w:rsidR="0072617F" w:rsidRPr="00897B91">
        <w:rPr>
          <w:sz w:val="20"/>
          <w:szCs w:val="20"/>
        </w:rPr>
        <w:t>3D Frame prototype A (left)</w:t>
      </w:r>
      <w:r w:rsidR="00E31D86" w:rsidRPr="00897B91">
        <w:rPr>
          <w:rFonts w:eastAsiaTheme="minorEastAsia"/>
          <w:sz w:val="20"/>
          <w:szCs w:val="20"/>
        </w:rPr>
        <w:t>.</w:t>
      </w:r>
      <w:r w:rsidR="0072617F" w:rsidRPr="00897B91">
        <w:rPr>
          <w:sz w:val="20"/>
          <w:szCs w:val="20"/>
        </w:rPr>
        <w:t xml:space="preserve"> Steel table </w:t>
      </w:r>
      <w:r w:rsidR="00767E50" w:rsidRPr="00897B91">
        <w:rPr>
          <w:sz w:val="20"/>
          <w:szCs w:val="20"/>
        </w:rPr>
        <w:t xml:space="preserve">for the experimental </w:t>
      </w:r>
      <w:r w:rsidR="00C9087B" w:rsidRPr="00897B91">
        <w:rPr>
          <w:sz w:val="20"/>
          <w:szCs w:val="20"/>
        </w:rPr>
        <w:t>tests</w:t>
      </w:r>
      <w:r w:rsidR="0072617F" w:rsidRPr="00897B91">
        <w:rPr>
          <w:sz w:val="20"/>
          <w:szCs w:val="20"/>
        </w:rPr>
        <w:t xml:space="preserve"> (center)</w:t>
      </w:r>
      <w:r w:rsidR="00C9087B" w:rsidRPr="00897B91">
        <w:rPr>
          <w:sz w:val="20"/>
          <w:szCs w:val="20"/>
        </w:rPr>
        <w:t xml:space="preserve">. </w:t>
      </w:r>
      <w:r w:rsidR="0072617F" w:rsidRPr="00897B91">
        <w:rPr>
          <w:sz w:val="20"/>
          <w:szCs w:val="20"/>
        </w:rPr>
        <w:t>E</w:t>
      </w:r>
      <w:r w:rsidR="0072617F" w:rsidRPr="00897B91">
        <w:rPr>
          <w:rFonts w:eastAsiaTheme="minorEastAsia"/>
          <w:sz w:val="20"/>
          <w:szCs w:val="20"/>
        </w:rPr>
        <w:t>xternal fixed restraints (right).</w:t>
      </w:r>
    </w:p>
    <w:p w:rsidR="005D0BFF" w:rsidRPr="00897B91" w:rsidRDefault="005D0BFF" w:rsidP="00897B91">
      <w:pPr>
        <w:pStyle w:val="StilePrimariga1cm"/>
        <w:spacing w:line="276" w:lineRule="auto"/>
        <w:ind w:firstLine="0"/>
        <w:rPr>
          <w:rFonts w:eastAsia="Calibri"/>
          <w:lang w:val="en-US"/>
        </w:rPr>
      </w:pPr>
    </w:p>
    <w:p w:rsidR="000F7068" w:rsidRPr="00897B91" w:rsidRDefault="00983A79" w:rsidP="00897B91">
      <w:pPr>
        <w:pStyle w:val="StilePrimariga1cm"/>
        <w:spacing w:line="276" w:lineRule="auto"/>
        <w:ind w:firstLine="360"/>
        <w:rPr>
          <w:szCs w:val="24"/>
          <w:lang w:val="en-US"/>
        </w:rPr>
      </w:pPr>
      <w:r w:rsidRPr="00897B91">
        <w:rPr>
          <w:rFonts w:eastAsia="Calibri"/>
          <w:szCs w:val="24"/>
          <w:lang w:val="en-US"/>
        </w:rPr>
        <w:t xml:space="preserve">3D Frame A was externally bounded by fixed restraints on a steel table for laboratory tests, while the internal restraints were created by welding (rigid joints), as depicted in Fig. </w:t>
      </w:r>
      <w:r w:rsidR="00814306">
        <w:fldChar w:fldCharType="begin"/>
      </w:r>
      <w:r w:rsidR="00814306">
        <w:instrText xml:space="preserve"> REF fig44 \h  \* MERGEFORMAT </w:instrText>
      </w:r>
      <w:r w:rsidR="00814306">
        <w:fldChar w:fldCharType="separate"/>
      </w:r>
      <w:r w:rsidR="00C92751" w:rsidRPr="00C92751">
        <w:rPr>
          <w:noProof/>
          <w:szCs w:val="24"/>
        </w:rPr>
        <w:t>3.4</w:t>
      </w:r>
      <w:r w:rsidR="00814306">
        <w:fldChar w:fldCharType="end"/>
      </w:r>
      <w:r w:rsidRPr="00897B91">
        <w:rPr>
          <w:rFonts w:eastAsia="Calibri"/>
          <w:szCs w:val="24"/>
          <w:lang w:val="en-US"/>
        </w:rPr>
        <w:t>. Dif</w:t>
      </w:r>
      <w:r w:rsidR="000F7068" w:rsidRPr="00897B91">
        <w:rPr>
          <w:rFonts w:eastAsia="Calibri"/>
          <w:szCs w:val="24"/>
          <w:lang w:val="en-US"/>
        </w:rPr>
        <w:t xml:space="preserve">ferent </w:t>
      </w:r>
      <w:r w:rsidRPr="00897B91">
        <w:rPr>
          <w:rFonts w:eastAsia="Calibri"/>
          <w:szCs w:val="24"/>
          <w:lang w:val="en-US"/>
        </w:rPr>
        <w:t xml:space="preserve">external load </w:t>
      </w:r>
      <w:r w:rsidR="000F7068" w:rsidRPr="00897B91">
        <w:rPr>
          <w:rFonts w:eastAsia="Calibri"/>
          <w:szCs w:val="24"/>
          <w:lang w:val="en-US"/>
        </w:rPr>
        <w:t xml:space="preserve">conditions </w:t>
      </w:r>
      <w:r w:rsidRPr="00897B91">
        <w:rPr>
          <w:rFonts w:eastAsia="Calibri"/>
          <w:szCs w:val="24"/>
          <w:lang w:val="en-US"/>
        </w:rPr>
        <w:t>were applied</w:t>
      </w:r>
      <w:r w:rsidR="000E46C1" w:rsidRPr="00897B91">
        <w:rPr>
          <w:rFonts w:eastAsia="Calibri"/>
          <w:szCs w:val="24"/>
          <w:lang w:val="en-US"/>
        </w:rPr>
        <w:t xml:space="preserve"> by adding known </w:t>
      </w:r>
      <w:r w:rsidR="00E2040B" w:rsidRPr="00897B91">
        <w:rPr>
          <w:rFonts w:eastAsia="Calibri"/>
          <w:szCs w:val="24"/>
          <w:lang w:val="en-US"/>
        </w:rPr>
        <w:t xml:space="preserve">cast iron disks </w:t>
      </w:r>
      <w:r w:rsidR="000E46C1" w:rsidRPr="00897B91">
        <w:rPr>
          <w:rFonts w:eastAsia="Calibri"/>
          <w:szCs w:val="24"/>
          <w:lang w:val="en-US"/>
        </w:rPr>
        <w:t xml:space="preserve">on </w:t>
      </w:r>
      <w:r w:rsidRPr="00897B91">
        <w:rPr>
          <w:rFonts w:eastAsia="Calibri"/>
          <w:szCs w:val="24"/>
          <w:lang w:val="en-US"/>
        </w:rPr>
        <w:t>the upper part of the structure</w:t>
      </w:r>
      <w:r w:rsidR="001B73B3" w:rsidRPr="00897B91">
        <w:rPr>
          <w:szCs w:val="24"/>
          <w:lang w:val="en-US"/>
        </w:rPr>
        <w:t xml:space="preserve">, whereas the lateral loads </w:t>
      </w:r>
      <w:r w:rsidR="001B73B3" w:rsidRPr="00897B91">
        <w:rPr>
          <w:i/>
          <w:szCs w:val="24"/>
          <w:lang w:val="en-US"/>
        </w:rPr>
        <w:t>F+F</w:t>
      </w:r>
      <w:r w:rsidR="001B73B3" w:rsidRPr="00897B91">
        <w:rPr>
          <w:szCs w:val="24"/>
          <w:lang w:val="en-US"/>
        </w:rPr>
        <w:t xml:space="preserve"> </w:t>
      </w:r>
      <w:r w:rsidRPr="00897B91">
        <w:rPr>
          <w:szCs w:val="24"/>
          <w:lang w:val="en-US"/>
        </w:rPr>
        <w:t>were applied b</w:t>
      </w:r>
      <w:r w:rsidR="00B34119" w:rsidRPr="00897B91">
        <w:rPr>
          <w:szCs w:val="24"/>
          <w:lang w:val="en-US"/>
        </w:rPr>
        <w:t xml:space="preserve">y </w:t>
      </w:r>
      <w:r w:rsidR="000E46C1" w:rsidRPr="00897B91">
        <w:rPr>
          <w:szCs w:val="24"/>
          <w:lang w:val="en-US"/>
        </w:rPr>
        <w:t xml:space="preserve">two 10 kN </w:t>
      </w:r>
      <w:r w:rsidR="00B34119" w:rsidRPr="00897B91">
        <w:rPr>
          <w:szCs w:val="24"/>
          <w:lang w:val="en-US"/>
        </w:rPr>
        <w:t xml:space="preserve">load cells, </w:t>
      </w:r>
      <w:r w:rsidR="00B34119" w:rsidRPr="00897B91">
        <w:rPr>
          <w:szCs w:val="24"/>
          <w:shd w:val="clear" w:color="auto" w:fill="FFFFFF"/>
        </w:rPr>
        <w:t>with accuracy of 2.0 mV/V</w:t>
      </w:r>
      <w:r w:rsidR="00B34119" w:rsidRPr="00897B91">
        <w:rPr>
          <w:szCs w:val="24"/>
          <w:lang w:val="en-US"/>
        </w:rPr>
        <w:t xml:space="preserve">, </w:t>
      </w:r>
      <w:r w:rsidRPr="00897B91">
        <w:rPr>
          <w:szCs w:val="24"/>
          <w:lang w:val="en-US"/>
        </w:rPr>
        <w:t xml:space="preserve">at </w:t>
      </w:r>
      <w:r w:rsidR="001B73B3" w:rsidRPr="00897B91">
        <w:rPr>
          <w:szCs w:val="24"/>
          <w:lang w:val="en-US"/>
        </w:rPr>
        <w:t xml:space="preserve">the </w:t>
      </w:r>
      <w:r w:rsidRPr="00897B91">
        <w:rPr>
          <w:szCs w:val="24"/>
          <w:lang w:val="en-US"/>
        </w:rPr>
        <w:t>mid-</w:t>
      </w:r>
      <w:r w:rsidR="00423DD2" w:rsidRPr="00897B91">
        <w:rPr>
          <w:szCs w:val="24"/>
          <w:lang w:val="en-US"/>
        </w:rPr>
        <w:t xml:space="preserve">height </w:t>
      </w:r>
      <w:r w:rsidRPr="00897B91">
        <w:rPr>
          <w:szCs w:val="24"/>
          <w:lang w:val="en-US"/>
        </w:rPr>
        <w:t>of two columns.</w:t>
      </w:r>
      <w:r w:rsidR="001B73B3" w:rsidRPr="00897B91">
        <w:rPr>
          <w:rFonts w:eastAsia="Calibri"/>
          <w:szCs w:val="24"/>
          <w:lang w:val="en-US"/>
        </w:rPr>
        <w:t xml:space="preserve"> T</w:t>
      </w:r>
      <w:r w:rsidRPr="00897B91">
        <w:rPr>
          <w:szCs w:val="24"/>
          <w:lang w:val="en-US"/>
        </w:rPr>
        <w:t xml:space="preserve">he prototype was always </w:t>
      </w:r>
      <w:r w:rsidR="000F7068" w:rsidRPr="00897B91">
        <w:rPr>
          <w:szCs w:val="24"/>
          <w:lang w:val="en-US"/>
        </w:rPr>
        <w:t>preserved in the elastic range</w:t>
      </w:r>
      <w:r w:rsidR="008D7207" w:rsidRPr="00897B91">
        <w:rPr>
          <w:szCs w:val="24"/>
          <w:lang w:val="en-US"/>
        </w:rPr>
        <w:t xml:space="preserve"> during </w:t>
      </w:r>
      <w:r w:rsidR="0015750F" w:rsidRPr="00897B91">
        <w:rPr>
          <w:szCs w:val="24"/>
          <w:lang w:val="en-US"/>
        </w:rPr>
        <w:t xml:space="preserve">numerical and experimental simulations, </w:t>
      </w:r>
      <w:r w:rsidR="000F7068" w:rsidRPr="00897B91">
        <w:rPr>
          <w:szCs w:val="24"/>
          <w:lang w:val="en-US"/>
        </w:rPr>
        <w:t xml:space="preserve">considering the buckling load of the columns </w:t>
      </w:r>
      <w:r w:rsidR="000407CA" w:rsidRPr="00897B91">
        <w:rPr>
          <w:szCs w:val="24"/>
          <w:lang w:val="en-US"/>
        </w:rPr>
        <w:t>firstly.</w:t>
      </w:r>
    </w:p>
    <w:p w:rsidR="00983A79" w:rsidRPr="00897B91" w:rsidRDefault="005529FE" w:rsidP="00897B91">
      <w:pPr>
        <w:pStyle w:val="StilePrimariga1cm"/>
        <w:spacing w:line="276" w:lineRule="auto"/>
        <w:ind w:firstLine="360"/>
        <w:rPr>
          <w:rFonts w:eastAsia="Calibri"/>
          <w:lang w:val="en-US"/>
        </w:rPr>
      </w:pPr>
      <w:r w:rsidRPr="00897B91">
        <w:rPr>
          <w:rFonts w:eastAsia="Calibri"/>
          <w:lang w:val="en-US"/>
        </w:rPr>
        <w:t xml:space="preserve">In particular, </w:t>
      </w:r>
      <w:r w:rsidR="00983A79" w:rsidRPr="00897B91">
        <w:rPr>
          <w:rFonts w:eastAsia="Calibri"/>
          <w:lang w:val="en-US"/>
        </w:rPr>
        <w:t>tes</w:t>
      </w:r>
      <w:r w:rsidR="00BF5E9A" w:rsidRPr="00897B91">
        <w:rPr>
          <w:rFonts w:eastAsia="Calibri"/>
          <w:lang w:val="en-US"/>
        </w:rPr>
        <w:t xml:space="preserve">t configurations </w:t>
      </w:r>
      <w:r w:rsidR="000F7068" w:rsidRPr="00897B91">
        <w:rPr>
          <w:rFonts w:eastAsia="Calibri"/>
          <w:lang w:val="en-US"/>
        </w:rPr>
        <w:t>were mainly divided as follow</w:t>
      </w:r>
      <w:r w:rsidR="00BF5E9A" w:rsidRPr="00897B91">
        <w:rPr>
          <w:rFonts w:eastAsia="Calibri"/>
          <w:lang w:val="en-US"/>
        </w:rPr>
        <w:t>:</w:t>
      </w:r>
    </w:p>
    <w:p w:rsidR="005C5E1D" w:rsidRPr="00897B91" w:rsidRDefault="00C12D6A" w:rsidP="00897B91">
      <w:pPr>
        <w:pStyle w:val="StilePrimariga1cm"/>
        <w:numPr>
          <w:ilvl w:val="0"/>
          <w:numId w:val="47"/>
        </w:numPr>
        <w:spacing w:line="276" w:lineRule="auto"/>
      </w:pPr>
      <w:r w:rsidRPr="00897B91">
        <w:rPr>
          <w:rFonts w:eastAsia="Calibri"/>
          <w:lang w:val="en-US"/>
        </w:rPr>
        <w:t xml:space="preserve">Test 1: lateral loads </w:t>
      </w:r>
      <w:r w:rsidRPr="00897B91">
        <w:rPr>
          <w:rFonts w:eastAsia="Calibri"/>
          <w:i/>
          <w:lang w:val="en-US"/>
        </w:rPr>
        <w:t>F</w:t>
      </w:r>
      <w:r w:rsidR="005C5E1D" w:rsidRPr="00897B91">
        <w:rPr>
          <w:rFonts w:eastAsia="Calibri"/>
          <w:i/>
          <w:lang w:val="en-US"/>
        </w:rPr>
        <w:t>+</w:t>
      </w:r>
      <w:r w:rsidRPr="00897B91">
        <w:rPr>
          <w:rFonts w:eastAsia="Calibri"/>
          <w:i/>
          <w:lang w:val="en-US"/>
        </w:rPr>
        <w:t>F</w:t>
      </w:r>
      <w:r w:rsidR="00906000" w:rsidRPr="00897B91">
        <w:rPr>
          <w:rFonts w:eastAsia="Calibri"/>
          <w:lang w:val="en-US"/>
        </w:rPr>
        <w:t xml:space="preserve"> </w:t>
      </w:r>
      <w:r w:rsidR="00767E50" w:rsidRPr="00897B91">
        <w:rPr>
          <w:rFonts w:eastAsia="Calibri"/>
          <w:lang w:val="en-US"/>
        </w:rPr>
        <w:t>with inward direction (Section 3</w:t>
      </w:r>
      <w:r w:rsidR="00A25D36" w:rsidRPr="00897B91">
        <w:rPr>
          <w:rFonts w:eastAsia="Calibri"/>
          <w:lang w:val="en-US"/>
        </w:rPr>
        <w:t>.</w:t>
      </w:r>
      <w:r w:rsidR="00906000" w:rsidRPr="00897B91">
        <w:rPr>
          <w:rFonts w:eastAsia="Calibri"/>
          <w:lang w:val="en-US"/>
        </w:rPr>
        <w:t>3</w:t>
      </w:r>
      <w:r w:rsidR="00A25D36" w:rsidRPr="00897B91">
        <w:rPr>
          <w:rFonts w:eastAsia="Calibri"/>
          <w:lang w:val="en-US"/>
        </w:rPr>
        <w:t>.</w:t>
      </w:r>
      <w:r w:rsidR="00906000" w:rsidRPr="00897B91">
        <w:rPr>
          <w:rFonts w:eastAsia="Calibri"/>
          <w:lang w:val="en-US"/>
        </w:rPr>
        <w:t>1</w:t>
      </w:r>
      <w:r w:rsidR="00A25D36" w:rsidRPr="00897B91">
        <w:rPr>
          <w:rFonts w:eastAsia="Calibri"/>
          <w:lang w:val="en-US"/>
        </w:rPr>
        <w:t>.</w:t>
      </w:r>
      <w:r w:rsidR="00906000" w:rsidRPr="00897B91">
        <w:rPr>
          <w:rFonts w:eastAsia="Calibri"/>
          <w:lang w:val="en-US"/>
        </w:rPr>
        <w:t>2);</w:t>
      </w:r>
    </w:p>
    <w:p w:rsidR="005C5E1D" w:rsidRPr="00897B91" w:rsidRDefault="00C12D6A" w:rsidP="00897B91">
      <w:pPr>
        <w:pStyle w:val="StilePrimariga1cm"/>
        <w:numPr>
          <w:ilvl w:val="0"/>
          <w:numId w:val="39"/>
        </w:numPr>
        <w:spacing w:line="276" w:lineRule="auto"/>
        <w:rPr>
          <w:szCs w:val="24"/>
        </w:rPr>
      </w:pPr>
      <w:r w:rsidRPr="00897B91">
        <w:rPr>
          <w:rFonts w:eastAsia="Calibri"/>
          <w:lang w:val="en-US"/>
        </w:rPr>
        <w:t xml:space="preserve">Test 2: lateral loads </w:t>
      </w:r>
      <w:r w:rsidRPr="00897B91">
        <w:rPr>
          <w:rFonts w:eastAsia="Calibri"/>
          <w:i/>
          <w:lang w:val="en-US"/>
        </w:rPr>
        <w:t>F+F</w:t>
      </w:r>
      <w:r w:rsidRPr="00897B91">
        <w:rPr>
          <w:rFonts w:eastAsia="Calibri"/>
          <w:lang w:val="en-US"/>
        </w:rPr>
        <w:t xml:space="preserve"> with out</w:t>
      </w:r>
      <w:r w:rsidR="00E35746" w:rsidRPr="00897B91">
        <w:rPr>
          <w:rFonts w:eastAsia="Calibri"/>
          <w:lang w:val="en-US"/>
        </w:rPr>
        <w:t>ward direction</w:t>
      </w:r>
      <w:r w:rsidR="00906000" w:rsidRPr="00897B91">
        <w:rPr>
          <w:rFonts w:eastAsia="Calibri"/>
          <w:lang w:val="en-US"/>
        </w:rPr>
        <w:t xml:space="preserve"> </w:t>
      </w:r>
      <w:r w:rsidR="00767E50" w:rsidRPr="00897B91">
        <w:rPr>
          <w:rFonts w:eastAsia="Calibri"/>
          <w:lang w:val="en-US"/>
        </w:rPr>
        <w:t>(Section 3</w:t>
      </w:r>
      <w:r w:rsidR="00A25D36" w:rsidRPr="00897B91">
        <w:rPr>
          <w:rFonts w:eastAsia="Calibri"/>
          <w:lang w:val="en-US"/>
        </w:rPr>
        <w:t>.3.1.3</w:t>
      </w:r>
      <w:r w:rsidR="00906000" w:rsidRPr="00897B91">
        <w:rPr>
          <w:rFonts w:eastAsia="Calibri"/>
          <w:lang w:val="en-US"/>
        </w:rPr>
        <w:t>).</w:t>
      </w:r>
    </w:p>
    <w:p w:rsidR="001656F3" w:rsidRPr="00897B91" w:rsidRDefault="0063551F" w:rsidP="00897B91">
      <w:pPr>
        <w:pStyle w:val="Heading4"/>
        <w:spacing w:line="276" w:lineRule="auto"/>
        <w:rPr>
          <w:rFonts w:ascii="Times New Roman" w:hAnsi="Times New Roman" w:cs="Times New Roman"/>
          <w:b/>
          <w:i w:val="0"/>
          <w:color w:val="auto"/>
          <w:sz w:val="28"/>
          <w:szCs w:val="28"/>
        </w:rPr>
      </w:pPr>
      <w:bookmarkStart w:id="345" w:name="_Toc445681204"/>
      <w:r w:rsidRPr="00897B91">
        <w:rPr>
          <w:rFonts w:ascii="Times New Roman" w:hAnsi="Times New Roman" w:cs="Times New Roman"/>
          <w:b/>
          <w:i w:val="0"/>
          <w:color w:val="auto"/>
          <w:sz w:val="28"/>
          <w:szCs w:val="28"/>
          <w:lang w:val="en-US"/>
        </w:rPr>
        <w:t>Experimental evaluation of the elastic modulus of aluminium</w:t>
      </w:r>
      <w:bookmarkEnd w:id="345"/>
    </w:p>
    <w:p w:rsidR="00423DD2" w:rsidRPr="00897B91" w:rsidRDefault="00423DD2" w:rsidP="00897B91">
      <w:pPr>
        <w:pStyle w:val="BodyText"/>
        <w:spacing w:line="276" w:lineRule="auto"/>
        <w:rPr>
          <w:rFonts w:eastAsia="PMingLiU" w:cs="Times New Roman"/>
          <w:sz w:val="24"/>
        </w:rPr>
      </w:pPr>
      <w:r w:rsidRPr="00897B91">
        <w:rPr>
          <w:rFonts w:cs="Times New Roman"/>
          <w:sz w:val="24"/>
        </w:rPr>
        <w:t xml:space="preserve">Elastic modulus </w:t>
      </w:r>
      <w:r w:rsidRPr="00897B91">
        <w:rPr>
          <w:rFonts w:cs="Times New Roman"/>
          <w:i/>
          <w:sz w:val="24"/>
        </w:rPr>
        <w:t>E</w:t>
      </w:r>
      <w:r w:rsidR="00BE1EBF" w:rsidRPr="00897B91">
        <w:rPr>
          <w:rFonts w:cs="Times New Roman"/>
          <w:sz w:val="24"/>
        </w:rPr>
        <w:t xml:space="preserve">, </w:t>
      </w:r>
      <w:r w:rsidRPr="00897B91">
        <w:rPr>
          <w:rFonts w:cs="Times New Roman"/>
          <w:sz w:val="24"/>
        </w:rPr>
        <w:t xml:space="preserve">yielding stress </w:t>
      </w:r>
      <w:r w:rsidRPr="00897B91">
        <w:rPr>
          <w:rFonts w:cs="Times New Roman"/>
          <w:i/>
          <w:sz w:val="24"/>
        </w:rPr>
        <w:t>f</w:t>
      </w:r>
      <w:r w:rsidRPr="00897B91">
        <w:rPr>
          <w:rFonts w:cs="Times New Roman"/>
          <w:i/>
          <w:sz w:val="24"/>
          <w:vertAlign w:val="subscript"/>
        </w:rPr>
        <w:t>yk</w:t>
      </w:r>
      <w:r w:rsidRPr="00897B91">
        <w:rPr>
          <w:rFonts w:cs="Times New Roman"/>
          <w:sz w:val="24"/>
        </w:rPr>
        <w:t xml:space="preserve"> </w:t>
      </w:r>
      <w:r w:rsidR="00BE1EBF" w:rsidRPr="00897B91">
        <w:rPr>
          <w:rFonts w:cs="Times New Roman"/>
          <w:sz w:val="24"/>
        </w:rPr>
        <w:t xml:space="preserve">and ultimate stress </w:t>
      </w:r>
      <w:r w:rsidR="00BE1EBF" w:rsidRPr="00897B91">
        <w:rPr>
          <w:rFonts w:cs="Times New Roman"/>
          <w:i/>
          <w:sz w:val="24"/>
        </w:rPr>
        <w:t>f</w:t>
      </w:r>
      <w:r w:rsidR="00BE1EBF" w:rsidRPr="00897B91">
        <w:rPr>
          <w:rFonts w:cs="Times New Roman"/>
          <w:i/>
          <w:sz w:val="24"/>
          <w:vertAlign w:val="subscript"/>
        </w:rPr>
        <w:t>uk</w:t>
      </w:r>
      <w:r w:rsidR="00BE1EBF" w:rsidRPr="00897B91">
        <w:rPr>
          <w:rFonts w:cs="Times New Roman"/>
          <w:sz w:val="24"/>
        </w:rPr>
        <w:t xml:space="preserve"> </w:t>
      </w:r>
      <w:r w:rsidRPr="00897B91">
        <w:rPr>
          <w:rFonts w:cs="Times New Roman"/>
          <w:sz w:val="24"/>
        </w:rPr>
        <w:t xml:space="preserve">of the </w:t>
      </w:r>
      <w:r w:rsidR="00BE1EBF" w:rsidRPr="00897B91">
        <w:rPr>
          <w:rFonts w:cs="Times New Roman"/>
          <w:sz w:val="24"/>
        </w:rPr>
        <w:t xml:space="preserve">aluminium of 3D Frame A </w:t>
      </w:r>
      <w:r w:rsidRPr="00897B91">
        <w:rPr>
          <w:rFonts w:cs="Times New Roman"/>
          <w:sz w:val="24"/>
        </w:rPr>
        <w:t>were experimentally evaluated.</w:t>
      </w:r>
      <w:r w:rsidR="00BE1EBF" w:rsidRPr="00897B91">
        <w:rPr>
          <w:rFonts w:cs="Times New Roman"/>
          <w:sz w:val="24"/>
        </w:rPr>
        <w:t xml:space="preserve"> T</w:t>
      </w:r>
      <w:r w:rsidR="00CD5803" w:rsidRPr="00897B91">
        <w:rPr>
          <w:rFonts w:cs="Times New Roman"/>
          <w:sz w:val="24"/>
        </w:rPr>
        <w:t xml:space="preserve">he </w:t>
      </w:r>
      <w:r w:rsidR="00BE1EBF" w:rsidRPr="00897B91">
        <w:rPr>
          <w:rFonts w:cs="Times New Roman"/>
          <w:sz w:val="24"/>
        </w:rPr>
        <w:t xml:space="preserve">parameters were obtained </w:t>
      </w:r>
      <w:r w:rsidRPr="00897B91">
        <w:rPr>
          <w:rFonts w:cs="Times New Roman"/>
          <w:sz w:val="24"/>
        </w:rPr>
        <w:t xml:space="preserve">as mean values from </w:t>
      </w:r>
      <w:r w:rsidR="0059778A" w:rsidRPr="00897B91">
        <w:rPr>
          <w:rFonts w:cs="Times New Roman"/>
          <w:sz w:val="24"/>
        </w:rPr>
        <w:t xml:space="preserve">tensile tests </w:t>
      </w:r>
      <w:r w:rsidR="00485187" w:rsidRPr="00897B91">
        <w:rPr>
          <w:rFonts w:cs="Times New Roman"/>
          <w:sz w:val="24"/>
        </w:rPr>
        <w:t xml:space="preserve">by </w:t>
      </w:r>
      <w:r w:rsidR="0059778A" w:rsidRPr="00897B91">
        <w:rPr>
          <w:rFonts w:cs="Times New Roman"/>
          <w:sz w:val="24"/>
        </w:rPr>
        <w:t xml:space="preserve">universal </w:t>
      </w:r>
      <w:r w:rsidR="00485187" w:rsidRPr="00897B91">
        <w:rPr>
          <w:rFonts w:cs="Times New Roman"/>
          <w:sz w:val="24"/>
        </w:rPr>
        <w:t xml:space="preserve">machine </w:t>
      </w:r>
      <w:r w:rsidR="00BE1EBF" w:rsidRPr="00897B91">
        <w:rPr>
          <w:rFonts w:cs="Times New Roman"/>
          <w:sz w:val="24"/>
        </w:rPr>
        <w:t xml:space="preserve">on three </w:t>
      </w:r>
      <w:r w:rsidRPr="00897B91">
        <w:rPr>
          <w:rFonts w:cs="Times New Roman"/>
          <w:sz w:val="24"/>
        </w:rPr>
        <w:t>specimens, created for investigation of</w:t>
      </w:r>
      <w:r w:rsidR="00BE1EBF" w:rsidRPr="00897B91">
        <w:rPr>
          <w:rFonts w:cs="Times New Roman"/>
          <w:sz w:val="24"/>
        </w:rPr>
        <w:t xml:space="preserve"> the mechanical properties </w:t>
      </w:r>
      <w:r w:rsidRPr="00897B91">
        <w:rPr>
          <w:rFonts w:cs="Times New Roman"/>
          <w:sz w:val="24"/>
        </w:rPr>
        <w:t>(Fig.</w:t>
      </w:r>
      <w:r w:rsidR="00A4750D" w:rsidRPr="00897B91">
        <w:rPr>
          <w:rFonts w:cs="Times New Roman"/>
          <w:sz w:val="24"/>
        </w:rPr>
        <w:t xml:space="preserve"> </w:t>
      </w:r>
      <w:r w:rsidR="00814306">
        <w:fldChar w:fldCharType="begin"/>
      </w:r>
      <w:r w:rsidR="00814306">
        <w:instrText xml:space="preserve"> REF fig45 \h  \* MERGEFORMAT </w:instrText>
      </w:r>
      <w:r w:rsidR="00814306">
        <w:fldChar w:fldCharType="separate"/>
      </w:r>
      <w:r w:rsidR="00C92751" w:rsidRPr="00C92751">
        <w:rPr>
          <w:rFonts w:cs="Times New Roman"/>
          <w:noProof/>
          <w:sz w:val="24"/>
        </w:rPr>
        <w:t>3.5</w:t>
      </w:r>
      <w:r w:rsidR="00814306">
        <w:fldChar w:fldCharType="end"/>
      </w:r>
      <w:r w:rsidRPr="00897B91">
        <w:rPr>
          <w:rFonts w:cs="Times New Roman"/>
          <w:sz w:val="24"/>
        </w:rPr>
        <w:t>).</w:t>
      </w:r>
      <w:r w:rsidR="0059778A" w:rsidRPr="00897B91">
        <w:rPr>
          <w:rFonts w:cs="Times New Roman"/>
          <w:sz w:val="24"/>
        </w:rPr>
        <w:t xml:space="preserve"> </w:t>
      </w:r>
      <w:r w:rsidR="00A4750D" w:rsidRPr="00897B91">
        <w:rPr>
          <w:rFonts w:cs="Times New Roman"/>
          <w:sz w:val="24"/>
        </w:rPr>
        <w:t xml:space="preserve">The </w:t>
      </w:r>
      <w:r w:rsidR="0059778A" w:rsidRPr="00897B91">
        <w:rPr>
          <w:rFonts w:cs="Times New Roman"/>
          <w:sz w:val="24"/>
        </w:rPr>
        <w:t xml:space="preserve">hydraulic universal machine </w:t>
      </w:r>
      <w:r w:rsidR="0059778A" w:rsidRPr="00897B91">
        <w:rPr>
          <w:rFonts w:cs="Times New Roman"/>
          <w:sz w:val="24"/>
          <w:lang w:val="en-GB"/>
        </w:rPr>
        <w:t xml:space="preserve">MTS 647 used at NCREE has wedge grip, 1000 kN force capacity and 70 MPa </w:t>
      </w:r>
      <w:r w:rsidR="00A4750D" w:rsidRPr="00897B91">
        <w:rPr>
          <w:rFonts w:cs="Times New Roman"/>
          <w:sz w:val="24"/>
          <w:lang w:val="en-GB"/>
        </w:rPr>
        <w:t>maximum pressure.</w:t>
      </w:r>
    </w:p>
    <w:p w:rsidR="00423DD2" w:rsidRPr="00897B91" w:rsidRDefault="00423DD2" w:rsidP="00897B91">
      <w:pPr>
        <w:spacing w:line="276" w:lineRule="auto"/>
        <w:rPr>
          <w:lang w:val="en-US"/>
        </w:rPr>
      </w:pPr>
    </w:p>
    <w:p w:rsidR="00423DD2" w:rsidRPr="00897B91" w:rsidRDefault="00CD5803" w:rsidP="00897B91">
      <w:pPr>
        <w:tabs>
          <w:tab w:val="left" w:pos="8871"/>
        </w:tabs>
        <w:autoSpaceDE w:val="0"/>
        <w:autoSpaceDN w:val="0"/>
        <w:adjustRightInd w:val="0"/>
        <w:snapToGrid w:val="0"/>
        <w:spacing w:line="276" w:lineRule="auto"/>
        <w:jc w:val="center"/>
        <w:rPr>
          <w:rFonts w:ascii="vTT6120e2aa" w:hAnsi="vTT6120e2aa" w:cs="vTT6120e2aa"/>
          <w:sz w:val="20"/>
          <w:lang w:val="en-US"/>
        </w:rPr>
      </w:pPr>
      <w:r w:rsidRPr="00897B91">
        <w:rPr>
          <w:rFonts w:ascii="vTT6120e2aa" w:hAnsi="vTT6120e2aa" w:cs="vTT6120e2aa"/>
          <w:noProof/>
          <w:sz w:val="20"/>
          <w:lang w:val="it-IT"/>
        </w:rPr>
        <w:lastRenderedPageBreak/>
        <w:drawing>
          <wp:inline distT="0" distB="0" distL="0" distR="0">
            <wp:extent cx="1777042" cy="2383035"/>
            <wp:effectExtent l="0" t="0" r="0" b="0"/>
            <wp:docPr id="3361" name="Picture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850448" cy="2481473"/>
                    </a:xfrm>
                    <a:prstGeom prst="rect">
                      <a:avLst/>
                    </a:prstGeom>
                    <a:noFill/>
                  </pic:spPr>
                </pic:pic>
              </a:graphicData>
            </a:graphic>
          </wp:inline>
        </w:drawing>
      </w:r>
      <w:r w:rsidR="00423DD2" w:rsidRPr="00897B91">
        <w:rPr>
          <w:rFonts w:ascii="vTT6120e2aa" w:hAnsi="vTT6120e2aa" w:cs="vTT6120e2aa"/>
          <w:sz w:val="20"/>
        </w:rPr>
        <w:t xml:space="preserve">  </w:t>
      </w:r>
      <w:r w:rsidR="00800B00" w:rsidRPr="00897B91">
        <w:rPr>
          <w:rFonts w:ascii="vTT6120e2aa" w:hAnsi="vTT6120e2aa" w:cs="vTT6120e2aa"/>
          <w:sz w:val="20"/>
        </w:rPr>
        <w:t xml:space="preserve"> </w:t>
      </w:r>
      <w:r w:rsidR="00CF1C93" w:rsidRPr="00897B91">
        <w:rPr>
          <w:rFonts w:ascii="vTT6120e2aa" w:hAnsi="vTT6120e2aa" w:cs="vTT6120e2aa"/>
          <w:noProof/>
          <w:sz w:val="20"/>
          <w:lang w:val="it-IT"/>
        </w:rPr>
        <w:drawing>
          <wp:inline distT="0" distB="0" distL="0" distR="0">
            <wp:extent cx="3191774" cy="2381778"/>
            <wp:effectExtent l="0" t="0" r="8890" b="0"/>
            <wp:docPr id="3360" name="Picture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3411061" cy="2545415"/>
                    </a:xfrm>
                    <a:prstGeom prst="rect">
                      <a:avLst/>
                    </a:prstGeom>
                    <a:noFill/>
                  </pic:spPr>
                </pic:pic>
              </a:graphicData>
            </a:graphic>
          </wp:inline>
        </w:drawing>
      </w:r>
    </w:p>
    <w:p w:rsidR="00423DD2" w:rsidRPr="00897B91" w:rsidRDefault="00423DD2" w:rsidP="00897B91">
      <w:pPr>
        <w:pStyle w:val="Caption"/>
        <w:spacing w:line="276" w:lineRule="auto"/>
        <w:rPr>
          <w:lang w:val="en-US"/>
        </w:rPr>
      </w:pPr>
      <w:r w:rsidRPr="00897B91">
        <w:t xml:space="preserve">Figure </w:t>
      </w:r>
      <w:bookmarkStart w:id="346" w:name="fig4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w:t>
      </w:r>
      <w:r w:rsidR="008C41A0" w:rsidRPr="00897B91">
        <w:fldChar w:fldCharType="end"/>
      </w:r>
      <w:bookmarkEnd w:id="346"/>
      <w:r w:rsidR="00BC51A0" w:rsidRPr="00897B91">
        <w:t xml:space="preserve"> - Tensile tests by </w:t>
      </w:r>
      <w:r w:rsidR="00780065" w:rsidRPr="00897B91">
        <w:t xml:space="preserve">universal machine </w:t>
      </w:r>
      <w:r w:rsidRPr="00897B91">
        <w:t xml:space="preserve">with the displacement sensors on the specimen </w:t>
      </w:r>
      <w:r w:rsidR="00780065" w:rsidRPr="00897B91">
        <w:rPr>
          <w:lang w:val="en-US"/>
        </w:rPr>
        <w:t xml:space="preserve">(left) and the three </w:t>
      </w:r>
      <w:r w:rsidRPr="00897B91">
        <w:rPr>
          <w:lang w:val="en-US"/>
        </w:rPr>
        <w:t xml:space="preserve">specimens after rupture </w:t>
      </w:r>
      <w:r w:rsidRPr="00897B91">
        <w:t>(right).</w:t>
      </w:r>
    </w:p>
    <w:p w:rsidR="00423DD2" w:rsidRPr="00897B91" w:rsidRDefault="00423DD2" w:rsidP="00897B91">
      <w:pPr>
        <w:spacing w:line="276" w:lineRule="auto"/>
        <w:ind w:firstLine="284"/>
      </w:pPr>
      <w:r w:rsidRPr="00897B91">
        <w:t xml:space="preserve">The approach of the least squares was used for the elastic modulus </w:t>
      </w:r>
      <w:r w:rsidRPr="00897B91">
        <w:rPr>
          <w:i/>
        </w:rPr>
        <w:t>E</w:t>
      </w:r>
      <w:r w:rsidR="005A67AC" w:rsidRPr="00897B91">
        <w:t xml:space="preserve"> evaluation and </w:t>
      </w:r>
      <w:r w:rsidRPr="00897B91">
        <w:t xml:space="preserve">applied on each </w:t>
      </w:r>
      <w:r w:rsidRPr="00897B91">
        <w:rPr>
          <w:lang w:val="en-US"/>
        </w:rPr>
        <w:t>“</w:t>
      </w:r>
      <w:r w:rsidRPr="00897B91">
        <w:rPr>
          <w:i/>
          <w:lang w:val="en-US"/>
        </w:rPr>
        <w:t xml:space="preserve">Stress σ </w:t>
      </w:r>
      <w:r w:rsidRPr="00897B91">
        <w:rPr>
          <w:lang w:val="en-US"/>
        </w:rPr>
        <w:t>vs</w:t>
      </w:r>
      <w:r w:rsidRPr="00897B91">
        <w:rPr>
          <w:i/>
          <w:lang w:val="en-US"/>
        </w:rPr>
        <w:t xml:space="preserve"> Strain ε</w:t>
      </w:r>
      <w:r w:rsidRPr="00897B91">
        <w:rPr>
          <w:lang w:val="en-US"/>
        </w:rPr>
        <w:t xml:space="preserve">” graph of the </w:t>
      </w:r>
      <w:r w:rsidRPr="00897B91">
        <w:t>specimens (Fig.</w:t>
      </w:r>
      <w:r w:rsidR="00F37C27" w:rsidRPr="00897B91">
        <w:t xml:space="preserve"> </w:t>
      </w:r>
      <w:r w:rsidR="00814306">
        <w:fldChar w:fldCharType="begin"/>
      </w:r>
      <w:r w:rsidR="00814306">
        <w:instrText xml:space="preserve"> REF fig46 \h  \* MERGEFORMAT </w:instrText>
      </w:r>
      <w:r w:rsidR="00814306">
        <w:fldChar w:fldCharType="separate"/>
      </w:r>
      <w:r w:rsidR="00C92751">
        <w:rPr>
          <w:noProof/>
        </w:rPr>
        <w:t>3</w:t>
      </w:r>
      <w:r w:rsidR="00C92751" w:rsidRPr="00897B91">
        <w:rPr>
          <w:noProof/>
        </w:rPr>
        <w:t>.</w:t>
      </w:r>
      <w:r w:rsidR="00C92751">
        <w:rPr>
          <w:noProof/>
        </w:rPr>
        <w:t>6</w:t>
      </w:r>
      <w:r w:rsidR="00814306">
        <w:fldChar w:fldCharType="end"/>
      </w:r>
      <w:r w:rsidRPr="00897B91">
        <w:t>).</w:t>
      </w:r>
    </w:p>
    <w:p w:rsidR="0062717C" w:rsidRPr="00897B91" w:rsidRDefault="0062717C" w:rsidP="00897B91">
      <w:pPr>
        <w:spacing w:line="276" w:lineRule="auto"/>
      </w:pPr>
    </w:p>
    <w:p w:rsidR="0062717C" w:rsidRPr="00897B91" w:rsidRDefault="004574D6" w:rsidP="00897B91">
      <w:pPr>
        <w:spacing w:line="276" w:lineRule="auto"/>
        <w:jc w:val="center"/>
      </w:pPr>
      <w:r w:rsidRPr="00897B91">
        <w:rPr>
          <w:noProof/>
          <w:lang w:val="it-IT"/>
        </w:rPr>
        <w:drawing>
          <wp:inline distT="0" distB="0" distL="0" distR="0">
            <wp:extent cx="5399405" cy="1804682"/>
            <wp:effectExtent l="0" t="0" r="0" b="5080"/>
            <wp:docPr id="3344" name="Picture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399405" cy="1804682"/>
                    </a:xfrm>
                    <a:prstGeom prst="rect">
                      <a:avLst/>
                    </a:prstGeom>
                    <a:noFill/>
                    <a:ln>
                      <a:noFill/>
                    </a:ln>
                  </pic:spPr>
                </pic:pic>
              </a:graphicData>
            </a:graphic>
          </wp:inline>
        </w:drawing>
      </w:r>
    </w:p>
    <w:p w:rsidR="00423DD2" w:rsidRPr="00897B91" w:rsidRDefault="00423DD2" w:rsidP="00897B91">
      <w:pPr>
        <w:pStyle w:val="Caption"/>
        <w:spacing w:line="276" w:lineRule="auto"/>
      </w:pPr>
      <w:r w:rsidRPr="00897B91">
        <w:t xml:space="preserve">Figure </w:t>
      </w:r>
      <w:bookmarkStart w:id="347" w:name="fig4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w:t>
      </w:r>
      <w:r w:rsidR="008C41A0" w:rsidRPr="00897B91">
        <w:fldChar w:fldCharType="end"/>
      </w:r>
      <w:bookmarkEnd w:id="347"/>
      <w:r w:rsidRPr="00897B91">
        <w:t xml:space="preserve"> - </w:t>
      </w:r>
      <w:r w:rsidRPr="00897B91">
        <w:rPr>
          <w:lang w:val="en-US"/>
        </w:rPr>
        <w:t>“</w:t>
      </w:r>
      <w:r w:rsidRPr="00897B91">
        <w:rPr>
          <w:i/>
          <w:lang w:val="en-US"/>
        </w:rPr>
        <w:t xml:space="preserve">Stress σ </w:t>
      </w:r>
      <w:r w:rsidRPr="00897B91">
        <w:rPr>
          <w:lang w:val="en-US"/>
        </w:rPr>
        <w:t>vs</w:t>
      </w:r>
      <w:r w:rsidRPr="00897B91">
        <w:rPr>
          <w:i/>
          <w:lang w:val="en-US"/>
        </w:rPr>
        <w:t xml:space="preserve"> Strain ε</w:t>
      </w:r>
      <w:r w:rsidR="00CC2067" w:rsidRPr="00897B91">
        <w:rPr>
          <w:lang w:val="en-US"/>
        </w:rPr>
        <w:t xml:space="preserve">” graphs of the three </w:t>
      </w:r>
      <w:r w:rsidRPr="00897B91">
        <w:rPr>
          <w:lang w:val="en-US"/>
        </w:rPr>
        <w:t>specimens after tensile tests.</w:t>
      </w:r>
    </w:p>
    <w:p w:rsidR="00423DD2" w:rsidRPr="00897B91" w:rsidRDefault="00D24AAB" w:rsidP="00897B91">
      <w:pPr>
        <w:spacing w:line="276" w:lineRule="auto"/>
        <w:ind w:firstLine="284"/>
      </w:pPr>
      <w:r w:rsidRPr="00897B91">
        <w:t xml:space="preserve">The mean values, </w:t>
      </w:r>
      <w:r w:rsidR="00423DD2" w:rsidRPr="00897B91">
        <w:t>from the above diagrams (Fig.</w:t>
      </w:r>
      <w:r w:rsidR="00B60BF4" w:rsidRPr="00897B91">
        <w:t xml:space="preserve"> </w:t>
      </w:r>
      <w:r w:rsidR="00814306">
        <w:fldChar w:fldCharType="begin"/>
      </w:r>
      <w:r w:rsidR="00814306">
        <w:instrText xml:space="preserve"> REF fig46 \h  \* MERGEFORMAT </w:instrText>
      </w:r>
      <w:r w:rsidR="00814306">
        <w:fldChar w:fldCharType="separate"/>
      </w:r>
      <w:r w:rsidR="00C92751">
        <w:rPr>
          <w:noProof/>
        </w:rPr>
        <w:t>3</w:t>
      </w:r>
      <w:r w:rsidR="00C92751" w:rsidRPr="00897B91">
        <w:rPr>
          <w:noProof/>
        </w:rPr>
        <w:t>.</w:t>
      </w:r>
      <w:r w:rsidR="00C92751">
        <w:rPr>
          <w:noProof/>
        </w:rPr>
        <w:t>6</w:t>
      </w:r>
      <w:r w:rsidR="00814306">
        <w:fldChar w:fldCharType="end"/>
      </w:r>
      <w:r w:rsidRPr="00897B91">
        <w:t xml:space="preserve">), </w:t>
      </w:r>
      <w:r w:rsidR="00DB332E" w:rsidRPr="00897B91">
        <w:t xml:space="preserve">have reported </w:t>
      </w:r>
      <w:r w:rsidR="00246D15" w:rsidRPr="00897B91">
        <w:t xml:space="preserve">elastic modulus </w:t>
      </w:r>
      <w:r w:rsidR="00246D15" w:rsidRPr="00897B91">
        <w:rPr>
          <w:i/>
        </w:rPr>
        <w:t>E</w:t>
      </w:r>
      <w:r w:rsidR="00DB332E" w:rsidRPr="00897B91">
        <w:t xml:space="preserve"> = 74</w:t>
      </w:r>
      <w:r w:rsidR="00246D15" w:rsidRPr="00897B91">
        <w:t>.</w:t>
      </w:r>
      <w:r w:rsidR="00DB332E" w:rsidRPr="00897B91">
        <w:t>1</w:t>
      </w:r>
      <w:r w:rsidR="00246D15" w:rsidRPr="00897B91">
        <w:t>3 GPa</w:t>
      </w:r>
      <w:r w:rsidR="00DB332E" w:rsidRPr="00897B91">
        <w:t xml:space="preserve">, </w:t>
      </w:r>
      <w:r w:rsidR="00246D15" w:rsidRPr="00897B91">
        <w:t xml:space="preserve">yielding stress </w:t>
      </w:r>
      <w:r w:rsidR="00246D15" w:rsidRPr="00897B91">
        <w:rPr>
          <w:i/>
        </w:rPr>
        <w:t>f</w:t>
      </w:r>
      <w:r w:rsidR="00246D15" w:rsidRPr="00897B91">
        <w:rPr>
          <w:i/>
          <w:vertAlign w:val="subscript"/>
        </w:rPr>
        <w:t>yk</w:t>
      </w:r>
      <w:r w:rsidR="00DB332E" w:rsidRPr="00897B91">
        <w:t xml:space="preserve"> </w:t>
      </w:r>
      <w:r w:rsidR="00DB332E" w:rsidRPr="00897B91">
        <w:rPr>
          <w:b/>
          <w:bCs/>
        </w:rPr>
        <w:t>≈</w:t>
      </w:r>
      <w:r w:rsidR="00DB332E" w:rsidRPr="00897B91">
        <w:t xml:space="preserve"> 32</w:t>
      </w:r>
      <w:r w:rsidR="00246D15" w:rsidRPr="00897B91">
        <w:t>0 MPa</w:t>
      </w:r>
      <w:r w:rsidR="00DB332E" w:rsidRPr="00897B91">
        <w:t xml:space="preserve"> and </w:t>
      </w:r>
      <w:r w:rsidR="00246D15" w:rsidRPr="00897B91">
        <w:t xml:space="preserve">ultimate stress </w:t>
      </w:r>
      <w:r w:rsidR="00246D15" w:rsidRPr="00897B91">
        <w:rPr>
          <w:i/>
        </w:rPr>
        <w:t>f</w:t>
      </w:r>
      <w:r w:rsidR="00246D15" w:rsidRPr="00897B91">
        <w:rPr>
          <w:i/>
          <w:vertAlign w:val="subscript"/>
        </w:rPr>
        <w:t>uk</w:t>
      </w:r>
      <w:r w:rsidR="00246D15" w:rsidRPr="00897B91">
        <w:rPr>
          <w:i/>
        </w:rPr>
        <w:t xml:space="preserve"> </w:t>
      </w:r>
      <w:r w:rsidR="00DB332E" w:rsidRPr="00897B91">
        <w:rPr>
          <w:b/>
          <w:bCs/>
        </w:rPr>
        <w:t>≈</w:t>
      </w:r>
      <w:r w:rsidR="00DB332E" w:rsidRPr="00897B91">
        <w:t xml:space="preserve"> 345 </w:t>
      </w:r>
      <w:r w:rsidR="00246D15" w:rsidRPr="00897B91">
        <w:t>MPa</w:t>
      </w:r>
      <w:r w:rsidR="00DB332E" w:rsidRPr="00897B91">
        <w:t>.</w:t>
      </w:r>
      <w:r w:rsidR="0076015F" w:rsidRPr="00897B91">
        <w:t xml:space="preserve"> </w:t>
      </w:r>
      <w:r w:rsidR="00423DD2" w:rsidRPr="00897B91">
        <w:t xml:space="preserve">Elastic modulus </w:t>
      </w:r>
      <w:r w:rsidR="00423DD2" w:rsidRPr="00897B91">
        <w:rPr>
          <w:i/>
        </w:rPr>
        <w:t>E</w:t>
      </w:r>
      <w:r w:rsidR="00423DD2" w:rsidRPr="00897B91">
        <w:t xml:space="preserve"> was then used </w:t>
      </w:r>
      <w:r w:rsidR="0076015F" w:rsidRPr="00897B91">
        <w:t xml:space="preserve">as experimental value within the </w:t>
      </w:r>
      <w:r w:rsidR="002C6B27" w:rsidRPr="00897B91">
        <w:t xml:space="preserve">compression force </w:t>
      </w:r>
      <w:r w:rsidR="00423DD2" w:rsidRPr="00897B91">
        <w:t>ide</w:t>
      </w:r>
      <w:r w:rsidR="0076015F" w:rsidRPr="00897B91">
        <w:t>ntification process.</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348" w:name="_Toc439181840"/>
      <w:bookmarkStart w:id="349" w:name="_Toc445681205"/>
      <w:r w:rsidRPr="00897B91">
        <w:rPr>
          <w:rFonts w:ascii="Times New Roman" w:hAnsi="Times New Roman" w:cs="Times New Roman"/>
          <w:b/>
          <w:i w:val="0"/>
          <w:color w:val="auto"/>
          <w:sz w:val="28"/>
          <w:szCs w:val="28"/>
        </w:rPr>
        <w:t xml:space="preserve">Test 1: </w:t>
      </w:r>
      <w:bookmarkEnd w:id="348"/>
      <w:r w:rsidR="00AE30BD" w:rsidRPr="00897B91">
        <w:rPr>
          <w:rFonts w:ascii="Times New Roman" w:hAnsi="Times New Roman" w:cs="Times New Roman"/>
          <w:b/>
          <w:i w:val="0"/>
          <w:color w:val="auto"/>
          <w:sz w:val="28"/>
          <w:szCs w:val="28"/>
        </w:rPr>
        <w:t>lateral loads with inward direction</w:t>
      </w:r>
      <w:bookmarkEnd w:id="349"/>
    </w:p>
    <w:p w:rsidR="002D4D28" w:rsidRPr="00897B91" w:rsidRDefault="002D4D28" w:rsidP="00897B91">
      <w:pPr>
        <w:pStyle w:val="StilePrimariga1cm"/>
        <w:spacing w:line="276" w:lineRule="auto"/>
        <w:ind w:firstLine="0"/>
        <w:rPr>
          <w:szCs w:val="24"/>
          <w:lang w:val="en-US"/>
        </w:rPr>
      </w:pPr>
      <w:r w:rsidRPr="00897B91">
        <w:rPr>
          <w:szCs w:val="24"/>
          <w:lang w:val="en-US"/>
        </w:rPr>
        <w:t xml:space="preserve">Test 1 configuration </w:t>
      </w:r>
      <w:r w:rsidR="00471BAD" w:rsidRPr="00897B91">
        <w:rPr>
          <w:szCs w:val="24"/>
          <w:lang w:val="en-US"/>
        </w:rPr>
        <w:t xml:space="preserve">takes into account the lateral loads </w:t>
      </w:r>
      <w:r w:rsidR="00471BAD" w:rsidRPr="00897B91">
        <w:rPr>
          <w:i/>
          <w:szCs w:val="24"/>
          <w:lang w:val="en-US"/>
        </w:rPr>
        <w:t>F</w:t>
      </w:r>
      <w:r w:rsidR="00471BAD" w:rsidRPr="00897B91">
        <w:rPr>
          <w:szCs w:val="24"/>
          <w:lang w:val="en-US"/>
        </w:rPr>
        <w:t>+</w:t>
      </w:r>
      <w:r w:rsidR="00471BAD" w:rsidRPr="00897B91">
        <w:rPr>
          <w:i/>
          <w:szCs w:val="24"/>
          <w:lang w:val="en-US"/>
        </w:rPr>
        <w:t>F</w:t>
      </w:r>
      <w:r w:rsidR="00471BAD" w:rsidRPr="00897B91">
        <w:rPr>
          <w:szCs w:val="24"/>
          <w:lang w:val="en-US"/>
        </w:rPr>
        <w:t xml:space="preserve"> with inward direction</w:t>
      </w:r>
      <w:r w:rsidR="00A03D06" w:rsidRPr="00897B91">
        <w:rPr>
          <w:szCs w:val="24"/>
          <w:lang w:val="en-US"/>
        </w:rPr>
        <w:t xml:space="preserve"> at the mid-height of two columns</w:t>
      </w:r>
      <w:r w:rsidR="00A03D06" w:rsidRPr="00897B91">
        <w:rPr>
          <w:szCs w:val="24"/>
        </w:rPr>
        <w:t xml:space="preserve">. The boundary conditions </w:t>
      </w:r>
      <w:r w:rsidRPr="00897B91">
        <w:rPr>
          <w:szCs w:val="24"/>
          <w:lang w:val="en-US"/>
        </w:rPr>
        <w:t xml:space="preserve">of the </w:t>
      </w:r>
      <w:r w:rsidR="00A03D06" w:rsidRPr="00897B91">
        <w:rPr>
          <w:szCs w:val="24"/>
          <w:lang w:val="en-US"/>
        </w:rPr>
        <w:t>right column under investigation of 3D Frame A are considered un</w:t>
      </w:r>
      <w:r w:rsidRPr="00897B91">
        <w:rPr>
          <w:szCs w:val="24"/>
          <w:lang w:val="en-US"/>
        </w:rPr>
        <w:t>known</w:t>
      </w:r>
      <w:r w:rsidR="00A03D06" w:rsidRPr="00897B91">
        <w:rPr>
          <w:szCs w:val="24"/>
          <w:lang w:val="en-US"/>
        </w:rPr>
        <w:t>.</w:t>
      </w:r>
    </w:p>
    <w:p w:rsidR="00F971BD" w:rsidRPr="00897B91" w:rsidRDefault="00F971BD" w:rsidP="00897B91">
      <w:pPr>
        <w:pStyle w:val="StilePrimariga1cm"/>
        <w:spacing w:line="276" w:lineRule="auto"/>
        <w:ind w:firstLine="360"/>
        <w:rPr>
          <w:szCs w:val="24"/>
          <w:lang w:val="en-US"/>
        </w:rPr>
      </w:pPr>
      <w:r w:rsidRPr="00897B91">
        <w:rPr>
          <w:szCs w:val="24"/>
          <w:lang w:val="en-US"/>
        </w:rPr>
        <w:t xml:space="preserve">Cases I and II </w:t>
      </w:r>
      <w:r w:rsidR="005B51BD" w:rsidRPr="00897B91">
        <w:rPr>
          <w:szCs w:val="24"/>
          <w:lang w:val="en-US"/>
        </w:rPr>
        <w:t xml:space="preserve">refer </w:t>
      </w:r>
      <w:r w:rsidR="003C0F76" w:rsidRPr="00897B91">
        <w:rPr>
          <w:szCs w:val="24"/>
          <w:lang w:val="en-US"/>
        </w:rPr>
        <w:t xml:space="preserve">when </w:t>
      </w:r>
      <w:r w:rsidR="003574AE" w:rsidRPr="00897B91">
        <w:rPr>
          <w:szCs w:val="24"/>
          <w:lang w:val="en-US"/>
        </w:rPr>
        <w:t xml:space="preserve">external </w:t>
      </w:r>
      <w:r w:rsidR="00C11EFC" w:rsidRPr="00897B91">
        <w:t xml:space="preserve">point loads </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 xml:space="preserve"> </w:t>
      </w:r>
      <w:r w:rsidR="00C11EFC" w:rsidRPr="00897B91">
        <w:t>applied at each column</w:t>
      </w:r>
      <w:r w:rsidR="00C11EFC" w:rsidRPr="00897B91">
        <w:rPr>
          <w:szCs w:val="24"/>
          <w:lang w:val="en-US"/>
        </w:rPr>
        <w:t xml:space="preserve"> </w:t>
      </w:r>
      <w:r w:rsidR="001C7A20" w:rsidRPr="00897B91">
        <w:rPr>
          <w:szCs w:val="24"/>
          <w:lang w:val="en-US"/>
        </w:rPr>
        <w:t>and, in detail, as follow:</w:t>
      </w:r>
    </w:p>
    <w:p w:rsidR="004B1862" w:rsidRPr="00897B91" w:rsidRDefault="00C27433" w:rsidP="00897B91">
      <w:pPr>
        <w:pStyle w:val="StilePrimariga1cm"/>
        <w:numPr>
          <w:ilvl w:val="0"/>
          <w:numId w:val="40"/>
        </w:numPr>
        <w:spacing w:line="276" w:lineRule="auto"/>
        <w:rPr>
          <w:szCs w:val="24"/>
        </w:rPr>
      </w:pPr>
      <w:r w:rsidRPr="00897B91">
        <w:rPr>
          <w:szCs w:val="24"/>
          <w:lang w:val="en-US"/>
        </w:rPr>
        <w:lastRenderedPageBreak/>
        <w:t xml:space="preserve">Case I: </w:t>
      </w:r>
      <w:r w:rsidR="008B5DAC" w:rsidRPr="00897B91">
        <w:rPr>
          <w:szCs w:val="24"/>
          <w:lang w:val="en-US"/>
        </w:rPr>
        <w:t>five</w:t>
      </w:r>
      <w:r w:rsidR="004B1862" w:rsidRPr="00897B91">
        <w:rPr>
          <w:szCs w:val="24"/>
          <w:lang w:val="en-US"/>
        </w:rPr>
        <w:t xml:space="preserve">- measurements </w:t>
      </w:r>
      <w:r w:rsidR="008B5DAC" w:rsidRPr="00897B91">
        <w:rPr>
          <w:szCs w:val="24"/>
          <w:lang w:val="en-US"/>
        </w:rPr>
        <w:t>considering the distance between the extreme sensors</w:t>
      </w:r>
      <w:r w:rsidR="000715DA" w:rsidRPr="00897B91">
        <w:rPr>
          <w:szCs w:val="24"/>
          <w:lang w:val="en-US"/>
        </w:rPr>
        <w:t xml:space="preserve"> </w:t>
      </w:r>
      <w:r w:rsidR="000715DA" w:rsidRPr="00897B91">
        <w:rPr>
          <w:i/>
          <w:szCs w:val="24"/>
          <w:lang w:val="en-US"/>
        </w:rPr>
        <w:t>L</w:t>
      </w:r>
      <w:r w:rsidR="000715DA" w:rsidRPr="00897B91">
        <w:rPr>
          <w:szCs w:val="24"/>
          <w:lang w:val="en-US"/>
        </w:rPr>
        <w:t xml:space="preserve"> = 333.3 mm </w:t>
      </w:r>
      <w:r w:rsidR="004B1862" w:rsidRPr="00897B91">
        <w:rPr>
          <w:szCs w:val="24"/>
        </w:rPr>
        <w:t>(Fig.</w:t>
      </w:r>
      <w:r w:rsidR="003C18CC" w:rsidRPr="00897B91">
        <w:rPr>
          <w:szCs w:val="24"/>
        </w:rPr>
        <w:t xml:space="preserve"> </w:t>
      </w:r>
      <w:r w:rsidR="00814306">
        <w:fldChar w:fldCharType="begin"/>
      </w:r>
      <w:r w:rsidR="00814306">
        <w:instrText xml:space="preserve"> REF fig47 \h  \* MERGEFORMAT </w:instrText>
      </w:r>
      <w:r w:rsidR="00814306">
        <w:fldChar w:fldCharType="separate"/>
      </w:r>
      <w:r w:rsidR="00C92751" w:rsidRPr="00C92751">
        <w:rPr>
          <w:noProof/>
          <w:szCs w:val="24"/>
        </w:rPr>
        <w:t>3.7</w:t>
      </w:r>
      <w:r w:rsidR="00814306">
        <w:fldChar w:fldCharType="end"/>
      </w:r>
      <w:r w:rsidR="004B1862" w:rsidRPr="00897B91">
        <w:rPr>
          <w:szCs w:val="24"/>
        </w:rPr>
        <w:t>);</w:t>
      </w:r>
    </w:p>
    <w:p w:rsidR="004B1862" w:rsidRPr="00897B91" w:rsidRDefault="00C27433" w:rsidP="00897B91">
      <w:pPr>
        <w:pStyle w:val="StilePrimariga1cm"/>
        <w:numPr>
          <w:ilvl w:val="0"/>
          <w:numId w:val="40"/>
        </w:numPr>
        <w:spacing w:line="276" w:lineRule="auto"/>
        <w:rPr>
          <w:szCs w:val="24"/>
        </w:rPr>
      </w:pPr>
      <w:r w:rsidRPr="00897B91">
        <w:rPr>
          <w:szCs w:val="24"/>
        </w:rPr>
        <w:t xml:space="preserve">Case II: </w:t>
      </w:r>
      <w:r w:rsidR="008B5DAC" w:rsidRPr="00897B91">
        <w:rPr>
          <w:szCs w:val="24"/>
          <w:lang w:val="en-US"/>
        </w:rPr>
        <w:t>five</w:t>
      </w:r>
      <w:r w:rsidR="004B1862" w:rsidRPr="00897B91">
        <w:rPr>
          <w:szCs w:val="24"/>
          <w:lang w:val="en-US"/>
        </w:rPr>
        <w:t xml:space="preserve">- measurements considering </w:t>
      </w:r>
      <w:r w:rsidR="000715DA" w:rsidRPr="00897B91">
        <w:rPr>
          <w:szCs w:val="24"/>
          <w:lang w:val="en-US"/>
        </w:rPr>
        <w:t xml:space="preserve">the distance between the extreme sensors equal to the column length </w:t>
      </w:r>
      <w:r w:rsidR="000715DA" w:rsidRPr="00897B91">
        <w:rPr>
          <w:i/>
          <w:szCs w:val="24"/>
          <w:lang w:val="en-US"/>
        </w:rPr>
        <w:t>L</w:t>
      </w:r>
      <w:r w:rsidR="000715DA" w:rsidRPr="00897B91">
        <w:rPr>
          <w:szCs w:val="24"/>
          <w:lang w:val="en-US"/>
        </w:rPr>
        <w:t xml:space="preserve"> = 500 mm </w:t>
      </w:r>
      <w:r w:rsidR="004B1862" w:rsidRPr="00897B91">
        <w:rPr>
          <w:szCs w:val="24"/>
        </w:rPr>
        <w:t>(Fig.</w:t>
      </w:r>
      <w:r w:rsidR="000B37C9" w:rsidRPr="00897B91">
        <w:rPr>
          <w:szCs w:val="24"/>
        </w:rPr>
        <w:t xml:space="preserve"> </w:t>
      </w:r>
      <w:r w:rsidR="00814306">
        <w:fldChar w:fldCharType="begin"/>
      </w:r>
      <w:r w:rsidR="00814306">
        <w:instrText xml:space="preserve"> REF fig47 \h  \* MERGEFORMAT </w:instrText>
      </w:r>
      <w:r w:rsidR="00814306">
        <w:fldChar w:fldCharType="separate"/>
      </w:r>
      <w:r w:rsidR="00C92751" w:rsidRPr="00C92751">
        <w:rPr>
          <w:noProof/>
          <w:szCs w:val="24"/>
        </w:rPr>
        <w:t>3.7</w:t>
      </w:r>
      <w:r w:rsidR="00814306">
        <w:fldChar w:fldCharType="end"/>
      </w:r>
      <w:r w:rsidR="001C7A20" w:rsidRPr="00897B91">
        <w:rPr>
          <w:szCs w:val="24"/>
        </w:rPr>
        <w:t>).</w:t>
      </w:r>
    </w:p>
    <w:p w:rsidR="003574AE" w:rsidRPr="00897B91" w:rsidRDefault="003574AE" w:rsidP="00897B91">
      <w:pPr>
        <w:spacing w:line="276" w:lineRule="auto"/>
        <w:rPr>
          <w:lang w:val="en-US"/>
        </w:rPr>
      </w:pPr>
    </w:p>
    <w:p w:rsidR="00651B41" w:rsidRPr="00897B91" w:rsidRDefault="00651B41" w:rsidP="00897B91">
      <w:pPr>
        <w:spacing w:line="276" w:lineRule="auto"/>
        <w:jc w:val="center"/>
      </w:pPr>
      <w:r w:rsidRPr="00897B91">
        <w:rPr>
          <w:noProof/>
          <w:lang w:val="it-IT"/>
        </w:rPr>
        <w:drawing>
          <wp:inline distT="0" distB="0" distL="0" distR="0">
            <wp:extent cx="5399405" cy="2979477"/>
            <wp:effectExtent l="0" t="0" r="0" b="0"/>
            <wp:docPr id="63" name="Picture 63" descr="C:\Users\Marco\Desktop\Chapter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arco\Desktop\Chapter 4\1.jpg"/>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399405" cy="2979477"/>
                    </a:xfrm>
                    <a:prstGeom prst="rect">
                      <a:avLst/>
                    </a:prstGeom>
                    <a:noFill/>
                    <a:ln>
                      <a:noFill/>
                    </a:ln>
                  </pic:spPr>
                </pic:pic>
              </a:graphicData>
            </a:graphic>
          </wp:inline>
        </w:drawing>
      </w:r>
    </w:p>
    <w:p w:rsidR="008D0810" w:rsidRPr="00897B91" w:rsidRDefault="00A25F2E" w:rsidP="00897B91">
      <w:pPr>
        <w:pStyle w:val="Caption"/>
        <w:spacing w:line="276" w:lineRule="auto"/>
      </w:pPr>
      <w:r w:rsidRPr="00897B91">
        <w:t xml:space="preserve">Figure </w:t>
      </w:r>
      <w:bookmarkStart w:id="350" w:name="fig47"/>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7</w:t>
      </w:r>
      <w:r w:rsidR="008C41A0" w:rsidRPr="00897B91">
        <w:fldChar w:fldCharType="end"/>
      </w:r>
      <w:bookmarkEnd w:id="350"/>
      <w:r w:rsidRPr="00897B91">
        <w:t xml:space="preserve"> - </w:t>
      </w:r>
      <w:r w:rsidR="008D0810" w:rsidRPr="00897B91">
        <w:t>Test 1: Cases I (left) and II (right) - 3D F</w:t>
      </w:r>
      <w:r w:rsidR="005B51BD" w:rsidRPr="00897B91">
        <w:t>rame prototype A. T</w:t>
      </w:r>
      <w:r w:rsidR="008D0810" w:rsidRPr="00897B91">
        <w:t xml:space="preserve">est setup with location </w:t>
      </w:r>
      <w:r w:rsidR="005B51BD" w:rsidRPr="00897B91">
        <w:t>of the instrumented sections</w:t>
      </w:r>
      <w:r w:rsidR="008D0810" w:rsidRPr="00897B91">
        <w:t>.</w:t>
      </w:r>
      <w:r w:rsidR="008D0810" w:rsidRPr="00897B91">
        <w:rPr>
          <w:szCs w:val="22"/>
        </w:rPr>
        <w:t xml:space="preserve"> Units: mm.</w:t>
      </w:r>
    </w:p>
    <w:p w:rsidR="00B26CAB" w:rsidRPr="00897B91" w:rsidRDefault="00B26CAB" w:rsidP="00897B91">
      <w:pPr>
        <w:pStyle w:val="StilePrimariga1cm"/>
        <w:spacing w:line="276" w:lineRule="auto"/>
      </w:pPr>
      <w:r w:rsidRPr="00897B91">
        <w:t xml:space="preserve">Conversely, </w:t>
      </w:r>
      <w:r w:rsidRPr="00897B91">
        <w:rPr>
          <w:szCs w:val="24"/>
          <w:lang w:val="en-US"/>
        </w:rPr>
        <w:t xml:space="preserve">Cases III and IV </w:t>
      </w:r>
      <w:r w:rsidR="005B51BD" w:rsidRPr="00897B91">
        <w:rPr>
          <w:szCs w:val="24"/>
          <w:lang w:val="en-US"/>
        </w:rPr>
        <w:t xml:space="preserve">refer </w:t>
      </w:r>
      <w:r w:rsidRPr="00897B91">
        <w:rPr>
          <w:szCs w:val="24"/>
          <w:lang w:val="en-US"/>
        </w:rPr>
        <w:t xml:space="preserve">when external distributed load </w:t>
      </w:r>
      <w:r w:rsidR="00E43CCD" w:rsidRPr="00897B91">
        <w:rPr>
          <w:i/>
          <w:szCs w:val="24"/>
          <w:lang w:val="en-US"/>
        </w:rPr>
        <w:t>q</w:t>
      </w:r>
      <w:r w:rsidR="00E43CCD" w:rsidRPr="00897B91">
        <w:rPr>
          <w:szCs w:val="24"/>
          <w:lang w:val="en-US"/>
        </w:rPr>
        <w:t xml:space="preserve"> </w:t>
      </w:r>
      <w:r w:rsidRPr="00897B91">
        <w:rPr>
          <w:szCs w:val="24"/>
          <w:lang w:val="en-US"/>
        </w:rPr>
        <w:t>condition assigned:</w:t>
      </w:r>
    </w:p>
    <w:p w:rsidR="00B26CAB" w:rsidRPr="00897B91" w:rsidRDefault="00C27433" w:rsidP="00897B91">
      <w:pPr>
        <w:pStyle w:val="StilePrimariga1cm"/>
        <w:numPr>
          <w:ilvl w:val="0"/>
          <w:numId w:val="41"/>
        </w:numPr>
        <w:spacing w:line="276" w:lineRule="auto"/>
        <w:rPr>
          <w:szCs w:val="24"/>
        </w:rPr>
      </w:pPr>
      <w:r w:rsidRPr="00897B91">
        <w:rPr>
          <w:szCs w:val="24"/>
        </w:rPr>
        <w:t xml:space="preserve">Case III: </w:t>
      </w:r>
      <w:r w:rsidR="00B26CAB" w:rsidRPr="00897B91">
        <w:rPr>
          <w:szCs w:val="24"/>
          <w:lang w:val="en-US"/>
        </w:rPr>
        <w:t xml:space="preserve">five- measurements considering the distance between the extreme sensors </w:t>
      </w:r>
      <w:r w:rsidR="00B26CAB" w:rsidRPr="00897B91">
        <w:rPr>
          <w:i/>
          <w:szCs w:val="24"/>
          <w:lang w:val="en-US"/>
        </w:rPr>
        <w:t>L</w:t>
      </w:r>
      <w:r w:rsidR="00B26CAB" w:rsidRPr="00897B91">
        <w:rPr>
          <w:szCs w:val="24"/>
          <w:lang w:val="en-US"/>
        </w:rPr>
        <w:t xml:space="preserve"> = 333.3 mm </w:t>
      </w:r>
      <w:r w:rsidR="00B26CAB" w:rsidRPr="00897B91">
        <w:rPr>
          <w:szCs w:val="24"/>
        </w:rPr>
        <w:t>(Fig.</w:t>
      </w:r>
      <w:r w:rsidR="003C18CC" w:rsidRPr="00897B91">
        <w:rPr>
          <w:szCs w:val="24"/>
        </w:rPr>
        <w:t xml:space="preserve"> </w:t>
      </w:r>
      <w:r w:rsidR="00814306">
        <w:fldChar w:fldCharType="begin"/>
      </w:r>
      <w:r w:rsidR="00814306">
        <w:instrText xml:space="preserve"> REF fig48 \h  \* MERGEFORMAT </w:instrText>
      </w:r>
      <w:r w:rsidR="00814306">
        <w:fldChar w:fldCharType="separate"/>
      </w:r>
      <w:r w:rsidR="00C92751" w:rsidRPr="00C92751">
        <w:rPr>
          <w:noProof/>
          <w:szCs w:val="24"/>
        </w:rPr>
        <w:t>3.8</w:t>
      </w:r>
      <w:r w:rsidR="00814306">
        <w:fldChar w:fldCharType="end"/>
      </w:r>
      <w:r w:rsidR="00B26CAB" w:rsidRPr="00897B91">
        <w:rPr>
          <w:szCs w:val="24"/>
        </w:rPr>
        <w:t>);</w:t>
      </w:r>
    </w:p>
    <w:p w:rsidR="00B26CAB" w:rsidRPr="00897B91" w:rsidRDefault="00C27433" w:rsidP="00897B91">
      <w:pPr>
        <w:pStyle w:val="StilePrimariga1cm"/>
        <w:numPr>
          <w:ilvl w:val="0"/>
          <w:numId w:val="41"/>
        </w:numPr>
        <w:spacing w:line="276" w:lineRule="auto"/>
        <w:rPr>
          <w:szCs w:val="24"/>
        </w:rPr>
      </w:pPr>
      <w:r w:rsidRPr="00897B91">
        <w:rPr>
          <w:szCs w:val="24"/>
        </w:rPr>
        <w:t xml:space="preserve">Case IV: </w:t>
      </w:r>
      <w:r w:rsidR="00B26CAB" w:rsidRPr="00897B91">
        <w:rPr>
          <w:szCs w:val="24"/>
          <w:lang w:val="en-US"/>
        </w:rPr>
        <w:t xml:space="preserve">five- measurements considering the distance between the extreme sensors equal to the column length </w:t>
      </w:r>
      <w:r w:rsidR="00B26CAB" w:rsidRPr="00897B91">
        <w:rPr>
          <w:i/>
          <w:szCs w:val="24"/>
          <w:lang w:val="en-US"/>
        </w:rPr>
        <w:t>L</w:t>
      </w:r>
      <w:r w:rsidR="00B26CAB" w:rsidRPr="00897B91">
        <w:rPr>
          <w:szCs w:val="24"/>
          <w:lang w:val="en-US"/>
        </w:rPr>
        <w:t xml:space="preserve"> = 500 mm </w:t>
      </w:r>
      <w:r w:rsidR="00B26CAB" w:rsidRPr="00897B91">
        <w:rPr>
          <w:szCs w:val="24"/>
        </w:rPr>
        <w:t>(Fig.</w:t>
      </w:r>
      <w:r w:rsidR="003C18CC" w:rsidRPr="00897B91">
        <w:rPr>
          <w:szCs w:val="24"/>
        </w:rPr>
        <w:t xml:space="preserve"> </w:t>
      </w:r>
      <w:r w:rsidR="00814306">
        <w:fldChar w:fldCharType="begin"/>
      </w:r>
      <w:r w:rsidR="00814306">
        <w:instrText xml:space="preserve"> REF fig48 \h  \* MERGEFORMAT </w:instrText>
      </w:r>
      <w:r w:rsidR="00814306">
        <w:fldChar w:fldCharType="separate"/>
      </w:r>
      <w:r w:rsidR="00C92751" w:rsidRPr="00C92751">
        <w:rPr>
          <w:noProof/>
          <w:szCs w:val="24"/>
        </w:rPr>
        <w:t>3.8</w:t>
      </w:r>
      <w:r w:rsidR="00814306">
        <w:fldChar w:fldCharType="end"/>
      </w:r>
      <w:r w:rsidR="00B26CAB" w:rsidRPr="00897B91">
        <w:rPr>
          <w:szCs w:val="24"/>
        </w:rPr>
        <w:t>).</w:t>
      </w:r>
    </w:p>
    <w:p w:rsidR="00B26CAB" w:rsidRPr="00897B91" w:rsidRDefault="00B26CAB" w:rsidP="00897B91">
      <w:pPr>
        <w:spacing w:line="276" w:lineRule="auto"/>
        <w:rPr>
          <w:noProof/>
          <w:lang w:val="en-US"/>
        </w:rPr>
      </w:pPr>
    </w:p>
    <w:p w:rsidR="00651B41" w:rsidRPr="00897B91" w:rsidRDefault="00651B41" w:rsidP="00897B91">
      <w:pPr>
        <w:spacing w:line="276" w:lineRule="auto"/>
        <w:jc w:val="center"/>
      </w:pPr>
      <w:r w:rsidRPr="00897B91">
        <w:rPr>
          <w:noProof/>
          <w:lang w:val="it-IT"/>
        </w:rPr>
        <w:lastRenderedPageBreak/>
        <w:drawing>
          <wp:inline distT="0" distB="0" distL="0" distR="0">
            <wp:extent cx="5399405" cy="2993824"/>
            <wp:effectExtent l="0" t="0" r="0" b="0"/>
            <wp:docPr id="64" name="Picture 64" descr="C:\Users\Marco\Desktop\Chapter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arco\Desktop\Chapter 4\2.jpg"/>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399405" cy="2993824"/>
                    </a:xfrm>
                    <a:prstGeom prst="rect">
                      <a:avLst/>
                    </a:prstGeom>
                    <a:noFill/>
                    <a:ln>
                      <a:noFill/>
                    </a:ln>
                  </pic:spPr>
                </pic:pic>
              </a:graphicData>
            </a:graphic>
          </wp:inline>
        </w:drawing>
      </w:r>
    </w:p>
    <w:p w:rsidR="00D24DAA" w:rsidRPr="00897B91" w:rsidRDefault="00D24DAA" w:rsidP="00897B91">
      <w:pPr>
        <w:pStyle w:val="Caption"/>
        <w:spacing w:line="276" w:lineRule="auto"/>
      </w:pPr>
      <w:r w:rsidRPr="00897B91">
        <w:t xml:space="preserve">Figure </w:t>
      </w:r>
      <w:bookmarkStart w:id="351" w:name="fig48"/>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w:t>
      </w:r>
      <w:r w:rsidR="008C41A0" w:rsidRPr="00897B91">
        <w:fldChar w:fldCharType="end"/>
      </w:r>
      <w:bookmarkEnd w:id="351"/>
      <w:r w:rsidRPr="00897B91">
        <w:t xml:space="preserve"> - Test 1: Cases III (left) and IV (right) - 3D F</w:t>
      </w:r>
      <w:r w:rsidR="005B51BD" w:rsidRPr="00897B91">
        <w:t>rame prototype A. T</w:t>
      </w:r>
      <w:r w:rsidRPr="00897B91">
        <w:t>est setup with location of the instrumented se</w:t>
      </w:r>
      <w:r w:rsidR="005B51BD" w:rsidRPr="00897B91">
        <w:t>ctions</w:t>
      </w:r>
      <w:r w:rsidR="00E57652" w:rsidRPr="00897B91">
        <w:t>. Units: mm.</w:t>
      </w:r>
    </w:p>
    <w:p w:rsidR="000D24D9" w:rsidRPr="00897B91" w:rsidRDefault="00B86FDD" w:rsidP="00897B91">
      <w:pPr>
        <w:pStyle w:val="StilePrimariga1cm"/>
        <w:spacing w:line="276" w:lineRule="auto"/>
        <w:ind w:firstLine="360"/>
        <w:rPr>
          <w:szCs w:val="24"/>
          <w:lang w:val="en-US"/>
        </w:rPr>
      </w:pPr>
      <w:r w:rsidRPr="00897B91">
        <w:rPr>
          <w:szCs w:val="24"/>
          <w:lang w:val="en-US"/>
        </w:rPr>
        <w:t xml:space="preserve">The </w:t>
      </w:r>
      <w:r w:rsidR="00350554" w:rsidRPr="00897B91">
        <w:rPr>
          <w:szCs w:val="24"/>
          <w:lang w:val="en-US"/>
        </w:rPr>
        <w:t xml:space="preserve">cases, cited therein, </w:t>
      </w:r>
      <w:r w:rsidR="00372FB0" w:rsidRPr="00897B91">
        <w:rPr>
          <w:szCs w:val="24"/>
          <w:lang w:val="en-US"/>
        </w:rPr>
        <w:t>were performed numerically a</w:t>
      </w:r>
      <w:r w:rsidR="00104F6E" w:rsidRPr="00897B91">
        <w:rPr>
          <w:szCs w:val="24"/>
          <w:lang w:val="en-US"/>
        </w:rPr>
        <w:t xml:space="preserve">nd experimentally </w:t>
      </w:r>
      <w:r w:rsidR="00350554" w:rsidRPr="00897B91">
        <w:rPr>
          <w:szCs w:val="24"/>
          <w:lang w:val="en-US"/>
        </w:rPr>
        <w:t xml:space="preserve">as illustrated </w:t>
      </w:r>
      <w:r w:rsidR="00372FB0" w:rsidRPr="00897B91">
        <w:rPr>
          <w:szCs w:val="24"/>
          <w:lang w:val="en-US"/>
        </w:rPr>
        <w:t>in the fo</w:t>
      </w:r>
      <w:r w:rsidR="00104F6E" w:rsidRPr="00897B91">
        <w:rPr>
          <w:szCs w:val="24"/>
          <w:lang w:val="en-US"/>
        </w:rPr>
        <w:t>llowing sections</w:t>
      </w:r>
      <w:r w:rsidR="00372FB0" w:rsidRPr="00897B91">
        <w:rPr>
          <w:szCs w:val="24"/>
          <w:lang w:val="en-US"/>
        </w:rPr>
        <w:t>.</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352" w:name="_Toc439181841"/>
      <w:bookmarkStart w:id="353" w:name="_Toc445681206"/>
      <w:r w:rsidRPr="00897B91">
        <w:rPr>
          <w:rFonts w:ascii="Times New Roman" w:hAnsi="Times New Roman" w:cs="Times New Roman"/>
          <w:b/>
          <w:i w:val="0"/>
          <w:color w:val="auto"/>
          <w:sz w:val="28"/>
          <w:szCs w:val="28"/>
        </w:rPr>
        <w:t>T</w:t>
      </w:r>
      <w:r w:rsidR="00FA67BC" w:rsidRPr="00897B91">
        <w:rPr>
          <w:rFonts w:ascii="Times New Roman" w:hAnsi="Times New Roman" w:cs="Times New Roman"/>
          <w:b/>
          <w:i w:val="0"/>
          <w:color w:val="auto"/>
          <w:sz w:val="28"/>
          <w:szCs w:val="28"/>
        </w:rPr>
        <w:t xml:space="preserve">est 2: </w:t>
      </w:r>
      <w:bookmarkEnd w:id="352"/>
      <w:r w:rsidR="00AE30BD" w:rsidRPr="00897B91">
        <w:rPr>
          <w:rFonts w:ascii="Times New Roman" w:hAnsi="Times New Roman" w:cs="Times New Roman"/>
          <w:b/>
          <w:i w:val="0"/>
          <w:color w:val="auto"/>
          <w:sz w:val="28"/>
          <w:szCs w:val="28"/>
        </w:rPr>
        <w:t>lateral loads with outward direction</w:t>
      </w:r>
      <w:bookmarkEnd w:id="353"/>
    </w:p>
    <w:p w:rsidR="004865FA" w:rsidRPr="00897B91" w:rsidRDefault="00392D1C" w:rsidP="00897B91">
      <w:pPr>
        <w:pStyle w:val="StilePrimariga1cm"/>
        <w:spacing w:line="276" w:lineRule="auto"/>
        <w:ind w:firstLine="0"/>
        <w:rPr>
          <w:szCs w:val="24"/>
          <w:lang w:val="en-US"/>
        </w:rPr>
      </w:pPr>
      <w:r w:rsidRPr="00897B91">
        <w:rPr>
          <w:szCs w:val="24"/>
          <w:lang w:val="en-US"/>
        </w:rPr>
        <w:t xml:space="preserve">As described above, test 2 </w:t>
      </w:r>
      <w:r w:rsidR="004865FA" w:rsidRPr="00897B91">
        <w:rPr>
          <w:szCs w:val="24"/>
          <w:lang w:val="en-US"/>
        </w:rPr>
        <w:t xml:space="preserve">takes into account the lateral loads </w:t>
      </w:r>
      <w:r w:rsidR="004865FA" w:rsidRPr="00897B91">
        <w:rPr>
          <w:i/>
          <w:szCs w:val="24"/>
          <w:lang w:val="en-US"/>
        </w:rPr>
        <w:t>F</w:t>
      </w:r>
      <w:r w:rsidR="004865FA" w:rsidRPr="00897B91">
        <w:rPr>
          <w:szCs w:val="24"/>
          <w:lang w:val="en-US"/>
        </w:rPr>
        <w:t>+</w:t>
      </w:r>
      <w:r w:rsidR="004865FA" w:rsidRPr="00897B91">
        <w:rPr>
          <w:i/>
          <w:szCs w:val="24"/>
          <w:lang w:val="en-US"/>
        </w:rPr>
        <w:t>F</w:t>
      </w:r>
      <w:r w:rsidRPr="00897B91">
        <w:rPr>
          <w:szCs w:val="24"/>
          <w:lang w:val="en-US"/>
        </w:rPr>
        <w:t xml:space="preserve"> with out</w:t>
      </w:r>
      <w:r w:rsidR="004865FA" w:rsidRPr="00897B91">
        <w:rPr>
          <w:szCs w:val="24"/>
          <w:lang w:val="en-US"/>
        </w:rPr>
        <w:t>ward direction at the mid-height of two columns</w:t>
      </w:r>
      <w:r w:rsidR="00ED15A5" w:rsidRPr="00897B91">
        <w:rPr>
          <w:szCs w:val="24"/>
        </w:rPr>
        <w:t xml:space="preserve">. </w:t>
      </w:r>
      <w:r w:rsidRPr="00897B91">
        <w:rPr>
          <w:szCs w:val="24"/>
        </w:rPr>
        <w:t xml:space="preserve">The end restraints </w:t>
      </w:r>
      <w:r w:rsidR="004865FA" w:rsidRPr="00897B91">
        <w:rPr>
          <w:szCs w:val="24"/>
          <w:lang w:val="en-US"/>
        </w:rPr>
        <w:t>of the r</w:t>
      </w:r>
      <w:r w:rsidRPr="00897B91">
        <w:rPr>
          <w:szCs w:val="24"/>
          <w:lang w:val="en-US"/>
        </w:rPr>
        <w:t xml:space="preserve">ight column under examination </w:t>
      </w:r>
      <w:r w:rsidR="004865FA" w:rsidRPr="00897B91">
        <w:rPr>
          <w:szCs w:val="24"/>
          <w:lang w:val="en-US"/>
        </w:rPr>
        <w:t>are considered unknown.</w:t>
      </w:r>
    </w:p>
    <w:p w:rsidR="004865FA" w:rsidRPr="00897B91" w:rsidRDefault="00BA1309" w:rsidP="00897B91">
      <w:pPr>
        <w:pStyle w:val="StilePrimariga1cm"/>
        <w:spacing w:line="276" w:lineRule="auto"/>
        <w:ind w:firstLine="360"/>
        <w:rPr>
          <w:szCs w:val="24"/>
          <w:lang w:val="en-US"/>
        </w:rPr>
      </w:pPr>
      <w:r w:rsidRPr="00897B91">
        <w:rPr>
          <w:szCs w:val="24"/>
          <w:lang w:val="en-US"/>
        </w:rPr>
        <w:t xml:space="preserve">Cases I and II refer when external </w:t>
      </w:r>
      <w:r w:rsidRPr="00897B91">
        <w:t xml:space="preserve">point loads </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w:t>
      </w:r>
      <w:r w:rsidR="00561F6F" w:rsidRPr="00897B91">
        <w:rPr>
          <w:i/>
          <w:lang w:val="en-US"/>
        </w:rPr>
        <w:t>P</w:t>
      </w:r>
      <w:r w:rsidR="00561F6F" w:rsidRPr="00897B91">
        <w:rPr>
          <w:lang w:val="en-US"/>
        </w:rPr>
        <w:t xml:space="preserve"> </w:t>
      </w:r>
      <w:r w:rsidRPr="00897B91">
        <w:t>applied at each column:</w:t>
      </w:r>
    </w:p>
    <w:p w:rsidR="004865FA" w:rsidRPr="00897B91" w:rsidRDefault="004865FA" w:rsidP="00897B91">
      <w:pPr>
        <w:pStyle w:val="StilePrimariga1cm"/>
        <w:numPr>
          <w:ilvl w:val="0"/>
          <w:numId w:val="42"/>
        </w:numPr>
        <w:spacing w:line="276" w:lineRule="auto"/>
        <w:rPr>
          <w:szCs w:val="24"/>
        </w:rPr>
      </w:pPr>
      <w:r w:rsidRPr="00897B91">
        <w:rPr>
          <w:szCs w:val="24"/>
          <w:lang w:val="en-US"/>
        </w:rPr>
        <w:t xml:space="preserve">Case I: five- measurements considering the distance between the extreme sensors </w:t>
      </w:r>
      <w:r w:rsidRPr="00897B91">
        <w:rPr>
          <w:i/>
          <w:szCs w:val="24"/>
          <w:lang w:val="en-US"/>
        </w:rPr>
        <w:t>L</w:t>
      </w:r>
      <w:r w:rsidRPr="00897B91">
        <w:rPr>
          <w:szCs w:val="24"/>
          <w:lang w:val="en-US"/>
        </w:rPr>
        <w:t xml:space="preserve"> = 333.3 mm </w:t>
      </w:r>
      <w:r w:rsidR="00056A91" w:rsidRPr="00897B91">
        <w:rPr>
          <w:szCs w:val="24"/>
        </w:rPr>
        <w:t>(Fig.</w:t>
      </w:r>
      <w:r w:rsidR="002767DA" w:rsidRPr="00897B91">
        <w:rPr>
          <w:szCs w:val="24"/>
        </w:rPr>
        <w:t xml:space="preserve"> </w:t>
      </w:r>
      <w:r w:rsidR="00814306">
        <w:fldChar w:fldCharType="begin"/>
      </w:r>
      <w:r w:rsidR="00814306">
        <w:instrText xml:space="preserve"> REF fig49 \h  \* MERGEFORMAT </w:instrText>
      </w:r>
      <w:r w:rsidR="00814306">
        <w:fldChar w:fldCharType="separate"/>
      </w:r>
      <w:r w:rsidR="00C92751" w:rsidRPr="00C92751">
        <w:rPr>
          <w:noProof/>
          <w:szCs w:val="24"/>
        </w:rPr>
        <w:t>3.9</w:t>
      </w:r>
      <w:r w:rsidR="00814306">
        <w:fldChar w:fldCharType="end"/>
      </w:r>
      <w:r w:rsidR="00056A91" w:rsidRPr="00897B91">
        <w:rPr>
          <w:szCs w:val="24"/>
        </w:rPr>
        <w:t>);</w:t>
      </w:r>
    </w:p>
    <w:p w:rsidR="004865FA" w:rsidRPr="00897B91" w:rsidRDefault="004865FA" w:rsidP="00897B91">
      <w:pPr>
        <w:pStyle w:val="StilePrimariga1cm"/>
        <w:numPr>
          <w:ilvl w:val="0"/>
          <w:numId w:val="42"/>
        </w:numPr>
        <w:spacing w:line="276" w:lineRule="auto"/>
        <w:rPr>
          <w:szCs w:val="24"/>
        </w:rPr>
      </w:pPr>
      <w:r w:rsidRPr="00897B91">
        <w:rPr>
          <w:szCs w:val="24"/>
        </w:rPr>
        <w:t xml:space="preserve">Case II: </w:t>
      </w:r>
      <w:r w:rsidRPr="00897B91">
        <w:rPr>
          <w:szCs w:val="24"/>
          <w:lang w:val="en-US"/>
        </w:rPr>
        <w:t xml:space="preserve">five- measurements considering the distance between the extreme sensors equal to the column length </w:t>
      </w:r>
      <w:r w:rsidRPr="00897B91">
        <w:rPr>
          <w:i/>
          <w:szCs w:val="24"/>
          <w:lang w:val="en-US"/>
        </w:rPr>
        <w:t>L</w:t>
      </w:r>
      <w:r w:rsidRPr="00897B91">
        <w:rPr>
          <w:szCs w:val="24"/>
          <w:lang w:val="en-US"/>
        </w:rPr>
        <w:t xml:space="preserve"> = 500 mm </w:t>
      </w:r>
      <w:r w:rsidRPr="00897B91">
        <w:rPr>
          <w:szCs w:val="24"/>
        </w:rPr>
        <w:t>(Fig.</w:t>
      </w:r>
      <w:r w:rsidR="002767DA" w:rsidRPr="00897B91">
        <w:rPr>
          <w:szCs w:val="24"/>
        </w:rPr>
        <w:t xml:space="preserve"> </w:t>
      </w:r>
      <w:r w:rsidR="00814306">
        <w:fldChar w:fldCharType="begin"/>
      </w:r>
      <w:r w:rsidR="00814306">
        <w:instrText xml:space="preserve"> REF fig49 \h  \* MERGEFORMAT </w:instrText>
      </w:r>
      <w:r w:rsidR="00814306">
        <w:fldChar w:fldCharType="separate"/>
      </w:r>
      <w:r w:rsidR="00C92751" w:rsidRPr="00C92751">
        <w:rPr>
          <w:noProof/>
          <w:szCs w:val="24"/>
        </w:rPr>
        <w:t>3.9</w:t>
      </w:r>
      <w:r w:rsidR="00814306">
        <w:fldChar w:fldCharType="end"/>
      </w:r>
      <w:r w:rsidRPr="00897B91">
        <w:rPr>
          <w:szCs w:val="24"/>
        </w:rPr>
        <w:t>).</w:t>
      </w:r>
    </w:p>
    <w:p w:rsidR="00022291" w:rsidRPr="00897B91" w:rsidRDefault="00022291" w:rsidP="00897B91">
      <w:pPr>
        <w:spacing w:line="276" w:lineRule="auto"/>
      </w:pPr>
    </w:p>
    <w:p w:rsidR="00651B41" w:rsidRPr="00897B91" w:rsidRDefault="00651B41" w:rsidP="00897B91">
      <w:pPr>
        <w:spacing w:line="276" w:lineRule="auto"/>
        <w:jc w:val="center"/>
      </w:pPr>
      <w:r w:rsidRPr="00897B91">
        <w:rPr>
          <w:noProof/>
          <w:lang w:val="it-IT"/>
        </w:rPr>
        <w:lastRenderedPageBreak/>
        <w:drawing>
          <wp:inline distT="0" distB="0" distL="0" distR="0">
            <wp:extent cx="5175849" cy="2862749"/>
            <wp:effectExtent l="0" t="0" r="6350" b="0"/>
            <wp:docPr id="65" name="Picture 65" descr="C:\Users\Marco\Desktop\Chapter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arco\Desktop\Chapter 4\3.jpg"/>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175849" cy="2862749"/>
                    </a:xfrm>
                    <a:prstGeom prst="rect">
                      <a:avLst/>
                    </a:prstGeom>
                    <a:noFill/>
                    <a:ln>
                      <a:noFill/>
                    </a:ln>
                  </pic:spPr>
                </pic:pic>
              </a:graphicData>
            </a:graphic>
          </wp:inline>
        </w:drawing>
      </w:r>
    </w:p>
    <w:p w:rsidR="004550B1" w:rsidRPr="00897B91" w:rsidRDefault="004550B1" w:rsidP="00897B91">
      <w:pPr>
        <w:pStyle w:val="Caption"/>
        <w:spacing w:line="276" w:lineRule="auto"/>
      </w:pPr>
      <w:r w:rsidRPr="00897B91">
        <w:t xml:space="preserve">Figure </w:t>
      </w:r>
      <w:bookmarkStart w:id="354" w:name="fig49"/>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w:t>
      </w:r>
      <w:r w:rsidR="008C41A0" w:rsidRPr="00897B91">
        <w:fldChar w:fldCharType="end"/>
      </w:r>
      <w:bookmarkEnd w:id="354"/>
      <w:r w:rsidR="00ED15A5" w:rsidRPr="00897B91">
        <w:t xml:space="preserve"> - Test 2</w:t>
      </w:r>
      <w:r w:rsidRPr="00897B91">
        <w:t>: Cases I (left) and II (right) - 3D Frame prototype A. Test setup with location of the instrumented sections.</w:t>
      </w:r>
      <w:r w:rsidR="00711FB4" w:rsidRPr="00897B91">
        <w:rPr>
          <w:szCs w:val="22"/>
        </w:rPr>
        <w:t xml:space="preserve"> Units: mm.</w:t>
      </w:r>
    </w:p>
    <w:p w:rsidR="004865FA" w:rsidRPr="00897B91" w:rsidRDefault="00ED15A5" w:rsidP="00897B91">
      <w:pPr>
        <w:pStyle w:val="StilePrimariga1cm"/>
        <w:spacing w:line="276" w:lineRule="auto"/>
        <w:rPr>
          <w:szCs w:val="24"/>
          <w:lang w:val="en-US"/>
        </w:rPr>
      </w:pPr>
      <w:r w:rsidRPr="00897B91">
        <w:t>Unlike</w:t>
      </w:r>
      <w:r w:rsidR="004865FA" w:rsidRPr="00897B91">
        <w:t xml:space="preserve">, </w:t>
      </w:r>
      <w:r w:rsidR="004865FA" w:rsidRPr="00897B91">
        <w:rPr>
          <w:szCs w:val="24"/>
          <w:lang w:val="en-US"/>
        </w:rPr>
        <w:t xml:space="preserve">Cases III </w:t>
      </w:r>
      <w:r w:rsidRPr="00897B91">
        <w:rPr>
          <w:szCs w:val="24"/>
          <w:lang w:val="en-US"/>
        </w:rPr>
        <w:t xml:space="preserve">and IV are the configurations </w:t>
      </w:r>
      <w:r w:rsidR="008267D5" w:rsidRPr="00897B91">
        <w:rPr>
          <w:szCs w:val="24"/>
          <w:lang w:val="en-US"/>
        </w:rPr>
        <w:t xml:space="preserve">when external distributed load </w:t>
      </w:r>
      <w:r w:rsidR="008267D5" w:rsidRPr="00897B91">
        <w:rPr>
          <w:i/>
          <w:szCs w:val="24"/>
          <w:lang w:val="en-US"/>
        </w:rPr>
        <w:t>q</w:t>
      </w:r>
      <w:r w:rsidR="008267D5" w:rsidRPr="00897B91">
        <w:rPr>
          <w:szCs w:val="24"/>
          <w:lang w:val="en-US"/>
        </w:rPr>
        <w:t xml:space="preserve"> </w:t>
      </w:r>
      <w:r w:rsidR="004865FA" w:rsidRPr="00897B91">
        <w:rPr>
          <w:szCs w:val="24"/>
          <w:lang w:val="en-US"/>
        </w:rPr>
        <w:t>condition assigned:</w:t>
      </w:r>
    </w:p>
    <w:p w:rsidR="004865FA" w:rsidRPr="00897B91" w:rsidRDefault="00056A91" w:rsidP="00897B91">
      <w:pPr>
        <w:pStyle w:val="StilePrimariga1cm"/>
        <w:numPr>
          <w:ilvl w:val="0"/>
          <w:numId w:val="43"/>
        </w:numPr>
        <w:spacing w:line="276" w:lineRule="auto"/>
        <w:rPr>
          <w:szCs w:val="24"/>
        </w:rPr>
      </w:pPr>
      <w:r w:rsidRPr="00897B91">
        <w:rPr>
          <w:szCs w:val="24"/>
        </w:rPr>
        <w:t xml:space="preserve">Case III: </w:t>
      </w:r>
      <w:r w:rsidR="004865FA" w:rsidRPr="00897B91">
        <w:rPr>
          <w:szCs w:val="24"/>
          <w:lang w:val="en-US"/>
        </w:rPr>
        <w:t xml:space="preserve">five- measurements considering the distance between the extreme sensors </w:t>
      </w:r>
      <w:r w:rsidR="004865FA" w:rsidRPr="00897B91">
        <w:rPr>
          <w:i/>
          <w:szCs w:val="24"/>
          <w:lang w:val="en-US"/>
        </w:rPr>
        <w:t>L</w:t>
      </w:r>
      <w:r w:rsidR="004865FA" w:rsidRPr="00897B91">
        <w:rPr>
          <w:szCs w:val="24"/>
          <w:lang w:val="en-US"/>
        </w:rPr>
        <w:t xml:space="preserve"> = 333.3 mm </w:t>
      </w:r>
      <w:r w:rsidR="004865FA" w:rsidRPr="00897B91">
        <w:rPr>
          <w:szCs w:val="24"/>
        </w:rPr>
        <w:t>(Fig.</w:t>
      </w:r>
      <w:r w:rsidR="002767DA" w:rsidRPr="00897B91">
        <w:rPr>
          <w:szCs w:val="24"/>
        </w:rPr>
        <w:t xml:space="preserve"> </w:t>
      </w:r>
      <w:r w:rsidR="00814306">
        <w:fldChar w:fldCharType="begin"/>
      </w:r>
      <w:r w:rsidR="00814306">
        <w:instrText xml:space="preserve"> REF fig410 \h  \* MERGEFORMAT </w:instrText>
      </w:r>
      <w:r w:rsidR="00814306">
        <w:fldChar w:fldCharType="separate"/>
      </w:r>
      <w:r w:rsidR="00C92751" w:rsidRPr="00C92751">
        <w:rPr>
          <w:noProof/>
          <w:szCs w:val="24"/>
        </w:rPr>
        <w:t>3.10</w:t>
      </w:r>
      <w:r w:rsidR="00814306">
        <w:fldChar w:fldCharType="end"/>
      </w:r>
      <w:r w:rsidR="004865FA" w:rsidRPr="00897B91">
        <w:rPr>
          <w:szCs w:val="24"/>
        </w:rPr>
        <w:t>);</w:t>
      </w:r>
    </w:p>
    <w:p w:rsidR="004865FA" w:rsidRPr="00897B91" w:rsidRDefault="00056A91" w:rsidP="00897B91">
      <w:pPr>
        <w:pStyle w:val="StilePrimariga1cm"/>
        <w:numPr>
          <w:ilvl w:val="0"/>
          <w:numId w:val="43"/>
        </w:numPr>
        <w:spacing w:line="276" w:lineRule="auto"/>
        <w:rPr>
          <w:szCs w:val="24"/>
        </w:rPr>
      </w:pPr>
      <w:r w:rsidRPr="00897B91">
        <w:rPr>
          <w:szCs w:val="24"/>
        </w:rPr>
        <w:t xml:space="preserve">Case IV: </w:t>
      </w:r>
      <w:r w:rsidR="004865FA" w:rsidRPr="00897B91">
        <w:rPr>
          <w:szCs w:val="24"/>
          <w:lang w:val="en-US"/>
        </w:rPr>
        <w:t xml:space="preserve">five- measurements considering the distance between the extreme sensors equal to the column length </w:t>
      </w:r>
      <w:r w:rsidR="004865FA" w:rsidRPr="00897B91">
        <w:rPr>
          <w:i/>
          <w:szCs w:val="24"/>
          <w:lang w:val="en-US"/>
        </w:rPr>
        <w:t>L</w:t>
      </w:r>
      <w:r w:rsidR="004865FA" w:rsidRPr="00897B91">
        <w:rPr>
          <w:szCs w:val="24"/>
          <w:lang w:val="en-US"/>
        </w:rPr>
        <w:t xml:space="preserve"> = 500 mm </w:t>
      </w:r>
      <w:r w:rsidR="004865FA" w:rsidRPr="00897B91">
        <w:rPr>
          <w:szCs w:val="24"/>
        </w:rPr>
        <w:t>(Fig.</w:t>
      </w:r>
      <w:r w:rsidR="002767DA" w:rsidRPr="00897B91">
        <w:rPr>
          <w:szCs w:val="24"/>
        </w:rPr>
        <w:t xml:space="preserve"> </w:t>
      </w:r>
      <w:r w:rsidR="00814306">
        <w:fldChar w:fldCharType="begin"/>
      </w:r>
      <w:r w:rsidR="00814306">
        <w:instrText xml:space="preserve"> REF fig410 \h  \* MERGEFORMAT </w:instrText>
      </w:r>
      <w:r w:rsidR="00814306">
        <w:fldChar w:fldCharType="separate"/>
      </w:r>
      <w:r w:rsidR="00C92751" w:rsidRPr="00C92751">
        <w:rPr>
          <w:noProof/>
          <w:szCs w:val="24"/>
        </w:rPr>
        <w:t>3.10</w:t>
      </w:r>
      <w:r w:rsidR="00814306">
        <w:fldChar w:fldCharType="end"/>
      </w:r>
      <w:r w:rsidR="004865FA" w:rsidRPr="00897B91">
        <w:rPr>
          <w:szCs w:val="24"/>
        </w:rPr>
        <w:t>).</w:t>
      </w:r>
    </w:p>
    <w:p w:rsidR="00651B41" w:rsidRPr="00897B91" w:rsidRDefault="00651B41" w:rsidP="00897B91">
      <w:pPr>
        <w:spacing w:line="276" w:lineRule="auto"/>
        <w:jc w:val="center"/>
      </w:pPr>
      <w:r w:rsidRPr="00897B91">
        <w:rPr>
          <w:noProof/>
          <w:lang w:val="it-IT"/>
        </w:rPr>
        <w:drawing>
          <wp:inline distT="0" distB="0" distL="0" distR="0">
            <wp:extent cx="5253487" cy="2907764"/>
            <wp:effectExtent l="0" t="0" r="4445" b="6985"/>
            <wp:docPr id="2868" name="Picture 2868" descr="C:\Users\Marco\Desktop\Chapter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arco\Desktop\Chapter 4\4.jpg"/>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330134" cy="2950187"/>
                    </a:xfrm>
                    <a:prstGeom prst="rect">
                      <a:avLst/>
                    </a:prstGeom>
                    <a:noFill/>
                    <a:ln>
                      <a:noFill/>
                    </a:ln>
                  </pic:spPr>
                </pic:pic>
              </a:graphicData>
            </a:graphic>
          </wp:inline>
        </w:drawing>
      </w:r>
    </w:p>
    <w:p w:rsidR="004550B1" w:rsidRPr="00897B91" w:rsidRDefault="004550B1" w:rsidP="00897B91">
      <w:pPr>
        <w:pStyle w:val="Caption"/>
        <w:spacing w:line="276" w:lineRule="auto"/>
      </w:pPr>
      <w:r w:rsidRPr="00897B91">
        <w:t xml:space="preserve">Figure </w:t>
      </w:r>
      <w:bookmarkStart w:id="355" w:name="fig410"/>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10</w:t>
      </w:r>
      <w:r w:rsidR="008C41A0" w:rsidRPr="00897B91">
        <w:fldChar w:fldCharType="end"/>
      </w:r>
      <w:bookmarkEnd w:id="355"/>
      <w:r w:rsidR="00327980" w:rsidRPr="00897B91">
        <w:t xml:space="preserve"> - Test 2</w:t>
      </w:r>
      <w:r w:rsidRPr="00897B91">
        <w:t>: Cases III (left) and IV (right) - 3D Frame prototype A. Test setup with location of the i</w:t>
      </w:r>
      <w:r w:rsidR="00ED53AF" w:rsidRPr="00897B91">
        <w:t>nstrumented sections. Units: mm.</w:t>
      </w:r>
    </w:p>
    <w:p w:rsidR="004865FA" w:rsidRPr="00897B91" w:rsidRDefault="00927040" w:rsidP="00897B91">
      <w:pPr>
        <w:pStyle w:val="StilePrimariga1cm"/>
        <w:spacing w:line="276" w:lineRule="auto"/>
        <w:ind w:firstLine="360"/>
        <w:rPr>
          <w:szCs w:val="24"/>
          <w:lang w:val="en-US"/>
        </w:rPr>
      </w:pPr>
      <w:r w:rsidRPr="00897B91">
        <w:rPr>
          <w:szCs w:val="24"/>
          <w:lang w:val="en-US"/>
        </w:rPr>
        <w:lastRenderedPageBreak/>
        <w:t xml:space="preserve">Cases of Test 2 </w:t>
      </w:r>
      <w:r w:rsidR="007B79E8" w:rsidRPr="00897B91">
        <w:rPr>
          <w:szCs w:val="24"/>
          <w:lang w:val="en-US"/>
        </w:rPr>
        <w:t xml:space="preserve">were developed </w:t>
      </w:r>
      <w:r w:rsidR="004865FA" w:rsidRPr="00897B91">
        <w:rPr>
          <w:szCs w:val="24"/>
          <w:lang w:val="en-US"/>
        </w:rPr>
        <w:t>numerically and experimen</w:t>
      </w:r>
      <w:r w:rsidRPr="00897B91">
        <w:rPr>
          <w:szCs w:val="24"/>
          <w:lang w:val="en-US"/>
        </w:rPr>
        <w:t xml:space="preserve">tally </w:t>
      </w:r>
      <w:r w:rsidR="007B79E8" w:rsidRPr="00897B91">
        <w:rPr>
          <w:szCs w:val="24"/>
          <w:lang w:val="en-US"/>
        </w:rPr>
        <w:t xml:space="preserve">as it will be </w:t>
      </w:r>
      <w:r w:rsidR="0050429B" w:rsidRPr="00897B91">
        <w:rPr>
          <w:szCs w:val="24"/>
          <w:lang w:val="en-US"/>
        </w:rPr>
        <w:t>shown in the following sections.</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356" w:name="_Toc439181842"/>
      <w:bookmarkStart w:id="357" w:name="_Toc445681207"/>
      <w:r w:rsidRPr="00897B91">
        <w:rPr>
          <w:rFonts w:ascii="Times New Roman" w:hAnsi="Times New Roman" w:cs="Times New Roman"/>
          <w:b/>
          <w:i w:val="0"/>
          <w:color w:val="auto"/>
          <w:sz w:val="28"/>
          <w:szCs w:val="28"/>
        </w:rPr>
        <w:t>Results</w:t>
      </w:r>
      <w:bookmarkEnd w:id="356"/>
      <w:bookmarkEnd w:id="357"/>
    </w:p>
    <w:p w:rsidR="004536E5" w:rsidRPr="00897B91" w:rsidRDefault="004536E5" w:rsidP="00897B91">
      <w:pPr>
        <w:pStyle w:val="Heading5"/>
        <w:spacing w:line="276" w:lineRule="auto"/>
        <w:rPr>
          <w:rFonts w:ascii="Times New Roman" w:hAnsi="Times New Roman" w:cs="Times New Roman"/>
          <w:b/>
          <w:color w:val="auto"/>
        </w:rPr>
      </w:pPr>
      <w:bookmarkStart w:id="358" w:name="_Toc439181843"/>
      <w:bookmarkStart w:id="359" w:name="_Toc445681208"/>
      <w:r w:rsidRPr="00897B91">
        <w:rPr>
          <w:rFonts w:ascii="Times New Roman" w:hAnsi="Times New Roman" w:cs="Times New Roman"/>
          <w:b/>
          <w:color w:val="auto"/>
        </w:rPr>
        <w:t>Exact identifications</w:t>
      </w:r>
      <w:bookmarkEnd w:id="358"/>
      <w:bookmarkEnd w:id="359"/>
    </w:p>
    <w:p w:rsidR="00E06200" w:rsidRPr="00897B91" w:rsidRDefault="00E06200" w:rsidP="00897B91">
      <w:pPr>
        <w:spacing w:line="276" w:lineRule="auto"/>
        <w:rPr>
          <w:lang w:val="en-US"/>
        </w:rPr>
      </w:pPr>
      <w:r w:rsidRPr="00897B91">
        <w:rPr>
          <w:lang w:val="en-US"/>
        </w:rPr>
        <w:t xml:space="preserve">Lateral loads </w:t>
      </w:r>
      <w:r w:rsidRPr="00897B91">
        <w:rPr>
          <w:i/>
          <w:lang w:val="en-US"/>
        </w:rPr>
        <w:t>F</w:t>
      </w:r>
      <w:r w:rsidRPr="00897B91">
        <w:rPr>
          <w:lang w:val="en-US"/>
        </w:rPr>
        <w:t>+</w:t>
      </w:r>
      <w:r w:rsidRPr="00897B91">
        <w:rPr>
          <w:i/>
          <w:lang w:val="en-US"/>
        </w:rPr>
        <w:t>F</w:t>
      </w:r>
      <w:r w:rsidRPr="00897B91">
        <w:rPr>
          <w:lang w:val="en-US"/>
        </w:rPr>
        <w:t xml:space="preserve"> applied at the mid-height were 53.9+53.9 N and 58.8+58.8 N when external point loads </w:t>
      </w:r>
      <w:r w:rsidR="006268C7" w:rsidRPr="00897B91">
        <w:rPr>
          <w:i/>
          <w:lang w:val="en-US"/>
        </w:rPr>
        <w:t>P</w:t>
      </w:r>
      <w:r w:rsidR="006268C7" w:rsidRPr="00897B91">
        <w:rPr>
          <w:lang w:val="en-US"/>
        </w:rPr>
        <w:t>+</w:t>
      </w:r>
      <w:r w:rsidR="006268C7" w:rsidRPr="00897B91">
        <w:rPr>
          <w:i/>
          <w:lang w:val="en-US"/>
        </w:rPr>
        <w:t>P</w:t>
      </w:r>
      <w:r w:rsidR="006268C7" w:rsidRPr="00897B91">
        <w:rPr>
          <w:lang w:val="en-US"/>
        </w:rPr>
        <w:t>+</w:t>
      </w:r>
      <w:r w:rsidR="006268C7" w:rsidRPr="00897B91">
        <w:rPr>
          <w:i/>
          <w:lang w:val="en-US"/>
        </w:rPr>
        <w:t>P</w:t>
      </w:r>
      <w:r w:rsidR="006268C7" w:rsidRPr="00897B91">
        <w:rPr>
          <w:lang w:val="en-US"/>
        </w:rPr>
        <w:t>+</w:t>
      </w:r>
      <w:r w:rsidR="006268C7" w:rsidRPr="00897B91">
        <w:rPr>
          <w:i/>
          <w:lang w:val="en-US"/>
        </w:rPr>
        <w:t>P</w:t>
      </w:r>
      <w:r w:rsidR="006268C7" w:rsidRPr="00897B91">
        <w:rPr>
          <w:lang w:val="en-US"/>
        </w:rPr>
        <w:t xml:space="preserve"> </w:t>
      </w:r>
      <w:r w:rsidRPr="00897B91">
        <w:rPr>
          <w:lang w:val="en-US"/>
        </w:rPr>
        <w:t xml:space="preserve">assigned at each column, while they were 49+49 N and 53.9+53.9 N when external distributed loads </w:t>
      </w:r>
      <w:r w:rsidR="0081759A" w:rsidRPr="00897B91">
        <w:rPr>
          <w:i/>
          <w:lang w:val="en-US"/>
        </w:rPr>
        <w:t>q</w:t>
      </w:r>
      <w:r w:rsidR="0081759A" w:rsidRPr="00897B91">
        <w:rPr>
          <w:lang w:val="en-US"/>
        </w:rPr>
        <w:t xml:space="preserve"> </w:t>
      </w:r>
      <w:r w:rsidRPr="00897B91">
        <w:rPr>
          <w:lang w:val="en-US"/>
        </w:rPr>
        <w:t xml:space="preserve">applied. Elastic modulus </w:t>
      </w:r>
      <w:r w:rsidRPr="00897B91">
        <w:rPr>
          <w:i/>
          <w:lang w:val="en-US"/>
        </w:rPr>
        <w:t>E</w:t>
      </w:r>
      <w:r w:rsidRPr="00897B91">
        <w:rPr>
          <w:lang w:val="en-US"/>
        </w:rPr>
        <w:t xml:space="preserve"> of aluminium was 63.5 GPa. Cases I and III of Tests 1 and 2 were the configurations considered, already depicted in Figs. </w:t>
      </w:r>
      <w:r w:rsidR="00814306">
        <w:fldChar w:fldCharType="begin"/>
      </w:r>
      <w:r w:rsidR="00814306">
        <w:instrText xml:space="preserve"> REF fig47 \h  \* MERGEFORMAT </w:instrText>
      </w:r>
      <w:r w:rsidR="00814306">
        <w:fldChar w:fldCharType="separate"/>
      </w:r>
      <w:r w:rsidR="00C92751">
        <w:rPr>
          <w:noProof/>
        </w:rPr>
        <w:t>3</w:t>
      </w:r>
      <w:r w:rsidR="00C92751" w:rsidRPr="00897B91">
        <w:rPr>
          <w:noProof/>
        </w:rPr>
        <w:t>.</w:t>
      </w:r>
      <w:r w:rsidR="00C92751">
        <w:rPr>
          <w:noProof/>
        </w:rPr>
        <w:t>7</w:t>
      </w:r>
      <w:r w:rsidR="00814306">
        <w:fldChar w:fldCharType="end"/>
      </w:r>
      <w:r w:rsidRPr="00897B91">
        <w:rPr>
          <w:lang w:val="en-US"/>
        </w:rPr>
        <w:t xml:space="preserve">, </w:t>
      </w:r>
      <w:r w:rsidR="00814306">
        <w:fldChar w:fldCharType="begin"/>
      </w:r>
      <w:r w:rsidR="00814306">
        <w:instrText xml:space="preserve"> REF fig48 \h  \* MERGEFORMAT </w:instrText>
      </w:r>
      <w:r w:rsidR="00814306">
        <w:fldChar w:fldCharType="separate"/>
      </w:r>
      <w:r w:rsidR="00C92751">
        <w:rPr>
          <w:noProof/>
        </w:rPr>
        <w:t>3</w:t>
      </w:r>
      <w:r w:rsidR="00C92751" w:rsidRPr="00897B91">
        <w:rPr>
          <w:noProof/>
        </w:rPr>
        <w:t>.</w:t>
      </w:r>
      <w:r w:rsidR="00C92751">
        <w:rPr>
          <w:noProof/>
        </w:rPr>
        <w:t>8</w:t>
      </w:r>
      <w:r w:rsidR="00814306">
        <w:fldChar w:fldCharType="end"/>
      </w:r>
      <w:r w:rsidRPr="00897B91">
        <w:rPr>
          <w:lang w:val="en-US"/>
        </w:rPr>
        <w:t xml:space="preserve">, </w:t>
      </w:r>
      <w:r w:rsidR="00814306">
        <w:fldChar w:fldCharType="begin"/>
      </w:r>
      <w:r w:rsidR="00814306">
        <w:instrText xml:space="preserve"> REF fig49 \h  \* MERGEFORMAT </w:instrText>
      </w:r>
      <w:r w:rsidR="00814306">
        <w:fldChar w:fldCharType="separate"/>
      </w:r>
      <w:r w:rsidR="00C92751">
        <w:rPr>
          <w:noProof/>
        </w:rPr>
        <w:t>3</w:t>
      </w:r>
      <w:r w:rsidR="00C92751" w:rsidRPr="00897B91">
        <w:rPr>
          <w:noProof/>
        </w:rPr>
        <w:t>.</w:t>
      </w:r>
      <w:r w:rsidR="00C92751">
        <w:rPr>
          <w:noProof/>
        </w:rPr>
        <w:t>9</w:t>
      </w:r>
      <w:r w:rsidR="00814306">
        <w:fldChar w:fldCharType="end"/>
      </w:r>
      <w:r w:rsidRPr="00897B91">
        <w:rPr>
          <w:lang w:val="en-US"/>
        </w:rPr>
        <w:t xml:space="preserve"> and </w:t>
      </w:r>
      <w:r w:rsidR="00814306">
        <w:fldChar w:fldCharType="begin"/>
      </w:r>
      <w:r w:rsidR="00814306">
        <w:instrText xml:space="preserve"> REF fig410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Pr="00897B91">
        <w:rPr>
          <w:lang w:val="en-US"/>
        </w:rPr>
        <w:t xml:space="preserve">. </w:t>
      </w:r>
      <w:r w:rsidRPr="00897B91">
        <w:t xml:space="preserve">The external load values are listed in Figs. </w:t>
      </w:r>
      <w:r w:rsidR="00814306">
        <w:fldChar w:fldCharType="begin"/>
      </w:r>
      <w:r w:rsidR="00814306">
        <w:instrText xml:space="preserve"> REF fig411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Pr="00897B91">
        <w:rPr>
          <w:lang w:val="en-US"/>
        </w:rPr>
        <w:t xml:space="preserve">, </w:t>
      </w:r>
      <w:r w:rsidR="00814306">
        <w:fldChar w:fldCharType="begin"/>
      </w:r>
      <w:r w:rsidR="00814306">
        <w:instrText xml:space="preserve"> REF fig412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Pr="00897B91">
        <w:rPr>
          <w:lang w:val="en-US"/>
        </w:rPr>
        <w:t>.</w:t>
      </w:r>
    </w:p>
    <w:p w:rsidR="00781FE8" w:rsidRPr="00897B91" w:rsidRDefault="00470C43" w:rsidP="00897B91">
      <w:pPr>
        <w:pStyle w:val="StilePrimariga1cm"/>
        <w:spacing w:line="276" w:lineRule="auto"/>
      </w:pPr>
      <w:r w:rsidRPr="00897B91">
        <w:rPr>
          <w:lang w:val="en-US"/>
        </w:rPr>
        <w:t>B</w:t>
      </w:r>
      <w:r w:rsidR="00781FE8" w:rsidRPr="00897B91">
        <w:rPr>
          <w:lang w:val="en-US"/>
        </w:rPr>
        <w:t>ending test with five- measurements</w:t>
      </w:r>
      <w:r w:rsidR="00587D79" w:rsidRPr="00897B91">
        <w:rPr>
          <w:szCs w:val="24"/>
          <w:lang w:val="en-US"/>
        </w:rPr>
        <w:t xml:space="preserve"> u</w:t>
      </w:r>
      <w:r w:rsidR="00D262C0" w:rsidRPr="00897B91">
        <w:rPr>
          <w:szCs w:val="24"/>
          <w:lang w:val="en-US"/>
        </w:rPr>
        <w:t xml:space="preserve">tilized the procedure of </w:t>
      </w:r>
      <w:r w:rsidR="0068557F" w:rsidRPr="00897B91">
        <w:rPr>
          <w:szCs w:val="24"/>
          <w:lang w:val="en-US"/>
        </w:rPr>
        <w:t>Section 1.2.1</w:t>
      </w:r>
      <w:r w:rsidRPr="00897B91">
        <w:rPr>
          <w:szCs w:val="24"/>
          <w:lang w:val="en-US"/>
        </w:rPr>
        <w:t>. C</w:t>
      </w:r>
      <w:r w:rsidR="00781FE8" w:rsidRPr="00897B91">
        <w:rPr>
          <w:szCs w:val="24"/>
          <w:lang w:val="en-US"/>
        </w:rPr>
        <w:t xml:space="preserve">ompressive axial loads </w:t>
      </w:r>
      <w:r w:rsidR="00781FE8" w:rsidRPr="00897B91">
        <w:rPr>
          <w:i/>
          <w:szCs w:val="24"/>
          <w:lang w:val="en-US"/>
        </w:rPr>
        <w:t>N</w:t>
      </w:r>
      <w:r w:rsidR="00781FE8" w:rsidRPr="00897B91">
        <w:rPr>
          <w:i/>
          <w:szCs w:val="24"/>
          <w:vertAlign w:val="subscript"/>
          <w:lang w:val="en-US"/>
        </w:rPr>
        <w:t>a</w:t>
      </w:r>
      <w:r w:rsidR="00136694" w:rsidRPr="00897B91">
        <w:rPr>
          <w:szCs w:val="24"/>
          <w:lang w:val="en-US"/>
        </w:rPr>
        <w:t xml:space="preserve">, present in the right column under investigation, </w:t>
      </w:r>
      <w:r w:rsidR="00781FE8" w:rsidRPr="00897B91">
        <w:rPr>
          <w:szCs w:val="24"/>
          <w:lang w:val="en-US"/>
        </w:rPr>
        <w:t>we</w:t>
      </w:r>
      <w:r w:rsidR="00587D79" w:rsidRPr="00897B91">
        <w:rPr>
          <w:szCs w:val="24"/>
          <w:lang w:val="en-US"/>
        </w:rPr>
        <w:t xml:space="preserve">re achieved by </w:t>
      </w:r>
      <w:r w:rsidR="00781FE8" w:rsidRPr="00897B91">
        <w:rPr>
          <w:szCs w:val="24"/>
          <w:lang w:val="en-US"/>
        </w:rPr>
        <w:t xml:space="preserve">the exact parameter values </w:t>
      </w:r>
      <w:r w:rsidR="00781FE8" w:rsidRPr="00897B91">
        <w:rPr>
          <w:i/>
        </w:rPr>
        <w:t>v</w:t>
      </w:r>
      <w:r w:rsidR="00781FE8" w:rsidRPr="00897B91">
        <w:rPr>
          <w:i/>
          <w:vertAlign w:val="subscript"/>
        </w:rPr>
        <w:t>0</w:t>
      </w:r>
      <w:r w:rsidR="00781FE8" w:rsidRPr="00897B91">
        <w:rPr>
          <w:i/>
        </w:rPr>
        <w:t>, v</w:t>
      </w:r>
      <w:r w:rsidR="00781FE8" w:rsidRPr="00897B91">
        <w:rPr>
          <w:i/>
          <w:vertAlign w:val="subscript"/>
        </w:rPr>
        <w:t>1</w:t>
      </w:r>
      <w:r w:rsidR="00781FE8" w:rsidRPr="00897B91">
        <w:rPr>
          <w:i/>
        </w:rPr>
        <w:t>, v</w:t>
      </w:r>
      <w:r w:rsidR="00781FE8" w:rsidRPr="00897B91">
        <w:rPr>
          <w:i/>
          <w:vertAlign w:val="subscript"/>
        </w:rPr>
        <w:t>2</w:t>
      </w:r>
      <w:r w:rsidR="00781FE8" w:rsidRPr="00897B91">
        <w:rPr>
          <w:i/>
        </w:rPr>
        <w:t>, v</w:t>
      </w:r>
      <w:r w:rsidR="00781FE8" w:rsidRPr="00897B91">
        <w:rPr>
          <w:i/>
          <w:vertAlign w:val="subscript"/>
        </w:rPr>
        <w:t>3</w:t>
      </w:r>
      <w:r w:rsidR="00781FE8" w:rsidRPr="00897B91">
        <w:rPr>
          <w:i/>
        </w:rPr>
        <w:t>, v</w:t>
      </w:r>
      <w:r w:rsidR="00781FE8" w:rsidRPr="00897B91">
        <w:rPr>
          <w:i/>
          <w:vertAlign w:val="subscript"/>
        </w:rPr>
        <w:t>4</w:t>
      </w:r>
      <w:r w:rsidR="00781FE8" w:rsidRPr="00897B91">
        <w:rPr>
          <w:lang w:val="en-US"/>
        </w:rPr>
        <w:t xml:space="preserve"> and </w:t>
      </w:r>
      <w:r w:rsidR="00781FE8" w:rsidRPr="00897B91">
        <w:rPr>
          <w:rFonts w:ascii="Symbol" w:hAnsi="Symbol"/>
          <w:i/>
          <w:szCs w:val="24"/>
        </w:rPr>
        <w:t></w:t>
      </w:r>
      <w:r w:rsidR="00781FE8" w:rsidRPr="00897B91">
        <w:rPr>
          <w:lang w:val="en-US"/>
        </w:rPr>
        <w:t>.</w:t>
      </w:r>
      <w:r w:rsidR="00781FE8" w:rsidRPr="00897B91">
        <w:rPr>
          <w:szCs w:val="24"/>
          <w:lang w:val="en-US"/>
        </w:rPr>
        <w:t xml:space="preserve"> </w:t>
      </w:r>
      <w:r w:rsidRPr="00897B91">
        <w:rPr>
          <w:lang w:val="en-US"/>
        </w:rPr>
        <w:t>The length</w:t>
      </w:r>
      <w:r w:rsidR="00781FE8" w:rsidRPr="00897B91">
        <w:rPr>
          <w:lang w:val="en-US"/>
        </w:rPr>
        <w:t xml:space="preserve"> </w:t>
      </w:r>
      <w:r w:rsidR="00781FE8" w:rsidRPr="00897B91">
        <w:rPr>
          <w:i/>
          <w:lang w:val="en-US"/>
        </w:rPr>
        <w:t>L</w:t>
      </w:r>
      <w:r w:rsidR="00587D79" w:rsidRPr="00897B91">
        <w:rPr>
          <w:lang w:val="en-US"/>
        </w:rPr>
        <w:t xml:space="preserve"> was assumed to be </w:t>
      </w:r>
      <w:r w:rsidR="00781FE8" w:rsidRPr="00897B91">
        <w:rPr>
          <w:lang w:val="en-US"/>
        </w:rPr>
        <w:t xml:space="preserve">equal to </w:t>
      </w:r>
      <w:r w:rsidR="00D262C0" w:rsidRPr="00897B91">
        <w:rPr>
          <w:lang w:val="en-US"/>
        </w:rPr>
        <w:t>333.3 mm</w:t>
      </w:r>
      <w:r w:rsidR="00487FE4" w:rsidRPr="00897B91">
        <w:rPr>
          <w:lang w:val="en-US"/>
        </w:rPr>
        <w:t xml:space="preserve"> in </w:t>
      </w:r>
      <w:r w:rsidR="00781FE8" w:rsidRPr="00897B91">
        <w:rPr>
          <w:szCs w:val="24"/>
        </w:rPr>
        <w:t xml:space="preserve">the analytical value </w:t>
      </w:r>
      <w:r w:rsidR="00781FE8" w:rsidRPr="00897B91">
        <w:rPr>
          <w:i/>
          <w:szCs w:val="24"/>
        </w:rPr>
        <w:t>N</w:t>
      </w:r>
      <w:r w:rsidR="00781FE8" w:rsidRPr="00897B91">
        <w:rPr>
          <w:i/>
          <w:szCs w:val="24"/>
          <w:vertAlign w:val="subscript"/>
        </w:rPr>
        <w:t>a</w:t>
      </w:r>
      <w:r w:rsidR="00781FE8" w:rsidRPr="00897B91">
        <w:rPr>
          <w:i/>
          <w:szCs w:val="24"/>
        </w:rPr>
        <w:t xml:space="preserve"> = n EI/L</w:t>
      </w:r>
      <w:r w:rsidR="00781FE8" w:rsidRPr="00897B91">
        <w:rPr>
          <w:i/>
          <w:szCs w:val="24"/>
          <w:vertAlign w:val="superscript"/>
        </w:rPr>
        <w:t>2</w:t>
      </w:r>
      <w:r w:rsidR="00487FE4" w:rsidRPr="00897B91">
        <w:rPr>
          <w:szCs w:val="24"/>
        </w:rPr>
        <w:t xml:space="preserve">, since the end restraints </w:t>
      </w:r>
      <w:r w:rsidR="00587D79" w:rsidRPr="00897B91">
        <w:rPr>
          <w:szCs w:val="24"/>
        </w:rPr>
        <w:t xml:space="preserve">of the </w:t>
      </w:r>
      <w:r w:rsidR="00A34C01" w:rsidRPr="00897B91">
        <w:rPr>
          <w:szCs w:val="24"/>
        </w:rPr>
        <w:t xml:space="preserve">column </w:t>
      </w:r>
      <w:r w:rsidR="00487FE4" w:rsidRPr="00897B91">
        <w:rPr>
          <w:szCs w:val="24"/>
        </w:rPr>
        <w:t>were taken into account as unknown.</w:t>
      </w:r>
    </w:p>
    <w:p w:rsidR="00E84ACC" w:rsidRPr="00897B91" w:rsidRDefault="00781FE8" w:rsidP="00897B91">
      <w:pPr>
        <w:pStyle w:val="StilePrimariga1cm"/>
        <w:spacing w:line="276" w:lineRule="auto"/>
        <w:rPr>
          <w:szCs w:val="24"/>
        </w:rPr>
      </w:pPr>
      <w:r w:rsidRPr="00897B91">
        <w:rPr>
          <w:szCs w:val="24"/>
        </w:rPr>
        <w:t xml:space="preserve">The displacement parameters </w:t>
      </w:r>
      <w:r w:rsidRPr="00897B91">
        <w:rPr>
          <w:i/>
          <w:szCs w:val="24"/>
        </w:rPr>
        <w:t>v</w:t>
      </w:r>
      <w:r w:rsidRPr="00897B91">
        <w:rPr>
          <w:i/>
          <w:szCs w:val="24"/>
          <w:vertAlign w:val="subscript"/>
        </w:rPr>
        <w:t>i</w:t>
      </w:r>
      <w:r w:rsidRPr="00897B91">
        <w:rPr>
          <w:i/>
          <w:szCs w:val="24"/>
        </w:rPr>
        <w:t> = v(x</w:t>
      </w:r>
      <w:r w:rsidRPr="00897B91">
        <w:rPr>
          <w:i/>
          <w:szCs w:val="24"/>
          <w:vertAlign w:val="subscript"/>
        </w:rPr>
        <w:t>i</w:t>
      </w:r>
      <w:r w:rsidRPr="00897B91">
        <w:rPr>
          <w:i/>
          <w:szCs w:val="24"/>
        </w:rPr>
        <w:t xml:space="preserve">) </w:t>
      </w:r>
      <w:r w:rsidRPr="00897B91">
        <w:rPr>
          <w:szCs w:val="24"/>
        </w:rPr>
        <w:t xml:space="preserve">for </w:t>
      </w:r>
      <w:r w:rsidRPr="00897B91">
        <w:rPr>
          <w:i/>
          <w:szCs w:val="24"/>
        </w:rPr>
        <w:t>i = </w:t>
      </w:r>
      <w:r w:rsidRPr="00897B91">
        <w:rPr>
          <w:szCs w:val="24"/>
        </w:rPr>
        <w:t>0,</w:t>
      </w:r>
      <w:r w:rsidRPr="00897B91">
        <w:rPr>
          <w:i/>
          <w:szCs w:val="24"/>
        </w:rPr>
        <w:t> </w:t>
      </w:r>
      <w:r w:rsidRPr="00897B91">
        <w:rPr>
          <w:szCs w:val="24"/>
        </w:rPr>
        <w:t>1, 2, 3, 4 (</w:t>
      </w:r>
      <w:r w:rsidRPr="00897B91">
        <w:rPr>
          <w:szCs w:val="24"/>
          <w:lang w:val="en-US"/>
        </w:rPr>
        <w:t>Figs.</w:t>
      </w:r>
      <w:r w:rsidR="00B93C5E" w:rsidRPr="00897B91">
        <w:rPr>
          <w:szCs w:val="24"/>
          <w:lang w:val="en-US"/>
        </w:rPr>
        <w:t xml:space="preserve"> </w:t>
      </w:r>
      <w:r w:rsidR="00814306">
        <w:fldChar w:fldCharType="begin"/>
      </w:r>
      <w:r w:rsidR="00814306">
        <w:instrText xml:space="preserve"> REF fig47 \h  \* MERGEFORMAT </w:instrText>
      </w:r>
      <w:r w:rsidR="00814306">
        <w:fldChar w:fldCharType="separate"/>
      </w:r>
      <w:r w:rsidR="00C92751" w:rsidRPr="00C92751">
        <w:rPr>
          <w:noProof/>
          <w:szCs w:val="24"/>
        </w:rPr>
        <w:t>3.7</w:t>
      </w:r>
      <w:r w:rsidR="00814306">
        <w:fldChar w:fldCharType="end"/>
      </w:r>
      <w:r w:rsidR="00B93C5E" w:rsidRPr="00897B91">
        <w:rPr>
          <w:szCs w:val="24"/>
          <w:lang w:val="en-US"/>
        </w:rPr>
        <w:t xml:space="preserve">, </w:t>
      </w:r>
      <w:r w:rsidR="00814306">
        <w:fldChar w:fldCharType="begin"/>
      </w:r>
      <w:r w:rsidR="00814306">
        <w:instrText xml:space="preserve"> REF fig48 \h  \* MERGEFORMAT </w:instrText>
      </w:r>
      <w:r w:rsidR="00814306">
        <w:fldChar w:fldCharType="separate"/>
      </w:r>
      <w:r w:rsidR="00C92751" w:rsidRPr="00C92751">
        <w:rPr>
          <w:noProof/>
          <w:szCs w:val="24"/>
        </w:rPr>
        <w:t>3.8</w:t>
      </w:r>
      <w:r w:rsidR="00814306">
        <w:fldChar w:fldCharType="end"/>
      </w:r>
      <w:r w:rsidR="00B93C5E" w:rsidRPr="00897B91">
        <w:rPr>
          <w:szCs w:val="24"/>
          <w:lang w:val="en-US"/>
        </w:rPr>
        <w:t xml:space="preserve">, </w:t>
      </w:r>
      <w:r w:rsidR="00814306">
        <w:fldChar w:fldCharType="begin"/>
      </w:r>
      <w:r w:rsidR="00814306">
        <w:instrText xml:space="preserve"> REF fig49 \h  \* MERGEFORMAT </w:instrText>
      </w:r>
      <w:r w:rsidR="00814306">
        <w:fldChar w:fldCharType="separate"/>
      </w:r>
      <w:r w:rsidR="00C92751" w:rsidRPr="00C92751">
        <w:rPr>
          <w:noProof/>
          <w:szCs w:val="24"/>
        </w:rPr>
        <w:t>3.9</w:t>
      </w:r>
      <w:r w:rsidR="00814306">
        <w:fldChar w:fldCharType="end"/>
      </w:r>
      <w:r w:rsidR="00B93C5E" w:rsidRPr="00897B91">
        <w:rPr>
          <w:szCs w:val="24"/>
          <w:lang w:val="en-US"/>
        </w:rPr>
        <w:t xml:space="preserve"> and </w:t>
      </w:r>
      <w:r w:rsidR="00814306">
        <w:fldChar w:fldCharType="begin"/>
      </w:r>
      <w:r w:rsidR="00814306">
        <w:instrText xml:space="preserve"> REF fig410 \h  \* MERGEFORMAT </w:instrText>
      </w:r>
      <w:r w:rsidR="00814306">
        <w:fldChar w:fldCharType="separate"/>
      </w:r>
      <w:r w:rsidR="00C92751" w:rsidRPr="00C92751">
        <w:rPr>
          <w:noProof/>
          <w:szCs w:val="24"/>
        </w:rPr>
        <w:t>3.10</w:t>
      </w:r>
      <w:r w:rsidR="00814306">
        <w:fldChar w:fldCharType="end"/>
      </w:r>
      <w:r w:rsidR="006E23B6" w:rsidRPr="00897B91">
        <w:rPr>
          <w:szCs w:val="24"/>
        </w:rPr>
        <w:t xml:space="preserve">), </w:t>
      </w:r>
      <w:r w:rsidRPr="00897B91">
        <w:rPr>
          <w:szCs w:val="24"/>
        </w:rPr>
        <w:t>subjected to each load</w:t>
      </w:r>
      <w:r w:rsidR="006E23B6" w:rsidRPr="00897B91">
        <w:rPr>
          <w:szCs w:val="24"/>
        </w:rPr>
        <w:t>s</w:t>
      </w:r>
      <w:r w:rsidRPr="00897B91">
        <w:rPr>
          <w:szCs w:val="24"/>
        </w:rPr>
        <w:t xml:space="preserve"> </w:t>
      </w:r>
      <w:r w:rsidRPr="00897B91">
        <w:rPr>
          <w:i/>
          <w:szCs w:val="24"/>
        </w:rPr>
        <w:t>F</w:t>
      </w:r>
      <w:r w:rsidR="006E23B6" w:rsidRPr="00897B91">
        <w:rPr>
          <w:szCs w:val="24"/>
        </w:rPr>
        <w:t>+</w:t>
      </w:r>
      <w:r w:rsidR="006E23B6" w:rsidRPr="00897B91">
        <w:rPr>
          <w:i/>
          <w:szCs w:val="24"/>
        </w:rPr>
        <w:t>F</w:t>
      </w:r>
      <w:r w:rsidRPr="00897B91">
        <w:rPr>
          <w:szCs w:val="24"/>
        </w:rPr>
        <w:t xml:space="preserve"> </w:t>
      </w:r>
      <w:r w:rsidR="00BA35C1" w:rsidRPr="00897B91">
        <w:rPr>
          <w:szCs w:val="24"/>
        </w:rPr>
        <w:t xml:space="preserve">and </w:t>
      </w:r>
      <w:r w:rsidR="006E23B6" w:rsidRPr="00897B91">
        <w:rPr>
          <w:szCs w:val="24"/>
        </w:rPr>
        <w:t xml:space="preserve">each external load, </w:t>
      </w:r>
      <w:r w:rsidRPr="00897B91">
        <w:rPr>
          <w:szCs w:val="24"/>
        </w:rPr>
        <w:t xml:space="preserve">were imposed </w:t>
      </w:r>
      <w:r w:rsidR="00CA723F" w:rsidRPr="00897B91">
        <w:rPr>
          <w:szCs w:val="24"/>
          <w:lang w:val="en-US"/>
        </w:rPr>
        <w:t>after obtaining them from non-linear static analysi</w:t>
      </w:r>
      <w:r w:rsidR="00D262C0" w:rsidRPr="00897B91">
        <w:rPr>
          <w:szCs w:val="24"/>
          <w:lang w:val="en-US"/>
        </w:rPr>
        <w:t>s by “</w:t>
      </w:r>
      <w:r w:rsidR="00CA723F" w:rsidRPr="00897B91">
        <w:rPr>
          <w:szCs w:val="24"/>
          <w:lang w:val="en-US"/>
        </w:rPr>
        <w:t>EFEs</w:t>
      </w:r>
      <w:r w:rsidR="00D262C0" w:rsidRPr="00897B91">
        <w:rPr>
          <w:szCs w:val="24"/>
          <w:lang w:val="en-US"/>
        </w:rPr>
        <w:t xml:space="preserve">” model of </w:t>
      </w:r>
      <w:r w:rsidR="00CA723F" w:rsidRPr="00897B91">
        <w:rPr>
          <w:szCs w:val="24"/>
          <w:lang w:val="en-US"/>
        </w:rPr>
        <w:t>3D Frame A</w:t>
      </w:r>
      <w:r w:rsidR="00301259" w:rsidRPr="00897B91">
        <w:rPr>
          <w:szCs w:val="24"/>
          <w:lang w:val="en-US"/>
        </w:rPr>
        <w:t xml:space="preserve">, without </w:t>
      </w:r>
      <w:r w:rsidR="00301259" w:rsidRPr="00897B91">
        <w:rPr>
          <w:szCs w:val="24"/>
        </w:rPr>
        <w:t>any g</w:t>
      </w:r>
      <w:r w:rsidR="00E84ACC" w:rsidRPr="00897B91">
        <w:rPr>
          <w:szCs w:val="24"/>
        </w:rPr>
        <w:t xml:space="preserve">eometric imperfection inserted. </w:t>
      </w:r>
      <w:r w:rsidR="00D262C0" w:rsidRPr="00897B91">
        <w:rPr>
          <w:szCs w:val="24"/>
        </w:rPr>
        <w:t>“</w:t>
      </w:r>
      <w:r w:rsidR="00B93C5E" w:rsidRPr="00897B91">
        <w:rPr>
          <w:szCs w:val="24"/>
        </w:rPr>
        <w:t>EFEs</w:t>
      </w:r>
      <w:r w:rsidR="00D262C0" w:rsidRPr="00897B91">
        <w:rPr>
          <w:szCs w:val="24"/>
        </w:rPr>
        <w:t>”</w:t>
      </w:r>
      <w:r w:rsidR="00B93C5E" w:rsidRPr="00897B91">
        <w:rPr>
          <w:szCs w:val="24"/>
        </w:rPr>
        <w:t xml:space="preserve"> approach was already described in Section </w:t>
      </w:r>
      <w:r w:rsidR="006F78F2" w:rsidRPr="00897B91">
        <w:rPr>
          <w:szCs w:val="24"/>
        </w:rPr>
        <w:t>3</w:t>
      </w:r>
      <w:r w:rsidR="008E12A7" w:rsidRPr="00897B91">
        <w:rPr>
          <w:szCs w:val="24"/>
        </w:rPr>
        <w:t xml:space="preserve">.2. </w:t>
      </w:r>
      <w:r w:rsidR="00E84ACC" w:rsidRPr="00897B91">
        <w:rPr>
          <w:szCs w:val="24"/>
          <w:lang w:val="en-US"/>
        </w:rPr>
        <w:t xml:space="preserve">The displacements, having tolerance of 0.000001 mm, were extrapolated after applying </w:t>
      </w:r>
      <w:r w:rsidR="00E84ACC" w:rsidRPr="00897B91">
        <w:rPr>
          <w:i/>
          <w:szCs w:val="24"/>
          <w:lang w:val="en-US"/>
        </w:rPr>
        <w:t>F</w:t>
      </w:r>
      <w:r w:rsidR="00E84ACC" w:rsidRPr="00897B91">
        <w:rPr>
          <w:szCs w:val="24"/>
          <w:lang w:val="en-US"/>
        </w:rPr>
        <w:t>+</w:t>
      </w:r>
      <w:r w:rsidR="00E84ACC" w:rsidRPr="00897B91">
        <w:rPr>
          <w:i/>
          <w:szCs w:val="24"/>
          <w:lang w:val="en-US"/>
        </w:rPr>
        <w:t>F</w:t>
      </w:r>
      <w:r w:rsidR="00E84ACC" w:rsidRPr="00897B91">
        <w:rPr>
          <w:szCs w:val="24"/>
          <w:lang w:val="en-US"/>
        </w:rPr>
        <w:t xml:space="preserve"> and considering the typically external load as initial displacement reference condition. This last configuration is perfec</w:t>
      </w:r>
      <w:r w:rsidR="006F78F2" w:rsidRPr="00897B91">
        <w:rPr>
          <w:szCs w:val="24"/>
          <w:lang w:val="en-US"/>
        </w:rPr>
        <w:t>tly able to simulate the method’</w:t>
      </w:r>
      <w:r w:rsidR="00E84ACC" w:rsidRPr="00897B91">
        <w:rPr>
          <w:szCs w:val="24"/>
          <w:lang w:val="en-US"/>
        </w:rPr>
        <w:t>s application on a space frame in-situ.</w:t>
      </w:r>
    </w:p>
    <w:p w:rsidR="00781FE8" w:rsidRPr="00897B91" w:rsidRDefault="00781FE8" w:rsidP="00897B91">
      <w:pPr>
        <w:pStyle w:val="StilePrimariga1cm"/>
        <w:spacing w:line="276" w:lineRule="auto"/>
      </w:pPr>
      <w:r w:rsidRPr="00897B91">
        <w:t xml:space="preserve">Once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00914F3D" w:rsidRPr="00897B91">
        <w:t xml:space="preserve"> achieved</w:t>
      </w:r>
      <w:r w:rsidRPr="00897B91">
        <w:t xml:space="preserve">, a </w:t>
      </w:r>
      <w:r w:rsidRPr="00897B91">
        <w:rPr>
          <w:szCs w:val="24"/>
          <w:lang w:val="en-US"/>
        </w:rPr>
        <w:t xml:space="preserve">set of estimated compressive axial loads </w:t>
      </w:r>
      <w:r w:rsidRPr="00897B91">
        <w:rPr>
          <w:i/>
          <w:szCs w:val="24"/>
          <w:lang w:val="en-US"/>
        </w:rPr>
        <w:t>N</w:t>
      </w:r>
      <w:r w:rsidRPr="00897B91">
        <w:rPr>
          <w:i/>
          <w:szCs w:val="24"/>
          <w:vertAlign w:val="subscript"/>
          <w:lang w:val="en-US"/>
        </w:rPr>
        <w:t>a</w:t>
      </w:r>
      <w:r w:rsidR="00DC52CB" w:rsidRPr="00897B91">
        <w:rPr>
          <w:szCs w:val="24"/>
          <w:lang w:val="en-US"/>
        </w:rPr>
        <w:t xml:space="preserve"> was obtained </w:t>
      </w:r>
      <w:r w:rsidRPr="00897B91">
        <w:rPr>
          <w:szCs w:val="24"/>
          <w:lang w:val="en-US"/>
        </w:rPr>
        <w:t>for each tes</w:t>
      </w:r>
      <w:r w:rsidR="00D47D65" w:rsidRPr="00897B91">
        <w:rPr>
          <w:szCs w:val="24"/>
          <w:lang w:val="en-US"/>
        </w:rPr>
        <w:t xml:space="preserve">t case of </w:t>
      </w:r>
      <w:r w:rsidR="00DC52CB" w:rsidRPr="00897B91">
        <w:rPr>
          <w:szCs w:val="24"/>
          <w:lang w:val="en-US"/>
        </w:rPr>
        <w:t xml:space="preserve">3D Frame A </w:t>
      </w:r>
      <w:r w:rsidRPr="00897B91">
        <w:rPr>
          <w:szCs w:val="24"/>
          <w:lang w:val="en-US"/>
        </w:rPr>
        <w:t>as follow:</w:t>
      </w:r>
    </w:p>
    <w:p w:rsidR="00781FE8" w:rsidRPr="00897B91" w:rsidRDefault="003C4832" w:rsidP="00897B91">
      <w:pPr>
        <w:pStyle w:val="StilePrimariga1cm"/>
        <w:numPr>
          <w:ilvl w:val="0"/>
          <w:numId w:val="44"/>
        </w:numPr>
        <w:spacing w:line="276" w:lineRule="auto"/>
        <w:rPr>
          <w:szCs w:val="24"/>
        </w:rPr>
      </w:pPr>
      <w:r w:rsidRPr="00897B91">
        <w:rPr>
          <w:szCs w:val="24"/>
        </w:rPr>
        <w:t xml:space="preserve">8 </w:t>
      </w:r>
      <w:r w:rsidR="00781FE8" w:rsidRPr="00897B91">
        <w:rPr>
          <w:szCs w:val="24"/>
        </w:rPr>
        <w:t xml:space="preserve">estimated axial loads </w:t>
      </w:r>
      <w:r w:rsidR="00781FE8" w:rsidRPr="00897B91">
        <w:rPr>
          <w:i/>
          <w:szCs w:val="24"/>
          <w:lang w:val="en-US"/>
        </w:rPr>
        <w:t>N</w:t>
      </w:r>
      <w:r w:rsidR="00781FE8" w:rsidRPr="00897B91">
        <w:rPr>
          <w:i/>
          <w:szCs w:val="24"/>
          <w:vertAlign w:val="subscript"/>
          <w:lang w:val="en-US"/>
        </w:rPr>
        <w:t>a</w:t>
      </w:r>
      <w:r w:rsidR="00781FE8" w:rsidRPr="00897B91">
        <w:rPr>
          <w:szCs w:val="24"/>
        </w:rPr>
        <w:t xml:space="preserve"> for </w:t>
      </w:r>
      <w:r w:rsidR="00E07944" w:rsidRPr="00897B91">
        <w:rPr>
          <w:szCs w:val="24"/>
        </w:rPr>
        <w:t xml:space="preserve">Case I </w:t>
      </w:r>
      <w:r w:rsidR="001B1C72" w:rsidRPr="00897B91">
        <w:rPr>
          <w:szCs w:val="24"/>
        </w:rPr>
        <w:t xml:space="preserve">of Test 1 </w:t>
      </w:r>
      <w:r w:rsidR="00781FE8" w:rsidRPr="00897B91">
        <w:rPr>
          <w:szCs w:val="24"/>
        </w:rPr>
        <w:t>(Fig.</w:t>
      </w:r>
      <w:r w:rsidR="00963D0B" w:rsidRPr="00897B91">
        <w:rPr>
          <w:szCs w:val="24"/>
        </w:rPr>
        <w:t xml:space="preserve"> </w:t>
      </w:r>
      <w:r w:rsidR="00814306">
        <w:fldChar w:fldCharType="begin"/>
      </w:r>
      <w:r w:rsidR="00814306">
        <w:instrText xml:space="preserve"> REF fig411 \h  \* MERGEFORMAT </w:instrText>
      </w:r>
      <w:r w:rsidR="00814306">
        <w:fldChar w:fldCharType="separate"/>
      </w:r>
      <w:r w:rsidR="00C92751" w:rsidRPr="00C92751">
        <w:rPr>
          <w:noProof/>
          <w:szCs w:val="24"/>
        </w:rPr>
        <w:t>3.11</w:t>
      </w:r>
      <w:r w:rsidR="00814306">
        <w:fldChar w:fldCharType="end"/>
      </w:r>
      <w:r w:rsidR="00781FE8" w:rsidRPr="00897B91">
        <w:rPr>
          <w:szCs w:val="24"/>
        </w:rPr>
        <w:t>);</w:t>
      </w:r>
    </w:p>
    <w:p w:rsidR="00781FE8" w:rsidRPr="00897B91" w:rsidRDefault="003C4832" w:rsidP="00897B91">
      <w:pPr>
        <w:pStyle w:val="StilePrimariga1cm"/>
        <w:numPr>
          <w:ilvl w:val="0"/>
          <w:numId w:val="44"/>
        </w:numPr>
        <w:spacing w:line="276" w:lineRule="auto"/>
        <w:rPr>
          <w:szCs w:val="24"/>
        </w:rPr>
      </w:pPr>
      <w:r w:rsidRPr="00897B91">
        <w:rPr>
          <w:szCs w:val="24"/>
        </w:rPr>
        <w:t xml:space="preserve">5 </w:t>
      </w:r>
      <w:r w:rsidR="00781FE8" w:rsidRPr="00897B91">
        <w:rPr>
          <w:szCs w:val="24"/>
        </w:rPr>
        <w:t xml:space="preserve">estimated axial loads </w:t>
      </w:r>
      <w:r w:rsidR="00781FE8" w:rsidRPr="00897B91">
        <w:rPr>
          <w:i/>
          <w:szCs w:val="24"/>
          <w:lang w:val="en-US"/>
        </w:rPr>
        <w:t>N</w:t>
      </w:r>
      <w:r w:rsidR="00781FE8" w:rsidRPr="00897B91">
        <w:rPr>
          <w:i/>
          <w:szCs w:val="24"/>
          <w:vertAlign w:val="subscript"/>
          <w:lang w:val="en-US"/>
        </w:rPr>
        <w:t>a</w:t>
      </w:r>
      <w:r w:rsidR="00781FE8" w:rsidRPr="00897B91">
        <w:rPr>
          <w:szCs w:val="24"/>
        </w:rPr>
        <w:t xml:space="preserve"> for</w:t>
      </w:r>
      <w:r w:rsidR="001B1C72" w:rsidRPr="00897B91">
        <w:rPr>
          <w:szCs w:val="24"/>
        </w:rPr>
        <w:t xml:space="preserve"> Case III of Test 1 (Fig.</w:t>
      </w:r>
      <w:r w:rsidR="00963D0B" w:rsidRPr="00897B91">
        <w:rPr>
          <w:szCs w:val="24"/>
        </w:rPr>
        <w:t xml:space="preserve"> </w:t>
      </w:r>
      <w:r w:rsidR="00814306">
        <w:fldChar w:fldCharType="begin"/>
      </w:r>
      <w:r w:rsidR="00814306">
        <w:instrText xml:space="preserve"> REF fig411 \h  \* MERGEFORMAT </w:instrText>
      </w:r>
      <w:r w:rsidR="00814306">
        <w:fldChar w:fldCharType="separate"/>
      </w:r>
      <w:r w:rsidR="00C92751" w:rsidRPr="00C92751">
        <w:rPr>
          <w:noProof/>
          <w:szCs w:val="24"/>
        </w:rPr>
        <w:t>3.11</w:t>
      </w:r>
      <w:r w:rsidR="00814306">
        <w:fldChar w:fldCharType="end"/>
      </w:r>
      <w:r w:rsidR="001B1C72" w:rsidRPr="00897B91">
        <w:rPr>
          <w:szCs w:val="24"/>
        </w:rPr>
        <w:t>);</w:t>
      </w:r>
    </w:p>
    <w:p w:rsidR="00781FE8" w:rsidRPr="00897B91" w:rsidRDefault="003C4832" w:rsidP="00897B91">
      <w:pPr>
        <w:pStyle w:val="StilePrimariga1cm"/>
        <w:numPr>
          <w:ilvl w:val="0"/>
          <w:numId w:val="44"/>
        </w:numPr>
        <w:spacing w:line="276" w:lineRule="auto"/>
        <w:rPr>
          <w:szCs w:val="24"/>
        </w:rPr>
      </w:pPr>
      <w:r w:rsidRPr="00897B91">
        <w:rPr>
          <w:szCs w:val="24"/>
        </w:rPr>
        <w:t xml:space="preserve">8 </w:t>
      </w:r>
      <w:r w:rsidR="00781FE8" w:rsidRPr="00897B91">
        <w:rPr>
          <w:szCs w:val="24"/>
        </w:rPr>
        <w:t xml:space="preserve">estimated axial loads </w:t>
      </w:r>
      <w:r w:rsidR="00781FE8" w:rsidRPr="00897B91">
        <w:rPr>
          <w:i/>
          <w:szCs w:val="24"/>
          <w:lang w:val="en-US"/>
        </w:rPr>
        <w:t>N</w:t>
      </w:r>
      <w:r w:rsidR="00781FE8" w:rsidRPr="00897B91">
        <w:rPr>
          <w:i/>
          <w:szCs w:val="24"/>
          <w:vertAlign w:val="subscript"/>
          <w:lang w:val="en-US"/>
        </w:rPr>
        <w:t>a</w:t>
      </w:r>
      <w:r w:rsidR="00781FE8" w:rsidRPr="00897B91">
        <w:rPr>
          <w:szCs w:val="24"/>
        </w:rPr>
        <w:t xml:space="preserve"> for</w:t>
      </w:r>
      <w:r w:rsidR="001B1C72" w:rsidRPr="00897B91">
        <w:rPr>
          <w:szCs w:val="24"/>
        </w:rPr>
        <w:t xml:space="preserve"> Case I of Test 2 (Fig.</w:t>
      </w:r>
      <w:r w:rsidR="00963D0B" w:rsidRPr="00897B91">
        <w:rPr>
          <w:szCs w:val="24"/>
        </w:rPr>
        <w:t xml:space="preserve"> </w:t>
      </w:r>
      <w:r w:rsidR="00814306">
        <w:fldChar w:fldCharType="begin"/>
      </w:r>
      <w:r w:rsidR="00814306">
        <w:instrText xml:space="preserve"> REF fig412 \h  \* MERGEFORMAT </w:instrText>
      </w:r>
      <w:r w:rsidR="00814306">
        <w:fldChar w:fldCharType="separate"/>
      </w:r>
      <w:r w:rsidR="00C92751" w:rsidRPr="00C92751">
        <w:rPr>
          <w:noProof/>
          <w:szCs w:val="24"/>
        </w:rPr>
        <w:t>3.12</w:t>
      </w:r>
      <w:r w:rsidR="00814306">
        <w:fldChar w:fldCharType="end"/>
      </w:r>
      <w:r w:rsidR="001B1C72" w:rsidRPr="00897B91">
        <w:rPr>
          <w:szCs w:val="24"/>
        </w:rPr>
        <w:t>);</w:t>
      </w:r>
    </w:p>
    <w:p w:rsidR="00DC52CB" w:rsidRPr="00897B91" w:rsidRDefault="003C4832" w:rsidP="00897B91">
      <w:pPr>
        <w:pStyle w:val="StilePrimariga1cm"/>
        <w:numPr>
          <w:ilvl w:val="0"/>
          <w:numId w:val="44"/>
        </w:numPr>
        <w:spacing w:line="276" w:lineRule="auto"/>
        <w:rPr>
          <w:szCs w:val="24"/>
        </w:rPr>
      </w:pPr>
      <w:r w:rsidRPr="00897B91">
        <w:rPr>
          <w:szCs w:val="24"/>
        </w:rPr>
        <w:t xml:space="preserve">5 </w:t>
      </w:r>
      <w:r w:rsidR="00DC52CB" w:rsidRPr="00897B91">
        <w:rPr>
          <w:szCs w:val="24"/>
        </w:rPr>
        <w:t xml:space="preserve">estimated axial loads </w:t>
      </w:r>
      <w:r w:rsidR="00DC52CB" w:rsidRPr="00897B91">
        <w:rPr>
          <w:i/>
          <w:szCs w:val="24"/>
          <w:lang w:val="en-US"/>
        </w:rPr>
        <w:t>N</w:t>
      </w:r>
      <w:r w:rsidR="00DC52CB" w:rsidRPr="00897B91">
        <w:rPr>
          <w:i/>
          <w:szCs w:val="24"/>
          <w:vertAlign w:val="subscript"/>
          <w:lang w:val="en-US"/>
        </w:rPr>
        <w:t>a</w:t>
      </w:r>
      <w:r w:rsidR="00DC52CB" w:rsidRPr="00897B91">
        <w:rPr>
          <w:szCs w:val="24"/>
        </w:rPr>
        <w:t xml:space="preserve"> for</w:t>
      </w:r>
      <w:r w:rsidR="001B1C72" w:rsidRPr="00897B91">
        <w:rPr>
          <w:szCs w:val="24"/>
        </w:rPr>
        <w:t xml:space="preserve"> Case III of Test 2 (Fig.</w:t>
      </w:r>
      <w:r w:rsidR="00963D0B" w:rsidRPr="00897B91">
        <w:rPr>
          <w:szCs w:val="24"/>
        </w:rPr>
        <w:t xml:space="preserve"> </w:t>
      </w:r>
      <w:r w:rsidR="00814306">
        <w:fldChar w:fldCharType="begin"/>
      </w:r>
      <w:r w:rsidR="00814306">
        <w:instrText xml:space="preserve"> REF fig412 \h  \* MERGEFORMAT </w:instrText>
      </w:r>
      <w:r w:rsidR="00814306">
        <w:fldChar w:fldCharType="separate"/>
      </w:r>
      <w:r w:rsidR="00C92751" w:rsidRPr="00C92751">
        <w:rPr>
          <w:noProof/>
          <w:szCs w:val="24"/>
        </w:rPr>
        <w:t>3.12</w:t>
      </w:r>
      <w:r w:rsidR="00814306">
        <w:fldChar w:fldCharType="end"/>
      </w:r>
      <w:r w:rsidR="001B1C72" w:rsidRPr="00897B91">
        <w:rPr>
          <w:szCs w:val="24"/>
        </w:rPr>
        <w:t>).</w:t>
      </w:r>
    </w:p>
    <w:p w:rsidR="009372BD" w:rsidRPr="00897B91" w:rsidRDefault="009372BD" w:rsidP="00897B91">
      <w:pPr>
        <w:spacing w:line="276" w:lineRule="auto"/>
      </w:pPr>
    </w:p>
    <w:p w:rsidR="009372BD" w:rsidRPr="00897B91" w:rsidRDefault="009372BD" w:rsidP="00897B91">
      <w:pPr>
        <w:spacing w:line="276" w:lineRule="auto"/>
        <w:jc w:val="center"/>
      </w:pPr>
      <w:r w:rsidRPr="00897B91">
        <w:rPr>
          <w:noProof/>
          <w:lang w:val="it-IT"/>
        </w:rPr>
        <w:lastRenderedPageBreak/>
        <w:drawing>
          <wp:inline distT="0" distB="0" distL="0" distR="0">
            <wp:extent cx="2950234" cy="2450368"/>
            <wp:effectExtent l="0" t="0" r="254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006481" cy="2497085"/>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398143" cy="2431886"/>
            <wp:effectExtent l="0" t="0" r="2540" b="6985"/>
            <wp:docPr id="5159" name="Picture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433921" cy="2468167"/>
                    </a:xfrm>
                    <a:prstGeom prst="rect">
                      <a:avLst/>
                    </a:prstGeom>
                    <a:noFill/>
                    <a:ln>
                      <a:noFill/>
                    </a:ln>
                  </pic:spPr>
                </pic:pic>
              </a:graphicData>
            </a:graphic>
          </wp:inline>
        </w:drawing>
      </w:r>
    </w:p>
    <w:p w:rsidR="009372BD" w:rsidRPr="00897B91" w:rsidRDefault="009372BD" w:rsidP="00897B91">
      <w:pPr>
        <w:pStyle w:val="Caption"/>
        <w:spacing w:line="276" w:lineRule="auto"/>
      </w:pPr>
      <w:r w:rsidRPr="00897B91">
        <w:t xml:space="preserve">Figure </w:t>
      </w:r>
      <w:bookmarkStart w:id="360" w:name="fig41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11</w:t>
      </w:r>
      <w:r w:rsidR="008C41A0" w:rsidRPr="00897B91">
        <w:fldChar w:fldCharType="end"/>
      </w:r>
      <w:bookmarkEnd w:id="360"/>
      <w:r w:rsidR="005D2EFB" w:rsidRPr="00897B91">
        <w:t xml:space="preserve"> - Test 1: Cases I and III - 3D Frame prototype A. Comparison between estimated (</w:t>
      </w:r>
      <w:r w:rsidR="005D2EFB" w:rsidRPr="00897B91">
        <w:rPr>
          <w:i/>
        </w:rPr>
        <w:t>N</w:t>
      </w:r>
      <w:r w:rsidR="005D2EFB" w:rsidRPr="00897B91">
        <w:rPr>
          <w:i/>
          <w:vertAlign w:val="subscript"/>
        </w:rPr>
        <w:t>a</w:t>
      </w:r>
      <w:r w:rsidR="005D2EFB" w:rsidRPr="00897B91">
        <w:t>) and assumed (</w:t>
      </w:r>
      <w:r w:rsidR="005D2EFB" w:rsidRPr="00897B91">
        <w:rPr>
          <w:i/>
        </w:rPr>
        <w:t>N</w:t>
      </w:r>
      <w:r w:rsidR="005D2EFB" w:rsidRPr="00897B91">
        <w:rPr>
          <w:i/>
          <w:vertAlign w:val="subscript"/>
        </w:rPr>
        <w:t>x</w:t>
      </w:r>
      <w:r w:rsidR="005D2EFB" w:rsidRPr="00897B91">
        <w:t>+</w:t>
      </w:r>
      <w:r w:rsidR="005D2EFB" w:rsidRPr="00897B91">
        <w:rPr>
          <w:i/>
          <w:iCs/>
          <w:lang w:val="en-US"/>
        </w:rPr>
        <w:t>∆</w:t>
      </w:r>
      <w:r w:rsidR="005D2EFB" w:rsidRPr="00897B91">
        <w:rPr>
          <w:i/>
        </w:rPr>
        <w:t>N</w:t>
      </w:r>
      <w:r w:rsidR="005D2EFB" w:rsidRPr="00897B91">
        <w:rPr>
          <w:i/>
          <w:vertAlign w:val="subscript"/>
        </w:rPr>
        <w:t>x</w:t>
      </w:r>
      <w:r w:rsidR="005D2EFB" w:rsidRPr="00897B91">
        <w:t>) values of compressive axial forces of the right column.</w:t>
      </w:r>
    </w:p>
    <w:p w:rsidR="009176A8" w:rsidRPr="00897B91" w:rsidRDefault="009176A8" w:rsidP="00897B91">
      <w:pPr>
        <w:spacing w:line="276" w:lineRule="auto"/>
        <w:rPr>
          <w:noProof/>
          <w:lang w:val="en-US"/>
        </w:rPr>
      </w:pPr>
    </w:p>
    <w:p w:rsidR="009372BD" w:rsidRPr="00897B91" w:rsidRDefault="009372BD" w:rsidP="00897B91">
      <w:pPr>
        <w:spacing w:line="276" w:lineRule="auto"/>
        <w:jc w:val="center"/>
      </w:pPr>
      <w:r w:rsidRPr="00897B91">
        <w:rPr>
          <w:noProof/>
          <w:lang w:val="it-IT"/>
        </w:rPr>
        <w:drawing>
          <wp:inline distT="0" distB="0" distL="0" distR="0">
            <wp:extent cx="2941607" cy="2443201"/>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965731" cy="2463238"/>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393343" cy="2427017"/>
            <wp:effectExtent l="0" t="0" r="6985" b="0"/>
            <wp:docPr id="5160" name="Picture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429220" cy="2463399"/>
                    </a:xfrm>
                    <a:prstGeom prst="rect">
                      <a:avLst/>
                    </a:prstGeom>
                    <a:noFill/>
                    <a:ln>
                      <a:noFill/>
                    </a:ln>
                  </pic:spPr>
                </pic:pic>
              </a:graphicData>
            </a:graphic>
          </wp:inline>
        </w:drawing>
      </w:r>
    </w:p>
    <w:p w:rsidR="008465CD" w:rsidRPr="00897B91" w:rsidRDefault="008465CD" w:rsidP="00897B91">
      <w:pPr>
        <w:pStyle w:val="Caption"/>
        <w:spacing w:line="276" w:lineRule="auto"/>
        <w:rPr>
          <w:sz w:val="24"/>
          <w:szCs w:val="24"/>
        </w:rPr>
      </w:pPr>
      <w:r w:rsidRPr="00897B91">
        <w:t xml:space="preserve">Figure </w:t>
      </w:r>
      <w:bookmarkStart w:id="361" w:name="fig412"/>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12</w:t>
      </w:r>
      <w:r w:rsidR="008C41A0" w:rsidRPr="00897B91">
        <w:fldChar w:fldCharType="end"/>
      </w:r>
      <w:bookmarkEnd w:id="361"/>
      <w:r w:rsidR="005D2EFB" w:rsidRPr="00897B91">
        <w:t xml:space="preserve"> - Test 2: Cases I and III - 3D Frame prototype A. Comparison between estimated (</w:t>
      </w:r>
      <w:r w:rsidR="005D2EFB" w:rsidRPr="00897B91">
        <w:rPr>
          <w:i/>
        </w:rPr>
        <w:t>N</w:t>
      </w:r>
      <w:r w:rsidR="005D2EFB" w:rsidRPr="00897B91">
        <w:rPr>
          <w:i/>
          <w:vertAlign w:val="subscript"/>
        </w:rPr>
        <w:t>a</w:t>
      </w:r>
      <w:r w:rsidR="005D2EFB" w:rsidRPr="00897B91">
        <w:t>) and assumed (</w:t>
      </w:r>
      <w:r w:rsidR="005D2EFB" w:rsidRPr="00897B91">
        <w:rPr>
          <w:i/>
        </w:rPr>
        <w:t>N</w:t>
      </w:r>
      <w:r w:rsidR="005D2EFB" w:rsidRPr="00897B91">
        <w:rPr>
          <w:i/>
          <w:vertAlign w:val="subscript"/>
        </w:rPr>
        <w:t>x</w:t>
      </w:r>
      <w:r w:rsidR="005D2EFB" w:rsidRPr="00897B91">
        <w:t>+</w:t>
      </w:r>
      <w:r w:rsidR="005D2EFB" w:rsidRPr="00897B91">
        <w:rPr>
          <w:i/>
          <w:iCs/>
          <w:lang w:val="en-US"/>
        </w:rPr>
        <w:t>∆</w:t>
      </w:r>
      <w:r w:rsidR="005D2EFB" w:rsidRPr="00897B91">
        <w:rPr>
          <w:i/>
        </w:rPr>
        <w:t>N</w:t>
      </w:r>
      <w:r w:rsidR="005D2EFB" w:rsidRPr="00897B91">
        <w:rPr>
          <w:i/>
          <w:vertAlign w:val="subscript"/>
        </w:rPr>
        <w:t>x</w:t>
      </w:r>
      <w:r w:rsidR="005D2EFB" w:rsidRPr="00897B91">
        <w:t>) values of compressive axial forces of the right column</w:t>
      </w:r>
    </w:p>
    <w:p w:rsidR="00781FE8" w:rsidRPr="00897B91" w:rsidRDefault="00781FE8" w:rsidP="00897B91">
      <w:pPr>
        <w:pStyle w:val="StilePrimariga1cm"/>
        <w:spacing w:line="276" w:lineRule="auto"/>
        <w:rPr>
          <w:lang w:val="en-US"/>
        </w:rPr>
      </w:pPr>
      <w:r w:rsidRPr="00897B91">
        <w:rPr>
          <w:lang w:val="en-US"/>
        </w:rPr>
        <w:t>The proce</w:t>
      </w:r>
      <w:r w:rsidR="0068557F" w:rsidRPr="00897B91">
        <w:rPr>
          <w:lang w:val="en-US"/>
        </w:rPr>
        <w:t xml:space="preserve">dure of the test cases </w:t>
      </w:r>
      <w:r w:rsidRPr="00897B91">
        <w:rPr>
          <w:lang w:val="en-US"/>
        </w:rPr>
        <w:t>simulated is outlined in Section 1.2.1.</w:t>
      </w:r>
    </w:p>
    <w:p w:rsidR="001B7F89" w:rsidRPr="00897B91" w:rsidRDefault="00781FE8" w:rsidP="00897B91">
      <w:pPr>
        <w:pStyle w:val="StilePrimariga1cm"/>
        <w:spacing w:line="276" w:lineRule="auto"/>
        <w:rPr>
          <w:rFonts w:eastAsiaTheme="minorEastAsia"/>
          <w:bCs/>
          <w:szCs w:val="24"/>
          <w:lang w:val="en-US"/>
        </w:rPr>
      </w:pPr>
      <w:r w:rsidRPr="00897B91">
        <w:rPr>
          <w:szCs w:val="24"/>
          <w:lang w:val="en-US"/>
        </w:rPr>
        <w:t xml:space="preserve">Figs. </w:t>
      </w:r>
      <w:r w:rsidR="00814306">
        <w:fldChar w:fldCharType="begin"/>
      </w:r>
      <w:r w:rsidR="00814306">
        <w:instrText xml:space="preserve"> REF fig411 \h  \* MERGEFORMAT </w:instrText>
      </w:r>
      <w:r w:rsidR="00814306">
        <w:fldChar w:fldCharType="separate"/>
      </w:r>
      <w:r w:rsidR="00C92751" w:rsidRPr="00C92751">
        <w:rPr>
          <w:noProof/>
          <w:szCs w:val="24"/>
        </w:rPr>
        <w:t>3.11</w:t>
      </w:r>
      <w:r w:rsidR="00814306">
        <w:fldChar w:fldCharType="end"/>
      </w:r>
      <w:r w:rsidR="00D262C0" w:rsidRPr="00897B91">
        <w:rPr>
          <w:szCs w:val="24"/>
          <w:lang w:val="en-US"/>
        </w:rPr>
        <w:t xml:space="preserve"> and </w:t>
      </w:r>
      <w:r w:rsidR="00814306">
        <w:fldChar w:fldCharType="begin"/>
      </w:r>
      <w:r w:rsidR="00814306">
        <w:instrText xml:space="preserve"> REF fig412 \h  \* MERGEFORMAT </w:instrText>
      </w:r>
      <w:r w:rsidR="00814306">
        <w:fldChar w:fldCharType="separate"/>
      </w:r>
      <w:r w:rsidR="00C92751" w:rsidRPr="00C92751">
        <w:rPr>
          <w:noProof/>
          <w:szCs w:val="24"/>
        </w:rPr>
        <w:t>3.12</w:t>
      </w:r>
      <w:r w:rsidR="00814306">
        <w:fldChar w:fldCharType="end"/>
      </w:r>
      <w:r w:rsidR="00B57FF1" w:rsidRPr="00897B91">
        <w:rPr>
          <w:szCs w:val="24"/>
          <w:lang w:val="en-US"/>
        </w:rPr>
        <w:t xml:space="preserve"> </w:t>
      </w:r>
      <w:r w:rsidRPr="00897B91">
        <w:rPr>
          <w:szCs w:val="24"/>
          <w:lang w:val="en-US"/>
        </w:rPr>
        <w:t xml:space="preserve">show the comparison between the estimated values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00C80BD8" w:rsidRPr="00897B91">
        <w:rPr>
          <w:szCs w:val="24"/>
          <w:lang w:val="en-US"/>
        </w:rPr>
        <w:t>+</w:t>
      </w:r>
      <w:r w:rsidR="00C80BD8" w:rsidRPr="00897B91">
        <w:rPr>
          <w:i/>
          <w:iCs/>
          <w:szCs w:val="24"/>
          <w:lang w:val="en-US"/>
        </w:rPr>
        <w:t>∆</w:t>
      </w:r>
      <w:r w:rsidR="00C80BD8" w:rsidRPr="00897B91">
        <w:rPr>
          <w:i/>
          <w:szCs w:val="24"/>
          <w:lang w:val="en-US"/>
        </w:rPr>
        <w:t>N</w:t>
      </w:r>
      <w:r w:rsidR="00C80BD8" w:rsidRPr="00897B91">
        <w:rPr>
          <w:i/>
          <w:szCs w:val="24"/>
          <w:vertAlign w:val="subscript"/>
          <w:lang w:val="en-US"/>
        </w:rPr>
        <w:t>x</w:t>
      </w:r>
      <w:r w:rsidR="00C80BD8" w:rsidRPr="00897B91">
        <w:rPr>
          <w:i/>
          <w:iCs/>
          <w:szCs w:val="24"/>
          <w:lang w:val="en-US"/>
        </w:rPr>
        <w:t xml:space="preserve"> </w:t>
      </w:r>
      <w:r w:rsidRPr="00897B91">
        <w:rPr>
          <w:szCs w:val="24"/>
          <w:lang w:val="en-US"/>
        </w:rPr>
        <w:t>of th</w:t>
      </w:r>
      <w:r w:rsidR="00E46C15" w:rsidRPr="00897B91">
        <w:rPr>
          <w:szCs w:val="24"/>
          <w:lang w:val="en-US"/>
        </w:rPr>
        <w:t xml:space="preserve">e compressive axial forces. The </w:t>
      </w:r>
      <w:r w:rsidRPr="00897B91">
        <w:rPr>
          <w:szCs w:val="24"/>
          <w:lang w:val="en-US"/>
        </w:rPr>
        <w:t>me</w:t>
      </w:r>
      <w:r w:rsidR="00936994" w:rsidRPr="00897B91">
        <w:rPr>
          <w:szCs w:val="24"/>
          <w:lang w:val="en-US"/>
        </w:rPr>
        <w:t xml:space="preserve">thod </w:t>
      </w:r>
      <w:r w:rsidRPr="00897B91">
        <w:rPr>
          <w:szCs w:val="24"/>
          <w:lang w:val="en-US"/>
        </w:rPr>
        <w:t xml:space="preserve">is not affected by model errors </w:t>
      </w:r>
      <w:r w:rsidR="003679E2" w:rsidRPr="00897B91">
        <w:rPr>
          <w:szCs w:val="24"/>
          <w:lang w:val="en-US"/>
        </w:rPr>
        <w:t xml:space="preserve">when applied on regular space frames using the </w:t>
      </w:r>
      <w:r w:rsidR="006268C7" w:rsidRPr="00897B91">
        <w:rPr>
          <w:szCs w:val="24"/>
          <w:lang w:val="en-US"/>
        </w:rPr>
        <w:t xml:space="preserve">exact </w:t>
      </w:r>
      <w:r w:rsidRPr="00897B91">
        <w:rPr>
          <w:szCs w:val="24"/>
          <w:lang w:val="en-US"/>
        </w:rPr>
        <w:t xml:space="preserve">parameters </w:t>
      </w:r>
      <w:r w:rsidRPr="00897B91">
        <w:rPr>
          <w:i/>
          <w:szCs w:val="24"/>
        </w:rPr>
        <w:t>v</w:t>
      </w:r>
      <w:r w:rsidRPr="00897B91">
        <w:rPr>
          <w:i/>
          <w:szCs w:val="24"/>
          <w:vertAlign w:val="subscript"/>
        </w:rPr>
        <w:t>0</w:t>
      </w:r>
      <w:r w:rsidRPr="00897B91">
        <w:rPr>
          <w:i/>
          <w:szCs w:val="24"/>
        </w:rPr>
        <w:t>, v</w:t>
      </w:r>
      <w:r w:rsidRPr="00897B91">
        <w:rPr>
          <w:i/>
          <w:szCs w:val="24"/>
          <w:vertAlign w:val="subscript"/>
        </w:rPr>
        <w:t>1</w:t>
      </w:r>
      <w:r w:rsidRPr="00897B91">
        <w:rPr>
          <w:i/>
          <w:szCs w:val="24"/>
        </w:rPr>
        <w:t>, v</w:t>
      </w:r>
      <w:r w:rsidRPr="00897B91">
        <w:rPr>
          <w:i/>
          <w:szCs w:val="24"/>
          <w:vertAlign w:val="subscript"/>
        </w:rPr>
        <w:t>2</w:t>
      </w:r>
      <w:r w:rsidRPr="00897B91">
        <w:rPr>
          <w:i/>
          <w:szCs w:val="24"/>
        </w:rPr>
        <w:t>, v</w:t>
      </w:r>
      <w:r w:rsidRPr="00897B91">
        <w:rPr>
          <w:i/>
          <w:szCs w:val="24"/>
          <w:vertAlign w:val="subscript"/>
        </w:rPr>
        <w:t>3</w:t>
      </w:r>
      <w:r w:rsidRPr="00897B91">
        <w:rPr>
          <w:i/>
          <w:szCs w:val="24"/>
        </w:rPr>
        <w:t>, v</w:t>
      </w:r>
      <w:r w:rsidRPr="00897B91">
        <w:rPr>
          <w:i/>
          <w:szCs w:val="24"/>
          <w:vertAlign w:val="subscript"/>
        </w:rPr>
        <w:t>4</w:t>
      </w:r>
      <w:r w:rsidRPr="00897B91">
        <w:rPr>
          <w:szCs w:val="24"/>
          <w:lang w:val="en-US"/>
        </w:rPr>
        <w:t xml:space="preserve"> and </w:t>
      </w:r>
      <w:r w:rsidRPr="00897B91">
        <w:rPr>
          <w:rFonts w:ascii="Symbol" w:hAnsi="Symbol"/>
          <w:i/>
          <w:szCs w:val="24"/>
        </w:rPr>
        <w:t></w:t>
      </w:r>
      <w:r w:rsidR="00C1235C" w:rsidRPr="00897B91">
        <w:rPr>
          <w:szCs w:val="24"/>
          <w:lang w:val="en-US"/>
        </w:rPr>
        <w:t xml:space="preserve"> with </w:t>
      </w:r>
      <w:r w:rsidRPr="00897B91">
        <w:rPr>
          <w:szCs w:val="24"/>
          <w:lang w:val="en-US"/>
        </w:rPr>
        <w:t>very high accuracy.</w:t>
      </w:r>
      <w:r w:rsidR="00C4525C" w:rsidRPr="00897B91">
        <w:rPr>
          <w:szCs w:val="24"/>
          <w:lang w:val="en-US"/>
        </w:rPr>
        <w:t xml:space="preserve"> </w:t>
      </w:r>
      <w:r w:rsidR="001A1BF9" w:rsidRPr="00897B91">
        <w:rPr>
          <w:szCs w:val="24"/>
          <w:lang w:val="en-US"/>
        </w:rPr>
        <w:t xml:space="preserve">Moreover, applying the lateral loads </w:t>
      </w:r>
      <w:r w:rsidR="001A1BF9" w:rsidRPr="00897B91">
        <w:rPr>
          <w:i/>
          <w:szCs w:val="24"/>
          <w:lang w:val="en-US"/>
        </w:rPr>
        <w:t>F</w:t>
      </w:r>
      <w:r w:rsidR="001A1BF9" w:rsidRPr="00897B91">
        <w:rPr>
          <w:szCs w:val="24"/>
          <w:lang w:val="en-US"/>
        </w:rPr>
        <w:t>+</w:t>
      </w:r>
      <w:r w:rsidR="001A1BF9" w:rsidRPr="00897B91">
        <w:rPr>
          <w:i/>
          <w:szCs w:val="24"/>
          <w:lang w:val="en-US"/>
        </w:rPr>
        <w:t>F</w:t>
      </w:r>
      <w:r w:rsidR="001A1BF9" w:rsidRPr="00897B91">
        <w:rPr>
          <w:szCs w:val="24"/>
          <w:lang w:val="en-US"/>
        </w:rPr>
        <w:t xml:space="preserve"> allows to identify the </w:t>
      </w:r>
      <w:r w:rsidR="001A1BF9" w:rsidRPr="00897B91">
        <w:rPr>
          <w:i/>
          <w:szCs w:val="24"/>
          <w:lang w:val="en-US"/>
        </w:rPr>
        <w:t>N</w:t>
      </w:r>
      <w:r w:rsidR="001A1BF9" w:rsidRPr="00897B91">
        <w:rPr>
          <w:i/>
          <w:szCs w:val="24"/>
          <w:vertAlign w:val="subscript"/>
          <w:lang w:val="en-US"/>
        </w:rPr>
        <w:t>x</w:t>
      </w:r>
      <w:r w:rsidR="001A1BF9" w:rsidRPr="00897B91">
        <w:rPr>
          <w:szCs w:val="24"/>
          <w:lang w:val="en-US"/>
        </w:rPr>
        <w:t xml:space="preserve"> values without the additional axial force contribution </w:t>
      </w:r>
      <w:r w:rsidR="001A1BF9" w:rsidRPr="00897B91">
        <w:rPr>
          <w:i/>
          <w:iCs/>
          <w:szCs w:val="24"/>
          <w:lang w:val="en-US"/>
        </w:rPr>
        <w:t>∆</w:t>
      </w:r>
      <w:r w:rsidR="001A1BF9" w:rsidRPr="00897B91">
        <w:rPr>
          <w:i/>
          <w:szCs w:val="24"/>
          <w:lang w:val="en-US"/>
        </w:rPr>
        <w:t>N</w:t>
      </w:r>
      <w:r w:rsidR="001A1BF9" w:rsidRPr="00897B91">
        <w:rPr>
          <w:i/>
          <w:szCs w:val="24"/>
          <w:vertAlign w:val="subscript"/>
          <w:lang w:val="en-US"/>
        </w:rPr>
        <w:t>x</w:t>
      </w:r>
      <w:r w:rsidR="001A1BF9" w:rsidRPr="00897B91">
        <w:rPr>
          <w:rFonts w:eastAsiaTheme="minorEastAsia"/>
          <w:bCs/>
          <w:szCs w:val="24"/>
          <w:lang w:val="en-US"/>
        </w:rPr>
        <w:t xml:space="preserve"> </w:t>
      </w:r>
      <w:r w:rsidR="001A1BF9" w:rsidRPr="00897B91">
        <w:rPr>
          <w:szCs w:val="24"/>
          <w:lang w:val="en-US"/>
        </w:rPr>
        <w:t xml:space="preserve">given by loads </w:t>
      </w:r>
      <w:r w:rsidR="001A1BF9" w:rsidRPr="00897B91">
        <w:rPr>
          <w:i/>
          <w:szCs w:val="24"/>
          <w:lang w:val="en-US"/>
        </w:rPr>
        <w:t>F</w:t>
      </w:r>
      <w:r w:rsidR="001A1BF9" w:rsidRPr="00897B91">
        <w:rPr>
          <w:szCs w:val="24"/>
          <w:lang w:val="en-US"/>
        </w:rPr>
        <w:t>+</w:t>
      </w:r>
      <w:r w:rsidR="001A1BF9" w:rsidRPr="00897B91">
        <w:rPr>
          <w:i/>
          <w:szCs w:val="24"/>
          <w:lang w:val="en-US"/>
        </w:rPr>
        <w:t>F</w:t>
      </w:r>
      <w:r w:rsidR="001A1BF9" w:rsidRPr="00897B91">
        <w:rPr>
          <w:szCs w:val="24"/>
          <w:lang w:val="en-US"/>
        </w:rPr>
        <w:t xml:space="preserve">, since </w:t>
      </w:r>
      <w:r w:rsidR="001A1BF9" w:rsidRPr="00897B91">
        <w:rPr>
          <w:i/>
          <w:iCs/>
          <w:szCs w:val="24"/>
          <w:lang w:val="en-US"/>
        </w:rPr>
        <w:t>∆</w:t>
      </w:r>
      <w:r w:rsidR="001A1BF9" w:rsidRPr="00897B91">
        <w:rPr>
          <w:i/>
          <w:szCs w:val="24"/>
          <w:lang w:val="en-US"/>
        </w:rPr>
        <w:t>N</w:t>
      </w:r>
      <w:r w:rsidR="001A1BF9" w:rsidRPr="00897B91">
        <w:rPr>
          <w:i/>
          <w:szCs w:val="24"/>
          <w:vertAlign w:val="subscript"/>
          <w:lang w:val="en-US"/>
        </w:rPr>
        <w:t>x</w:t>
      </w:r>
      <w:r w:rsidR="001A1BF9" w:rsidRPr="00897B91">
        <w:rPr>
          <w:rFonts w:eastAsiaTheme="minorEastAsia"/>
          <w:bCs/>
          <w:szCs w:val="24"/>
          <w:lang w:val="en-US"/>
        </w:rPr>
        <w:t xml:space="preserve"> = 0.</w:t>
      </w:r>
      <w:r w:rsidR="001B7F89" w:rsidRPr="00897B91">
        <w:rPr>
          <w:rFonts w:eastAsiaTheme="minorEastAsia"/>
          <w:bCs/>
          <w:szCs w:val="24"/>
          <w:lang w:val="en-US"/>
        </w:rPr>
        <w:t xml:space="preserve"> </w:t>
      </w:r>
      <w:r w:rsidR="001B7F89" w:rsidRPr="00897B91">
        <w:rPr>
          <w:szCs w:val="24"/>
          <w:lang w:val="en-US"/>
        </w:rPr>
        <w:t xml:space="preserve">The assumed </w:t>
      </w:r>
      <w:r w:rsidR="001B7F89" w:rsidRPr="00897B91">
        <w:rPr>
          <w:i/>
          <w:szCs w:val="24"/>
          <w:lang w:val="en-US"/>
        </w:rPr>
        <w:t>N</w:t>
      </w:r>
      <w:r w:rsidR="001B7F89" w:rsidRPr="00897B91">
        <w:rPr>
          <w:i/>
          <w:szCs w:val="24"/>
          <w:vertAlign w:val="subscript"/>
          <w:lang w:val="en-US"/>
        </w:rPr>
        <w:t>x</w:t>
      </w:r>
      <w:r w:rsidR="001B7F89" w:rsidRPr="00897B91">
        <w:rPr>
          <w:szCs w:val="24"/>
          <w:lang w:val="en-US"/>
        </w:rPr>
        <w:t xml:space="preserve"> and </w:t>
      </w:r>
      <w:r w:rsidR="001B7F89" w:rsidRPr="00897B91">
        <w:rPr>
          <w:i/>
          <w:szCs w:val="24"/>
          <w:lang w:val="en-US"/>
        </w:rPr>
        <w:t>N</w:t>
      </w:r>
      <w:r w:rsidR="001B7F89" w:rsidRPr="00897B91">
        <w:rPr>
          <w:i/>
          <w:szCs w:val="24"/>
          <w:vertAlign w:val="subscript"/>
          <w:lang w:val="en-US"/>
        </w:rPr>
        <w:t>x</w:t>
      </w:r>
      <w:r w:rsidR="001B7F89" w:rsidRPr="00897B91">
        <w:rPr>
          <w:szCs w:val="24"/>
          <w:lang w:val="en-US"/>
        </w:rPr>
        <w:t>+</w:t>
      </w:r>
      <w:r w:rsidR="001B7F89" w:rsidRPr="00897B91">
        <w:rPr>
          <w:i/>
          <w:iCs/>
          <w:szCs w:val="24"/>
          <w:lang w:val="en-US"/>
        </w:rPr>
        <w:t>∆</w:t>
      </w:r>
      <w:r w:rsidR="001B7F89" w:rsidRPr="00897B91">
        <w:rPr>
          <w:i/>
          <w:szCs w:val="24"/>
          <w:lang w:val="en-US"/>
        </w:rPr>
        <w:t>N</w:t>
      </w:r>
      <w:r w:rsidR="001B7F89" w:rsidRPr="00897B91">
        <w:rPr>
          <w:i/>
          <w:szCs w:val="24"/>
          <w:vertAlign w:val="subscript"/>
          <w:lang w:val="en-US"/>
        </w:rPr>
        <w:t>x</w:t>
      </w:r>
      <w:r w:rsidR="001B7F89" w:rsidRPr="00897B91">
        <w:rPr>
          <w:szCs w:val="24"/>
          <w:lang w:val="en-US"/>
        </w:rPr>
        <w:t xml:space="preserve"> axial forces, corresponding to the rig</w:t>
      </w:r>
      <w:r w:rsidR="006F78F2" w:rsidRPr="00897B91">
        <w:rPr>
          <w:szCs w:val="24"/>
          <w:lang w:val="en-US"/>
        </w:rPr>
        <w:t xml:space="preserve">ht column, were obtained by means of </w:t>
      </w:r>
      <w:r w:rsidR="00BE1EA7" w:rsidRPr="00897B91">
        <w:rPr>
          <w:szCs w:val="24"/>
          <w:lang w:val="en-US"/>
        </w:rPr>
        <w:t>“</w:t>
      </w:r>
      <w:r w:rsidR="001B7F89" w:rsidRPr="00897B91">
        <w:rPr>
          <w:szCs w:val="24"/>
          <w:lang w:val="en-US"/>
        </w:rPr>
        <w:t>EFEs</w:t>
      </w:r>
      <w:r w:rsidR="00BE1EA7" w:rsidRPr="00897B91">
        <w:rPr>
          <w:szCs w:val="24"/>
          <w:lang w:val="en-US"/>
        </w:rPr>
        <w:t>”</w:t>
      </w:r>
      <w:r w:rsidR="001B7F89" w:rsidRPr="00897B91">
        <w:rPr>
          <w:szCs w:val="24"/>
          <w:lang w:val="en-US"/>
        </w:rPr>
        <w:t xml:space="preserve"> model of the prototype.</w:t>
      </w:r>
    </w:p>
    <w:p w:rsidR="004536E5" w:rsidRPr="00897B91" w:rsidRDefault="004536E5" w:rsidP="00897B91">
      <w:pPr>
        <w:pStyle w:val="Heading5"/>
        <w:spacing w:line="276" w:lineRule="auto"/>
        <w:rPr>
          <w:rFonts w:ascii="Times New Roman" w:hAnsi="Times New Roman" w:cs="Times New Roman"/>
          <w:b/>
          <w:color w:val="auto"/>
        </w:rPr>
      </w:pPr>
      <w:bookmarkStart w:id="362" w:name="_Toc439181844"/>
      <w:bookmarkStart w:id="363" w:name="_Toc445681209"/>
      <w:r w:rsidRPr="00897B91">
        <w:rPr>
          <w:rFonts w:ascii="Times New Roman" w:hAnsi="Times New Roman" w:cs="Times New Roman"/>
          <w:b/>
          <w:color w:val="auto"/>
        </w:rPr>
        <w:lastRenderedPageBreak/>
        <w:t>Laboratory tests</w:t>
      </w:r>
      <w:bookmarkEnd w:id="362"/>
      <w:bookmarkEnd w:id="363"/>
    </w:p>
    <w:p w:rsidR="001E2194" w:rsidRPr="00897B91" w:rsidRDefault="001E2194" w:rsidP="00897B91">
      <w:pPr>
        <w:spacing w:line="276" w:lineRule="auto"/>
        <w:rPr>
          <w:lang w:val="en-US"/>
        </w:rPr>
      </w:pPr>
      <w:r w:rsidRPr="00897B91">
        <w:rPr>
          <w:lang w:val="en-US"/>
        </w:rPr>
        <w:t xml:space="preserve">Lateral loads </w:t>
      </w:r>
      <w:r w:rsidRPr="00897B91">
        <w:rPr>
          <w:i/>
          <w:lang w:val="en-US"/>
        </w:rPr>
        <w:t>F</w:t>
      </w:r>
      <w:r w:rsidRPr="00897B91">
        <w:rPr>
          <w:lang w:val="en-US"/>
        </w:rPr>
        <w:t>+</w:t>
      </w:r>
      <w:r w:rsidRPr="00897B91">
        <w:rPr>
          <w:i/>
          <w:lang w:val="en-US"/>
        </w:rPr>
        <w:t>F</w:t>
      </w:r>
      <w:r w:rsidRPr="00897B91">
        <w:rPr>
          <w:lang w:val="en-US"/>
        </w:rPr>
        <w:t xml:space="preserve"> applied at the mid-height were 53.9+53.9 N and 58.8+58.8 N when external point loads </w:t>
      </w:r>
      <w:r w:rsidRPr="00897B91">
        <w:rPr>
          <w:i/>
          <w:lang w:val="en-US"/>
        </w:rPr>
        <w:t>P</w:t>
      </w:r>
      <w:r w:rsidRPr="00897B91">
        <w:rPr>
          <w:lang w:val="en-US"/>
        </w:rPr>
        <w:t>+</w:t>
      </w:r>
      <w:r w:rsidRPr="00897B91">
        <w:rPr>
          <w:i/>
          <w:lang w:val="en-US"/>
        </w:rPr>
        <w:t>P</w:t>
      </w:r>
      <w:r w:rsidRPr="00897B91">
        <w:rPr>
          <w:lang w:val="en-US"/>
        </w:rPr>
        <w:t>+</w:t>
      </w:r>
      <w:r w:rsidRPr="00897B91">
        <w:rPr>
          <w:i/>
          <w:lang w:val="en-US"/>
        </w:rPr>
        <w:t>P</w:t>
      </w:r>
      <w:r w:rsidRPr="00897B91">
        <w:rPr>
          <w:lang w:val="en-US"/>
        </w:rPr>
        <w:t>+</w:t>
      </w:r>
      <w:r w:rsidRPr="00897B91">
        <w:rPr>
          <w:i/>
          <w:lang w:val="en-US"/>
        </w:rPr>
        <w:t>P</w:t>
      </w:r>
      <w:r w:rsidRPr="00897B91">
        <w:rPr>
          <w:lang w:val="en-US"/>
        </w:rPr>
        <w:t xml:space="preserve"> assigned at each column, while they were 49+49 N and 53.9+53.9 N when external distributed loads </w:t>
      </w:r>
      <w:r w:rsidRPr="00897B91">
        <w:rPr>
          <w:i/>
          <w:lang w:val="en-US"/>
        </w:rPr>
        <w:t>q</w:t>
      </w:r>
      <w:r w:rsidR="005C774F" w:rsidRPr="00897B91">
        <w:rPr>
          <w:lang w:val="en-US"/>
        </w:rPr>
        <w:t xml:space="preserve"> applied </w:t>
      </w:r>
      <w:r w:rsidR="005C774F" w:rsidRPr="00897B91">
        <w:rPr>
          <w:rFonts w:eastAsia="Calibri"/>
          <w:lang w:val="en-US"/>
        </w:rPr>
        <w:t>on the upper part of the prototype.</w:t>
      </w:r>
      <w:r w:rsidR="00515A22" w:rsidRPr="00897B91">
        <w:rPr>
          <w:lang w:val="en-US"/>
        </w:rPr>
        <w:t xml:space="preserve"> </w:t>
      </w:r>
      <w:r w:rsidR="00515A22" w:rsidRPr="00897B91">
        <w:t xml:space="preserve">Elastic modulus </w:t>
      </w:r>
      <w:r w:rsidR="00515A22" w:rsidRPr="00897B91">
        <w:rPr>
          <w:i/>
        </w:rPr>
        <w:t>E</w:t>
      </w:r>
      <w:r w:rsidR="00515A22" w:rsidRPr="00897B91">
        <w:t xml:space="preserve"> = 74.13 GPa is eva</w:t>
      </w:r>
      <w:r w:rsidR="00BE1EA7" w:rsidRPr="00897B91">
        <w:t xml:space="preserve">luated experimentally in </w:t>
      </w:r>
      <w:r w:rsidR="006F78F2" w:rsidRPr="00897B91">
        <w:t>Section 3</w:t>
      </w:r>
      <w:r w:rsidR="00BE1EA7" w:rsidRPr="00897B91">
        <w:t>.3.1.1</w:t>
      </w:r>
      <w:r w:rsidR="00515A22" w:rsidRPr="00897B91">
        <w:t>.</w:t>
      </w:r>
      <w:r w:rsidR="00BB7A8A" w:rsidRPr="00897B91">
        <w:rPr>
          <w:lang w:val="en-US"/>
        </w:rPr>
        <w:t xml:space="preserve"> T</w:t>
      </w:r>
      <w:r w:rsidRPr="00897B91">
        <w:rPr>
          <w:lang w:val="en-US"/>
        </w:rPr>
        <w:t xml:space="preserve">he </w:t>
      </w:r>
      <w:r w:rsidR="00BB7A8A" w:rsidRPr="00897B91">
        <w:rPr>
          <w:lang w:val="en-US"/>
        </w:rPr>
        <w:t>laboratory test configurations are the same ones developed numer</w:t>
      </w:r>
      <w:r w:rsidR="00BE1EA7" w:rsidRPr="00897B91">
        <w:rPr>
          <w:lang w:val="en-US"/>
        </w:rPr>
        <w:t xml:space="preserve">ically in the previous section </w:t>
      </w:r>
      <w:r w:rsidR="00BB7A8A" w:rsidRPr="00897B91">
        <w:rPr>
          <w:lang w:val="en-US"/>
        </w:rPr>
        <w:t xml:space="preserve">and </w:t>
      </w:r>
      <w:r w:rsidRPr="00897B91">
        <w:rPr>
          <w:lang w:val="en-US"/>
        </w:rPr>
        <w:t xml:space="preserve">depicted in Figs. </w:t>
      </w:r>
      <w:r w:rsidR="00814306">
        <w:fldChar w:fldCharType="begin"/>
      </w:r>
      <w:r w:rsidR="00814306">
        <w:instrText xml:space="preserve"> REF fig47 \h  \* MERGEFORMAT </w:instrText>
      </w:r>
      <w:r w:rsidR="00814306">
        <w:fldChar w:fldCharType="separate"/>
      </w:r>
      <w:r w:rsidR="00C92751">
        <w:rPr>
          <w:noProof/>
        </w:rPr>
        <w:t>3</w:t>
      </w:r>
      <w:r w:rsidR="00C92751" w:rsidRPr="00897B91">
        <w:rPr>
          <w:noProof/>
        </w:rPr>
        <w:t>.</w:t>
      </w:r>
      <w:r w:rsidR="00C92751">
        <w:rPr>
          <w:noProof/>
        </w:rPr>
        <w:t>7</w:t>
      </w:r>
      <w:r w:rsidR="00814306">
        <w:fldChar w:fldCharType="end"/>
      </w:r>
      <w:r w:rsidRPr="00897B91">
        <w:rPr>
          <w:lang w:val="en-US"/>
        </w:rPr>
        <w:t xml:space="preserve">, </w:t>
      </w:r>
      <w:r w:rsidR="00814306">
        <w:fldChar w:fldCharType="begin"/>
      </w:r>
      <w:r w:rsidR="00814306">
        <w:instrText xml:space="preserve"> REF fig48 \h  \* MERGEFORMAT </w:instrText>
      </w:r>
      <w:r w:rsidR="00814306">
        <w:fldChar w:fldCharType="separate"/>
      </w:r>
      <w:r w:rsidR="00C92751">
        <w:rPr>
          <w:noProof/>
        </w:rPr>
        <w:t>3</w:t>
      </w:r>
      <w:r w:rsidR="00C92751" w:rsidRPr="00897B91">
        <w:rPr>
          <w:noProof/>
        </w:rPr>
        <w:t>.</w:t>
      </w:r>
      <w:r w:rsidR="00C92751">
        <w:rPr>
          <w:noProof/>
        </w:rPr>
        <w:t>8</w:t>
      </w:r>
      <w:r w:rsidR="00814306">
        <w:fldChar w:fldCharType="end"/>
      </w:r>
      <w:r w:rsidRPr="00897B91">
        <w:rPr>
          <w:lang w:val="en-US"/>
        </w:rPr>
        <w:t xml:space="preserve">, </w:t>
      </w:r>
      <w:r w:rsidR="00814306">
        <w:fldChar w:fldCharType="begin"/>
      </w:r>
      <w:r w:rsidR="00814306">
        <w:instrText xml:space="preserve"> REF fig49 \h  \* MERGEFORMAT </w:instrText>
      </w:r>
      <w:r w:rsidR="00814306">
        <w:fldChar w:fldCharType="separate"/>
      </w:r>
      <w:r w:rsidR="00C92751">
        <w:rPr>
          <w:noProof/>
        </w:rPr>
        <w:t>3</w:t>
      </w:r>
      <w:r w:rsidR="00C92751" w:rsidRPr="00897B91">
        <w:rPr>
          <w:noProof/>
        </w:rPr>
        <w:t>.</w:t>
      </w:r>
      <w:r w:rsidR="00C92751">
        <w:rPr>
          <w:noProof/>
        </w:rPr>
        <w:t>9</w:t>
      </w:r>
      <w:r w:rsidR="00814306">
        <w:fldChar w:fldCharType="end"/>
      </w:r>
      <w:r w:rsidRPr="00897B91">
        <w:rPr>
          <w:lang w:val="en-US"/>
        </w:rPr>
        <w:t xml:space="preserve"> and </w:t>
      </w:r>
      <w:r w:rsidR="00814306">
        <w:fldChar w:fldCharType="begin"/>
      </w:r>
      <w:r w:rsidR="00814306">
        <w:instrText xml:space="preserve"> REF fig410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Pr="00897B91">
        <w:rPr>
          <w:lang w:val="en-US"/>
        </w:rPr>
        <w:t xml:space="preserve">. </w:t>
      </w:r>
      <w:r w:rsidR="00BE1EA7" w:rsidRPr="00897B91">
        <w:t xml:space="preserve">The external loads </w:t>
      </w:r>
      <w:r w:rsidR="00BB7A8A" w:rsidRPr="00897B91">
        <w:t xml:space="preserve">applied </w:t>
      </w:r>
      <w:r w:rsidR="003A153A" w:rsidRPr="00897B91">
        <w:t xml:space="preserve">are listed in Tables </w:t>
      </w:r>
      <w:r w:rsidR="00814306">
        <w:fldChar w:fldCharType="begin"/>
      </w:r>
      <w:r w:rsidR="00814306">
        <w:instrText xml:space="preserve"> REF tab310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3A153A" w:rsidRPr="00897B91">
        <w:t xml:space="preserve">, </w:t>
      </w:r>
      <w:r w:rsidR="00814306">
        <w:fldChar w:fldCharType="begin"/>
      </w:r>
      <w:r w:rsidR="00814306">
        <w:instrText xml:space="preserve"> REF tab311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003A153A" w:rsidRPr="00897B91">
        <w:t xml:space="preserve">, </w:t>
      </w:r>
      <w:r w:rsidR="00814306">
        <w:fldChar w:fldCharType="begin"/>
      </w:r>
      <w:r w:rsidR="00814306">
        <w:instrText xml:space="preserve"> REF tab312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00BE1EA7" w:rsidRPr="00897B91">
        <w:t xml:space="preserve"> and </w:t>
      </w:r>
      <w:r w:rsidR="00814306">
        <w:fldChar w:fldCharType="begin"/>
      </w:r>
      <w:r w:rsidR="00814306">
        <w:instrText xml:space="preserve"> REF tab313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3A153A" w:rsidRPr="00897B91">
        <w:t>.</w:t>
      </w:r>
    </w:p>
    <w:p w:rsidR="00AB4B1C" w:rsidRPr="00897B91" w:rsidRDefault="00B76930" w:rsidP="00897B91">
      <w:pPr>
        <w:spacing w:line="276" w:lineRule="auto"/>
        <w:ind w:firstLine="284"/>
      </w:pPr>
      <w:r w:rsidRPr="00897B91">
        <w:rPr>
          <w:szCs w:val="20"/>
        </w:rPr>
        <w:t xml:space="preserve">The corresponding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 xml:space="preserve">1, 2, 3, 4 of the </w:t>
      </w:r>
      <w:r w:rsidRPr="00897B91">
        <w:rPr>
          <w:szCs w:val="22"/>
        </w:rPr>
        <w:t xml:space="preserve">deflected shape of the right column under observation </w:t>
      </w:r>
      <w:r w:rsidR="000E6994" w:rsidRPr="00897B91">
        <w:t xml:space="preserve">were short-term recorded </w:t>
      </w:r>
      <w:r w:rsidR="006B7E1D" w:rsidRPr="00897B91">
        <w:t xml:space="preserve">by centesimal comparators </w:t>
      </w:r>
      <w:r w:rsidRPr="00897B91">
        <w:t>for each test case (</w:t>
      </w:r>
      <w:r w:rsidRPr="00897B91">
        <w:rPr>
          <w:lang w:val="en-US"/>
        </w:rPr>
        <w:t xml:space="preserve">Figs. </w:t>
      </w:r>
      <w:r w:rsidR="00814306">
        <w:fldChar w:fldCharType="begin"/>
      </w:r>
      <w:r w:rsidR="00814306">
        <w:instrText xml:space="preserve"> REF fig47 \h  \* MERGEFORMAT </w:instrText>
      </w:r>
      <w:r w:rsidR="00814306">
        <w:fldChar w:fldCharType="separate"/>
      </w:r>
      <w:r w:rsidR="00C92751">
        <w:rPr>
          <w:noProof/>
        </w:rPr>
        <w:t>3</w:t>
      </w:r>
      <w:r w:rsidR="00C92751" w:rsidRPr="00897B91">
        <w:rPr>
          <w:noProof/>
        </w:rPr>
        <w:t>.</w:t>
      </w:r>
      <w:r w:rsidR="00C92751">
        <w:rPr>
          <w:noProof/>
        </w:rPr>
        <w:t>7</w:t>
      </w:r>
      <w:r w:rsidR="00814306">
        <w:fldChar w:fldCharType="end"/>
      </w:r>
      <w:r w:rsidRPr="00897B91">
        <w:rPr>
          <w:lang w:val="en-US"/>
        </w:rPr>
        <w:t xml:space="preserve">, </w:t>
      </w:r>
      <w:r w:rsidR="00814306">
        <w:fldChar w:fldCharType="begin"/>
      </w:r>
      <w:r w:rsidR="00814306">
        <w:instrText xml:space="preserve"> REF fig48 \h  \* MERGEFORMAT </w:instrText>
      </w:r>
      <w:r w:rsidR="00814306">
        <w:fldChar w:fldCharType="separate"/>
      </w:r>
      <w:r w:rsidR="00C92751">
        <w:rPr>
          <w:noProof/>
        </w:rPr>
        <w:t>3</w:t>
      </w:r>
      <w:r w:rsidR="00C92751" w:rsidRPr="00897B91">
        <w:rPr>
          <w:noProof/>
        </w:rPr>
        <w:t>.</w:t>
      </w:r>
      <w:r w:rsidR="00C92751">
        <w:rPr>
          <w:noProof/>
        </w:rPr>
        <w:t>8</w:t>
      </w:r>
      <w:r w:rsidR="00814306">
        <w:fldChar w:fldCharType="end"/>
      </w:r>
      <w:r w:rsidRPr="00897B91">
        <w:rPr>
          <w:lang w:val="en-US"/>
        </w:rPr>
        <w:t xml:space="preserve">, </w:t>
      </w:r>
      <w:r w:rsidR="00814306">
        <w:fldChar w:fldCharType="begin"/>
      </w:r>
      <w:r w:rsidR="00814306">
        <w:instrText xml:space="preserve"> REF fig49 \h  \* MERGEFORMAT </w:instrText>
      </w:r>
      <w:r w:rsidR="00814306">
        <w:fldChar w:fldCharType="separate"/>
      </w:r>
      <w:r w:rsidR="00C92751">
        <w:rPr>
          <w:noProof/>
        </w:rPr>
        <w:t>3</w:t>
      </w:r>
      <w:r w:rsidR="00C92751" w:rsidRPr="00897B91">
        <w:rPr>
          <w:noProof/>
        </w:rPr>
        <w:t>.</w:t>
      </w:r>
      <w:r w:rsidR="00C92751">
        <w:rPr>
          <w:noProof/>
        </w:rPr>
        <w:t>9</w:t>
      </w:r>
      <w:r w:rsidR="00814306">
        <w:fldChar w:fldCharType="end"/>
      </w:r>
      <w:r w:rsidRPr="00897B91">
        <w:rPr>
          <w:lang w:val="en-US"/>
        </w:rPr>
        <w:t xml:space="preserve"> and </w:t>
      </w:r>
      <w:r w:rsidR="00814306">
        <w:fldChar w:fldCharType="begin"/>
      </w:r>
      <w:r w:rsidR="00814306">
        <w:instrText xml:space="preserve"> REF fig410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Pr="00897B91">
        <w:t>)</w:t>
      </w:r>
      <w:r w:rsidR="006B7E1D" w:rsidRPr="00897B91">
        <w:t>.</w:t>
      </w:r>
      <w:r w:rsidR="000E6994" w:rsidRPr="00897B91">
        <w:t xml:space="preserve"> </w:t>
      </w:r>
      <w:r w:rsidR="006B7E1D" w:rsidRPr="00897B91">
        <w:rPr>
          <w:lang w:val="en-US"/>
        </w:rPr>
        <w:t xml:space="preserve">The deflections </w:t>
      </w:r>
      <w:r w:rsidR="006B7E1D" w:rsidRPr="00897B91">
        <w:rPr>
          <w:i/>
        </w:rPr>
        <w:t>v</w:t>
      </w:r>
      <w:r w:rsidR="006B7E1D" w:rsidRPr="00897B91">
        <w:rPr>
          <w:i/>
          <w:vertAlign w:val="subscript"/>
        </w:rPr>
        <w:t>i</w:t>
      </w:r>
      <w:r w:rsidR="006B7E1D" w:rsidRPr="00897B91">
        <w:rPr>
          <w:i/>
        </w:rPr>
        <w:t> = v(x</w:t>
      </w:r>
      <w:r w:rsidR="006B7E1D" w:rsidRPr="00897B91">
        <w:rPr>
          <w:i/>
          <w:vertAlign w:val="subscript"/>
        </w:rPr>
        <w:t>i</w:t>
      </w:r>
      <w:r w:rsidR="006B7E1D" w:rsidRPr="00897B91">
        <w:rPr>
          <w:i/>
        </w:rPr>
        <w:t xml:space="preserve">) </w:t>
      </w:r>
      <w:r w:rsidR="006B7E1D" w:rsidRPr="00897B91">
        <w:rPr>
          <w:lang w:val="en-US"/>
        </w:rPr>
        <w:t xml:space="preserve">were measured </w:t>
      </w:r>
      <w:r w:rsidR="001E2194" w:rsidRPr="00897B91">
        <w:rPr>
          <w:lang w:val="en-US"/>
        </w:rPr>
        <w:t xml:space="preserve">after applying </w:t>
      </w:r>
      <w:r w:rsidR="001E2194" w:rsidRPr="00897B91">
        <w:rPr>
          <w:i/>
          <w:lang w:val="en-US"/>
        </w:rPr>
        <w:t>F</w:t>
      </w:r>
      <w:r w:rsidR="001E2194" w:rsidRPr="00897B91">
        <w:rPr>
          <w:lang w:val="en-US"/>
        </w:rPr>
        <w:t>+</w:t>
      </w:r>
      <w:r w:rsidR="001E2194" w:rsidRPr="00897B91">
        <w:rPr>
          <w:i/>
          <w:lang w:val="en-US"/>
        </w:rPr>
        <w:t>F</w:t>
      </w:r>
      <w:r w:rsidR="001E2194" w:rsidRPr="00897B91">
        <w:rPr>
          <w:lang w:val="en-US"/>
        </w:rPr>
        <w:t xml:space="preserve"> and consider</w:t>
      </w:r>
      <w:r w:rsidR="00C3441E" w:rsidRPr="00897B91">
        <w:rPr>
          <w:lang w:val="en-US"/>
        </w:rPr>
        <w:t>ing the typically external load (</w:t>
      </w:r>
      <w:r w:rsidR="00C3441E" w:rsidRPr="00897B91">
        <w:rPr>
          <w:i/>
          <w:lang w:val="en-US"/>
        </w:rPr>
        <w:t>P</w:t>
      </w:r>
      <w:r w:rsidR="00C3441E" w:rsidRPr="00897B91">
        <w:rPr>
          <w:lang w:val="en-US"/>
        </w:rPr>
        <w:t>+</w:t>
      </w:r>
      <w:r w:rsidR="00C3441E" w:rsidRPr="00897B91">
        <w:rPr>
          <w:i/>
          <w:lang w:val="en-US"/>
        </w:rPr>
        <w:t>P</w:t>
      </w:r>
      <w:r w:rsidR="00C3441E" w:rsidRPr="00897B91">
        <w:rPr>
          <w:lang w:val="en-US"/>
        </w:rPr>
        <w:t>+</w:t>
      </w:r>
      <w:r w:rsidR="00C3441E" w:rsidRPr="00897B91">
        <w:rPr>
          <w:i/>
          <w:lang w:val="en-US"/>
        </w:rPr>
        <w:t>P</w:t>
      </w:r>
      <w:r w:rsidR="00C3441E" w:rsidRPr="00897B91">
        <w:rPr>
          <w:lang w:val="en-US"/>
        </w:rPr>
        <w:t>+</w:t>
      </w:r>
      <w:r w:rsidR="00C3441E" w:rsidRPr="00897B91">
        <w:rPr>
          <w:i/>
          <w:lang w:val="en-US"/>
        </w:rPr>
        <w:t>P</w:t>
      </w:r>
      <w:r w:rsidR="00C3441E" w:rsidRPr="00897B91">
        <w:rPr>
          <w:lang w:val="en-US"/>
        </w:rPr>
        <w:t xml:space="preserve"> or </w:t>
      </w:r>
      <w:r w:rsidR="00C3441E" w:rsidRPr="00897B91">
        <w:rPr>
          <w:i/>
          <w:lang w:val="en-US"/>
        </w:rPr>
        <w:t>q</w:t>
      </w:r>
      <w:r w:rsidR="00C3441E" w:rsidRPr="00897B91">
        <w:rPr>
          <w:lang w:val="en-US"/>
        </w:rPr>
        <w:t xml:space="preserve">) </w:t>
      </w:r>
      <w:r w:rsidR="000E6994" w:rsidRPr="00897B91">
        <w:rPr>
          <w:lang w:val="en-US"/>
        </w:rPr>
        <w:t xml:space="preserve">by </w:t>
      </w:r>
      <w:r w:rsidR="00E2040B" w:rsidRPr="00897B91">
        <w:rPr>
          <w:lang w:val="en-US"/>
        </w:rPr>
        <w:t xml:space="preserve">cast iron disks </w:t>
      </w:r>
      <w:r w:rsidR="001E2194" w:rsidRPr="00897B91">
        <w:rPr>
          <w:lang w:val="en-US"/>
        </w:rPr>
        <w:t>as initial displaceme</w:t>
      </w:r>
      <w:r w:rsidR="000E6994" w:rsidRPr="00897B91">
        <w:rPr>
          <w:lang w:val="en-US"/>
        </w:rPr>
        <w:t>nt reference condition</w:t>
      </w:r>
      <w:r w:rsidR="003A153A" w:rsidRPr="00897B91">
        <w:rPr>
          <w:lang w:val="en-US"/>
        </w:rPr>
        <w:t xml:space="preserve"> (Figs. </w:t>
      </w:r>
      <w:r w:rsidR="00814306">
        <w:fldChar w:fldCharType="begin"/>
      </w:r>
      <w:r w:rsidR="00814306">
        <w:instrText xml:space="preserve"> REF fig313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BE1EA7" w:rsidRPr="00897B91">
        <w:rPr>
          <w:lang w:val="en-US"/>
        </w:rPr>
        <w:t xml:space="preserve"> and </w:t>
      </w:r>
      <w:r w:rsidR="00814306">
        <w:fldChar w:fldCharType="begin"/>
      </w:r>
      <w:r w:rsidR="00814306">
        <w:instrText xml:space="preserve"> REF fig314 \h  \* MERGEFORMAT </w:instrText>
      </w:r>
      <w:r w:rsidR="00814306">
        <w:fldChar w:fldCharType="separate"/>
      </w:r>
      <w:r w:rsidR="00C92751">
        <w:rPr>
          <w:noProof/>
        </w:rPr>
        <w:t>3</w:t>
      </w:r>
      <w:r w:rsidR="00C92751" w:rsidRPr="00897B91">
        <w:rPr>
          <w:noProof/>
        </w:rPr>
        <w:t>.</w:t>
      </w:r>
      <w:r w:rsidR="00C92751">
        <w:rPr>
          <w:noProof/>
        </w:rPr>
        <w:t>14</w:t>
      </w:r>
      <w:r w:rsidR="00814306">
        <w:fldChar w:fldCharType="end"/>
      </w:r>
      <w:r w:rsidR="003A153A" w:rsidRPr="00897B91">
        <w:rPr>
          <w:lang w:val="en-US"/>
        </w:rPr>
        <w:t>)</w:t>
      </w:r>
      <w:r w:rsidR="000E6994" w:rsidRPr="00897B91">
        <w:rPr>
          <w:lang w:val="en-US"/>
        </w:rPr>
        <w:t>.</w:t>
      </w:r>
      <w:r w:rsidR="00AB4B1C" w:rsidRPr="00897B91">
        <w:rPr>
          <w:lang w:val="en-US"/>
        </w:rPr>
        <w:t xml:space="preserve"> </w:t>
      </w:r>
      <w:r w:rsidR="00E2040B" w:rsidRPr="00897B91">
        <w:t>T</w:t>
      </w:r>
      <w:r w:rsidR="00E2040B" w:rsidRPr="00897B91">
        <w:rPr>
          <w:lang w:val="en-US"/>
        </w:rPr>
        <w:t xml:space="preserve">wo 10 kN load cells, </w:t>
      </w:r>
      <w:r w:rsidR="00E2040B" w:rsidRPr="00897B91">
        <w:rPr>
          <w:shd w:val="clear" w:color="auto" w:fill="FFFFFF"/>
        </w:rPr>
        <w:t>with accuracy of 2.0 mV/V</w:t>
      </w:r>
      <w:r w:rsidR="00E2040B" w:rsidRPr="00897B91">
        <w:rPr>
          <w:lang w:val="en-US"/>
        </w:rPr>
        <w:t xml:space="preserve">, </w:t>
      </w:r>
      <w:r w:rsidR="00AB4B1C" w:rsidRPr="00897B91">
        <w:t xml:space="preserve">connected to </w:t>
      </w:r>
      <w:r w:rsidR="00E2040B" w:rsidRPr="00897B91">
        <w:t>data logger</w:t>
      </w:r>
      <w:r w:rsidR="00AB4B1C" w:rsidRPr="00897B91">
        <w:t>s were used to impose the load</w:t>
      </w:r>
      <w:r w:rsidR="00BE1EA7" w:rsidRPr="00897B91">
        <w:t>s</w:t>
      </w:r>
      <w:r w:rsidR="00AB4B1C" w:rsidRPr="00897B91">
        <w:t xml:space="preserve"> </w:t>
      </w:r>
      <w:r w:rsidR="00AB4B1C" w:rsidRPr="00897B91">
        <w:rPr>
          <w:i/>
        </w:rPr>
        <w:t>F</w:t>
      </w:r>
      <w:r w:rsidR="00AB4B1C" w:rsidRPr="00897B91">
        <w:t>+</w:t>
      </w:r>
      <w:r w:rsidR="00AB4B1C" w:rsidRPr="00897B91">
        <w:rPr>
          <w:i/>
        </w:rPr>
        <w:t>F</w:t>
      </w:r>
      <w:r w:rsidR="003A153A" w:rsidRPr="00897B91">
        <w:t xml:space="preserve"> (Fig. </w:t>
      </w:r>
      <w:r w:rsidR="00814306">
        <w:fldChar w:fldCharType="begin"/>
      </w:r>
      <w:r w:rsidR="00814306">
        <w:instrText xml:space="preserve"> REF fig315 \h  \* MERGEFORMAT </w:instrText>
      </w:r>
      <w:r w:rsidR="00814306">
        <w:fldChar w:fldCharType="separate"/>
      </w:r>
      <w:r w:rsidR="00C92751">
        <w:rPr>
          <w:noProof/>
        </w:rPr>
        <w:t>3</w:t>
      </w:r>
      <w:r w:rsidR="00C92751" w:rsidRPr="00897B91">
        <w:rPr>
          <w:noProof/>
        </w:rPr>
        <w:t>.</w:t>
      </w:r>
      <w:r w:rsidR="00C92751">
        <w:rPr>
          <w:noProof/>
        </w:rPr>
        <w:t>15</w:t>
      </w:r>
      <w:r w:rsidR="00814306">
        <w:fldChar w:fldCharType="end"/>
      </w:r>
      <w:r w:rsidR="009B2700" w:rsidRPr="00897B91">
        <w:t>).</w:t>
      </w:r>
    </w:p>
    <w:p w:rsidR="000871FA" w:rsidRPr="00897B91" w:rsidRDefault="000871FA" w:rsidP="00897B91">
      <w:pPr>
        <w:spacing w:line="276" w:lineRule="auto"/>
        <w:rPr>
          <w:rFonts w:eastAsia="Calibri"/>
          <w:lang w:val="en-US"/>
        </w:rPr>
      </w:pPr>
    </w:p>
    <w:p w:rsidR="000871FA" w:rsidRPr="00897B91" w:rsidRDefault="00D77F24" w:rsidP="00897B91">
      <w:pPr>
        <w:spacing w:line="276" w:lineRule="auto"/>
        <w:jc w:val="center"/>
        <w:rPr>
          <w:rFonts w:eastAsia="Calibri"/>
          <w:lang w:val="en-US"/>
        </w:rPr>
      </w:pPr>
      <w:r w:rsidRPr="00897B91">
        <w:rPr>
          <w:noProof/>
          <w:lang w:val="it-IT"/>
        </w:rPr>
        <w:drawing>
          <wp:inline distT="0" distB="0" distL="0" distR="0">
            <wp:extent cx="1621766" cy="2171515"/>
            <wp:effectExtent l="0" t="0" r="0" b="635"/>
            <wp:docPr id="3328" name="Picture 3328" descr="C:\DOTTORATO\STATICO\z_FOTO PROVE\IMG_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z_FOTO PROVE\IMG_2407.jpg"/>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653582" cy="2214116"/>
                    </a:xfrm>
                    <a:prstGeom prst="rect">
                      <a:avLst/>
                    </a:prstGeom>
                    <a:noFill/>
                    <a:ln>
                      <a:noFill/>
                    </a:ln>
                  </pic:spPr>
                </pic:pic>
              </a:graphicData>
            </a:graphic>
          </wp:inline>
        </w:drawing>
      </w:r>
      <w:r w:rsidRPr="00897B91">
        <w:rPr>
          <w:rFonts w:eastAsia="Calibri"/>
          <w:lang w:val="en-US"/>
        </w:rPr>
        <w:t xml:space="preserve">  </w:t>
      </w:r>
      <w:r w:rsidR="000871FA" w:rsidRPr="00897B91">
        <w:rPr>
          <w:rFonts w:eastAsia="Calibri"/>
          <w:noProof/>
          <w:lang w:val="it-IT"/>
        </w:rPr>
        <w:drawing>
          <wp:inline distT="0" distB="0" distL="0" distR="0">
            <wp:extent cx="1940943" cy="2168585"/>
            <wp:effectExtent l="0" t="0" r="2540" b="3175"/>
            <wp:docPr id="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4" cstate="print"/>
                    <a:srcRect/>
                    <a:stretch>
                      <a:fillRect/>
                    </a:stretch>
                  </pic:blipFill>
                  <pic:spPr bwMode="auto">
                    <a:xfrm>
                      <a:off x="0" y="0"/>
                      <a:ext cx="1977920" cy="2209899"/>
                    </a:xfrm>
                    <a:prstGeom prst="rect">
                      <a:avLst/>
                    </a:prstGeom>
                    <a:noFill/>
                  </pic:spPr>
                </pic:pic>
              </a:graphicData>
            </a:graphic>
          </wp:inline>
        </w:drawing>
      </w:r>
      <w:r w:rsidR="00315EB2" w:rsidRPr="00897B91">
        <w:rPr>
          <w:rFonts w:eastAsia="Calibri"/>
          <w:lang w:val="en-US"/>
        </w:rPr>
        <w:t xml:space="preserve">  </w:t>
      </w:r>
      <w:r w:rsidR="000871FA" w:rsidRPr="00897B91">
        <w:rPr>
          <w:rFonts w:eastAsia="Calibri"/>
          <w:noProof/>
          <w:lang w:val="it-IT"/>
        </w:rPr>
        <w:drawing>
          <wp:inline distT="0" distB="0" distL="0" distR="0">
            <wp:extent cx="1604514" cy="2163662"/>
            <wp:effectExtent l="0" t="0" r="0" b="8255"/>
            <wp:docPr id="2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5" cstate="print"/>
                    <a:srcRect/>
                    <a:stretch>
                      <a:fillRect/>
                    </a:stretch>
                  </pic:blipFill>
                  <pic:spPr bwMode="auto">
                    <a:xfrm>
                      <a:off x="0" y="0"/>
                      <a:ext cx="1628091" cy="2195456"/>
                    </a:xfrm>
                    <a:prstGeom prst="rect">
                      <a:avLst/>
                    </a:prstGeom>
                    <a:noFill/>
                  </pic:spPr>
                </pic:pic>
              </a:graphicData>
            </a:graphic>
          </wp:inline>
        </w:drawing>
      </w:r>
    </w:p>
    <w:p w:rsidR="000871FA" w:rsidRPr="00897B91" w:rsidRDefault="00315EB2" w:rsidP="00897B91">
      <w:pPr>
        <w:pStyle w:val="Caption"/>
        <w:spacing w:line="276" w:lineRule="auto"/>
      </w:pPr>
      <w:r w:rsidRPr="00897B91">
        <w:t xml:space="preserve">Figure </w:t>
      </w:r>
      <w:bookmarkStart w:id="364" w:name="fig313"/>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13</w:t>
      </w:r>
      <w:r w:rsidR="008C41A0" w:rsidRPr="00897B91">
        <w:fldChar w:fldCharType="end"/>
      </w:r>
      <w:bookmarkEnd w:id="364"/>
      <w:r w:rsidR="00B71F56" w:rsidRPr="00897B91">
        <w:t xml:space="preserve"> - </w:t>
      </w:r>
      <w:r w:rsidR="00D77F24" w:rsidRPr="00897B91">
        <w:t xml:space="preserve">Test 1 - 3D Frame prototype A. </w:t>
      </w:r>
      <w:r w:rsidR="00B71F56" w:rsidRPr="00897B91">
        <w:t xml:space="preserve">Case I </w:t>
      </w:r>
      <w:r w:rsidR="00D77F24" w:rsidRPr="00897B91">
        <w:t>(left) and Case III configuration (center) with the deflectio</w:t>
      </w:r>
      <w:r w:rsidR="00DB690A" w:rsidRPr="00897B91">
        <w:t xml:space="preserve">n of the right column </w:t>
      </w:r>
      <w:r w:rsidR="00B71F56" w:rsidRPr="00897B91">
        <w:t>(right).</w:t>
      </w:r>
    </w:p>
    <w:p w:rsidR="000871FA" w:rsidRPr="00897B91" w:rsidRDefault="000871FA" w:rsidP="00897B91">
      <w:pPr>
        <w:spacing w:line="276" w:lineRule="auto"/>
        <w:jc w:val="center"/>
      </w:pPr>
      <w:r w:rsidRPr="00897B91">
        <w:rPr>
          <w:noProof/>
          <w:lang w:val="it-IT"/>
        </w:rPr>
        <w:lastRenderedPageBreak/>
        <w:drawing>
          <wp:inline distT="0" distB="0" distL="0" distR="0">
            <wp:extent cx="1940943" cy="2353911"/>
            <wp:effectExtent l="0" t="0" r="2540" b="889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989802" cy="2413165"/>
                    </a:xfrm>
                    <a:prstGeom prst="rect">
                      <a:avLst/>
                    </a:prstGeom>
                    <a:noFill/>
                  </pic:spPr>
                </pic:pic>
              </a:graphicData>
            </a:graphic>
          </wp:inline>
        </w:drawing>
      </w:r>
      <w:r w:rsidR="00315EB2" w:rsidRPr="00897B91">
        <w:t xml:space="preserve">  </w:t>
      </w:r>
      <w:r w:rsidRPr="00897B91">
        <w:rPr>
          <w:noProof/>
          <w:lang w:val="it-IT"/>
        </w:rPr>
        <w:drawing>
          <wp:inline distT="0" distB="0" distL="0" distR="0">
            <wp:extent cx="1763978" cy="2361936"/>
            <wp:effectExtent l="0" t="0" r="8255" b="635"/>
            <wp:docPr id="3423" name="Picture 3423" descr="C:\DOTTORATO\STATICO\z_FOTO PROVE\IMG_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TTORATO\STATICO\z_FOTO PROVE\IMG_2524.jpg"/>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814833" cy="2430030"/>
                    </a:xfrm>
                    <a:prstGeom prst="rect">
                      <a:avLst/>
                    </a:prstGeom>
                    <a:noFill/>
                    <a:ln>
                      <a:noFill/>
                    </a:ln>
                  </pic:spPr>
                </pic:pic>
              </a:graphicData>
            </a:graphic>
          </wp:inline>
        </w:drawing>
      </w:r>
      <w:r w:rsidR="00B71F56" w:rsidRPr="00897B91">
        <w:t xml:space="preserve">  </w:t>
      </w:r>
      <w:r w:rsidR="00B71F56" w:rsidRPr="00897B91">
        <w:rPr>
          <w:rFonts w:eastAsia="Calibri"/>
          <w:noProof/>
          <w:lang w:val="it-IT"/>
        </w:rPr>
        <w:drawing>
          <wp:inline distT="0" distB="0" distL="0" distR="0">
            <wp:extent cx="1509622" cy="2369940"/>
            <wp:effectExtent l="0" t="0" r="0" b="0"/>
            <wp:docPr id="33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8" cstate="print"/>
                    <a:srcRect/>
                    <a:stretch>
                      <a:fillRect/>
                    </a:stretch>
                  </pic:blipFill>
                  <pic:spPr bwMode="auto">
                    <a:xfrm>
                      <a:off x="0" y="0"/>
                      <a:ext cx="1546976" cy="2428581"/>
                    </a:xfrm>
                    <a:prstGeom prst="rect">
                      <a:avLst/>
                    </a:prstGeom>
                    <a:noFill/>
                  </pic:spPr>
                </pic:pic>
              </a:graphicData>
            </a:graphic>
          </wp:inline>
        </w:drawing>
      </w:r>
    </w:p>
    <w:p w:rsidR="000871FA" w:rsidRPr="00897B91" w:rsidRDefault="00315EB2" w:rsidP="00897B91">
      <w:pPr>
        <w:pStyle w:val="Caption"/>
        <w:spacing w:line="276" w:lineRule="auto"/>
      </w:pPr>
      <w:r w:rsidRPr="00897B91">
        <w:t xml:space="preserve">Figure </w:t>
      </w:r>
      <w:bookmarkStart w:id="365" w:name="fig31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14</w:t>
      </w:r>
      <w:r w:rsidR="008C41A0" w:rsidRPr="00897B91">
        <w:fldChar w:fldCharType="end"/>
      </w:r>
      <w:bookmarkEnd w:id="365"/>
      <w:r w:rsidR="00B71F56" w:rsidRPr="00897B91">
        <w:t xml:space="preserve"> - Test 2 - 3D Frame prototype A. Case III (left) and Case I configuration (center) with the </w:t>
      </w:r>
      <w:r w:rsidR="00B71F56" w:rsidRPr="00897B91">
        <w:rPr>
          <w:rFonts w:eastAsia="Calibri"/>
        </w:rPr>
        <w:t>arrangement of the centesimal comparators (right).</w:t>
      </w:r>
    </w:p>
    <w:p w:rsidR="000871FA" w:rsidRPr="00897B91" w:rsidRDefault="000871FA" w:rsidP="00897B91">
      <w:pPr>
        <w:spacing w:line="276" w:lineRule="auto"/>
        <w:jc w:val="center"/>
      </w:pPr>
      <w:r w:rsidRPr="00897B91">
        <w:rPr>
          <w:noProof/>
          <w:lang w:val="it-IT"/>
        </w:rPr>
        <w:drawing>
          <wp:inline distT="0" distB="0" distL="0" distR="0">
            <wp:extent cx="2380891" cy="2187026"/>
            <wp:effectExtent l="0" t="0" r="635" b="3810"/>
            <wp:docPr id="5148" name="Picture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437296" cy="2238838"/>
                    </a:xfrm>
                    <a:prstGeom prst="rect">
                      <a:avLst/>
                    </a:prstGeom>
                    <a:noFill/>
                  </pic:spPr>
                </pic:pic>
              </a:graphicData>
            </a:graphic>
          </wp:inline>
        </w:drawing>
      </w:r>
    </w:p>
    <w:p w:rsidR="000871FA" w:rsidRPr="00897B91" w:rsidRDefault="00315EB2" w:rsidP="00897B91">
      <w:pPr>
        <w:pStyle w:val="Caption"/>
        <w:spacing w:line="276" w:lineRule="auto"/>
      </w:pPr>
      <w:r w:rsidRPr="00897B91">
        <w:t xml:space="preserve">Figure </w:t>
      </w:r>
      <w:bookmarkStart w:id="366" w:name="fig31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15</w:t>
      </w:r>
      <w:r w:rsidR="008C41A0" w:rsidRPr="00897B91">
        <w:fldChar w:fldCharType="end"/>
      </w:r>
      <w:bookmarkEnd w:id="366"/>
      <w:r w:rsidRPr="00897B91">
        <w:t xml:space="preserve"> </w:t>
      </w:r>
      <w:r w:rsidR="00AC2E69" w:rsidRPr="00897B91">
        <w:t xml:space="preserve">- </w:t>
      </w:r>
      <w:r w:rsidR="00AC2E69" w:rsidRPr="00897B91">
        <w:rPr>
          <w:lang w:val="en-US"/>
        </w:rPr>
        <w:t>Load cell at the height-span of the right column connected to data logger.</w:t>
      </w:r>
    </w:p>
    <w:p w:rsidR="000E6994" w:rsidRPr="00897B91" w:rsidRDefault="000E6994" w:rsidP="00897B91">
      <w:pPr>
        <w:spacing w:line="276" w:lineRule="auto"/>
        <w:ind w:firstLine="284"/>
        <w:rPr>
          <w:lang w:val="en-US"/>
        </w:rPr>
      </w:pPr>
      <w:r w:rsidRPr="00897B91">
        <w:t xml:space="preserve">In total, </w:t>
      </w:r>
      <w:r w:rsidR="002E1F77" w:rsidRPr="00897B91">
        <w:t xml:space="preserve">the following experimental combination values </w:t>
      </w:r>
      <w:r w:rsidR="00E16EBC" w:rsidRPr="00897B91">
        <w:rPr>
          <w:i/>
        </w:rPr>
        <w:t>v</w:t>
      </w:r>
      <w:r w:rsidR="00E16EBC" w:rsidRPr="00897B91">
        <w:rPr>
          <w:i/>
          <w:vertAlign w:val="subscript"/>
        </w:rPr>
        <w:t>0</w:t>
      </w:r>
      <w:r w:rsidR="00E16EBC" w:rsidRPr="00897B91">
        <w:rPr>
          <w:i/>
        </w:rPr>
        <w:t>, v</w:t>
      </w:r>
      <w:r w:rsidR="00E16EBC" w:rsidRPr="00897B91">
        <w:rPr>
          <w:i/>
          <w:vertAlign w:val="subscript"/>
        </w:rPr>
        <w:t>1</w:t>
      </w:r>
      <w:r w:rsidR="00E16EBC" w:rsidRPr="00897B91">
        <w:rPr>
          <w:i/>
        </w:rPr>
        <w:t>, v</w:t>
      </w:r>
      <w:r w:rsidR="00E16EBC" w:rsidRPr="00897B91">
        <w:rPr>
          <w:i/>
          <w:vertAlign w:val="subscript"/>
        </w:rPr>
        <w:t>2</w:t>
      </w:r>
      <w:r w:rsidR="00E16EBC" w:rsidRPr="00897B91">
        <w:rPr>
          <w:i/>
        </w:rPr>
        <w:t>, v</w:t>
      </w:r>
      <w:r w:rsidR="00E16EBC" w:rsidRPr="00897B91">
        <w:rPr>
          <w:i/>
          <w:vertAlign w:val="subscript"/>
        </w:rPr>
        <w:t>3</w:t>
      </w:r>
      <w:r w:rsidR="00E16EBC" w:rsidRPr="00897B91">
        <w:rPr>
          <w:i/>
        </w:rPr>
        <w:t>, v</w:t>
      </w:r>
      <w:r w:rsidR="00E16EBC" w:rsidRPr="00897B91">
        <w:rPr>
          <w:i/>
          <w:vertAlign w:val="subscript"/>
        </w:rPr>
        <w:t>4</w:t>
      </w:r>
      <w:r w:rsidR="00E16EBC" w:rsidRPr="00897B91">
        <w:rPr>
          <w:lang w:val="en-US"/>
        </w:rPr>
        <w:t xml:space="preserve"> and </w:t>
      </w:r>
      <w:r w:rsidR="00E16EBC" w:rsidRPr="00897B91">
        <w:rPr>
          <w:rFonts w:ascii="Symbol" w:hAnsi="Symbol"/>
          <w:i/>
        </w:rPr>
        <w:t></w:t>
      </w:r>
      <w:r w:rsidR="00E16EBC" w:rsidRPr="00897B91">
        <w:rPr>
          <w:lang w:val="en-US"/>
        </w:rPr>
        <w:t xml:space="preserve"> </w:t>
      </w:r>
      <w:r w:rsidR="002E1F77" w:rsidRPr="00897B91">
        <w:t xml:space="preserve">were </w:t>
      </w:r>
      <w:r w:rsidR="00291A0D" w:rsidRPr="00897B91">
        <w:t xml:space="preserve">carried out for each </w:t>
      </w:r>
      <w:r w:rsidR="002E1F77" w:rsidRPr="00897B91">
        <w:t>test configuration</w:t>
      </w:r>
      <w:r w:rsidR="00291A0D" w:rsidRPr="00897B91">
        <w:t xml:space="preserve"> case</w:t>
      </w:r>
      <w:r w:rsidR="00B17B97" w:rsidRPr="00897B91">
        <w:t>:</w:t>
      </w:r>
    </w:p>
    <w:p w:rsidR="009378E0" w:rsidRPr="00897B91" w:rsidRDefault="00E16EBC" w:rsidP="00897B91">
      <w:pPr>
        <w:pStyle w:val="StilePrimariga1cm"/>
        <w:numPr>
          <w:ilvl w:val="0"/>
          <w:numId w:val="46"/>
        </w:numPr>
        <w:spacing w:line="276" w:lineRule="auto"/>
        <w:rPr>
          <w:szCs w:val="24"/>
        </w:rPr>
      </w:pPr>
      <w:r w:rsidRPr="00897B91">
        <w:rPr>
          <w:szCs w:val="24"/>
          <w:lang w:val="en-US"/>
        </w:rPr>
        <w:t xml:space="preserve">10 </w:t>
      </w:r>
      <w:r w:rsidR="009378E0" w:rsidRPr="00897B91">
        <w:rPr>
          <w:szCs w:val="24"/>
        </w:rPr>
        <w:t>different combination</w:t>
      </w:r>
      <w:r w:rsidRPr="00897B91">
        <w:rPr>
          <w:szCs w:val="24"/>
        </w:rPr>
        <w:t xml:space="preserve"> value</w:t>
      </w:r>
      <w:r w:rsidR="009378E0" w:rsidRPr="00897B91">
        <w:rPr>
          <w:szCs w:val="24"/>
        </w:rPr>
        <w:t xml:space="preserve">s </w:t>
      </w:r>
      <w:r w:rsidRPr="00897B91">
        <w:rPr>
          <w:szCs w:val="24"/>
        </w:rPr>
        <w:t>for Case I of Test 1 (</w:t>
      </w:r>
      <w:r w:rsidR="00854EBC" w:rsidRPr="00897B91">
        <w:rPr>
          <w:szCs w:val="24"/>
        </w:rPr>
        <w:t xml:space="preserve">Tables </w:t>
      </w:r>
      <w:r w:rsidR="00814306">
        <w:fldChar w:fldCharType="begin"/>
      </w:r>
      <w:r w:rsidR="00814306">
        <w:instrText xml:space="preserve"> REF tab41 \h  \* MERGEFORMAT </w:instrText>
      </w:r>
      <w:r w:rsidR="00814306">
        <w:fldChar w:fldCharType="separate"/>
      </w:r>
      <w:r w:rsidR="00C92751" w:rsidRPr="00C92751">
        <w:rPr>
          <w:noProof/>
          <w:szCs w:val="24"/>
        </w:rPr>
        <w:t>3.1</w:t>
      </w:r>
      <w:r w:rsidR="00814306">
        <w:fldChar w:fldCharType="end"/>
      </w:r>
      <w:r w:rsidR="00436A28" w:rsidRPr="00897B91">
        <w:rPr>
          <w:szCs w:val="24"/>
        </w:rPr>
        <w:t xml:space="preserve">, </w:t>
      </w:r>
      <w:r w:rsidR="00814306">
        <w:fldChar w:fldCharType="begin"/>
      </w:r>
      <w:r w:rsidR="00814306">
        <w:instrText xml:space="preserve"> REF tab42 \h  \* MERGEFORMAT </w:instrText>
      </w:r>
      <w:r w:rsidR="00814306">
        <w:fldChar w:fldCharType="separate"/>
      </w:r>
      <w:r w:rsidR="00C92751" w:rsidRPr="00C92751">
        <w:rPr>
          <w:noProof/>
          <w:szCs w:val="24"/>
        </w:rPr>
        <w:t>3.2</w:t>
      </w:r>
      <w:r w:rsidR="00814306">
        <w:fldChar w:fldCharType="end"/>
      </w:r>
      <w:r w:rsidR="00436A28" w:rsidRPr="00897B91">
        <w:rPr>
          <w:szCs w:val="24"/>
        </w:rPr>
        <w:t xml:space="preserve">, </w:t>
      </w:r>
      <w:r w:rsidR="00814306">
        <w:fldChar w:fldCharType="begin"/>
      </w:r>
      <w:r w:rsidR="00814306">
        <w:instrText xml:space="preserve"> REF tab43 \h  \* MERGEFORMAT </w:instrText>
      </w:r>
      <w:r w:rsidR="00814306">
        <w:fldChar w:fldCharType="separate"/>
      </w:r>
      <w:r w:rsidR="00C92751" w:rsidRPr="00C92751">
        <w:rPr>
          <w:noProof/>
          <w:szCs w:val="24"/>
        </w:rPr>
        <w:t>3.3</w:t>
      </w:r>
      <w:r w:rsidR="00814306">
        <w:fldChar w:fldCharType="end"/>
      </w:r>
      <w:r w:rsidR="0043132F" w:rsidRPr="00897B91">
        <w:rPr>
          <w:szCs w:val="24"/>
        </w:rPr>
        <w:t>);</w:t>
      </w:r>
    </w:p>
    <w:p w:rsidR="00356C3E" w:rsidRPr="00897B91" w:rsidRDefault="00356C3E" w:rsidP="00897B91">
      <w:pPr>
        <w:pStyle w:val="StilePrimariga1cm"/>
        <w:numPr>
          <w:ilvl w:val="0"/>
          <w:numId w:val="46"/>
        </w:numPr>
        <w:spacing w:line="276" w:lineRule="auto"/>
        <w:rPr>
          <w:szCs w:val="24"/>
        </w:rPr>
      </w:pPr>
      <w:r w:rsidRPr="00897B91">
        <w:rPr>
          <w:szCs w:val="24"/>
          <w:lang w:val="en-US"/>
        </w:rPr>
        <w:t xml:space="preserve">6 </w:t>
      </w:r>
      <w:r w:rsidRPr="00897B91">
        <w:rPr>
          <w:szCs w:val="24"/>
        </w:rPr>
        <w:t xml:space="preserve">different combination values for Case III </w:t>
      </w:r>
      <w:r w:rsidR="00854EBC" w:rsidRPr="00897B91">
        <w:rPr>
          <w:szCs w:val="24"/>
        </w:rPr>
        <w:t xml:space="preserve">of Test 1 (Tables </w:t>
      </w:r>
      <w:r w:rsidR="00814306">
        <w:fldChar w:fldCharType="begin"/>
      </w:r>
      <w:r w:rsidR="00814306">
        <w:instrText xml:space="preserve"> REF tab44 \h  \* MERGEFORMAT </w:instrText>
      </w:r>
      <w:r w:rsidR="00814306">
        <w:fldChar w:fldCharType="separate"/>
      </w:r>
      <w:r w:rsidR="00C92751" w:rsidRPr="00C92751">
        <w:rPr>
          <w:noProof/>
          <w:szCs w:val="24"/>
        </w:rPr>
        <w:t>3.4</w:t>
      </w:r>
      <w:r w:rsidR="00814306">
        <w:fldChar w:fldCharType="end"/>
      </w:r>
      <w:r w:rsidR="00436A28" w:rsidRPr="00897B91">
        <w:rPr>
          <w:szCs w:val="24"/>
        </w:rPr>
        <w:t xml:space="preserve">, </w:t>
      </w:r>
      <w:r w:rsidR="00814306">
        <w:fldChar w:fldCharType="begin"/>
      </w:r>
      <w:r w:rsidR="00814306">
        <w:instrText xml:space="preserve"> REF tab45 \h  \* MERGEFORMAT </w:instrText>
      </w:r>
      <w:r w:rsidR="00814306">
        <w:fldChar w:fldCharType="separate"/>
      </w:r>
      <w:r w:rsidR="00C92751" w:rsidRPr="00C92751">
        <w:rPr>
          <w:noProof/>
          <w:szCs w:val="24"/>
        </w:rPr>
        <w:t>3.5</w:t>
      </w:r>
      <w:r w:rsidR="00814306">
        <w:fldChar w:fldCharType="end"/>
      </w:r>
      <w:r w:rsidR="0043132F" w:rsidRPr="00897B91">
        <w:rPr>
          <w:szCs w:val="24"/>
        </w:rPr>
        <w:t>);</w:t>
      </w:r>
    </w:p>
    <w:p w:rsidR="00356C3E" w:rsidRPr="00897B91" w:rsidRDefault="00356C3E" w:rsidP="00897B91">
      <w:pPr>
        <w:pStyle w:val="StilePrimariga1cm"/>
        <w:numPr>
          <w:ilvl w:val="0"/>
          <w:numId w:val="46"/>
        </w:numPr>
        <w:spacing w:line="276" w:lineRule="auto"/>
        <w:rPr>
          <w:szCs w:val="24"/>
        </w:rPr>
      </w:pPr>
      <w:r w:rsidRPr="00897B91">
        <w:rPr>
          <w:szCs w:val="24"/>
          <w:lang w:val="en-US"/>
        </w:rPr>
        <w:t xml:space="preserve">8 </w:t>
      </w:r>
      <w:r w:rsidRPr="00897B91">
        <w:rPr>
          <w:szCs w:val="24"/>
        </w:rPr>
        <w:t xml:space="preserve">different combination values for Case I of Test 2 </w:t>
      </w:r>
      <w:r w:rsidR="00854EBC" w:rsidRPr="00897B91">
        <w:rPr>
          <w:szCs w:val="24"/>
        </w:rPr>
        <w:t xml:space="preserve">(Tables </w:t>
      </w:r>
      <w:r w:rsidR="00814306">
        <w:fldChar w:fldCharType="begin"/>
      </w:r>
      <w:r w:rsidR="00814306">
        <w:instrText xml:space="preserve"> REF tab46 \h  \* MERGEFORMAT </w:instrText>
      </w:r>
      <w:r w:rsidR="00814306">
        <w:fldChar w:fldCharType="separate"/>
      </w:r>
      <w:r w:rsidR="00C92751" w:rsidRPr="00C92751">
        <w:rPr>
          <w:noProof/>
          <w:szCs w:val="24"/>
        </w:rPr>
        <w:t>3.6</w:t>
      </w:r>
      <w:r w:rsidR="00814306">
        <w:fldChar w:fldCharType="end"/>
      </w:r>
      <w:r w:rsidR="00436A28" w:rsidRPr="00897B91">
        <w:rPr>
          <w:szCs w:val="24"/>
        </w:rPr>
        <w:t xml:space="preserve">, </w:t>
      </w:r>
      <w:r w:rsidR="00814306">
        <w:fldChar w:fldCharType="begin"/>
      </w:r>
      <w:r w:rsidR="00814306">
        <w:instrText xml:space="preserve"> REF tab47 \h  \* MERGEFORMAT </w:instrText>
      </w:r>
      <w:r w:rsidR="00814306">
        <w:fldChar w:fldCharType="separate"/>
      </w:r>
      <w:r w:rsidR="00C92751" w:rsidRPr="00C92751">
        <w:rPr>
          <w:noProof/>
          <w:szCs w:val="24"/>
        </w:rPr>
        <w:t>3.7</w:t>
      </w:r>
      <w:r w:rsidR="00814306">
        <w:fldChar w:fldCharType="end"/>
      </w:r>
      <w:r w:rsidR="0043132F" w:rsidRPr="00897B91">
        <w:rPr>
          <w:szCs w:val="24"/>
        </w:rPr>
        <w:t>);</w:t>
      </w:r>
    </w:p>
    <w:p w:rsidR="00356C3E" w:rsidRPr="00897B91" w:rsidRDefault="00356C3E" w:rsidP="00897B91">
      <w:pPr>
        <w:pStyle w:val="StilePrimariga1cm"/>
        <w:numPr>
          <w:ilvl w:val="0"/>
          <w:numId w:val="46"/>
        </w:numPr>
        <w:spacing w:line="276" w:lineRule="auto"/>
        <w:rPr>
          <w:szCs w:val="24"/>
        </w:rPr>
      </w:pPr>
      <w:r w:rsidRPr="00897B91">
        <w:rPr>
          <w:szCs w:val="24"/>
          <w:lang w:val="en-US"/>
        </w:rPr>
        <w:t xml:space="preserve">6 </w:t>
      </w:r>
      <w:r w:rsidRPr="00897B91">
        <w:rPr>
          <w:szCs w:val="24"/>
        </w:rPr>
        <w:t xml:space="preserve">different combination values for Case III of Test 2 </w:t>
      </w:r>
      <w:r w:rsidR="00854EBC" w:rsidRPr="00897B91">
        <w:rPr>
          <w:szCs w:val="24"/>
        </w:rPr>
        <w:t xml:space="preserve">(Tables </w:t>
      </w:r>
      <w:r w:rsidR="00814306">
        <w:fldChar w:fldCharType="begin"/>
      </w:r>
      <w:r w:rsidR="00814306">
        <w:instrText xml:space="preserve"> REF tab48 \h  \* MERGEFORMAT </w:instrText>
      </w:r>
      <w:r w:rsidR="00814306">
        <w:fldChar w:fldCharType="separate"/>
      </w:r>
      <w:r w:rsidR="00C92751" w:rsidRPr="00C92751">
        <w:rPr>
          <w:noProof/>
          <w:szCs w:val="24"/>
        </w:rPr>
        <w:t>3.8</w:t>
      </w:r>
      <w:r w:rsidR="00814306">
        <w:fldChar w:fldCharType="end"/>
      </w:r>
      <w:r w:rsidR="00436A28" w:rsidRPr="00897B91">
        <w:rPr>
          <w:szCs w:val="24"/>
        </w:rPr>
        <w:t xml:space="preserve">, </w:t>
      </w:r>
      <w:r w:rsidR="00814306">
        <w:fldChar w:fldCharType="begin"/>
      </w:r>
      <w:r w:rsidR="00814306">
        <w:instrText xml:space="preserve"> REF tab49 \h  \* MERGEFORMAT </w:instrText>
      </w:r>
      <w:r w:rsidR="00814306">
        <w:fldChar w:fldCharType="separate"/>
      </w:r>
      <w:r w:rsidR="00C92751" w:rsidRPr="00C92751">
        <w:rPr>
          <w:noProof/>
          <w:szCs w:val="24"/>
        </w:rPr>
        <w:t>3.9</w:t>
      </w:r>
      <w:r w:rsidR="00814306">
        <w:fldChar w:fldCharType="end"/>
      </w:r>
      <w:r w:rsidR="00BA4188" w:rsidRPr="00897B91">
        <w:rPr>
          <w:szCs w:val="24"/>
        </w:rPr>
        <w:t>).</w:t>
      </w:r>
    </w:p>
    <w:p w:rsidR="00E2040B" w:rsidRPr="00897B91" w:rsidRDefault="00E2040B" w:rsidP="00897B91">
      <w:pPr>
        <w:spacing w:line="276" w:lineRule="auto"/>
        <w:rPr>
          <w:sz w:val="16"/>
          <w:szCs w:val="16"/>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5399405" cy="812932"/>
            <wp:effectExtent l="0" t="0" r="0" b="635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399405" cy="812932"/>
                    </a:xfrm>
                    <a:prstGeom prst="rect">
                      <a:avLst/>
                    </a:prstGeom>
                    <a:noFill/>
                    <a:ln>
                      <a:noFill/>
                    </a:ln>
                  </pic:spPr>
                </pic:pic>
              </a:graphicData>
            </a:graphic>
          </wp:inline>
        </w:drawing>
      </w:r>
    </w:p>
    <w:p w:rsidR="005405CC" w:rsidRPr="00897B91" w:rsidRDefault="005405CC" w:rsidP="00897B91">
      <w:pPr>
        <w:pStyle w:val="Caption"/>
        <w:spacing w:line="276" w:lineRule="auto"/>
      </w:pPr>
      <w:r w:rsidRPr="00897B91">
        <w:t xml:space="preserve">Table </w:t>
      </w:r>
      <w:bookmarkStart w:id="367" w:name="tab41"/>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w:t>
      </w:r>
      <w:r w:rsidR="008C41A0" w:rsidRPr="00897B91">
        <w:fldChar w:fldCharType="end"/>
      </w:r>
      <w:bookmarkEnd w:id="367"/>
      <w:r w:rsidRPr="00897B91">
        <w:t xml:space="preserve"> - Experimental combination values for Case I of Test 1.</w:t>
      </w:r>
    </w:p>
    <w:p w:rsidR="00E2040B" w:rsidRPr="00897B91" w:rsidRDefault="00E2040B" w:rsidP="00897B91">
      <w:pPr>
        <w:spacing w:line="276" w:lineRule="auto"/>
        <w:jc w:val="center"/>
        <w:rPr>
          <w:lang w:val="it-IT"/>
        </w:rPr>
      </w:pPr>
      <w:r w:rsidRPr="00897B91">
        <w:rPr>
          <w:noProof/>
          <w:lang w:val="it-IT"/>
        </w:rPr>
        <w:lastRenderedPageBreak/>
        <w:drawing>
          <wp:inline distT="0" distB="0" distL="0" distR="0">
            <wp:extent cx="5399405" cy="812932"/>
            <wp:effectExtent l="0" t="0" r="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399405" cy="812932"/>
                    </a:xfrm>
                    <a:prstGeom prst="rect">
                      <a:avLst/>
                    </a:prstGeom>
                    <a:noFill/>
                    <a:ln>
                      <a:noFill/>
                    </a:ln>
                  </pic:spPr>
                </pic:pic>
              </a:graphicData>
            </a:graphic>
          </wp:inline>
        </w:drawing>
      </w:r>
    </w:p>
    <w:p w:rsidR="005405CC" w:rsidRPr="00897B91" w:rsidRDefault="005405CC" w:rsidP="00897B91">
      <w:pPr>
        <w:pStyle w:val="Caption"/>
        <w:spacing w:line="276" w:lineRule="auto"/>
      </w:pPr>
      <w:r w:rsidRPr="00897B91">
        <w:t xml:space="preserve">Table </w:t>
      </w:r>
      <w:bookmarkStart w:id="368" w:name="tab42"/>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w:t>
      </w:r>
      <w:r w:rsidR="008C41A0" w:rsidRPr="00897B91">
        <w:fldChar w:fldCharType="end"/>
      </w:r>
      <w:bookmarkEnd w:id="368"/>
      <w:r w:rsidRPr="00897B91">
        <w:t xml:space="preserve"> - </w:t>
      </w:r>
      <w:r w:rsidR="001154A5" w:rsidRPr="00897B91">
        <w:t>Experimental combination values for Case I of Test 1.</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3027871" cy="910379"/>
            <wp:effectExtent l="0" t="0" r="1270" b="444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3061193" cy="920398"/>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69" w:name="tab43"/>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3</w:t>
      </w:r>
      <w:r w:rsidR="008C41A0" w:rsidRPr="00897B91">
        <w:fldChar w:fldCharType="end"/>
      </w:r>
      <w:bookmarkEnd w:id="369"/>
      <w:r w:rsidRPr="00897B91">
        <w:t xml:space="preserve"> - Experimental combination values for Case I of Test 1.</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5399405" cy="812932"/>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399405" cy="812932"/>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0" w:name="tab44"/>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4</w:t>
      </w:r>
      <w:r w:rsidR="008C41A0" w:rsidRPr="00897B91">
        <w:fldChar w:fldCharType="end"/>
      </w:r>
      <w:bookmarkEnd w:id="370"/>
      <w:r w:rsidRPr="00897B91">
        <w:t xml:space="preserve"> - Experimenta</w:t>
      </w:r>
      <w:r w:rsidR="00A85ED3" w:rsidRPr="00897B91">
        <w:t xml:space="preserve">l combination values for Case III </w:t>
      </w:r>
      <w:r w:rsidRPr="00897B91">
        <w:t>of Test 1.</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2958860" cy="889629"/>
            <wp:effectExtent l="0" t="0" r="0"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985986" cy="897785"/>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1" w:name="tab45"/>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5</w:t>
      </w:r>
      <w:r w:rsidR="008C41A0" w:rsidRPr="00897B91">
        <w:fldChar w:fldCharType="end"/>
      </w:r>
      <w:bookmarkEnd w:id="371"/>
      <w:r w:rsidRPr="00897B91">
        <w:t xml:space="preserve"> - Experimenta</w:t>
      </w:r>
      <w:r w:rsidR="00A85ED3" w:rsidRPr="00897B91">
        <w:t xml:space="preserve">l combination values for Case III </w:t>
      </w:r>
      <w:r w:rsidRPr="00897B91">
        <w:t>of Test 1.</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5399405" cy="812932"/>
            <wp:effectExtent l="0" t="0" r="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399405" cy="812932"/>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2" w:name="tab46"/>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6</w:t>
      </w:r>
      <w:r w:rsidR="008C41A0" w:rsidRPr="00897B91">
        <w:fldChar w:fldCharType="end"/>
      </w:r>
      <w:bookmarkEnd w:id="372"/>
      <w:r w:rsidRPr="00897B91">
        <w:t xml:space="preserve"> - Experimental combina</w:t>
      </w:r>
      <w:r w:rsidR="00A85ED3" w:rsidRPr="00897B91">
        <w:t>tion values for Case I of Test 2</w:t>
      </w:r>
      <w:r w:rsidRPr="00897B91">
        <w:t>.</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lastRenderedPageBreak/>
        <w:drawing>
          <wp:inline distT="0" distB="0" distL="0" distR="0">
            <wp:extent cx="5399405" cy="815054"/>
            <wp:effectExtent l="0" t="0" r="0" b="4445"/>
            <wp:docPr id="3418" name="Picture 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399405" cy="815054"/>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3" w:name="tab47"/>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7</w:t>
      </w:r>
      <w:r w:rsidR="008C41A0" w:rsidRPr="00897B91">
        <w:fldChar w:fldCharType="end"/>
      </w:r>
      <w:bookmarkEnd w:id="373"/>
      <w:r w:rsidRPr="00897B91">
        <w:t xml:space="preserve"> - Experimental combina</w:t>
      </w:r>
      <w:r w:rsidR="00A85ED3" w:rsidRPr="00897B91">
        <w:t>tion values for Case I of Test 2</w:t>
      </w:r>
      <w:r w:rsidRPr="00897B91">
        <w:t>.</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5399405" cy="812932"/>
            <wp:effectExtent l="0" t="0" r="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399405" cy="812932"/>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4" w:name="tab48"/>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8</w:t>
      </w:r>
      <w:r w:rsidR="008C41A0" w:rsidRPr="00897B91">
        <w:fldChar w:fldCharType="end"/>
      </w:r>
      <w:bookmarkEnd w:id="374"/>
      <w:r w:rsidRPr="00897B91">
        <w:t xml:space="preserve"> - Experimenta</w:t>
      </w:r>
      <w:r w:rsidR="00A85ED3" w:rsidRPr="00897B91">
        <w:t>l combination values for Case III of Test 2</w:t>
      </w:r>
      <w:r w:rsidRPr="00897B91">
        <w:t>.</w:t>
      </w:r>
    </w:p>
    <w:p w:rsidR="00E2040B" w:rsidRPr="00897B91" w:rsidRDefault="00E2040B" w:rsidP="00897B91">
      <w:pPr>
        <w:spacing w:line="276" w:lineRule="auto"/>
        <w:rPr>
          <w:lang w:val="en-US"/>
        </w:rPr>
      </w:pPr>
    </w:p>
    <w:p w:rsidR="00E2040B" w:rsidRPr="00897B91" w:rsidRDefault="00E2040B" w:rsidP="00897B91">
      <w:pPr>
        <w:spacing w:line="276" w:lineRule="auto"/>
        <w:jc w:val="center"/>
        <w:rPr>
          <w:lang w:val="it-IT"/>
        </w:rPr>
      </w:pPr>
      <w:r w:rsidRPr="00897B91">
        <w:rPr>
          <w:noProof/>
          <w:lang w:val="it-IT"/>
        </w:rPr>
        <w:drawing>
          <wp:inline distT="0" distB="0" distL="0" distR="0">
            <wp:extent cx="2812211" cy="845537"/>
            <wp:effectExtent l="0" t="0" r="762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2859792" cy="859843"/>
                    </a:xfrm>
                    <a:prstGeom prst="rect">
                      <a:avLst/>
                    </a:prstGeom>
                    <a:noFill/>
                    <a:ln>
                      <a:noFill/>
                    </a:ln>
                  </pic:spPr>
                </pic:pic>
              </a:graphicData>
            </a:graphic>
          </wp:inline>
        </w:drawing>
      </w:r>
    </w:p>
    <w:p w:rsidR="001154A5" w:rsidRPr="00897B91" w:rsidRDefault="001154A5" w:rsidP="00897B91">
      <w:pPr>
        <w:pStyle w:val="Caption"/>
        <w:spacing w:line="276" w:lineRule="auto"/>
      </w:pPr>
      <w:r w:rsidRPr="00897B91">
        <w:t xml:space="preserve">Table </w:t>
      </w:r>
      <w:bookmarkStart w:id="375" w:name="tab49"/>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9</w:t>
      </w:r>
      <w:r w:rsidR="008C41A0" w:rsidRPr="00897B91">
        <w:fldChar w:fldCharType="end"/>
      </w:r>
      <w:bookmarkEnd w:id="375"/>
      <w:r w:rsidRPr="00897B91">
        <w:t xml:space="preserve"> - Experimenta</w:t>
      </w:r>
      <w:r w:rsidR="00A85ED3" w:rsidRPr="00897B91">
        <w:t>l combination values for Case III of Test 2</w:t>
      </w:r>
      <w:r w:rsidRPr="00897B91">
        <w:t>.</w:t>
      </w:r>
    </w:p>
    <w:p w:rsidR="004800B7" w:rsidRPr="00897B91" w:rsidRDefault="008666DF" w:rsidP="00897B91">
      <w:pPr>
        <w:pStyle w:val="StilePrimariga1cm"/>
        <w:spacing w:line="276" w:lineRule="auto"/>
        <w:ind w:firstLine="360"/>
        <w:rPr>
          <w:szCs w:val="24"/>
          <w:lang w:val="en-US"/>
        </w:rPr>
      </w:pPr>
      <w:r w:rsidRPr="00897B91">
        <w:rPr>
          <w:szCs w:val="24"/>
          <w:lang w:val="en-US"/>
        </w:rPr>
        <w:t xml:space="preserve">3D Frame </w:t>
      </w:r>
      <w:r w:rsidR="00ED3F58" w:rsidRPr="00897B91">
        <w:rPr>
          <w:szCs w:val="24"/>
          <w:lang w:val="en-US"/>
        </w:rPr>
        <w:t xml:space="preserve">A </w:t>
      </w:r>
      <w:r w:rsidR="00E2040B" w:rsidRPr="00897B91">
        <w:rPr>
          <w:szCs w:val="24"/>
          <w:lang w:val="en-US"/>
        </w:rPr>
        <w:t>was always preserved in the ela</w:t>
      </w:r>
      <w:r w:rsidR="006A2A19" w:rsidRPr="00897B91">
        <w:rPr>
          <w:szCs w:val="24"/>
          <w:lang w:val="en-US"/>
        </w:rPr>
        <w:t>sti</w:t>
      </w:r>
      <w:r w:rsidRPr="00897B91">
        <w:rPr>
          <w:szCs w:val="24"/>
          <w:lang w:val="en-US"/>
        </w:rPr>
        <w:t>c range during experiment</w:t>
      </w:r>
      <w:r w:rsidR="006A2A19" w:rsidRPr="00897B91">
        <w:rPr>
          <w:szCs w:val="24"/>
          <w:lang w:val="en-US"/>
        </w:rPr>
        <w:t>s.</w:t>
      </w:r>
      <w:r w:rsidR="00A05DAD" w:rsidRPr="00897B91">
        <w:rPr>
          <w:szCs w:val="24"/>
          <w:lang w:val="en-US"/>
        </w:rPr>
        <w:t xml:space="preserve"> </w:t>
      </w:r>
      <w:r w:rsidR="004800B7" w:rsidRPr="00897B91">
        <w:t xml:space="preserve">It is worth specifying that every single combination of external load and lateral forces </w:t>
      </w:r>
      <w:r w:rsidR="004800B7" w:rsidRPr="00897B91">
        <w:rPr>
          <w:i/>
        </w:rPr>
        <w:t>F</w:t>
      </w:r>
      <w:r w:rsidR="004800B7" w:rsidRPr="00897B91">
        <w:t>+</w:t>
      </w:r>
      <w:r w:rsidR="004800B7" w:rsidRPr="00897B91">
        <w:rPr>
          <w:i/>
        </w:rPr>
        <w:t>F</w:t>
      </w:r>
      <w:r w:rsidR="004800B7" w:rsidRPr="00897B91">
        <w:t xml:space="preserve"> did not reach the yield stress in the </w:t>
      </w:r>
      <w:r w:rsidR="00A05DAD" w:rsidRPr="00897B91">
        <w:t xml:space="preserve">prototype, according to the </w:t>
      </w:r>
      <w:r w:rsidR="004800B7" w:rsidRPr="00897B91">
        <w:t>preliminary ca</w:t>
      </w:r>
      <w:r w:rsidR="00A05DAD" w:rsidRPr="00897B91">
        <w:t>lculations of the theory of elastic stability.</w:t>
      </w:r>
    </w:p>
    <w:p w:rsidR="001E2194" w:rsidRPr="00897B91" w:rsidRDefault="008666DF" w:rsidP="00897B91">
      <w:pPr>
        <w:pStyle w:val="StilePrimariga1cm"/>
        <w:spacing w:line="276" w:lineRule="auto"/>
        <w:rPr>
          <w:szCs w:val="24"/>
          <w:lang w:val="en-US"/>
        </w:rPr>
      </w:pPr>
      <w:r w:rsidRPr="00897B91">
        <w:rPr>
          <w:szCs w:val="24"/>
          <w:lang w:val="en-US"/>
        </w:rPr>
        <w:t>Compression forces</w:t>
      </w:r>
      <w:r w:rsidR="005140D9" w:rsidRPr="00897B91">
        <w:rPr>
          <w:szCs w:val="24"/>
          <w:lang w:val="en-US"/>
        </w:rPr>
        <w:t xml:space="preserve"> </w:t>
      </w:r>
      <w:r w:rsidR="005140D9" w:rsidRPr="00897B91">
        <w:rPr>
          <w:i/>
          <w:szCs w:val="24"/>
          <w:lang w:val="en-US"/>
        </w:rPr>
        <w:t>N</w:t>
      </w:r>
      <w:r w:rsidR="005140D9" w:rsidRPr="00897B91">
        <w:rPr>
          <w:i/>
          <w:szCs w:val="24"/>
          <w:vertAlign w:val="subscript"/>
          <w:lang w:val="en-US"/>
        </w:rPr>
        <w:t>a</w:t>
      </w:r>
      <w:r w:rsidR="007A68D2" w:rsidRPr="00897B91">
        <w:rPr>
          <w:szCs w:val="24"/>
          <w:lang w:val="en-US"/>
        </w:rPr>
        <w:t xml:space="preserve"> of the right column under examination were obtained by the experimental </w:t>
      </w:r>
      <w:r w:rsidR="005140D9" w:rsidRPr="00897B91">
        <w:rPr>
          <w:szCs w:val="24"/>
          <w:lang w:val="en-US"/>
        </w:rPr>
        <w:t xml:space="preserve">values </w:t>
      </w:r>
      <w:r w:rsidR="005140D9" w:rsidRPr="00897B91">
        <w:rPr>
          <w:i/>
        </w:rPr>
        <w:t>v</w:t>
      </w:r>
      <w:r w:rsidR="005140D9" w:rsidRPr="00897B91">
        <w:rPr>
          <w:i/>
          <w:vertAlign w:val="subscript"/>
        </w:rPr>
        <w:t>0</w:t>
      </w:r>
      <w:r w:rsidR="005140D9" w:rsidRPr="00897B91">
        <w:rPr>
          <w:i/>
        </w:rPr>
        <w:t>, v</w:t>
      </w:r>
      <w:r w:rsidR="005140D9" w:rsidRPr="00897B91">
        <w:rPr>
          <w:i/>
          <w:vertAlign w:val="subscript"/>
        </w:rPr>
        <w:t>1</w:t>
      </w:r>
      <w:r w:rsidR="005140D9" w:rsidRPr="00897B91">
        <w:rPr>
          <w:i/>
        </w:rPr>
        <w:t>, v</w:t>
      </w:r>
      <w:r w:rsidR="005140D9" w:rsidRPr="00897B91">
        <w:rPr>
          <w:i/>
          <w:vertAlign w:val="subscript"/>
        </w:rPr>
        <w:t>2</w:t>
      </w:r>
      <w:r w:rsidR="005140D9" w:rsidRPr="00897B91">
        <w:rPr>
          <w:i/>
        </w:rPr>
        <w:t>, v</w:t>
      </w:r>
      <w:r w:rsidR="005140D9" w:rsidRPr="00897B91">
        <w:rPr>
          <w:i/>
          <w:vertAlign w:val="subscript"/>
        </w:rPr>
        <w:t>3</w:t>
      </w:r>
      <w:r w:rsidR="005140D9" w:rsidRPr="00897B91">
        <w:rPr>
          <w:i/>
        </w:rPr>
        <w:t>, v</w:t>
      </w:r>
      <w:r w:rsidR="005140D9" w:rsidRPr="00897B91">
        <w:rPr>
          <w:i/>
          <w:vertAlign w:val="subscript"/>
        </w:rPr>
        <w:t>4</w:t>
      </w:r>
      <w:r w:rsidR="005140D9" w:rsidRPr="00897B91">
        <w:rPr>
          <w:lang w:val="en-US"/>
        </w:rPr>
        <w:t xml:space="preserve"> and </w:t>
      </w:r>
      <w:r w:rsidR="005140D9" w:rsidRPr="00897B91">
        <w:rPr>
          <w:rFonts w:ascii="Symbol" w:hAnsi="Symbol"/>
          <w:i/>
          <w:szCs w:val="24"/>
        </w:rPr>
        <w:t></w:t>
      </w:r>
      <w:r w:rsidR="007A68D2" w:rsidRPr="00897B91">
        <w:rPr>
          <w:szCs w:val="24"/>
          <w:lang w:val="en-US"/>
        </w:rPr>
        <w:t xml:space="preserve">, following the procedure of Section 1.2.1. </w:t>
      </w:r>
      <w:r w:rsidR="005140D9" w:rsidRPr="00897B91">
        <w:rPr>
          <w:lang w:val="en-US"/>
        </w:rPr>
        <w:t xml:space="preserve">The length </w:t>
      </w:r>
      <w:r w:rsidR="005140D9" w:rsidRPr="00897B91">
        <w:rPr>
          <w:i/>
          <w:lang w:val="en-US"/>
        </w:rPr>
        <w:t>L</w:t>
      </w:r>
      <w:r w:rsidR="005140D9" w:rsidRPr="00897B91">
        <w:rPr>
          <w:lang w:val="en-US"/>
        </w:rPr>
        <w:t xml:space="preserve"> was assu</w:t>
      </w:r>
      <w:r w:rsidR="007A68D2" w:rsidRPr="00897B91">
        <w:rPr>
          <w:lang w:val="en-US"/>
        </w:rPr>
        <w:t xml:space="preserve">med to be equal to 333.3 mm, </w:t>
      </w:r>
      <w:r w:rsidR="007A68D2" w:rsidRPr="00897B91">
        <w:rPr>
          <w:szCs w:val="24"/>
        </w:rPr>
        <w:t xml:space="preserve">since the boundary conditions </w:t>
      </w:r>
      <w:r w:rsidR="005140D9" w:rsidRPr="00897B91">
        <w:rPr>
          <w:szCs w:val="24"/>
        </w:rPr>
        <w:t>of the colum</w:t>
      </w:r>
      <w:r w:rsidR="007A68D2" w:rsidRPr="00897B91">
        <w:rPr>
          <w:szCs w:val="24"/>
        </w:rPr>
        <w:t xml:space="preserve">n were considered </w:t>
      </w:r>
      <w:r w:rsidR="005140D9" w:rsidRPr="00897B91">
        <w:rPr>
          <w:szCs w:val="24"/>
        </w:rPr>
        <w:t>unknown.</w:t>
      </w:r>
      <w:r w:rsidR="002371FE" w:rsidRPr="00897B91">
        <w:rPr>
          <w:szCs w:val="24"/>
          <w:lang w:val="en-US"/>
        </w:rPr>
        <w:t xml:space="preserve"> </w:t>
      </w:r>
      <w:r w:rsidR="00692A13" w:rsidRPr="00897B91">
        <w:rPr>
          <w:szCs w:val="24"/>
          <w:lang w:val="en-US"/>
        </w:rPr>
        <w:t>In specific, a</w:t>
      </w:r>
      <w:r w:rsidR="002371FE" w:rsidRPr="00897B91">
        <w:t xml:space="preserve"> </w:t>
      </w:r>
      <w:r w:rsidR="002371FE" w:rsidRPr="00897B91">
        <w:rPr>
          <w:szCs w:val="24"/>
          <w:lang w:val="en-US"/>
        </w:rPr>
        <w:t>set of axial forces</w:t>
      </w:r>
      <w:r w:rsidR="001E2194" w:rsidRPr="00897B91">
        <w:rPr>
          <w:szCs w:val="24"/>
          <w:lang w:val="en-US"/>
        </w:rPr>
        <w:t xml:space="preserve"> </w:t>
      </w:r>
      <w:r w:rsidR="001E2194" w:rsidRPr="00897B91">
        <w:rPr>
          <w:i/>
          <w:szCs w:val="24"/>
          <w:lang w:val="en-US"/>
        </w:rPr>
        <w:t>N</w:t>
      </w:r>
      <w:r w:rsidR="001E2194" w:rsidRPr="00897B91">
        <w:rPr>
          <w:i/>
          <w:szCs w:val="24"/>
          <w:vertAlign w:val="subscript"/>
          <w:lang w:val="en-US"/>
        </w:rPr>
        <w:t>a</w:t>
      </w:r>
      <w:r w:rsidR="002371FE" w:rsidRPr="00897B91">
        <w:rPr>
          <w:szCs w:val="24"/>
          <w:lang w:val="en-US"/>
        </w:rPr>
        <w:t xml:space="preserve"> was achieved </w:t>
      </w:r>
      <w:r w:rsidR="001E2194" w:rsidRPr="00897B91">
        <w:rPr>
          <w:szCs w:val="24"/>
          <w:lang w:val="en-US"/>
        </w:rPr>
        <w:t>f</w:t>
      </w:r>
      <w:r w:rsidRPr="00897B91">
        <w:rPr>
          <w:szCs w:val="24"/>
          <w:lang w:val="en-US"/>
        </w:rPr>
        <w:t xml:space="preserve">or each </w:t>
      </w:r>
      <w:r w:rsidR="002371FE" w:rsidRPr="00897B91">
        <w:rPr>
          <w:szCs w:val="24"/>
          <w:lang w:val="en-US"/>
        </w:rPr>
        <w:t>configuration case</w:t>
      </w:r>
      <w:r w:rsidR="001E2194" w:rsidRPr="00897B91">
        <w:rPr>
          <w:szCs w:val="24"/>
          <w:lang w:val="en-US"/>
        </w:rPr>
        <w:t>:</w:t>
      </w:r>
    </w:p>
    <w:p w:rsidR="001E2194" w:rsidRPr="00897B91" w:rsidRDefault="002371FE" w:rsidP="00897B91">
      <w:pPr>
        <w:pStyle w:val="StilePrimariga1cm"/>
        <w:numPr>
          <w:ilvl w:val="0"/>
          <w:numId w:val="45"/>
        </w:numPr>
        <w:spacing w:line="276" w:lineRule="auto"/>
        <w:rPr>
          <w:szCs w:val="24"/>
        </w:rPr>
      </w:pPr>
      <w:r w:rsidRPr="00897B91">
        <w:rPr>
          <w:szCs w:val="24"/>
          <w:lang w:val="en-US"/>
        </w:rPr>
        <w:t>10</w:t>
      </w:r>
      <w:r w:rsidR="001E2194" w:rsidRPr="00897B91">
        <w:rPr>
          <w:szCs w:val="24"/>
        </w:rPr>
        <w:t xml:space="preserve"> estimated axial loads </w:t>
      </w:r>
      <w:r w:rsidR="001E2194" w:rsidRPr="00897B91">
        <w:rPr>
          <w:i/>
          <w:szCs w:val="24"/>
          <w:lang w:val="en-US"/>
        </w:rPr>
        <w:t>N</w:t>
      </w:r>
      <w:r w:rsidR="001E2194" w:rsidRPr="00897B91">
        <w:rPr>
          <w:i/>
          <w:szCs w:val="24"/>
          <w:vertAlign w:val="subscript"/>
          <w:lang w:val="en-US"/>
        </w:rPr>
        <w:t>a</w:t>
      </w:r>
      <w:r w:rsidR="001E2194" w:rsidRPr="00897B91">
        <w:rPr>
          <w:szCs w:val="24"/>
        </w:rPr>
        <w:t xml:space="preserve"> for Case I of Test 1 (Fig.</w:t>
      </w:r>
      <w:r w:rsidR="00BC73BA" w:rsidRPr="00897B91">
        <w:rPr>
          <w:szCs w:val="24"/>
        </w:rPr>
        <w:t xml:space="preserve"> </w:t>
      </w:r>
      <w:r w:rsidR="00814306">
        <w:fldChar w:fldCharType="begin"/>
      </w:r>
      <w:r w:rsidR="00814306">
        <w:instrText xml:space="preserve"> REF fig316 \h  \* MERGEFORMAT </w:instrText>
      </w:r>
      <w:r w:rsidR="00814306">
        <w:fldChar w:fldCharType="separate"/>
      </w:r>
      <w:r w:rsidR="00C92751" w:rsidRPr="00C92751">
        <w:rPr>
          <w:noProof/>
          <w:szCs w:val="24"/>
        </w:rPr>
        <w:t>3.16</w:t>
      </w:r>
      <w:r w:rsidR="00814306">
        <w:fldChar w:fldCharType="end"/>
      </w:r>
      <w:r w:rsidR="009E48DE" w:rsidRPr="00897B91">
        <w:rPr>
          <w:szCs w:val="24"/>
        </w:rPr>
        <w:t xml:space="preserve"> </w:t>
      </w:r>
      <w:r w:rsidR="00BC73BA" w:rsidRPr="00897B91">
        <w:rPr>
          <w:szCs w:val="24"/>
        </w:rPr>
        <w:t xml:space="preserve">and Table </w:t>
      </w:r>
      <w:r w:rsidR="00814306">
        <w:fldChar w:fldCharType="begin"/>
      </w:r>
      <w:r w:rsidR="00814306">
        <w:instrText xml:space="preserve"> REF tab310 \h  \* MERGEFORMAT </w:instrText>
      </w:r>
      <w:r w:rsidR="00814306">
        <w:fldChar w:fldCharType="separate"/>
      </w:r>
      <w:r w:rsidR="00C92751" w:rsidRPr="00C92751">
        <w:rPr>
          <w:noProof/>
          <w:szCs w:val="24"/>
        </w:rPr>
        <w:t>3.10</w:t>
      </w:r>
      <w:r w:rsidR="00814306">
        <w:fldChar w:fldCharType="end"/>
      </w:r>
      <w:r w:rsidR="00692A13" w:rsidRPr="00897B91">
        <w:rPr>
          <w:szCs w:val="24"/>
        </w:rPr>
        <w:t>);</w:t>
      </w:r>
    </w:p>
    <w:p w:rsidR="001E2194" w:rsidRPr="00897B91" w:rsidRDefault="002371FE" w:rsidP="00897B91">
      <w:pPr>
        <w:pStyle w:val="StilePrimariga1cm"/>
        <w:numPr>
          <w:ilvl w:val="0"/>
          <w:numId w:val="45"/>
        </w:numPr>
        <w:spacing w:line="276" w:lineRule="auto"/>
        <w:rPr>
          <w:szCs w:val="24"/>
        </w:rPr>
      </w:pPr>
      <w:r w:rsidRPr="00897B91">
        <w:rPr>
          <w:szCs w:val="24"/>
        </w:rPr>
        <w:t xml:space="preserve">6 </w:t>
      </w:r>
      <w:r w:rsidR="001E2194" w:rsidRPr="00897B91">
        <w:rPr>
          <w:szCs w:val="24"/>
        </w:rPr>
        <w:t xml:space="preserve">estimated axial loads </w:t>
      </w:r>
      <w:r w:rsidR="001E2194" w:rsidRPr="00897B91">
        <w:rPr>
          <w:i/>
          <w:szCs w:val="24"/>
          <w:lang w:val="en-US"/>
        </w:rPr>
        <w:t>N</w:t>
      </w:r>
      <w:r w:rsidR="001E2194" w:rsidRPr="00897B91">
        <w:rPr>
          <w:i/>
          <w:szCs w:val="24"/>
          <w:vertAlign w:val="subscript"/>
          <w:lang w:val="en-US"/>
        </w:rPr>
        <w:t>a</w:t>
      </w:r>
      <w:r w:rsidR="001E2194" w:rsidRPr="00897B91">
        <w:rPr>
          <w:szCs w:val="24"/>
        </w:rPr>
        <w:t xml:space="preserve"> for Case III of Test 1 (Fig.</w:t>
      </w:r>
      <w:r w:rsidR="00BC73BA" w:rsidRPr="00897B91">
        <w:rPr>
          <w:szCs w:val="24"/>
        </w:rPr>
        <w:t xml:space="preserve"> </w:t>
      </w:r>
      <w:r w:rsidR="00814306">
        <w:fldChar w:fldCharType="begin"/>
      </w:r>
      <w:r w:rsidR="00814306">
        <w:instrText xml:space="preserve"> REF fig316 \h  \* MERGEFORMAT </w:instrText>
      </w:r>
      <w:r w:rsidR="00814306">
        <w:fldChar w:fldCharType="separate"/>
      </w:r>
      <w:r w:rsidR="00C92751" w:rsidRPr="00C92751">
        <w:rPr>
          <w:noProof/>
          <w:szCs w:val="24"/>
        </w:rPr>
        <w:t>3.16</w:t>
      </w:r>
      <w:r w:rsidR="00814306">
        <w:fldChar w:fldCharType="end"/>
      </w:r>
      <w:r w:rsidR="009E48DE" w:rsidRPr="00897B91">
        <w:rPr>
          <w:szCs w:val="24"/>
        </w:rPr>
        <w:t xml:space="preserve"> </w:t>
      </w:r>
      <w:r w:rsidR="00BC73BA" w:rsidRPr="00897B91">
        <w:rPr>
          <w:szCs w:val="24"/>
        </w:rPr>
        <w:t>and Table</w:t>
      </w:r>
      <w:r w:rsidR="00692A13" w:rsidRPr="00897B91">
        <w:rPr>
          <w:szCs w:val="24"/>
        </w:rPr>
        <w:t xml:space="preserve"> </w:t>
      </w:r>
      <w:r w:rsidR="00814306">
        <w:fldChar w:fldCharType="begin"/>
      </w:r>
      <w:r w:rsidR="00814306">
        <w:instrText xml:space="preserve"> REF tab311 \h  \* MERGEFORMAT </w:instrText>
      </w:r>
      <w:r w:rsidR="00814306">
        <w:fldChar w:fldCharType="separate"/>
      </w:r>
      <w:r w:rsidR="00C92751" w:rsidRPr="00C92751">
        <w:rPr>
          <w:noProof/>
          <w:szCs w:val="24"/>
        </w:rPr>
        <w:t>3.11</w:t>
      </w:r>
      <w:r w:rsidR="00814306">
        <w:fldChar w:fldCharType="end"/>
      </w:r>
      <w:r w:rsidR="00692A13" w:rsidRPr="00897B91">
        <w:rPr>
          <w:szCs w:val="24"/>
        </w:rPr>
        <w:t>);</w:t>
      </w:r>
    </w:p>
    <w:p w:rsidR="001E2194" w:rsidRPr="00897B91" w:rsidRDefault="001E2194" w:rsidP="00897B91">
      <w:pPr>
        <w:pStyle w:val="StilePrimariga1cm"/>
        <w:numPr>
          <w:ilvl w:val="0"/>
          <w:numId w:val="45"/>
        </w:numPr>
        <w:spacing w:line="276" w:lineRule="auto"/>
        <w:rPr>
          <w:szCs w:val="24"/>
        </w:rPr>
      </w:pPr>
      <w:r w:rsidRPr="00897B91">
        <w:rPr>
          <w:szCs w:val="24"/>
        </w:rPr>
        <w:t xml:space="preserve">8 estimated axial loads </w:t>
      </w:r>
      <w:r w:rsidRPr="00897B91">
        <w:rPr>
          <w:i/>
          <w:szCs w:val="24"/>
          <w:lang w:val="en-US"/>
        </w:rPr>
        <w:t>N</w:t>
      </w:r>
      <w:r w:rsidRPr="00897B91">
        <w:rPr>
          <w:i/>
          <w:szCs w:val="24"/>
          <w:vertAlign w:val="subscript"/>
          <w:lang w:val="en-US"/>
        </w:rPr>
        <w:t>a</w:t>
      </w:r>
      <w:r w:rsidRPr="00897B91">
        <w:rPr>
          <w:szCs w:val="24"/>
        </w:rPr>
        <w:t xml:space="preserve"> for Case I of Test 2 (Fig.</w:t>
      </w:r>
      <w:r w:rsidR="00BC73BA" w:rsidRPr="00897B91">
        <w:rPr>
          <w:szCs w:val="24"/>
        </w:rPr>
        <w:t xml:space="preserve"> </w:t>
      </w:r>
      <w:r w:rsidR="00814306">
        <w:fldChar w:fldCharType="begin"/>
      </w:r>
      <w:r w:rsidR="00814306">
        <w:instrText xml:space="preserve"> REF fig317 \h  \* MERGEFORMAT </w:instrText>
      </w:r>
      <w:r w:rsidR="00814306">
        <w:fldChar w:fldCharType="separate"/>
      </w:r>
      <w:r w:rsidR="00C92751" w:rsidRPr="00C92751">
        <w:rPr>
          <w:noProof/>
          <w:szCs w:val="24"/>
        </w:rPr>
        <w:t>3.17</w:t>
      </w:r>
      <w:r w:rsidR="00814306">
        <w:fldChar w:fldCharType="end"/>
      </w:r>
      <w:r w:rsidR="009E48DE" w:rsidRPr="00897B91">
        <w:rPr>
          <w:szCs w:val="24"/>
        </w:rPr>
        <w:t xml:space="preserve"> </w:t>
      </w:r>
      <w:r w:rsidR="00BC73BA" w:rsidRPr="00897B91">
        <w:rPr>
          <w:szCs w:val="24"/>
        </w:rPr>
        <w:t>and Table</w:t>
      </w:r>
      <w:r w:rsidR="00692A13" w:rsidRPr="00897B91">
        <w:rPr>
          <w:szCs w:val="24"/>
        </w:rPr>
        <w:t xml:space="preserve"> </w:t>
      </w:r>
      <w:r w:rsidR="00814306">
        <w:fldChar w:fldCharType="begin"/>
      </w:r>
      <w:r w:rsidR="00814306">
        <w:instrText xml:space="preserve"> REF tab312 \h  \* MERGEFORMAT </w:instrText>
      </w:r>
      <w:r w:rsidR="00814306">
        <w:fldChar w:fldCharType="separate"/>
      </w:r>
      <w:r w:rsidR="00C92751" w:rsidRPr="00C92751">
        <w:rPr>
          <w:noProof/>
          <w:szCs w:val="24"/>
        </w:rPr>
        <w:t>3.12</w:t>
      </w:r>
      <w:r w:rsidR="00814306">
        <w:fldChar w:fldCharType="end"/>
      </w:r>
      <w:r w:rsidR="00692A13" w:rsidRPr="00897B91">
        <w:rPr>
          <w:szCs w:val="24"/>
        </w:rPr>
        <w:t>);</w:t>
      </w:r>
    </w:p>
    <w:p w:rsidR="001E2194" w:rsidRPr="00897B91" w:rsidRDefault="002371FE" w:rsidP="00897B91">
      <w:pPr>
        <w:pStyle w:val="StilePrimariga1cm"/>
        <w:numPr>
          <w:ilvl w:val="0"/>
          <w:numId w:val="45"/>
        </w:numPr>
        <w:spacing w:line="276" w:lineRule="auto"/>
        <w:rPr>
          <w:szCs w:val="24"/>
        </w:rPr>
      </w:pPr>
      <w:r w:rsidRPr="00897B91">
        <w:rPr>
          <w:szCs w:val="24"/>
        </w:rPr>
        <w:t xml:space="preserve">6 </w:t>
      </w:r>
      <w:r w:rsidR="001E2194" w:rsidRPr="00897B91">
        <w:rPr>
          <w:szCs w:val="24"/>
        </w:rPr>
        <w:t xml:space="preserve">estimated axial loads </w:t>
      </w:r>
      <w:r w:rsidR="001E2194" w:rsidRPr="00897B91">
        <w:rPr>
          <w:i/>
          <w:szCs w:val="24"/>
          <w:lang w:val="en-US"/>
        </w:rPr>
        <w:t>N</w:t>
      </w:r>
      <w:r w:rsidR="001E2194" w:rsidRPr="00897B91">
        <w:rPr>
          <w:i/>
          <w:szCs w:val="24"/>
          <w:vertAlign w:val="subscript"/>
          <w:lang w:val="en-US"/>
        </w:rPr>
        <w:t>a</w:t>
      </w:r>
      <w:r w:rsidR="001E2194" w:rsidRPr="00897B91">
        <w:rPr>
          <w:szCs w:val="24"/>
        </w:rPr>
        <w:t xml:space="preserve"> for Case III of Test 2 (Fig. </w:t>
      </w:r>
      <w:r w:rsidR="00814306">
        <w:fldChar w:fldCharType="begin"/>
      </w:r>
      <w:r w:rsidR="00814306">
        <w:instrText xml:space="preserve"> REF fig317 \h  \* MERGEFORMAT </w:instrText>
      </w:r>
      <w:r w:rsidR="00814306">
        <w:fldChar w:fldCharType="separate"/>
      </w:r>
      <w:r w:rsidR="00C92751" w:rsidRPr="00C92751">
        <w:rPr>
          <w:noProof/>
          <w:szCs w:val="24"/>
        </w:rPr>
        <w:t>3.17</w:t>
      </w:r>
      <w:r w:rsidR="00814306">
        <w:fldChar w:fldCharType="end"/>
      </w:r>
      <w:r w:rsidR="009E48DE" w:rsidRPr="00897B91">
        <w:rPr>
          <w:szCs w:val="24"/>
        </w:rPr>
        <w:t xml:space="preserve"> </w:t>
      </w:r>
      <w:r w:rsidR="00BC73BA" w:rsidRPr="00897B91">
        <w:rPr>
          <w:szCs w:val="24"/>
        </w:rPr>
        <w:t>and</w:t>
      </w:r>
      <w:r w:rsidR="009E48DE" w:rsidRPr="00897B91">
        <w:rPr>
          <w:szCs w:val="24"/>
        </w:rPr>
        <w:t xml:space="preserve"> </w:t>
      </w:r>
      <w:r w:rsidR="00BC73BA" w:rsidRPr="00897B91">
        <w:rPr>
          <w:szCs w:val="24"/>
        </w:rPr>
        <w:t>Table</w:t>
      </w:r>
      <w:r w:rsidR="00692A13" w:rsidRPr="00897B91">
        <w:rPr>
          <w:szCs w:val="24"/>
        </w:rPr>
        <w:t xml:space="preserve"> </w:t>
      </w:r>
      <w:r w:rsidR="00814306">
        <w:fldChar w:fldCharType="begin"/>
      </w:r>
      <w:r w:rsidR="00814306">
        <w:instrText xml:space="preserve"> REF tab313 \h  \* MERGEFORMAT </w:instrText>
      </w:r>
      <w:r w:rsidR="00814306">
        <w:fldChar w:fldCharType="separate"/>
      </w:r>
      <w:r w:rsidR="00C92751" w:rsidRPr="00C92751">
        <w:rPr>
          <w:noProof/>
          <w:szCs w:val="24"/>
        </w:rPr>
        <w:t>3.13</w:t>
      </w:r>
      <w:r w:rsidR="00814306">
        <w:fldChar w:fldCharType="end"/>
      </w:r>
      <w:r w:rsidR="00692A13" w:rsidRPr="00897B91">
        <w:rPr>
          <w:szCs w:val="24"/>
        </w:rPr>
        <w:t>).</w:t>
      </w:r>
    </w:p>
    <w:p w:rsidR="00B76930" w:rsidRPr="00897B91" w:rsidRDefault="00B76930" w:rsidP="00897B91">
      <w:pPr>
        <w:spacing w:line="276" w:lineRule="auto"/>
        <w:rPr>
          <w:lang w:val="en-US"/>
        </w:rPr>
      </w:pPr>
    </w:p>
    <w:p w:rsidR="00BB5D4A" w:rsidRPr="00897B91" w:rsidRDefault="000E2EEC" w:rsidP="00897B91">
      <w:pPr>
        <w:spacing w:line="276" w:lineRule="auto"/>
        <w:jc w:val="center"/>
      </w:pPr>
      <w:r w:rsidRPr="00897B91">
        <w:rPr>
          <w:noProof/>
          <w:lang w:val="it-IT"/>
        </w:rPr>
        <w:lastRenderedPageBreak/>
        <w:drawing>
          <wp:inline distT="0" distB="0" distL="0" distR="0">
            <wp:extent cx="2898475" cy="293925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928543" cy="2969748"/>
                    </a:xfrm>
                    <a:prstGeom prst="rect">
                      <a:avLst/>
                    </a:prstGeom>
                    <a:noFill/>
                    <a:ln>
                      <a:noFill/>
                    </a:ln>
                  </pic:spPr>
                </pic:pic>
              </a:graphicData>
            </a:graphic>
          </wp:inline>
        </w:drawing>
      </w:r>
    </w:p>
    <w:p w:rsidR="00874DCD" w:rsidRPr="00897B91" w:rsidRDefault="003D0A9F" w:rsidP="00897B91">
      <w:pPr>
        <w:pStyle w:val="Caption"/>
        <w:spacing w:line="276" w:lineRule="auto"/>
      </w:pPr>
      <w:r w:rsidRPr="00897B91">
        <w:t xml:space="preserve">Figure </w:t>
      </w:r>
      <w:bookmarkStart w:id="376" w:name="fig31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16</w:t>
      </w:r>
      <w:r w:rsidR="008C41A0" w:rsidRPr="00897B91">
        <w:fldChar w:fldCharType="end"/>
      </w:r>
      <w:bookmarkEnd w:id="376"/>
      <w:r w:rsidRPr="00897B91">
        <w:t xml:space="preserve"> -</w:t>
      </w:r>
      <w:r w:rsidR="003318C8" w:rsidRPr="00897B91">
        <w:t xml:space="preserve"> Test 1</w:t>
      </w:r>
      <w:r w:rsidR="00874DCD" w:rsidRPr="00897B91">
        <w:t>: Cases I and III - 3D Frame prototype A. Comparison between estimated (</w:t>
      </w:r>
      <w:r w:rsidR="00874DCD" w:rsidRPr="00897B91">
        <w:rPr>
          <w:i/>
        </w:rPr>
        <w:t>N</w:t>
      </w:r>
      <w:r w:rsidR="00874DCD" w:rsidRPr="00897B91">
        <w:rPr>
          <w:i/>
          <w:vertAlign w:val="subscript"/>
        </w:rPr>
        <w:t>a</w:t>
      </w:r>
      <w:r w:rsidR="003318C8" w:rsidRPr="00897B91">
        <w:t xml:space="preserve">) and measured </w:t>
      </w:r>
      <w:r w:rsidR="00874DCD" w:rsidRPr="00897B91">
        <w:t>(</w:t>
      </w:r>
      <w:r w:rsidR="00874DCD" w:rsidRPr="00897B91">
        <w:rPr>
          <w:i/>
        </w:rPr>
        <w:t>N</w:t>
      </w:r>
      <w:r w:rsidR="00874DCD" w:rsidRPr="00897B91">
        <w:rPr>
          <w:i/>
          <w:vertAlign w:val="subscript"/>
        </w:rPr>
        <w:t>x</w:t>
      </w:r>
      <w:r w:rsidR="00874DCD" w:rsidRPr="00897B91">
        <w:t>+</w:t>
      </w:r>
      <w:r w:rsidR="00874DCD" w:rsidRPr="00897B91">
        <w:rPr>
          <w:i/>
          <w:iCs/>
          <w:lang w:val="en-US"/>
        </w:rPr>
        <w:t>∆</w:t>
      </w:r>
      <w:r w:rsidR="00874DCD" w:rsidRPr="00897B91">
        <w:rPr>
          <w:i/>
        </w:rPr>
        <w:t>N</w:t>
      </w:r>
      <w:r w:rsidR="00874DCD" w:rsidRPr="00897B91">
        <w:rPr>
          <w:i/>
          <w:vertAlign w:val="subscript"/>
        </w:rPr>
        <w:t>x</w:t>
      </w:r>
      <w:r w:rsidR="00874DCD" w:rsidRPr="00897B91">
        <w:t>) values of compressive axial forces of the right column</w:t>
      </w:r>
      <w:r w:rsidR="003318C8" w:rsidRPr="00897B91">
        <w:t>.</w:t>
      </w:r>
    </w:p>
    <w:p w:rsidR="00AE6829" w:rsidRPr="00897B91" w:rsidRDefault="00AE6829" w:rsidP="00897B91">
      <w:pPr>
        <w:spacing w:line="276" w:lineRule="auto"/>
        <w:rPr>
          <w:noProof/>
          <w:lang w:val="en-US"/>
        </w:rPr>
      </w:pPr>
    </w:p>
    <w:p w:rsidR="00BB5D4A" w:rsidRPr="00897B91" w:rsidRDefault="00412B9D" w:rsidP="00897B91">
      <w:pPr>
        <w:spacing w:line="276" w:lineRule="auto"/>
        <w:jc w:val="center"/>
      </w:pPr>
      <w:r w:rsidRPr="00897B91">
        <w:rPr>
          <w:noProof/>
          <w:lang w:val="it-IT"/>
        </w:rPr>
        <w:drawing>
          <wp:inline distT="0" distB="0" distL="0" distR="0">
            <wp:extent cx="5399405" cy="1369834"/>
            <wp:effectExtent l="0" t="0" r="0" b="190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399405" cy="1369834"/>
                    </a:xfrm>
                    <a:prstGeom prst="rect">
                      <a:avLst/>
                    </a:prstGeom>
                    <a:noFill/>
                    <a:ln>
                      <a:noFill/>
                    </a:ln>
                  </pic:spPr>
                </pic:pic>
              </a:graphicData>
            </a:graphic>
          </wp:inline>
        </w:drawing>
      </w:r>
    </w:p>
    <w:p w:rsidR="00FA0384" w:rsidRPr="00897B91" w:rsidRDefault="00FA0384" w:rsidP="00897B91">
      <w:pPr>
        <w:pStyle w:val="Caption"/>
        <w:spacing w:line="276" w:lineRule="auto"/>
      </w:pPr>
      <w:r w:rsidRPr="00897B91">
        <w:t xml:space="preserve">Table </w:t>
      </w:r>
      <w:bookmarkStart w:id="377" w:name="tab310"/>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10</w:t>
      </w:r>
      <w:r w:rsidR="008C41A0" w:rsidRPr="00897B91">
        <w:fldChar w:fldCharType="end"/>
      </w:r>
      <w:bookmarkEnd w:id="377"/>
      <w:r w:rsidRPr="00897B91">
        <w:t xml:space="preserve"> -</w:t>
      </w:r>
      <w:r w:rsidR="00AE6829" w:rsidRPr="00897B91">
        <w:t xml:space="preserve"> </w:t>
      </w:r>
      <w:r w:rsidRPr="00897B91">
        <w:t>Test 1</w:t>
      </w:r>
      <w:r w:rsidR="00AE6829" w:rsidRPr="00897B91">
        <w:t xml:space="preserve">: Case I </w:t>
      </w:r>
      <w:r w:rsidRPr="00897B91">
        <w:t>- 3D Frame prototype A.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forces of the right column.</w:t>
      </w:r>
    </w:p>
    <w:p w:rsidR="00AE6829" w:rsidRPr="00897B91" w:rsidRDefault="00AE6829" w:rsidP="00897B91">
      <w:pPr>
        <w:spacing w:line="276" w:lineRule="auto"/>
        <w:rPr>
          <w:noProof/>
          <w:lang w:val="en-US"/>
        </w:rPr>
      </w:pPr>
    </w:p>
    <w:p w:rsidR="00BB5D4A" w:rsidRPr="00897B91" w:rsidRDefault="00412B9D" w:rsidP="00897B91">
      <w:pPr>
        <w:spacing w:line="276" w:lineRule="auto"/>
        <w:jc w:val="center"/>
      </w:pPr>
      <w:r w:rsidRPr="00897B91">
        <w:rPr>
          <w:noProof/>
          <w:lang w:val="it-IT"/>
        </w:rPr>
        <w:drawing>
          <wp:inline distT="0" distB="0" distL="0" distR="0">
            <wp:extent cx="5399405" cy="1097772"/>
            <wp:effectExtent l="0" t="0" r="0" b="762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399405" cy="1097772"/>
                    </a:xfrm>
                    <a:prstGeom prst="rect">
                      <a:avLst/>
                    </a:prstGeom>
                    <a:noFill/>
                    <a:ln>
                      <a:noFill/>
                    </a:ln>
                  </pic:spPr>
                </pic:pic>
              </a:graphicData>
            </a:graphic>
          </wp:inline>
        </w:drawing>
      </w:r>
    </w:p>
    <w:p w:rsidR="00AE6829" w:rsidRPr="00897B91" w:rsidRDefault="00AE6829" w:rsidP="00897B91">
      <w:pPr>
        <w:pStyle w:val="Caption"/>
        <w:spacing w:line="276" w:lineRule="auto"/>
      </w:pPr>
      <w:r w:rsidRPr="00897B91">
        <w:t xml:space="preserve">Table </w:t>
      </w:r>
      <w:bookmarkStart w:id="378" w:name="tab311"/>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11</w:t>
      </w:r>
      <w:r w:rsidR="008C41A0" w:rsidRPr="00897B91">
        <w:fldChar w:fldCharType="end"/>
      </w:r>
      <w:bookmarkEnd w:id="378"/>
      <w:r w:rsidRPr="00897B91">
        <w:t xml:space="preserve"> - Test 1: Case III - 3D Frame prototype A.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forces of the right column.</w:t>
      </w:r>
    </w:p>
    <w:p w:rsidR="00412B9D" w:rsidRPr="00897B91" w:rsidRDefault="00412B9D" w:rsidP="00897B91">
      <w:pPr>
        <w:spacing w:line="276" w:lineRule="auto"/>
      </w:pPr>
    </w:p>
    <w:p w:rsidR="00BB5D4A" w:rsidRPr="00897B91" w:rsidRDefault="000E2EEC" w:rsidP="00897B91">
      <w:pPr>
        <w:spacing w:line="276" w:lineRule="auto"/>
        <w:jc w:val="center"/>
      </w:pPr>
      <w:r w:rsidRPr="00897B91">
        <w:rPr>
          <w:noProof/>
          <w:lang w:val="it-IT"/>
        </w:rPr>
        <w:lastRenderedPageBreak/>
        <w:drawing>
          <wp:inline distT="0" distB="0" distL="0" distR="0">
            <wp:extent cx="2932981" cy="2974249"/>
            <wp:effectExtent l="0" t="0" r="127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2975096" cy="3016956"/>
                    </a:xfrm>
                    <a:prstGeom prst="rect">
                      <a:avLst/>
                    </a:prstGeom>
                    <a:noFill/>
                    <a:ln>
                      <a:noFill/>
                    </a:ln>
                  </pic:spPr>
                </pic:pic>
              </a:graphicData>
            </a:graphic>
          </wp:inline>
        </w:drawing>
      </w:r>
    </w:p>
    <w:p w:rsidR="003318C8" w:rsidRPr="00897B91" w:rsidRDefault="003318C8" w:rsidP="00897B91">
      <w:pPr>
        <w:pStyle w:val="Caption"/>
        <w:spacing w:line="276" w:lineRule="auto"/>
      </w:pPr>
      <w:r w:rsidRPr="00897B91">
        <w:t xml:space="preserve">Figure </w:t>
      </w:r>
      <w:bookmarkStart w:id="379" w:name="fig317"/>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17</w:t>
      </w:r>
      <w:r w:rsidR="008C41A0" w:rsidRPr="00897B91">
        <w:fldChar w:fldCharType="end"/>
      </w:r>
      <w:bookmarkEnd w:id="379"/>
      <w:r w:rsidRPr="00897B91">
        <w:t xml:space="preserve"> - Test 2: Cases I and III - 3D Frame prototype A.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forces of the right column.</w:t>
      </w:r>
    </w:p>
    <w:p w:rsidR="00AE6829" w:rsidRPr="00897B91" w:rsidRDefault="00AE6829" w:rsidP="00897B91">
      <w:pPr>
        <w:spacing w:line="276" w:lineRule="auto"/>
        <w:rPr>
          <w:noProof/>
          <w:lang w:val="en-US"/>
        </w:rPr>
      </w:pPr>
    </w:p>
    <w:p w:rsidR="00BB5D4A" w:rsidRPr="00897B91" w:rsidRDefault="00412B9D" w:rsidP="00897B91">
      <w:pPr>
        <w:spacing w:line="276" w:lineRule="auto"/>
        <w:jc w:val="center"/>
      </w:pPr>
      <w:r w:rsidRPr="00897B91">
        <w:rPr>
          <w:noProof/>
          <w:lang w:val="it-IT"/>
        </w:rPr>
        <w:drawing>
          <wp:inline distT="0" distB="0" distL="0" distR="0">
            <wp:extent cx="5399405" cy="1199298"/>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399405" cy="1199298"/>
                    </a:xfrm>
                    <a:prstGeom prst="rect">
                      <a:avLst/>
                    </a:prstGeom>
                    <a:noFill/>
                    <a:ln>
                      <a:noFill/>
                    </a:ln>
                  </pic:spPr>
                </pic:pic>
              </a:graphicData>
            </a:graphic>
          </wp:inline>
        </w:drawing>
      </w:r>
    </w:p>
    <w:p w:rsidR="00AE6829" w:rsidRPr="00897B91" w:rsidRDefault="00AE6829" w:rsidP="00897B91">
      <w:pPr>
        <w:pStyle w:val="Caption"/>
        <w:spacing w:line="276" w:lineRule="auto"/>
      </w:pPr>
      <w:r w:rsidRPr="00897B91">
        <w:t xml:space="preserve">Table </w:t>
      </w:r>
      <w:bookmarkStart w:id="380" w:name="tab312"/>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12</w:t>
      </w:r>
      <w:r w:rsidR="008C41A0" w:rsidRPr="00897B91">
        <w:fldChar w:fldCharType="end"/>
      </w:r>
      <w:bookmarkEnd w:id="380"/>
      <w:r w:rsidRPr="00897B91">
        <w:t xml:space="preserve"> - Test 2: Case I - 3D Frame prototype A.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forces of the right column.</w:t>
      </w:r>
    </w:p>
    <w:p w:rsidR="00003A80" w:rsidRPr="00897B91" w:rsidRDefault="00003A80" w:rsidP="00897B91">
      <w:pPr>
        <w:spacing w:line="276" w:lineRule="auto"/>
      </w:pPr>
    </w:p>
    <w:p w:rsidR="000E2EEC" w:rsidRPr="00897B91" w:rsidRDefault="007207F8" w:rsidP="00897B91">
      <w:pPr>
        <w:spacing w:line="276" w:lineRule="auto"/>
        <w:jc w:val="center"/>
      </w:pPr>
      <w:r w:rsidRPr="00897B91">
        <w:rPr>
          <w:noProof/>
          <w:lang w:val="it-IT"/>
        </w:rPr>
        <w:drawing>
          <wp:inline distT="0" distB="0" distL="0" distR="0">
            <wp:extent cx="5399405" cy="1103223"/>
            <wp:effectExtent l="0" t="0" r="0" b="190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399405" cy="1103223"/>
                    </a:xfrm>
                    <a:prstGeom prst="rect">
                      <a:avLst/>
                    </a:prstGeom>
                    <a:noFill/>
                    <a:ln>
                      <a:noFill/>
                    </a:ln>
                  </pic:spPr>
                </pic:pic>
              </a:graphicData>
            </a:graphic>
          </wp:inline>
        </w:drawing>
      </w:r>
    </w:p>
    <w:p w:rsidR="00AE6829" w:rsidRPr="00897B91" w:rsidRDefault="00AE6829" w:rsidP="00897B91">
      <w:pPr>
        <w:pStyle w:val="Caption"/>
        <w:spacing w:line="276" w:lineRule="auto"/>
      </w:pPr>
      <w:r w:rsidRPr="00897B91">
        <w:t xml:space="preserve">Table </w:t>
      </w:r>
      <w:bookmarkStart w:id="381" w:name="tab313"/>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13</w:t>
      </w:r>
      <w:r w:rsidR="008C41A0" w:rsidRPr="00897B91">
        <w:fldChar w:fldCharType="end"/>
      </w:r>
      <w:bookmarkEnd w:id="381"/>
      <w:r w:rsidRPr="00897B91">
        <w:t xml:space="preserve"> - Test 2: Case III - 3D Frame prototype A.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forces of the right column.</w:t>
      </w:r>
    </w:p>
    <w:p w:rsidR="009A383C" w:rsidRPr="00897B91" w:rsidRDefault="00C83C72" w:rsidP="00897B91">
      <w:pPr>
        <w:pStyle w:val="StilePrimariga1cm"/>
        <w:spacing w:line="276" w:lineRule="auto"/>
        <w:rPr>
          <w:szCs w:val="24"/>
          <w:lang w:val="en-US"/>
        </w:rPr>
      </w:pPr>
      <w:r w:rsidRPr="00897B91">
        <w:rPr>
          <w:szCs w:val="24"/>
          <w:lang w:val="en-US"/>
        </w:rPr>
        <w:t xml:space="preserve">From </w:t>
      </w:r>
      <w:r w:rsidR="00C3441E" w:rsidRPr="00897B91">
        <w:rPr>
          <w:szCs w:val="24"/>
          <w:lang w:val="en-US"/>
        </w:rPr>
        <w:t>the comparis</w:t>
      </w:r>
      <w:r w:rsidR="008666DF" w:rsidRPr="00897B91">
        <w:rPr>
          <w:szCs w:val="24"/>
          <w:lang w:val="en-US"/>
        </w:rPr>
        <w:t xml:space="preserve">on between the estimated </w:t>
      </w:r>
      <w:r w:rsidR="00C3441E" w:rsidRPr="00897B91">
        <w:rPr>
          <w:i/>
          <w:szCs w:val="24"/>
          <w:lang w:val="en-US"/>
        </w:rPr>
        <w:t>N</w:t>
      </w:r>
      <w:r w:rsidR="00C3441E" w:rsidRPr="00897B91">
        <w:rPr>
          <w:i/>
          <w:szCs w:val="24"/>
          <w:vertAlign w:val="subscript"/>
          <w:lang w:val="en-US"/>
        </w:rPr>
        <w:t>a</w:t>
      </w:r>
      <w:r w:rsidR="009A383C" w:rsidRPr="00897B91">
        <w:rPr>
          <w:szCs w:val="24"/>
          <w:lang w:val="en-US"/>
        </w:rPr>
        <w:t xml:space="preserve"> and the measured </w:t>
      </w:r>
      <w:r w:rsidR="00C3441E" w:rsidRPr="00897B91">
        <w:rPr>
          <w:szCs w:val="24"/>
          <w:lang w:val="en-US"/>
        </w:rPr>
        <w:t xml:space="preserve">values </w:t>
      </w:r>
      <w:r w:rsidR="00C3441E" w:rsidRPr="00897B91">
        <w:rPr>
          <w:i/>
          <w:szCs w:val="24"/>
          <w:lang w:val="en-US"/>
        </w:rPr>
        <w:t>N</w:t>
      </w:r>
      <w:r w:rsidR="00C3441E" w:rsidRPr="00897B91">
        <w:rPr>
          <w:i/>
          <w:szCs w:val="24"/>
          <w:vertAlign w:val="subscript"/>
          <w:lang w:val="en-US"/>
        </w:rPr>
        <w:t>x</w:t>
      </w:r>
      <w:r w:rsidR="00C3441E" w:rsidRPr="00897B91">
        <w:rPr>
          <w:szCs w:val="24"/>
          <w:lang w:val="en-US"/>
        </w:rPr>
        <w:t>+</w:t>
      </w:r>
      <w:r w:rsidR="00C3441E" w:rsidRPr="00897B91">
        <w:rPr>
          <w:i/>
          <w:iCs/>
          <w:szCs w:val="24"/>
          <w:lang w:val="en-US"/>
        </w:rPr>
        <w:t>∆</w:t>
      </w:r>
      <w:r w:rsidR="00C3441E" w:rsidRPr="00897B91">
        <w:rPr>
          <w:i/>
          <w:szCs w:val="24"/>
          <w:lang w:val="en-US"/>
        </w:rPr>
        <w:t>N</w:t>
      </w:r>
      <w:r w:rsidR="00C3441E" w:rsidRPr="00897B91">
        <w:rPr>
          <w:i/>
          <w:szCs w:val="24"/>
          <w:vertAlign w:val="subscript"/>
          <w:lang w:val="en-US"/>
        </w:rPr>
        <w:t>x</w:t>
      </w:r>
      <w:r w:rsidR="006873D0" w:rsidRPr="00897B91">
        <w:rPr>
          <w:szCs w:val="24"/>
          <w:lang w:val="en-US"/>
        </w:rPr>
        <w:t xml:space="preserve"> (Figs. </w:t>
      </w:r>
      <w:r w:rsidR="00814306">
        <w:fldChar w:fldCharType="begin"/>
      </w:r>
      <w:r w:rsidR="00814306">
        <w:instrText xml:space="preserve"> REF fig316 \h  \* MERGEFORMAT </w:instrText>
      </w:r>
      <w:r w:rsidR="00814306">
        <w:fldChar w:fldCharType="separate"/>
      </w:r>
      <w:r w:rsidR="00C92751">
        <w:rPr>
          <w:noProof/>
        </w:rPr>
        <w:t>3</w:t>
      </w:r>
      <w:r w:rsidR="00C92751" w:rsidRPr="00897B91">
        <w:rPr>
          <w:noProof/>
        </w:rPr>
        <w:t>.</w:t>
      </w:r>
      <w:r w:rsidR="00C92751">
        <w:rPr>
          <w:noProof/>
        </w:rPr>
        <w:t>16</w:t>
      </w:r>
      <w:r w:rsidR="00814306">
        <w:fldChar w:fldCharType="end"/>
      </w:r>
      <w:r w:rsidR="008666DF" w:rsidRPr="00897B91">
        <w:rPr>
          <w:szCs w:val="24"/>
          <w:lang w:val="en-US"/>
        </w:rPr>
        <w:t xml:space="preserve"> and </w:t>
      </w:r>
      <w:r w:rsidR="00814306">
        <w:fldChar w:fldCharType="begin"/>
      </w:r>
      <w:r w:rsidR="00814306">
        <w:instrText xml:space="preserve"> REF fig317 \h  \* MERGEFORMAT </w:instrText>
      </w:r>
      <w:r w:rsidR="00814306">
        <w:fldChar w:fldCharType="separate"/>
      </w:r>
      <w:r w:rsidR="00C92751">
        <w:rPr>
          <w:noProof/>
        </w:rPr>
        <w:t>3</w:t>
      </w:r>
      <w:r w:rsidR="00C92751" w:rsidRPr="00897B91">
        <w:rPr>
          <w:noProof/>
        </w:rPr>
        <w:t>.</w:t>
      </w:r>
      <w:r w:rsidR="00C92751">
        <w:rPr>
          <w:noProof/>
        </w:rPr>
        <w:t>17</w:t>
      </w:r>
      <w:r w:rsidR="00814306">
        <w:fldChar w:fldCharType="end"/>
      </w:r>
      <w:r w:rsidR="006873D0" w:rsidRPr="00897B91">
        <w:rPr>
          <w:szCs w:val="24"/>
          <w:lang w:val="en-US"/>
        </w:rPr>
        <w:t xml:space="preserve">), </w:t>
      </w:r>
      <w:r w:rsidR="009A383C" w:rsidRPr="00897B91">
        <w:rPr>
          <w:szCs w:val="24"/>
          <w:lang w:val="en-US"/>
        </w:rPr>
        <w:t xml:space="preserve">experimental results </w:t>
      </w:r>
      <w:r w:rsidR="009A383C" w:rsidRPr="00897B91">
        <w:rPr>
          <w:lang w:val="en-US"/>
        </w:rPr>
        <w:t>conf</w:t>
      </w:r>
      <w:r w:rsidR="008666DF" w:rsidRPr="00897B91">
        <w:rPr>
          <w:lang w:val="en-US"/>
        </w:rPr>
        <w:t xml:space="preserve">irm excellent compression </w:t>
      </w:r>
      <w:r w:rsidR="009A383C" w:rsidRPr="00897B91">
        <w:rPr>
          <w:lang w:val="en-US"/>
        </w:rPr>
        <w:t xml:space="preserve">force determinations </w:t>
      </w:r>
      <w:r w:rsidR="009A383C" w:rsidRPr="00897B91">
        <w:rPr>
          <w:i/>
        </w:rPr>
        <w:lastRenderedPageBreak/>
        <w:t>N</w:t>
      </w:r>
      <w:r w:rsidR="009A383C" w:rsidRPr="00897B91">
        <w:rPr>
          <w:i/>
          <w:vertAlign w:val="subscript"/>
        </w:rPr>
        <w:t>a</w:t>
      </w:r>
      <w:r w:rsidR="008666DF" w:rsidRPr="00897B91">
        <w:rPr>
          <w:szCs w:val="24"/>
          <w:lang w:val="en-US"/>
        </w:rPr>
        <w:t xml:space="preserve">, in fact, almost all </w:t>
      </w:r>
      <w:r w:rsidR="009A383C" w:rsidRPr="00897B91">
        <w:rPr>
          <w:szCs w:val="24"/>
        </w:rPr>
        <w:t xml:space="preserve">identification errors were </w:t>
      </w:r>
      <w:r w:rsidR="006873D0" w:rsidRPr="00897B91">
        <w:rPr>
          <w:szCs w:val="24"/>
        </w:rPr>
        <w:t>less than 10% in terms of absolut</w:t>
      </w:r>
      <w:r w:rsidR="00770312" w:rsidRPr="00897B91">
        <w:rPr>
          <w:szCs w:val="24"/>
        </w:rPr>
        <w:t xml:space="preserve">e value, as depicted in Tables </w:t>
      </w:r>
      <w:r w:rsidR="00814306">
        <w:fldChar w:fldCharType="begin"/>
      </w:r>
      <w:r w:rsidR="00814306">
        <w:instrText xml:space="preserve"> REF tab310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770312" w:rsidRPr="00897B91">
        <w:rPr>
          <w:szCs w:val="24"/>
        </w:rPr>
        <w:t xml:space="preserve">, </w:t>
      </w:r>
      <w:r w:rsidR="00814306">
        <w:fldChar w:fldCharType="begin"/>
      </w:r>
      <w:r w:rsidR="00814306">
        <w:instrText xml:space="preserve"> REF tab311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00770312" w:rsidRPr="00897B91">
        <w:rPr>
          <w:szCs w:val="24"/>
        </w:rPr>
        <w:t xml:space="preserve">, </w:t>
      </w:r>
      <w:r w:rsidR="00814306">
        <w:fldChar w:fldCharType="begin"/>
      </w:r>
      <w:r w:rsidR="00814306">
        <w:instrText xml:space="preserve"> REF tab312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008666DF" w:rsidRPr="00897B91">
        <w:rPr>
          <w:szCs w:val="24"/>
        </w:rPr>
        <w:t xml:space="preserve"> and </w:t>
      </w:r>
      <w:r w:rsidR="00814306">
        <w:fldChar w:fldCharType="begin"/>
      </w:r>
      <w:r w:rsidR="00814306">
        <w:instrText xml:space="preserve"> REF tab313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770312" w:rsidRPr="00897B91">
        <w:rPr>
          <w:szCs w:val="24"/>
        </w:rPr>
        <w:t>.</w:t>
      </w:r>
    </w:p>
    <w:p w:rsidR="00C910A4" w:rsidRPr="00897B91" w:rsidRDefault="00C910A4" w:rsidP="00897B91">
      <w:pPr>
        <w:pStyle w:val="StilePrimariga1cm"/>
        <w:spacing w:line="276" w:lineRule="auto"/>
        <w:ind w:firstLine="0"/>
        <w:rPr>
          <w:szCs w:val="24"/>
          <w:lang w:val="en-US"/>
        </w:rPr>
      </w:pPr>
    </w:p>
    <w:p w:rsidR="0034005F" w:rsidRPr="00897B91" w:rsidRDefault="0034005F" w:rsidP="00897B91">
      <w:pPr>
        <w:pStyle w:val="StilePrimariga1cm"/>
        <w:spacing w:line="276" w:lineRule="auto"/>
        <w:ind w:firstLine="0"/>
        <w:jc w:val="center"/>
        <w:rPr>
          <w:szCs w:val="24"/>
          <w:lang w:val="en-US"/>
        </w:rPr>
      </w:pPr>
      <w:r w:rsidRPr="00897B91">
        <w:rPr>
          <w:noProof/>
          <w:szCs w:val="24"/>
          <w:lang w:val="it-IT"/>
        </w:rPr>
        <w:drawing>
          <wp:inline distT="0" distB="0" distL="0" distR="0">
            <wp:extent cx="1759788" cy="2116669"/>
            <wp:effectExtent l="0" t="0" r="0" b="0"/>
            <wp:docPr id="5151" name="Picture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807045" cy="2173510"/>
                    </a:xfrm>
                    <a:prstGeom prst="rect">
                      <a:avLst/>
                    </a:prstGeom>
                    <a:noFill/>
                  </pic:spPr>
                </pic:pic>
              </a:graphicData>
            </a:graphic>
          </wp:inline>
        </w:drawing>
      </w:r>
      <w:r w:rsidR="00395B5F" w:rsidRPr="00897B91">
        <w:rPr>
          <w:szCs w:val="24"/>
          <w:lang w:val="en-US"/>
        </w:rPr>
        <w:t xml:space="preserve">  </w:t>
      </w:r>
      <w:r w:rsidRPr="00897B91">
        <w:rPr>
          <w:noProof/>
          <w:szCs w:val="24"/>
          <w:lang w:val="it-IT"/>
        </w:rPr>
        <w:drawing>
          <wp:inline distT="0" distB="0" distL="0" distR="0">
            <wp:extent cx="3140015" cy="2105924"/>
            <wp:effectExtent l="0" t="0" r="3810" b="8890"/>
            <wp:docPr id="5149" name="Picture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3386438" cy="2271193"/>
                    </a:xfrm>
                    <a:prstGeom prst="rect">
                      <a:avLst/>
                    </a:prstGeom>
                    <a:noFill/>
                  </pic:spPr>
                </pic:pic>
              </a:graphicData>
            </a:graphic>
          </wp:inline>
        </w:drawing>
      </w:r>
    </w:p>
    <w:p w:rsidR="00DA62E8" w:rsidRPr="00897B91" w:rsidRDefault="00DA62E8" w:rsidP="00897B91">
      <w:pPr>
        <w:pStyle w:val="Caption"/>
        <w:spacing w:line="276" w:lineRule="auto"/>
      </w:pPr>
      <w:r w:rsidRPr="00897B91">
        <w:t xml:space="preserve">Figure </w:t>
      </w:r>
      <w:bookmarkStart w:id="382" w:name="fig318"/>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18</w:t>
      </w:r>
      <w:r w:rsidR="008C41A0" w:rsidRPr="00897B91">
        <w:fldChar w:fldCharType="end"/>
      </w:r>
      <w:bookmarkEnd w:id="382"/>
      <w:r w:rsidR="006873D0" w:rsidRPr="00897B91">
        <w:t xml:space="preserve"> - </w:t>
      </w:r>
      <w:r w:rsidR="00BA30F5" w:rsidRPr="00897B91">
        <w:t>3D Frame prototype A</w:t>
      </w:r>
      <w:r w:rsidR="00B725CE" w:rsidRPr="00897B91">
        <w:t xml:space="preserve">. Section points of the strain gauges placed at diametrically opposite position (left) and </w:t>
      </w:r>
      <w:r w:rsidR="001D27A6" w:rsidRPr="00897B91">
        <w:t>PC for data acquisition (right).</w:t>
      </w:r>
    </w:p>
    <w:p w:rsidR="0025751E" w:rsidRPr="00897B91" w:rsidRDefault="00043C6F" w:rsidP="00897B91">
      <w:pPr>
        <w:spacing w:line="276" w:lineRule="auto"/>
        <w:ind w:firstLine="284"/>
        <w:rPr>
          <w:lang w:val="en-US"/>
        </w:rPr>
      </w:pPr>
      <w:r w:rsidRPr="00897B91">
        <w:rPr>
          <w:lang w:val="en-US"/>
        </w:rPr>
        <w:t xml:space="preserve">Linear strains </w:t>
      </w:r>
      <w:r w:rsidR="0025751E" w:rsidRPr="00897B91">
        <w:rPr>
          <w:lang w:val="en-US"/>
        </w:rPr>
        <w:t>in one-</w:t>
      </w:r>
      <w:r w:rsidRPr="00897B91">
        <w:rPr>
          <w:lang w:val="en-US"/>
        </w:rPr>
        <w:t xml:space="preserve">direction were measured by 1+1 </w:t>
      </w:r>
      <w:r w:rsidR="00DB72D7" w:rsidRPr="00897B91">
        <w:rPr>
          <w:lang w:val="en-US"/>
        </w:rPr>
        <w:t xml:space="preserve">gauges (with gauge length </w:t>
      </w:r>
      <w:r w:rsidR="0025751E" w:rsidRPr="00897B91">
        <w:rPr>
          <w:lang w:val="en-US"/>
        </w:rPr>
        <w:t xml:space="preserve">of 5 mm) placed at diametrically opposite position at </w:t>
      </w:r>
      <w:r w:rsidR="00DB72D7" w:rsidRPr="00897B91">
        <w:rPr>
          <w:lang w:val="en-US"/>
        </w:rPr>
        <w:t>6 section points of the prototype</w:t>
      </w:r>
      <w:r w:rsidR="00DE3A45" w:rsidRPr="00897B91">
        <w:rPr>
          <w:lang w:val="en-US"/>
        </w:rPr>
        <w:t xml:space="preserve"> (Fig.</w:t>
      </w:r>
      <w:r w:rsidR="004E0EE4" w:rsidRPr="00897B91">
        <w:rPr>
          <w:lang w:val="en-US"/>
        </w:rPr>
        <w:t xml:space="preserve"> </w:t>
      </w:r>
      <w:r w:rsidR="00814306">
        <w:fldChar w:fldCharType="begin"/>
      </w:r>
      <w:r w:rsidR="00814306">
        <w:instrText xml:space="preserve"> REF fig318 \h  \* MERGEFORMAT </w:instrText>
      </w:r>
      <w:r w:rsidR="00814306">
        <w:fldChar w:fldCharType="separate"/>
      </w:r>
      <w:r w:rsidR="00C92751">
        <w:rPr>
          <w:noProof/>
        </w:rPr>
        <w:t>3</w:t>
      </w:r>
      <w:r w:rsidR="00C92751" w:rsidRPr="00897B91">
        <w:rPr>
          <w:noProof/>
        </w:rPr>
        <w:t>.</w:t>
      </w:r>
      <w:r w:rsidR="00C92751">
        <w:rPr>
          <w:noProof/>
        </w:rPr>
        <w:t>18</w:t>
      </w:r>
      <w:r w:rsidR="00814306">
        <w:fldChar w:fldCharType="end"/>
      </w:r>
      <w:r w:rsidR="00DE3A45" w:rsidRPr="00897B91">
        <w:rPr>
          <w:lang w:val="en-US"/>
        </w:rPr>
        <w:t>)</w:t>
      </w:r>
      <w:r w:rsidRPr="00897B91">
        <w:rPr>
          <w:lang w:val="en-US"/>
        </w:rPr>
        <w:t xml:space="preserve">. The corresponding strain </w:t>
      </w:r>
      <w:r w:rsidR="008666DF" w:rsidRPr="00897B91">
        <w:rPr>
          <w:lang w:val="en-US"/>
        </w:rPr>
        <w:t xml:space="preserve">values were recorded with 1 Hz frequency </w:t>
      </w:r>
      <w:r w:rsidR="0025751E" w:rsidRPr="00897B91">
        <w:rPr>
          <w:lang w:val="en-US"/>
        </w:rPr>
        <w:t>for a time period around 1 minute</w:t>
      </w:r>
      <w:r w:rsidR="00DE3A45" w:rsidRPr="00897B91">
        <w:rPr>
          <w:lang w:val="en-US"/>
        </w:rPr>
        <w:t xml:space="preserve"> (Fig. </w:t>
      </w:r>
      <w:r w:rsidR="00814306">
        <w:fldChar w:fldCharType="begin"/>
      </w:r>
      <w:r w:rsidR="00814306">
        <w:instrText xml:space="preserve"> REF fig318 \h  \* MERGEFORMAT </w:instrText>
      </w:r>
      <w:r w:rsidR="00814306">
        <w:fldChar w:fldCharType="separate"/>
      </w:r>
      <w:r w:rsidR="00C92751">
        <w:rPr>
          <w:noProof/>
        </w:rPr>
        <w:t>3</w:t>
      </w:r>
      <w:r w:rsidR="00C92751" w:rsidRPr="00897B91">
        <w:rPr>
          <w:noProof/>
        </w:rPr>
        <w:t>.</w:t>
      </w:r>
      <w:r w:rsidR="00C92751">
        <w:rPr>
          <w:noProof/>
        </w:rPr>
        <w:t>18</w:t>
      </w:r>
      <w:r w:rsidR="00814306">
        <w:fldChar w:fldCharType="end"/>
      </w:r>
      <w:r w:rsidR="00DE3A45" w:rsidRPr="00897B91">
        <w:rPr>
          <w:lang w:val="en-US"/>
        </w:rPr>
        <w:t>)</w:t>
      </w:r>
      <w:r w:rsidR="0025751E" w:rsidRPr="00897B91">
        <w:rPr>
          <w:lang w:val="en-US"/>
        </w:rPr>
        <w:t xml:space="preserve">, after applying the loads </w:t>
      </w:r>
      <w:r w:rsidR="0025751E" w:rsidRPr="00897B91">
        <w:rPr>
          <w:i/>
          <w:lang w:val="en-US"/>
        </w:rPr>
        <w:t>F</w:t>
      </w:r>
      <w:r w:rsidR="0025751E" w:rsidRPr="00897B91">
        <w:rPr>
          <w:lang w:val="en-US"/>
        </w:rPr>
        <w:t>+</w:t>
      </w:r>
      <w:r w:rsidR="0025751E" w:rsidRPr="00897B91">
        <w:rPr>
          <w:i/>
          <w:lang w:val="en-US"/>
        </w:rPr>
        <w:t>F</w:t>
      </w:r>
      <w:r w:rsidRPr="00897B91">
        <w:rPr>
          <w:lang w:val="en-US"/>
        </w:rPr>
        <w:t xml:space="preserve">. The mean strain values, from the 1+1 </w:t>
      </w:r>
      <w:r w:rsidR="0025751E" w:rsidRPr="00897B91">
        <w:rPr>
          <w:lang w:val="en-US"/>
        </w:rPr>
        <w:t xml:space="preserve">gauges of the 2 sections on the right column, have then used </w:t>
      </w:r>
      <w:r w:rsidR="00DB72D7" w:rsidRPr="00897B91">
        <w:rPr>
          <w:lang w:val="en-US"/>
        </w:rPr>
        <w:t xml:space="preserve">to evaluate the existing </w:t>
      </w:r>
      <w:r w:rsidR="00DB72D7" w:rsidRPr="00897B91">
        <w:rPr>
          <w:i/>
          <w:lang w:val="en-US"/>
        </w:rPr>
        <w:t>N</w:t>
      </w:r>
      <w:r w:rsidR="00DB72D7" w:rsidRPr="00897B91">
        <w:rPr>
          <w:i/>
          <w:vertAlign w:val="subscript"/>
          <w:lang w:val="en-US"/>
        </w:rPr>
        <w:t>x</w:t>
      </w:r>
      <w:r w:rsidR="00DB72D7" w:rsidRPr="00897B91">
        <w:rPr>
          <w:lang w:val="en-US"/>
        </w:rPr>
        <w:t>+</w:t>
      </w:r>
      <w:r w:rsidR="00DB72D7" w:rsidRPr="00897B91">
        <w:rPr>
          <w:i/>
          <w:iCs/>
          <w:lang w:val="en-US"/>
        </w:rPr>
        <w:t>∆</w:t>
      </w:r>
      <w:r w:rsidR="00DB72D7" w:rsidRPr="00897B91">
        <w:rPr>
          <w:i/>
          <w:lang w:val="en-US"/>
        </w:rPr>
        <w:t>N</w:t>
      </w:r>
      <w:r w:rsidR="00DB72D7" w:rsidRPr="00897B91">
        <w:rPr>
          <w:i/>
          <w:vertAlign w:val="subscript"/>
          <w:lang w:val="en-US"/>
        </w:rPr>
        <w:t>x</w:t>
      </w:r>
      <w:r w:rsidR="00DB72D7" w:rsidRPr="00897B91">
        <w:rPr>
          <w:lang w:val="en-US"/>
        </w:rPr>
        <w:t xml:space="preserve"> </w:t>
      </w:r>
      <w:r w:rsidR="0025751E" w:rsidRPr="00897B91">
        <w:rPr>
          <w:lang w:val="en-US"/>
        </w:rPr>
        <w:t>axial loads using</w:t>
      </w:r>
      <w:r w:rsidR="004E0EE4" w:rsidRPr="00897B91">
        <w:rPr>
          <w:lang w:val="en-US"/>
        </w:rPr>
        <w:t xml:space="preserve"> the formulas of elastic theory.</w:t>
      </w:r>
    </w:p>
    <w:p w:rsidR="000871FA" w:rsidRPr="00897B91" w:rsidRDefault="000871FA" w:rsidP="00897B91">
      <w:pPr>
        <w:spacing w:line="276" w:lineRule="auto"/>
        <w:rPr>
          <w:lang w:val="en-US"/>
        </w:rPr>
      </w:pPr>
    </w:p>
    <w:p w:rsidR="00291A0D" w:rsidRPr="00897B91" w:rsidRDefault="001A2E06" w:rsidP="00897B91">
      <w:pPr>
        <w:spacing w:line="276" w:lineRule="auto"/>
        <w:jc w:val="center"/>
      </w:pPr>
      <w:r w:rsidRPr="00897B91">
        <w:rPr>
          <w:noProof/>
          <w:lang w:val="it-IT"/>
        </w:rPr>
        <w:drawing>
          <wp:inline distT="0" distB="0" distL="0" distR="0">
            <wp:extent cx="4813539" cy="2285408"/>
            <wp:effectExtent l="0" t="0" r="6350" b="635"/>
            <wp:docPr id="5154" name="Picture 5154" descr="C:\Users\Marco\Desktop\Chapter 4\Saint Venant princip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co\Desktop\Chapter 4\Saint Venant principle_2.jpg"/>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4896694" cy="2324889"/>
                    </a:xfrm>
                    <a:prstGeom prst="rect">
                      <a:avLst/>
                    </a:prstGeom>
                    <a:noFill/>
                    <a:ln>
                      <a:noFill/>
                    </a:ln>
                  </pic:spPr>
                </pic:pic>
              </a:graphicData>
            </a:graphic>
          </wp:inline>
        </w:drawing>
      </w:r>
    </w:p>
    <w:p w:rsidR="00DA62E8" w:rsidRPr="00897B91" w:rsidRDefault="00DA62E8" w:rsidP="00897B91">
      <w:pPr>
        <w:pStyle w:val="Caption"/>
        <w:spacing w:line="276" w:lineRule="auto"/>
      </w:pPr>
      <w:r w:rsidRPr="00897B91">
        <w:t xml:space="preserve">Figure </w:t>
      </w:r>
      <w:bookmarkStart w:id="383" w:name="fig319"/>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19</w:t>
      </w:r>
      <w:r w:rsidR="008C41A0" w:rsidRPr="00897B91">
        <w:fldChar w:fldCharType="end"/>
      </w:r>
      <w:bookmarkEnd w:id="383"/>
      <w:r w:rsidR="006873D0" w:rsidRPr="00897B91">
        <w:t xml:space="preserve"> - </w:t>
      </w:r>
      <w:r w:rsidR="001D27A6" w:rsidRPr="00897B91">
        <w:t xml:space="preserve">3D Frame prototype A. Section points of the </w:t>
      </w:r>
      <w:r w:rsidR="008666DF" w:rsidRPr="00897B91">
        <w:t xml:space="preserve">strain gauges at </w:t>
      </w:r>
      <w:r w:rsidR="007F6102" w:rsidRPr="00897B91">
        <w:t>the upper part of the columns</w:t>
      </w:r>
      <w:r w:rsidR="001D27A6" w:rsidRPr="00897B91">
        <w:t>.</w:t>
      </w:r>
    </w:p>
    <w:p w:rsidR="001A2E06" w:rsidRPr="00897B91" w:rsidRDefault="001A2E06" w:rsidP="00897B91">
      <w:pPr>
        <w:spacing w:line="276" w:lineRule="auto"/>
      </w:pPr>
    </w:p>
    <w:p w:rsidR="001A2E06" w:rsidRPr="00897B91" w:rsidRDefault="001A2E06" w:rsidP="00897B91">
      <w:pPr>
        <w:spacing w:line="276" w:lineRule="auto"/>
        <w:jc w:val="center"/>
      </w:pPr>
      <w:r w:rsidRPr="00897B91">
        <w:rPr>
          <w:noProof/>
          <w:lang w:val="it-IT"/>
        </w:rPr>
        <w:lastRenderedPageBreak/>
        <w:drawing>
          <wp:inline distT="0" distB="0" distL="0" distR="0">
            <wp:extent cx="4787661" cy="2157378"/>
            <wp:effectExtent l="0" t="0" r="0" b="0"/>
            <wp:docPr id="5153" name="Picture 5153" descr="C:\Users\Marco\Desktop\Chapter 4\Saint Venant princi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co\Desktop\Chapter 4\Saint Venant principle.jpg"/>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4833886" cy="2178208"/>
                    </a:xfrm>
                    <a:prstGeom prst="rect">
                      <a:avLst/>
                    </a:prstGeom>
                    <a:noFill/>
                    <a:ln>
                      <a:noFill/>
                    </a:ln>
                  </pic:spPr>
                </pic:pic>
              </a:graphicData>
            </a:graphic>
          </wp:inline>
        </w:drawing>
      </w:r>
    </w:p>
    <w:p w:rsidR="00DA62E8" w:rsidRPr="00897B91" w:rsidRDefault="00DA62E8" w:rsidP="00897B91">
      <w:pPr>
        <w:pStyle w:val="Caption"/>
        <w:spacing w:line="276" w:lineRule="auto"/>
      </w:pPr>
      <w:r w:rsidRPr="00897B91">
        <w:t xml:space="preserve">Figure </w:t>
      </w:r>
      <w:bookmarkStart w:id="384" w:name="fig320"/>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20</w:t>
      </w:r>
      <w:r w:rsidR="008C41A0" w:rsidRPr="00897B91">
        <w:fldChar w:fldCharType="end"/>
      </w:r>
      <w:bookmarkEnd w:id="384"/>
      <w:r w:rsidR="006873D0" w:rsidRPr="00897B91">
        <w:t xml:space="preserve"> </w:t>
      </w:r>
      <w:r w:rsidR="00382FAA" w:rsidRPr="00897B91">
        <w:t>-</w:t>
      </w:r>
      <w:r w:rsidR="008666DF" w:rsidRPr="00897B91">
        <w:t xml:space="preserve"> Saint Venant’s principle for </w:t>
      </w:r>
      <w:r w:rsidR="00382FAA" w:rsidRPr="00897B91">
        <w:t>slender beam-column under compression force.</w:t>
      </w:r>
    </w:p>
    <w:p w:rsidR="00001335" w:rsidRPr="00897B91" w:rsidRDefault="00001335" w:rsidP="00897B91">
      <w:pPr>
        <w:spacing w:line="276" w:lineRule="auto"/>
        <w:ind w:firstLine="284"/>
        <w:rPr>
          <w:lang w:val="en-US"/>
        </w:rPr>
      </w:pPr>
      <w:r w:rsidRPr="00897B91">
        <w:rPr>
          <w:lang w:val="en-US"/>
        </w:rPr>
        <w:t>The strain gauges at the upper part of the columns (ns. 3 - 4 - 7 - 8) were placed at appropriate distance from the application poi</w:t>
      </w:r>
      <w:r w:rsidR="001349E4" w:rsidRPr="00897B91">
        <w:rPr>
          <w:lang w:val="en-US"/>
        </w:rPr>
        <w:t xml:space="preserve">nts of the external loads (Fig. </w:t>
      </w:r>
      <w:r w:rsidR="00814306">
        <w:fldChar w:fldCharType="begin"/>
      </w:r>
      <w:r w:rsidR="00814306">
        <w:instrText xml:space="preserve"> REF fig319 \h  \* MERGEFORMAT </w:instrText>
      </w:r>
      <w:r w:rsidR="00814306">
        <w:fldChar w:fldCharType="separate"/>
      </w:r>
      <w:r w:rsidR="00C92751">
        <w:rPr>
          <w:noProof/>
        </w:rPr>
        <w:t>3</w:t>
      </w:r>
      <w:r w:rsidR="00C92751" w:rsidRPr="00897B91">
        <w:rPr>
          <w:noProof/>
        </w:rPr>
        <w:t>.</w:t>
      </w:r>
      <w:r w:rsidR="00C92751">
        <w:rPr>
          <w:noProof/>
        </w:rPr>
        <w:t>19</w:t>
      </w:r>
      <w:r w:rsidR="00814306">
        <w:fldChar w:fldCharType="end"/>
      </w:r>
      <w:r w:rsidRPr="00897B91">
        <w:rPr>
          <w:lang w:val="en-US"/>
        </w:rPr>
        <w:t>), according to the Saint Venant’s principle. This elastic theory principle points that stress and strain distributions are not uniform in the immediate vicinity of load applica</w:t>
      </w:r>
      <w:r w:rsidR="008666DF" w:rsidRPr="00897B91">
        <w:rPr>
          <w:lang w:val="en-US"/>
        </w:rPr>
        <w:t xml:space="preserve">tion in a slender </w:t>
      </w:r>
      <w:r w:rsidR="00CE249F" w:rsidRPr="00897B91">
        <w:rPr>
          <w:lang w:val="en-US"/>
        </w:rPr>
        <w:t xml:space="preserve">compression </w:t>
      </w:r>
      <w:r w:rsidR="008666DF" w:rsidRPr="00897B91">
        <w:rPr>
          <w:lang w:val="en-US"/>
        </w:rPr>
        <w:t xml:space="preserve">member </w:t>
      </w:r>
      <w:r w:rsidR="00CE249F" w:rsidRPr="00897B91">
        <w:rPr>
          <w:lang w:val="en-US"/>
        </w:rPr>
        <w:t>(Fig.</w:t>
      </w:r>
      <w:r w:rsidR="001349E4" w:rsidRPr="00897B91">
        <w:rPr>
          <w:lang w:val="en-US"/>
        </w:rPr>
        <w:t xml:space="preserve"> </w:t>
      </w:r>
      <w:r w:rsidR="00814306">
        <w:fldChar w:fldCharType="begin"/>
      </w:r>
      <w:r w:rsidR="00814306">
        <w:instrText xml:space="preserve"> REF fig320 \h  \* MERGEFORMAT </w:instrText>
      </w:r>
      <w:r w:rsidR="00814306">
        <w:fldChar w:fldCharType="separate"/>
      </w:r>
      <w:r w:rsidR="00C92751">
        <w:rPr>
          <w:noProof/>
        </w:rPr>
        <w:t>3</w:t>
      </w:r>
      <w:r w:rsidR="00C92751" w:rsidRPr="00897B91">
        <w:rPr>
          <w:noProof/>
        </w:rPr>
        <w:t>.</w:t>
      </w:r>
      <w:r w:rsidR="00C92751">
        <w:rPr>
          <w:noProof/>
        </w:rPr>
        <w:t>20</w:t>
      </w:r>
      <w:r w:rsidR="00814306">
        <w:fldChar w:fldCharType="end"/>
      </w:r>
      <w:r w:rsidR="00CE249F" w:rsidRPr="00897B91">
        <w:rPr>
          <w:lang w:val="en-US"/>
        </w:rPr>
        <w:t>).</w:t>
      </w:r>
    </w:p>
    <w:p w:rsidR="00865C0B" w:rsidRPr="00897B91" w:rsidRDefault="0001291A" w:rsidP="00897B91">
      <w:pPr>
        <w:spacing w:line="276" w:lineRule="auto"/>
        <w:ind w:firstLine="284"/>
      </w:pPr>
      <w:r w:rsidRPr="00897B91">
        <w:rPr>
          <w:lang w:val="en-US"/>
        </w:rPr>
        <w:t>S</w:t>
      </w:r>
      <w:r w:rsidR="009B741A" w:rsidRPr="00897B91">
        <w:rPr>
          <w:lang w:val="en-US"/>
        </w:rPr>
        <w:t xml:space="preserve">ensitivity analyses </w:t>
      </w:r>
      <w:r w:rsidRPr="00897B91">
        <w:rPr>
          <w:lang w:val="en-US"/>
        </w:rPr>
        <w:t>were also perf</w:t>
      </w:r>
      <w:r w:rsidR="00434D84" w:rsidRPr="00897B91">
        <w:rPr>
          <w:lang w:val="en-US"/>
        </w:rPr>
        <w:t xml:space="preserve">ormed for Cases I, II, </w:t>
      </w:r>
      <w:r w:rsidR="009B741A" w:rsidRPr="00897B91">
        <w:rPr>
          <w:lang w:val="en-US"/>
        </w:rPr>
        <w:t xml:space="preserve">III </w:t>
      </w:r>
      <w:r w:rsidR="00434D84" w:rsidRPr="00897B91">
        <w:rPr>
          <w:lang w:val="en-US"/>
        </w:rPr>
        <w:t xml:space="preserve">and IV </w:t>
      </w:r>
      <w:r w:rsidR="009B741A" w:rsidRPr="00897B91">
        <w:rPr>
          <w:lang w:val="en-US"/>
        </w:rPr>
        <w:t xml:space="preserve">of both test configurations, </w:t>
      </w:r>
      <w:r w:rsidRPr="00897B91">
        <w:rPr>
          <w:lang w:val="en-US"/>
        </w:rPr>
        <w:t>for verifying t</w:t>
      </w:r>
      <w:r w:rsidR="009F56CA" w:rsidRPr="00897B91">
        <w:rPr>
          <w:lang w:val="en-US"/>
        </w:rPr>
        <w:t xml:space="preserve">he </w:t>
      </w:r>
      <w:r w:rsidR="009B741A" w:rsidRPr="00897B91">
        <w:rPr>
          <w:lang w:val="en-US"/>
        </w:rPr>
        <w:t xml:space="preserve">determinations </w:t>
      </w:r>
      <w:r w:rsidR="009B741A" w:rsidRPr="00897B91">
        <w:rPr>
          <w:i/>
          <w:lang w:val="en-US"/>
        </w:rPr>
        <w:t>N</w:t>
      </w:r>
      <w:r w:rsidR="009B741A" w:rsidRPr="00897B91">
        <w:rPr>
          <w:i/>
          <w:vertAlign w:val="subscript"/>
          <w:lang w:val="en-US"/>
        </w:rPr>
        <w:t>a</w:t>
      </w:r>
      <w:r w:rsidR="009B741A" w:rsidRPr="00897B91">
        <w:rPr>
          <w:lang w:val="en-US"/>
        </w:rPr>
        <w:t xml:space="preserve"> (Tables </w:t>
      </w:r>
      <w:r w:rsidR="00814306">
        <w:fldChar w:fldCharType="begin"/>
      </w:r>
      <w:r w:rsidR="00814306">
        <w:instrText xml:space="preserve"> REF tab310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1349E4" w:rsidRPr="00897B91">
        <w:t xml:space="preserve">, </w:t>
      </w:r>
      <w:r w:rsidR="00814306">
        <w:fldChar w:fldCharType="begin"/>
      </w:r>
      <w:r w:rsidR="00814306">
        <w:instrText xml:space="preserve"> REF tab311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001349E4" w:rsidRPr="00897B91">
        <w:t xml:space="preserve">, </w:t>
      </w:r>
      <w:r w:rsidR="00814306">
        <w:fldChar w:fldCharType="begin"/>
      </w:r>
      <w:r w:rsidR="00814306">
        <w:instrText xml:space="preserve"> REF tab312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008666DF" w:rsidRPr="00897B91">
        <w:t xml:space="preserve"> and </w:t>
      </w:r>
      <w:r w:rsidR="00814306">
        <w:fldChar w:fldCharType="begin"/>
      </w:r>
      <w:r w:rsidR="00814306">
        <w:instrText xml:space="preserve"> REF tab313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9B741A" w:rsidRPr="00897B91">
        <w:rPr>
          <w:lang w:val="en-US"/>
        </w:rPr>
        <w:t>).</w:t>
      </w:r>
      <w:r w:rsidR="009F56CA" w:rsidRPr="00897B91">
        <w:rPr>
          <w:lang w:val="en-US"/>
        </w:rPr>
        <w:t xml:space="preserve"> The maximum magnitudes </w:t>
      </w:r>
      <w:r w:rsidR="009F56CA" w:rsidRPr="00897B91">
        <w:rPr>
          <w:i/>
          <w:lang w:val="en-US"/>
        </w:rPr>
        <w:t>F</w:t>
      </w:r>
      <w:r w:rsidR="009F56CA" w:rsidRPr="00897B91">
        <w:rPr>
          <w:lang w:val="en-US"/>
        </w:rPr>
        <w:t>+</w:t>
      </w:r>
      <w:r w:rsidR="009F56CA" w:rsidRPr="00897B91">
        <w:rPr>
          <w:i/>
          <w:lang w:val="en-US"/>
        </w:rPr>
        <w:t>F</w:t>
      </w:r>
      <w:r w:rsidR="009F56CA" w:rsidRPr="00897B91">
        <w:rPr>
          <w:lang w:val="en-US"/>
        </w:rPr>
        <w:t xml:space="preserve"> </w:t>
      </w:r>
      <w:r w:rsidR="008666DF" w:rsidRPr="00897B91">
        <w:rPr>
          <w:lang w:val="en-US"/>
        </w:rPr>
        <w:t xml:space="preserve">of </w:t>
      </w:r>
      <w:r w:rsidR="001349E4" w:rsidRPr="00897B91">
        <w:rPr>
          <w:lang w:val="en-US"/>
        </w:rPr>
        <w:t xml:space="preserve">tests </w:t>
      </w:r>
      <w:r w:rsidR="009F56CA" w:rsidRPr="00897B91">
        <w:rPr>
          <w:lang w:val="en-US"/>
        </w:rPr>
        <w:t>equal to 58.8+58.8 N and 53.9+53.9 N</w:t>
      </w:r>
      <w:r w:rsidR="002F6AAC" w:rsidRPr="00897B91">
        <w:rPr>
          <w:lang w:val="en-US"/>
        </w:rPr>
        <w:t xml:space="preserve"> were considered </w:t>
      </w:r>
      <w:r w:rsidR="009F56CA" w:rsidRPr="00897B91">
        <w:rPr>
          <w:lang w:val="en-US"/>
        </w:rPr>
        <w:t xml:space="preserve">respectively. </w:t>
      </w:r>
      <w:r w:rsidR="004A4EC6" w:rsidRPr="00897B91">
        <w:t xml:space="preserve">The moment of inertia </w:t>
      </w:r>
      <w:r w:rsidR="004A4EC6" w:rsidRPr="00897B91">
        <w:rPr>
          <w:i/>
        </w:rPr>
        <w:t>I</w:t>
      </w:r>
      <w:r w:rsidR="004A4EC6" w:rsidRPr="00897B91">
        <w:t xml:space="preserve"> is the exact value of the </w:t>
      </w:r>
      <w:r w:rsidR="004A4EC6" w:rsidRPr="00897B91">
        <w:rPr>
          <w:rFonts w:eastAsia="Calibri"/>
          <w:lang w:val="en-US"/>
        </w:rPr>
        <w:t xml:space="preserve">tube cross section, while </w:t>
      </w:r>
      <w:r w:rsidR="004A4EC6" w:rsidRPr="00897B91">
        <w:t xml:space="preserve">elastic modulus </w:t>
      </w:r>
      <w:r w:rsidR="004A4EC6" w:rsidRPr="00897B91">
        <w:rPr>
          <w:i/>
        </w:rPr>
        <w:t>E</w:t>
      </w:r>
      <w:r w:rsidR="004A4EC6" w:rsidRPr="00897B91">
        <w:t xml:space="preserve"> = 74.13 GPa is dete</w:t>
      </w:r>
      <w:r w:rsidR="008666DF" w:rsidRPr="00897B91">
        <w:t xml:space="preserve">rmined experimentally in </w:t>
      </w:r>
      <w:r w:rsidR="001349E4" w:rsidRPr="00897B91">
        <w:t>Section 3</w:t>
      </w:r>
      <w:r w:rsidR="008666DF" w:rsidRPr="00897B91">
        <w:t>.3.1.1</w:t>
      </w:r>
      <w:r w:rsidR="004A4EC6" w:rsidRPr="00897B91">
        <w:t>.</w:t>
      </w:r>
    </w:p>
    <w:p w:rsidR="0001291A" w:rsidRPr="00897B91" w:rsidRDefault="009932BB" w:rsidP="00897B91">
      <w:pPr>
        <w:spacing w:line="276" w:lineRule="auto"/>
        <w:ind w:firstLine="284"/>
        <w:rPr>
          <w:lang w:val="en-US"/>
        </w:rPr>
      </w:pPr>
      <w:r w:rsidRPr="00897B91">
        <w:t>In specific</w:t>
      </w:r>
      <w:r w:rsidR="00B532B8" w:rsidRPr="00897B91">
        <w:t xml:space="preserve">, compressive axial </w:t>
      </w:r>
      <w:r w:rsidR="0001291A" w:rsidRPr="00897B91">
        <w:t xml:space="preserve">loads </w:t>
      </w:r>
      <w:r w:rsidR="0001291A" w:rsidRPr="00897B91">
        <w:rPr>
          <w:i/>
        </w:rPr>
        <w:t>N</w:t>
      </w:r>
      <w:r w:rsidR="0001291A" w:rsidRPr="00897B91">
        <w:rPr>
          <w:i/>
          <w:vertAlign w:val="subscript"/>
        </w:rPr>
        <w:t>a</w:t>
      </w:r>
      <w:r w:rsidR="0001291A" w:rsidRPr="00897B91">
        <w:rPr>
          <w:i/>
        </w:rPr>
        <w:t xml:space="preserve"> </w:t>
      </w:r>
      <w:r w:rsidR="0001291A" w:rsidRPr="00897B91">
        <w:t>were obtained from the process of Section 1.2.</w:t>
      </w:r>
      <w:r w:rsidR="00DB7BE4" w:rsidRPr="00897B91">
        <w:t xml:space="preserve">1 (Eq.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009E70AC" w:rsidRPr="00897B91">
        <w:t xml:space="preserve">) </w:t>
      </w:r>
      <w:r w:rsidR="0001291A" w:rsidRPr="00897B91">
        <w:t xml:space="preserve">by the parameters </w:t>
      </w:r>
      <w:r w:rsidR="0001291A" w:rsidRPr="00897B91">
        <w:rPr>
          <w:i/>
        </w:rPr>
        <w:t>v</w:t>
      </w:r>
      <w:r w:rsidR="0001291A" w:rsidRPr="00897B91">
        <w:rPr>
          <w:i/>
          <w:vertAlign w:val="subscript"/>
        </w:rPr>
        <w:t>0</w:t>
      </w:r>
      <w:r w:rsidR="0001291A" w:rsidRPr="00897B91">
        <w:rPr>
          <w:i/>
        </w:rPr>
        <w:t>, v</w:t>
      </w:r>
      <w:r w:rsidR="0001291A" w:rsidRPr="00897B91">
        <w:rPr>
          <w:i/>
          <w:vertAlign w:val="subscript"/>
        </w:rPr>
        <w:t>1</w:t>
      </w:r>
      <w:r w:rsidR="0001291A" w:rsidRPr="00897B91">
        <w:rPr>
          <w:i/>
        </w:rPr>
        <w:t>, v</w:t>
      </w:r>
      <w:r w:rsidR="0001291A" w:rsidRPr="00897B91">
        <w:rPr>
          <w:i/>
          <w:vertAlign w:val="subscript"/>
        </w:rPr>
        <w:t>2</w:t>
      </w:r>
      <w:r w:rsidR="0001291A" w:rsidRPr="00897B91">
        <w:rPr>
          <w:i/>
        </w:rPr>
        <w:t>, v</w:t>
      </w:r>
      <w:r w:rsidR="0001291A" w:rsidRPr="00897B91">
        <w:rPr>
          <w:i/>
          <w:vertAlign w:val="subscript"/>
        </w:rPr>
        <w:t>3</w:t>
      </w:r>
      <w:r w:rsidR="0001291A" w:rsidRPr="00897B91">
        <w:rPr>
          <w:i/>
        </w:rPr>
        <w:t>, v</w:t>
      </w:r>
      <w:r w:rsidR="0001291A" w:rsidRPr="00897B91">
        <w:rPr>
          <w:i/>
          <w:vertAlign w:val="subscript"/>
        </w:rPr>
        <w:t>4</w:t>
      </w:r>
      <w:r w:rsidR="0001291A" w:rsidRPr="00897B91">
        <w:rPr>
          <w:i/>
        </w:rPr>
        <w:t xml:space="preserve"> </w:t>
      </w:r>
      <w:r w:rsidR="009E70AC" w:rsidRPr="00897B91">
        <w:t xml:space="preserve">and </w:t>
      </w:r>
      <w:r w:rsidR="009E70AC" w:rsidRPr="00897B91">
        <w:rPr>
          <w:i/>
        </w:rPr>
        <w:t>F</w:t>
      </w:r>
      <w:r w:rsidR="009E70AC" w:rsidRPr="00897B91">
        <w:t>+</w:t>
      </w:r>
      <w:r w:rsidR="009E70AC" w:rsidRPr="00897B91">
        <w:rPr>
          <w:i/>
        </w:rPr>
        <w:t>F</w:t>
      </w:r>
      <w:r w:rsidR="009E70AC" w:rsidRPr="00897B91">
        <w:t xml:space="preserve"> </w:t>
      </w:r>
      <w:r w:rsidR="0001291A" w:rsidRPr="00897B91">
        <w:t>alternatively modified by adding +0.01 and</w:t>
      </w:r>
      <w:r w:rsidR="008666DF" w:rsidRPr="00897B91">
        <w:t xml:space="preserve"> -0.01 for reproducing eventually </w:t>
      </w:r>
      <w:r w:rsidR="0001291A" w:rsidRPr="00897B91">
        <w:t>experiment</w:t>
      </w:r>
      <w:r w:rsidR="009E70AC" w:rsidRPr="00897B91">
        <w:t xml:space="preserve">al errors. </w:t>
      </w:r>
      <w:r w:rsidR="0001291A" w:rsidRPr="00897B91">
        <w:t xml:space="preserve">The deflections </w:t>
      </w:r>
      <w:r w:rsidR="0001291A" w:rsidRPr="00897B91">
        <w:rPr>
          <w:i/>
        </w:rPr>
        <w:t>v</w:t>
      </w:r>
      <w:r w:rsidR="0001291A" w:rsidRPr="00897B91">
        <w:rPr>
          <w:i/>
          <w:vertAlign w:val="subscript"/>
        </w:rPr>
        <w:t>i</w:t>
      </w:r>
      <w:r w:rsidR="0001291A" w:rsidRPr="00897B91">
        <w:rPr>
          <w:i/>
        </w:rPr>
        <w:t> = v(x</w:t>
      </w:r>
      <w:r w:rsidR="0001291A" w:rsidRPr="00897B91">
        <w:rPr>
          <w:i/>
          <w:vertAlign w:val="subscript"/>
        </w:rPr>
        <w:t>i</w:t>
      </w:r>
      <w:r w:rsidR="0001291A" w:rsidRPr="00897B91">
        <w:rPr>
          <w:i/>
        </w:rPr>
        <w:t>)</w:t>
      </w:r>
      <w:r w:rsidR="002F6AAC" w:rsidRPr="00897B91">
        <w:rPr>
          <w:i/>
        </w:rPr>
        <w:t xml:space="preserve"> </w:t>
      </w:r>
      <w:r w:rsidR="0001291A" w:rsidRPr="00897B91">
        <w:t>(</w:t>
      </w:r>
      <w:r w:rsidR="009E70AC" w:rsidRPr="00897B91">
        <w:rPr>
          <w:lang w:val="en-US"/>
        </w:rPr>
        <w:t xml:space="preserve">Figs. </w:t>
      </w:r>
      <w:r w:rsidR="00814306">
        <w:fldChar w:fldCharType="begin"/>
      </w:r>
      <w:r w:rsidR="00814306">
        <w:instrText xml:space="preserve"> REF fig47 \h  \* MERGEFORMAT </w:instrText>
      </w:r>
      <w:r w:rsidR="00814306">
        <w:fldChar w:fldCharType="separate"/>
      </w:r>
      <w:r w:rsidR="00C92751">
        <w:rPr>
          <w:noProof/>
        </w:rPr>
        <w:t>3</w:t>
      </w:r>
      <w:r w:rsidR="00C92751" w:rsidRPr="00897B91">
        <w:rPr>
          <w:noProof/>
        </w:rPr>
        <w:t>.</w:t>
      </w:r>
      <w:r w:rsidR="00C92751">
        <w:rPr>
          <w:noProof/>
        </w:rPr>
        <w:t>7</w:t>
      </w:r>
      <w:r w:rsidR="00814306">
        <w:fldChar w:fldCharType="end"/>
      </w:r>
      <w:r w:rsidR="009E70AC" w:rsidRPr="00897B91">
        <w:rPr>
          <w:lang w:val="en-US"/>
        </w:rPr>
        <w:t xml:space="preserve">, </w:t>
      </w:r>
      <w:r w:rsidR="00814306">
        <w:fldChar w:fldCharType="begin"/>
      </w:r>
      <w:r w:rsidR="00814306">
        <w:instrText xml:space="preserve"> REF fig48 \h  \* MERGEFORMAT </w:instrText>
      </w:r>
      <w:r w:rsidR="00814306">
        <w:fldChar w:fldCharType="separate"/>
      </w:r>
      <w:r w:rsidR="00C92751">
        <w:rPr>
          <w:noProof/>
        </w:rPr>
        <w:t>3</w:t>
      </w:r>
      <w:r w:rsidR="00C92751" w:rsidRPr="00897B91">
        <w:rPr>
          <w:noProof/>
        </w:rPr>
        <w:t>.</w:t>
      </w:r>
      <w:r w:rsidR="00C92751">
        <w:rPr>
          <w:noProof/>
        </w:rPr>
        <w:t>8</w:t>
      </w:r>
      <w:r w:rsidR="00814306">
        <w:fldChar w:fldCharType="end"/>
      </w:r>
      <w:r w:rsidR="009E70AC" w:rsidRPr="00897B91">
        <w:rPr>
          <w:lang w:val="en-US"/>
        </w:rPr>
        <w:t xml:space="preserve">, </w:t>
      </w:r>
      <w:r w:rsidR="00814306">
        <w:fldChar w:fldCharType="begin"/>
      </w:r>
      <w:r w:rsidR="00814306">
        <w:instrText xml:space="preserve"> REF fig49 \h  \* MERGEFORMAT </w:instrText>
      </w:r>
      <w:r w:rsidR="00814306">
        <w:fldChar w:fldCharType="separate"/>
      </w:r>
      <w:r w:rsidR="00C92751">
        <w:rPr>
          <w:noProof/>
        </w:rPr>
        <w:t>3</w:t>
      </w:r>
      <w:r w:rsidR="00C92751" w:rsidRPr="00897B91">
        <w:rPr>
          <w:noProof/>
        </w:rPr>
        <w:t>.</w:t>
      </w:r>
      <w:r w:rsidR="00C92751">
        <w:rPr>
          <w:noProof/>
        </w:rPr>
        <w:t>9</w:t>
      </w:r>
      <w:r w:rsidR="00814306">
        <w:fldChar w:fldCharType="end"/>
      </w:r>
      <w:r w:rsidR="009E70AC" w:rsidRPr="00897B91">
        <w:rPr>
          <w:lang w:val="en-US"/>
        </w:rPr>
        <w:t xml:space="preserve"> and </w:t>
      </w:r>
      <w:r w:rsidR="00814306">
        <w:fldChar w:fldCharType="begin"/>
      </w:r>
      <w:r w:rsidR="00814306">
        <w:instrText xml:space="preserve"> REF fig410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01291A" w:rsidRPr="00897B91">
        <w:t>), subjected to each load</w:t>
      </w:r>
      <w:r w:rsidR="000A6EF9" w:rsidRPr="00897B91">
        <w:t>s</w:t>
      </w:r>
      <w:r w:rsidR="0001291A" w:rsidRPr="00897B91">
        <w:t xml:space="preserve"> </w:t>
      </w:r>
      <w:r w:rsidR="0001291A" w:rsidRPr="00897B91">
        <w:rPr>
          <w:i/>
        </w:rPr>
        <w:t>F</w:t>
      </w:r>
      <w:r w:rsidR="009E70AC" w:rsidRPr="00897B91">
        <w:t>+</w:t>
      </w:r>
      <w:r w:rsidR="009E70AC" w:rsidRPr="00897B91">
        <w:rPr>
          <w:i/>
        </w:rPr>
        <w:t>F</w:t>
      </w:r>
      <w:r w:rsidR="009E70AC" w:rsidRPr="00897B91">
        <w:t xml:space="preserve"> </w:t>
      </w:r>
      <w:r w:rsidR="0001291A" w:rsidRPr="00897B91">
        <w:t>modified, were already imposed alternatively modified by adding +0.01 and -0.01, after</w:t>
      </w:r>
      <w:r w:rsidR="000A6EF9" w:rsidRPr="00897B91">
        <w:t xml:space="preserve"> </w:t>
      </w:r>
      <w:r w:rsidR="000A6EF9" w:rsidRPr="00897B91">
        <w:rPr>
          <w:lang w:val="en-US"/>
        </w:rPr>
        <w:t xml:space="preserve">obtaining them from non-linear static analysis by </w:t>
      </w:r>
      <w:r w:rsidR="00D44368" w:rsidRPr="00897B91">
        <w:rPr>
          <w:lang w:val="en-US"/>
        </w:rPr>
        <w:t xml:space="preserve">means of </w:t>
      </w:r>
      <w:r w:rsidR="008666DF" w:rsidRPr="00897B91">
        <w:rPr>
          <w:lang w:val="en-US"/>
        </w:rPr>
        <w:t>“</w:t>
      </w:r>
      <w:r w:rsidR="000A6EF9" w:rsidRPr="00897B91">
        <w:rPr>
          <w:lang w:val="en-US"/>
        </w:rPr>
        <w:t>EFEs</w:t>
      </w:r>
      <w:r w:rsidR="008666DF" w:rsidRPr="00897B91">
        <w:rPr>
          <w:lang w:val="en-US"/>
        </w:rPr>
        <w:t>”</w:t>
      </w:r>
      <w:r w:rsidR="000A6EF9" w:rsidRPr="00897B91">
        <w:rPr>
          <w:lang w:val="en-US"/>
        </w:rPr>
        <w:t xml:space="preserve"> model of the prototype</w:t>
      </w:r>
      <w:r w:rsidR="001E35EA" w:rsidRPr="00897B91">
        <w:rPr>
          <w:lang w:val="en-US"/>
        </w:rPr>
        <w:t xml:space="preserve"> (</w:t>
      </w:r>
      <w:r w:rsidR="000A6EF9" w:rsidRPr="00897B91">
        <w:rPr>
          <w:lang w:val="en-US"/>
        </w:rPr>
        <w:t xml:space="preserve">without </w:t>
      </w:r>
      <w:r w:rsidR="000A6EF9" w:rsidRPr="00897B91">
        <w:t>any</w:t>
      </w:r>
      <w:r w:rsidR="001E35EA" w:rsidRPr="00897B91">
        <w:t xml:space="preserve"> geometric imperfection)</w:t>
      </w:r>
      <w:r w:rsidR="000A6EF9" w:rsidRPr="00897B91">
        <w:t xml:space="preserve">. </w:t>
      </w:r>
      <w:r w:rsidR="001E35EA" w:rsidRPr="00897B91">
        <w:t xml:space="preserve">The </w:t>
      </w:r>
      <w:r w:rsidR="008666DF" w:rsidRPr="00897B91">
        <w:t xml:space="preserve">displacements, with </w:t>
      </w:r>
      <w:r w:rsidR="000A6EF9" w:rsidRPr="00897B91">
        <w:t>0.01 mm</w:t>
      </w:r>
      <w:r w:rsidR="008666DF" w:rsidRPr="00897B91">
        <w:t xml:space="preserve"> tolerance</w:t>
      </w:r>
      <w:r w:rsidR="000A6EF9" w:rsidRPr="00897B91">
        <w:t>, were extrapolated</w:t>
      </w:r>
      <w:r w:rsidR="001E35EA" w:rsidRPr="00897B91">
        <w:t xml:space="preserve"> </w:t>
      </w:r>
      <w:r w:rsidRPr="00897B91">
        <w:rPr>
          <w:lang w:val="en-US"/>
        </w:rPr>
        <w:t xml:space="preserve">after applying </w:t>
      </w:r>
      <w:r w:rsidRPr="00897B91">
        <w:rPr>
          <w:i/>
          <w:lang w:val="en-US"/>
        </w:rPr>
        <w:t>F</w:t>
      </w:r>
      <w:r w:rsidRPr="00897B91">
        <w:rPr>
          <w:lang w:val="en-US"/>
        </w:rPr>
        <w:t>+</w:t>
      </w:r>
      <w:r w:rsidRPr="00897B91">
        <w:rPr>
          <w:i/>
          <w:lang w:val="en-US"/>
        </w:rPr>
        <w:t>F</w:t>
      </w:r>
      <w:r w:rsidRPr="00897B91">
        <w:rPr>
          <w:lang w:val="en-US"/>
        </w:rPr>
        <w:t xml:space="preserve"> and considering the typically external load as initial displacement ref</w:t>
      </w:r>
      <w:r w:rsidR="005C01F0" w:rsidRPr="00897B91">
        <w:rPr>
          <w:lang w:val="en-US"/>
        </w:rPr>
        <w:t>erence condition.</w:t>
      </w:r>
    </w:p>
    <w:p w:rsidR="0001291A" w:rsidRPr="00897B91" w:rsidRDefault="00BC75D1" w:rsidP="00897B91">
      <w:pPr>
        <w:pStyle w:val="StilePrimariga1cm"/>
        <w:spacing w:line="276" w:lineRule="auto"/>
      </w:pPr>
      <w:r w:rsidRPr="00897B91">
        <w:t>F</w:t>
      </w:r>
      <w:r w:rsidR="0001291A" w:rsidRPr="00897B91">
        <w:t xml:space="preserve">or </w:t>
      </w:r>
      <w:r w:rsidR="009932BB" w:rsidRPr="00897B91">
        <w:t>each test case</w:t>
      </w:r>
      <w:r w:rsidR="00434D84" w:rsidRPr="00897B91">
        <w:t xml:space="preserve"> (I, II, III and IV)</w:t>
      </w:r>
      <w:r w:rsidR="0001291A" w:rsidRPr="00897B91">
        <w:t>, the above operation gave rise to:</w:t>
      </w:r>
    </w:p>
    <w:p w:rsidR="0001291A" w:rsidRPr="00897B91" w:rsidRDefault="00613FC4" w:rsidP="00897B91">
      <w:pPr>
        <w:pStyle w:val="StilePrimariga1cm"/>
        <w:numPr>
          <w:ilvl w:val="0"/>
          <w:numId w:val="48"/>
        </w:numPr>
        <w:spacing w:line="276" w:lineRule="auto"/>
      </w:pPr>
      <w:r w:rsidRPr="00897B91">
        <w:t xml:space="preserve">64 </w:t>
      </w:r>
      <w:r w:rsidR="0001291A" w:rsidRPr="00897B91">
        <w:t>different combinations of simulated exp</w:t>
      </w:r>
      <w:r w:rsidRPr="00897B91">
        <w:t>e</w:t>
      </w:r>
      <w:r w:rsidR="00BC75D1" w:rsidRPr="00897B91">
        <w:t xml:space="preserve">rimental values for 5 distinct </w:t>
      </w:r>
      <w:r w:rsidRPr="00897B91">
        <w:t xml:space="preserve">assumed axial </w:t>
      </w:r>
      <w:r w:rsidR="0001291A" w:rsidRPr="00897B91">
        <w:t>force</w:t>
      </w:r>
      <w:r w:rsidR="008666DF" w:rsidRPr="00897B91">
        <w:t>s</w:t>
      </w:r>
      <w:r w:rsidR="0001291A" w:rsidRPr="00897B91">
        <w:t xml:space="preserve">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Pr="00897B91">
        <w:rPr>
          <w:szCs w:val="24"/>
          <w:lang w:val="en-US"/>
        </w:rPr>
        <w:t>.</w:t>
      </w:r>
    </w:p>
    <w:p w:rsidR="0001291A" w:rsidRPr="00897B91" w:rsidRDefault="003B4BC8" w:rsidP="00897B91">
      <w:pPr>
        <w:pStyle w:val="StilePrimariga1cm"/>
        <w:spacing w:line="276" w:lineRule="auto"/>
        <w:rPr>
          <w:szCs w:val="24"/>
        </w:rPr>
      </w:pPr>
      <w:r w:rsidRPr="00897B91">
        <w:rPr>
          <w:szCs w:val="24"/>
        </w:rPr>
        <w:t xml:space="preserve">Then, the combinations achieved </w:t>
      </w:r>
      <w:r w:rsidR="0001291A" w:rsidRPr="00897B91">
        <w:rPr>
          <w:szCs w:val="24"/>
          <w:lang w:val="en-US"/>
        </w:rPr>
        <w:t>gave rise respectively to (</w:t>
      </w:r>
      <w:r w:rsidR="0001291A" w:rsidRPr="00897B91">
        <w:rPr>
          <w:szCs w:val="24"/>
        </w:rPr>
        <w:t>Figs.</w:t>
      </w:r>
      <w:r w:rsidR="00C41CC2" w:rsidRPr="00897B91">
        <w:rPr>
          <w:szCs w:val="24"/>
        </w:rPr>
        <w:t xml:space="preserve"> </w:t>
      </w:r>
      <w:r w:rsidR="00814306">
        <w:fldChar w:fldCharType="begin"/>
      </w:r>
      <w:r w:rsidR="00814306">
        <w:instrText xml:space="preserve"> REF fig321 \h  \* MERGEFORMAT </w:instrText>
      </w:r>
      <w:r w:rsidR="00814306">
        <w:fldChar w:fldCharType="separate"/>
      </w:r>
      <w:r w:rsidR="00C92751" w:rsidRPr="00C92751">
        <w:rPr>
          <w:noProof/>
          <w:szCs w:val="24"/>
        </w:rPr>
        <w:t>3.21</w:t>
      </w:r>
      <w:r w:rsidR="00814306">
        <w:fldChar w:fldCharType="end"/>
      </w:r>
      <w:r w:rsidR="008666DF" w:rsidRPr="00897B91">
        <w:rPr>
          <w:szCs w:val="24"/>
        </w:rPr>
        <w:t xml:space="preserve"> and </w:t>
      </w:r>
      <w:r w:rsidR="00814306">
        <w:fldChar w:fldCharType="begin"/>
      </w:r>
      <w:r w:rsidR="00814306">
        <w:instrText xml:space="preserve"> REF fig322 \h  \* MERGEFORMAT </w:instrText>
      </w:r>
      <w:r w:rsidR="00814306">
        <w:fldChar w:fldCharType="separate"/>
      </w:r>
      <w:r w:rsidR="00C92751" w:rsidRPr="00C92751">
        <w:rPr>
          <w:noProof/>
          <w:szCs w:val="24"/>
        </w:rPr>
        <w:t>3.22</w:t>
      </w:r>
      <w:r w:rsidR="00814306">
        <w:fldChar w:fldCharType="end"/>
      </w:r>
      <w:r w:rsidR="0001291A" w:rsidRPr="00897B91">
        <w:rPr>
          <w:szCs w:val="24"/>
        </w:rPr>
        <w:t>):</w:t>
      </w:r>
    </w:p>
    <w:p w:rsidR="0001291A" w:rsidRPr="00897B91" w:rsidRDefault="00874855" w:rsidP="00897B91">
      <w:pPr>
        <w:pStyle w:val="StilePrimariga1cm"/>
        <w:numPr>
          <w:ilvl w:val="0"/>
          <w:numId w:val="54"/>
        </w:numPr>
        <w:spacing w:line="276" w:lineRule="auto"/>
      </w:pPr>
      <w:r w:rsidRPr="00897B91">
        <w:t xml:space="preserve">64 estimated compressive axial </w:t>
      </w:r>
      <w:r w:rsidR="0001291A" w:rsidRPr="00897B91">
        <w:t xml:space="preserve">loads </w:t>
      </w:r>
      <w:r w:rsidR="0001291A" w:rsidRPr="00897B91">
        <w:rPr>
          <w:i/>
          <w:szCs w:val="24"/>
          <w:lang w:val="en-US"/>
        </w:rPr>
        <w:t>N</w:t>
      </w:r>
      <w:r w:rsidR="0001291A" w:rsidRPr="00897B91">
        <w:rPr>
          <w:i/>
          <w:szCs w:val="24"/>
          <w:vertAlign w:val="subscript"/>
          <w:lang w:val="en-US"/>
        </w:rPr>
        <w:t>a</w:t>
      </w:r>
      <w:r w:rsidR="0001291A" w:rsidRPr="00897B91">
        <w:t xml:space="preserve"> for 5 distinct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Pr="00897B91">
        <w:rPr>
          <w:szCs w:val="24"/>
          <w:lang w:val="en-US"/>
        </w:rPr>
        <w:t xml:space="preserve"> values </w:t>
      </w:r>
      <w:r w:rsidRPr="00897B91">
        <w:t xml:space="preserve">(using </w:t>
      </w:r>
      <w:r w:rsidR="0001291A" w:rsidRPr="00897B91">
        <w:t>the process of Section 1.2.</w:t>
      </w:r>
      <w:r w:rsidRPr="00897B91">
        <w:t>1</w:t>
      </w:r>
      <w:r w:rsidR="0001291A" w:rsidRPr="00897B91">
        <w:t>).</w:t>
      </w:r>
    </w:p>
    <w:p w:rsidR="009D4A50" w:rsidRPr="00897B91" w:rsidRDefault="0001291A" w:rsidP="00897B91">
      <w:pPr>
        <w:pStyle w:val="StilePrimariga1cm"/>
        <w:spacing w:line="276" w:lineRule="auto"/>
        <w:rPr>
          <w:szCs w:val="24"/>
          <w:lang w:val="en-US"/>
        </w:rPr>
      </w:pPr>
      <w:r w:rsidRPr="00897B91">
        <w:rPr>
          <w:szCs w:val="24"/>
        </w:rPr>
        <w:lastRenderedPageBreak/>
        <w:t>Fig</w:t>
      </w:r>
      <w:r w:rsidR="009D4A50" w:rsidRPr="00897B91">
        <w:rPr>
          <w:szCs w:val="24"/>
        </w:rPr>
        <w:t>s</w:t>
      </w:r>
      <w:r w:rsidRPr="00897B91">
        <w:rPr>
          <w:szCs w:val="24"/>
        </w:rPr>
        <w:t>.</w:t>
      </w:r>
      <w:r w:rsidR="00990B7E" w:rsidRPr="00897B91">
        <w:rPr>
          <w:szCs w:val="24"/>
        </w:rPr>
        <w:t xml:space="preserve"> </w:t>
      </w:r>
      <w:r w:rsidR="00814306">
        <w:fldChar w:fldCharType="begin"/>
      </w:r>
      <w:r w:rsidR="00814306">
        <w:instrText xml:space="preserve"> REF fig321 \h  \* MERGEFORMAT </w:instrText>
      </w:r>
      <w:r w:rsidR="00814306">
        <w:fldChar w:fldCharType="separate"/>
      </w:r>
      <w:r w:rsidR="00C92751" w:rsidRPr="00C92751">
        <w:rPr>
          <w:noProof/>
          <w:szCs w:val="24"/>
        </w:rPr>
        <w:t>3.21</w:t>
      </w:r>
      <w:r w:rsidR="00814306">
        <w:fldChar w:fldCharType="end"/>
      </w:r>
      <w:r w:rsidR="008666DF" w:rsidRPr="00897B91">
        <w:rPr>
          <w:szCs w:val="24"/>
        </w:rPr>
        <w:t xml:space="preserve"> and </w:t>
      </w:r>
      <w:r w:rsidR="00814306">
        <w:fldChar w:fldCharType="begin"/>
      </w:r>
      <w:r w:rsidR="00814306">
        <w:instrText xml:space="preserve"> REF fig322 \h  \* MERGEFORMAT </w:instrText>
      </w:r>
      <w:r w:rsidR="00814306">
        <w:fldChar w:fldCharType="separate"/>
      </w:r>
      <w:r w:rsidR="00C92751" w:rsidRPr="00C92751">
        <w:rPr>
          <w:noProof/>
          <w:szCs w:val="24"/>
        </w:rPr>
        <w:t>3.22</w:t>
      </w:r>
      <w:r w:rsidR="00814306">
        <w:fldChar w:fldCharType="end"/>
      </w:r>
      <w:r w:rsidR="00C41CC2" w:rsidRPr="00897B91">
        <w:rPr>
          <w:szCs w:val="24"/>
        </w:rPr>
        <w:t xml:space="preserve"> </w:t>
      </w:r>
      <w:r w:rsidRPr="00897B91">
        <w:rPr>
          <w:szCs w:val="24"/>
          <w:lang w:val="en-US"/>
        </w:rPr>
        <w:t>show</w:t>
      </w:r>
      <w:r w:rsidR="009D4A50" w:rsidRPr="00897B91">
        <w:rPr>
          <w:szCs w:val="24"/>
          <w:lang w:val="en-US"/>
        </w:rPr>
        <w:t xml:space="preserve"> the comparison </w:t>
      </w:r>
      <w:r w:rsidRPr="00897B91">
        <w:rPr>
          <w:szCs w:val="24"/>
          <w:lang w:val="en-US"/>
        </w:rPr>
        <w:t xml:space="preserve">between the worst estimated values </w:t>
      </w:r>
      <w:r w:rsidRPr="00897B91">
        <w:rPr>
          <w:i/>
          <w:szCs w:val="24"/>
          <w:lang w:val="en-US"/>
        </w:rPr>
        <w:t>N</w:t>
      </w:r>
      <w:r w:rsidRPr="00897B91">
        <w:rPr>
          <w:i/>
          <w:szCs w:val="24"/>
          <w:vertAlign w:val="subscript"/>
          <w:lang w:val="en-US"/>
        </w:rPr>
        <w:t>a</w:t>
      </w:r>
      <w:r w:rsidRPr="00897B91">
        <w:rPr>
          <w:szCs w:val="24"/>
          <w:lang w:val="en-US"/>
        </w:rPr>
        <w:t xml:space="preserve"> a</w:t>
      </w:r>
      <w:r w:rsidR="00990B7E" w:rsidRPr="00897B91">
        <w:rPr>
          <w:szCs w:val="24"/>
          <w:lang w:val="en-US"/>
        </w:rPr>
        <w:t xml:space="preserve">nd the assumed values </w:t>
      </w:r>
      <w:r w:rsidR="00990B7E" w:rsidRPr="00897B91">
        <w:rPr>
          <w:i/>
          <w:szCs w:val="24"/>
          <w:lang w:val="en-US"/>
        </w:rPr>
        <w:t>N</w:t>
      </w:r>
      <w:r w:rsidR="00990B7E" w:rsidRPr="00897B91">
        <w:rPr>
          <w:i/>
          <w:szCs w:val="24"/>
          <w:vertAlign w:val="subscript"/>
          <w:lang w:val="en-US"/>
        </w:rPr>
        <w:t>x</w:t>
      </w:r>
      <w:r w:rsidR="00990B7E" w:rsidRPr="00897B91">
        <w:rPr>
          <w:szCs w:val="24"/>
          <w:lang w:val="en-US"/>
        </w:rPr>
        <w:t>+</w:t>
      </w:r>
      <w:r w:rsidR="00990B7E" w:rsidRPr="00897B91">
        <w:rPr>
          <w:i/>
          <w:iCs/>
          <w:szCs w:val="24"/>
          <w:lang w:val="en-US"/>
        </w:rPr>
        <w:t>∆</w:t>
      </w:r>
      <w:r w:rsidR="00990B7E" w:rsidRPr="00897B91">
        <w:rPr>
          <w:i/>
          <w:szCs w:val="24"/>
          <w:lang w:val="en-US"/>
        </w:rPr>
        <w:t>N</w:t>
      </w:r>
      <w:r w:rsidR="00990B7E" w:rsidRPr="00897B91">
        <w:rPr>
          <w:i/>
          <w:szCs w:val="24"/>
          <w:vertAlign w:val="subscript"/>
          <w:lang w:val="en-US"/>
        </w:rPr>
        <w:t>x</w:t>
      </w:r>
      <w:r w:rsidR="00990B7E" w:rsidRPr="00897B91">
        <w:rPr>
          <w:szCs w:val="24"/>
          <w:lang w:val="en-US"/>
        </w:rPr>
        <w:t xml:space="preserve"> </w:t>
      </w:r>
      <w:r w:rsidRPr="00897B91">
        <w:rPr>
          <w:szCs w:val="24"/>
          <w:lang w:val="en-US"/>
        </w:rPr>
        <w:t>for Case</w:t>
      </w:r>
      <w:r w:rsidR="00990B7E" w:rsidRPr="00897B91">
        <w:rPr>
          <w:szCs w:val="24"/>
          <w:lang w:val="en-US"/>
        </w:rPr>
        <w:t>s</w:t>
      </w:r>
      <w:r w:rsidRPr="00897B91">
        <w:rPr>
          <w:szCs w:val="24"/>
          <w:lang w:val="en-US"/>
        </w:rPr>
        <w:t xml:space="preserve"> I, </w:t>
      </w:r>
      <w:r w:rsidR="00990B7E" w:rsidRPr="00897B91">
        <w:rPr>
          <w:szCs w:val="24"/>
          <w:lang w:val="en-US"/>
        </w:rPr>
        <w:t xml:space="preserve">II, III and IV of both Tests 1 and 2, </w:t>
      </w:r>
      <w:r w:rsidRPr="00897B91">
        <w:rPr>
          <w:szCs w:val="24"/>
          <w:lang w:val="en-US"/>
        </w:rPr>
        <w:t xml:space="preserve">in terms of </w:t>
      </w:r>
      <w:r w:rsidR="00C41CC2" w:rsidRPr="00897B91">
        <w:rPr>
          <w:szCs w:val="24"/>
          <w:lang w:val="en-US"/>
        </w:rPr>
        <w:t>sensitivity analysis functions.</w:t>
      </w:r>
    </w:p>
    <w:p w:rsidR="006A0107" w:rsidRPr="00897B91" w:rsidRDefault="006A0107" w:rsidP="00897B91">
      <w:pPr>
        <w:spacing w:line="276" w:lineRule="auto"/>
      </w:pPr>
    </w:p>
    <w:p w:rsidR="0053154E" w:rsidRPr="00897B91" w:rsidRDefault="0053154E" w:rsidP="00897B91">
      <w:pPr>
        <w:spacing w:line="276" w:lineRule="auto"/>
        <w:jc w:val="center"/>
      </w:pPr>
      <w:r w:rsidRPr="00897B91">
        <w:rPr>
          <w:noProof/>
          <w:lang w:val="it-IT"/>
        </w:rPr>
        <w:drawing>
          <wp:inline distT="0" distB="0" distL="0" distR="0">
            <wp:extent cx="5357004" cy="2392007"/>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371473" cy="2398468"/>
                    </a:xfrm>
                    <a:prstGeom prst="rect">
                      <a:avLst/>
                    </a:prstGeom>
                    <a:noFill/>
                    <a:ln>
                      <a:noFill/>
                    </a:ln>
                  </pic:spPr>
                </pic:pic>
              </a:graphicData>
            </a:graphic>
          </wp:inline>
        </w:drawing>
      </w:r>
    </w:p>
    <w:p w:rsidR="0053154E" w:rsidRPr="00897B91" w:rsidRDefault="00F774FB" w:rsidP="00897B91">
      <w:pPr>
        <w:pStyle w:val="Caption"/>
        <w:spacing w:line="276" w:lineRule="auto"/>
      </w:pPr>
      <w:r w:rsidRPr="00897B91">
        <w:t xml:space="preserve">Figure </w:t>
      </w:r>
      <w:bookmarkStart w:id="385" w:name="fig32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21</w:t>
      </w:r>
      <w:r w:rsidR="008C41A0" w:rsidRPr="00897B91">
        <w:fldChar w:fldCharType="end"/>
      </w:r>
      <w:bookmarkEnd w:id="385"/>
      <w:r w:rsidR="003F19B2" w:rsidRPr="00897B91">
        <w:t xml:space="preserve"> - Test 1</w:t>
      </w:r>
      <w:r w:rsidR="00DA6E0F" w:rsidRPr="00897B91">
        <w:t xml:space="preserve">: </w:t>
      </w:r>
      <w:r w:rsidR="003F19B2" w:rsidRPr="00897B91">
        <w:t>3D Frame prototype A</w:t>
      </w:r>
      <w:r w:rsidRPr="00897B91">
        <w:t xml:space="preserve">. Sensitivity analysis results </w:t>
      </w:r>
      <w:r w:rsidR="00DA6E0F" w:rsidRPr="00897B91">
        <w:t xml:space="preserve">of Cases I, II, III, IV </w:t>
      </w:r>
      <w:r w:rsidRPr="00897B91">
        <w:t>an</w:t>
      </w:r>
      <w:r w:rsidR="003F19B2" w:rsidRPr="00897B91">
        <w:t>d comparison between estimated (</w:t>
      </w:r>
      <w:r w:rsidR="003F19B2" w:rsidRPr="00897B91">
        <w:rPr>
          <w:i/>
        </w:rPr>
        <w:t>N</w:t>
      </w:r>
      <w:r w:rsidR="003F19B2" w:rsidRPr="00897B91">
        <w:rPr>
          <w:i/>
          <w:vertAlign w:val="subscript"/>
        </w:rPr>
        <w:t>a</w:t>
      </w:r>
      <w:r w:rsidR="003F19B2" w:rsidRPr="00897B91">
        <w:t>) and measured (</w:t>
      </w:r>
      <w:r w:rsidR="003F19B2" w:rsidRPr="00897B91">
        <w:rPr>
          <w:i/>
        </w:rPr>
        <w:t>N</w:t>
      </w:r>
      <w:r w:rsidR="003F19B2" w:rsidRPr="00897B91">
        <w:rPr>
          <w:i/>
          <w:vertAlign w:val="subscript"/>
        </w:rPr>
        <w:t>x</w:t>
      </w:r>
      <w:r w:rsidR="003F19B2" w:rsidRPr="00897B91">
        <w:t>+</w:t>
      </w:r>
      <w:r w:rsidR="003F19B2" w:rsidRPr="00897B91">
        <w:rPr>
          <w:i/>
          <w:iCs/>
          <w:lang w:val="en-US"/>
        </w:rPr>
        <w:t>∆</w:t>
      </w:r>
      <w:r w:rsidR="003F19B2" w:rsidRPr="00897B91">
        <w:rPr>
          <w:i/>
        </w:rPr>
        <w:t>N</w:t>
      </w:r>
      <w:r w:rsidR="003F19B2" w:rsidRPr="00897B91">
        <w:rPr>
          <w:i/>
          <w:vertAlign w:val="subscript"/>
        </w:rPr>
        <w:t>x</w:t>
      </w:r>
      <w:r w:rsidR="003F19B2" w:rsidRPr="00897B91">
        <w:t>) values of compressive a</w:t>
      </w:r>
      <w:r w:rsidR="00DA6E0F" w:rsidRPr="00897B91">
        <w:t xml:space="preserve">xial forces of Cases I and III </w:t>
      </w:r>
      <w:r w:rsidR="00A841B8" w:rsidRPr="00897B91">
        <w:t xml:space="preserve">(grey and red </w:t>
      </w:r>
      <w:r w:rsidR="003F19B2" w:rsidRPr="00897B91">
        <w:t>data points).</w:t>
      </w:r>
    </w:p>
    <w:p w:rsidR="008D4FE8" w:rsidRPr="00897B91" w:rsidRDefault="008D4FE8" w:rsidP="00897B91">
      <w:pPr>
        <w:spacing w:line="276" w:lineRule="auto"/>
      </w:pPr>
    </w:p>
    <w:p w:rsidR="005372E9" w:rsidRPr="00897B91" w:rsidRDefault="00EC4E14" w:rsidP="00897B91">
      <w:pPr>
        <w:spacing w:line="276" w:lineRule="auto"/>
        <w:jc w:val="center"/>
      </w:pPr>
      <w:r w:rsidRPr="00897B91">
        <w:rPr>
          <w:noProof/>
          <w:lang w:val="it-IT"/>
        </w:rPr>
        <w:drawing>
          <wp:inline distT="0" distB="0" distL="0" distR="0">
            <wp:extent cx="5399405" cy="2110663"/>
            <wp:effectExtent l="0" t="0" r="0" b="444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399405" cy="2110663"/>
                    </a:xfrm>
                    <a:prstGeom prst="rect">
                      <a:avLst/>
                    </a:prstGeom>
                    <a:noFill/>
                    <a:ln>
                      <a:noFill/>
                    </a:ln>
                  </pic:spPr>
                </pic:pic>
              </a:graphicData>
            </a:graphic>
          </wp:inline>
        </w:drawing>
      </w:r>
    </w:p>
    <w:p w:rsidR="00B9701B" w:rsidRPr="00897B91" w:rsidRDefault="00B9701B" w:rsidP="00897B91">
      <w:pPr>
        <w:pStyle w:val="Caption"/>
        <w:spacing w:line="276" w:lineRule="auto"/>
        <w:rPr>
          <w:szCs w:val="24"/>
        </w:rPr>
      </w:pPr>
      <w:r w:rsidRPr="00897B91">
        <w:t xml:space="preserve">Table </w:t>
      </w:r>
      <w:bookmarkStart w:id="386" w:name="tab314"/>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14</w:t>
      </w:r>
      <w:r w:rsidR="008C41A0" w:rsidRPr="00897B91">
        <w:fldChar w:fldCharType="end"/>
      </w:r>
      <w:bookmarkEnd w:id="386"/>
      <w:r w:rsidR="0030263C" w:rsidRPr="00897B91">
        <w:t xml:space="preserve"> - </w:t>
      </w:r>
      <w:r w:rsidR="00A5379E" w:rsidRPr="00897B91">
        <w:t>Test 1: Cases II and IV - 3D Frame prot</w:t>
      </w:r>
      <w:r w:rsidR="0030263C" w:rsidRPr="00897B91">
        <w:t xml:space="preserve">otype A. </w:t>
      </w:r>
      <w:r w:rsidR="0030263C" w:rsidRPr="00897B91">
        <w:rPr>
          <w:lang w:val="en-US"/>
        </w:rPr>
        <w:t>Sensitivi</w:t>
      </w:r>
      <w:r w:rsidR="008666DF" w:rsidRPr="00897B91">
        <w:rPr>
          <w:lang w:val="en-US"/>
        </w:rPr>
        <w:t xml:space="preserve">ty analysis results in terms of the determination of </w:t>
      </w:r>
      <w:r w:rsidR="0030263C" w:rsidRPr="00897B91">
        <w:rPr>
          <w:lang w:val="en-US"/>
        </w:rPr>
        <w:t>estimated values (</w:t>
      </w:r>
      <w:r w:rsidR="0030263C" w:rsidRPr="00897B91">
        <w:rPr>
          <w:i/>
          <w:lang w:val="en-US"/>
        </w:rPr>
        <w:t>N</w:t>
      </w:r>
      <w:r w:rsidR="0030263C" w:rsidRPr="00897B91">
        <w:rPr>
          <w:i/>
          <w:vertAlign w:val="subscript"/>
          <w:lang w:val="en-US"/>
        </w:rPr>
        <w:t>a</w:t>
      </w:r>
      <w:r w:rsidR="0030263C" w:rsidRPr="00897B91">
        <w:rPr>
          <w:lang w:val="en-US"/>
        </w:rPr>
        <w:t>).</w:t>
      </w:r>
    </w:p>
    <w:p w:rsidR="0020256F" w:rsidRPr="00897B91" w:rsidRDefault="0020256F" w:rsidP="00897B91">
      <w:pPr>
        <w:spacing w:line="276" w:lineRule="auto"/>
      </w:pPr>
    </w:p>
    <w:p w:rsidR="0053154E" w:rsidRPr="00897B91" w:rsidRDefault="002F2CD8" w:rsidP="00897B91">
      <w:pPr>
        <w:spacing w:line="276" w:lineRule="auto"/>
        <w:jc w:val="center"/>
      </w:pPr>
      <w:r w:rsidRPr="00897B91">
        <w:rPr>
          <w:noProof/>
          <w:lang w:val="it-IT"/>
        </w:rPr>
        <w:lastRenderedPageBreak/>
        <w:drawing>
          <wp:inline distT="0" distB="0" distL="0" distR="0">
            <wp:extent cx="5374257" cy="2381462"/>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385896" cy="2386619"/>
                    </a:xfrm>
                    <a:prstGeom prst="rect">
                      <a:avLst/>
                    </a:prstGeom>
                    <a:noFill/>
                    <a:ln>
                      <a:noFill/>
                    </a:ln>
                  </pic:spPr>
                </pic:pic>
              </a:graphicData>
            </a:graphic>
          </wp:inline>
        </w:drawing>
      </w:r>
    </w:p>
    <w:p w:rsidR="003B0C48" w:rsidRPr="00897B91" w:rsidRDefault="003B0C48" w:rsidP="00897B91">
      <w:pPr>
        <w:pStyle w:val="Caption"/>
        <w:spacing w:line="276" w:lineRule="auto"/>
      </w:pPr>
      <w:r w:rsidRPr="00897B91">
        <w:t xml:space="preserve">Figure </w:t>
      </w:r>
      <w:bookmarkStart w:id="387" w:name="fig322"/>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22</w:t>
      </w:r>
      <w:r w:rsidR="008C41A0" w:rsidRPr="00897B91">
        <w:fldChar w:fldCharType="end"/>
      </w:r>
      <w:bookmarkEnd w:id="387"/>
      <w:r w:rsidRPr="00897B91">
        <w:t xml:space="preserve"> - Test 2: 3D Frame prototype A. Sensitivity analysis results of Cases I, II, III, IV and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compressive axial for</w:t>
      </w:r>
      <w:r w:rsidR="004667AA" w:rsidRPr="00897B91">
        <w:t>ces of Cases I and III (green and blue data points).</w:t>
      </w:r>
    </w:p>
    <w:p w:rsidR="008D4FE8" w:rsidRPr="00897B91" w:rsidRDefault="008D4FE8" w:rsidP="00897B91">
      <w:pPr>
        <w:spacing w:line="276" w:lineRule="auto"/>
      </w:pPr>
    </w:p>
    <w:p w:rsidR="005372E9" w:rsidRPr="00897B91" w:rsidRDefault="00EC4E14" w:rsidP="00897B91">
      <w:pPr>
        <w:spacing w:line="276" w:lineRule="auto"/>
        <w:jc w:val="center"/>
      </w:pPr>
      <w:r w:rsidRPr="00897B91">
        <w:rPr>
          <w:noProof/>
          <w:lang w:val="it-IT"/>
        </w:rPr>
        <w:drawing>
          <wp:inline distT="0" distB="0" distL="0" distR="0">
            <wp:extent cx="5399405" cy="2110663"/>
            <wp:effectExtent l="0" t="0" r="0" b="444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399405" cy="2110663"/>
                    </a:xfrm>
                    <a:prstGeom prst="rect">
                      <a:avLst/>
                    </a:prstGeom>
                    <a:noFill/>
                    <a:ln>
                      <a:noFill/>
                    </a:ln>
                  </pic:spPr>
                </pic:pic>
              </a:graphicData>
            </a:graphic>
          </wp:inline>
        </w:drawing>
      </w:r>
    </w:p>
    <w:p w:rsidR="0030263C" w:rsidRPr="00897B91" w:rsidRDefault="0030263C" w:rsidP="00897B91">
      <w:pPr>
        <w:pStyle w:val="Caption"/>
        <w:spacing w:line="276" w:lineRule="auto"/>
        <w:rPr>
          <w:lang w:val="en-US"/>
        </w:rPr>
      </w:pPr>
      <w:r w:rsidRPr="00897B91">
        <w:t xml:space="preserve">Table </w:t>
      </w:r>
      <w:bookmarkStart w:id="388" w:name="tab315"/>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15</w:t>
      </w:r>
      <w:r w:rsidR="008C41A0" w:rsidRPr="00897B91">
        <w:fldChar w:fldCharType="end"/>
      </w:r>
      <w:bookmarkEnd w:id="388"/>
      <w:r w:rsidRPr="00897B91">
        <w:t xml:space="preserve"> - Test 2: Cases II and IV - 3D Frame prototype A. </w:t>
      </w:r>
      <w:r w:rsidRPr="00897B91">
        <w:rPr>
          <w:lang w:val="en-US"/>
        </w:rPr>
        <w:t>Sensitivi</w:t>
      </w:r>
      <w:r w:rsidR="008666DF" w:rsidRPr="00897B91">
        <w:rPr>
          <w:lang w:val="en-US"/>
        </w:rPr>
        <w:t xml:space="preserve">ty analysis results in terms of the </w:t>
      </w:r>
      <w:r w:rsidRPr="00897B91">
        <w:rPr>
          <w:lang w:val="en-US"/>
        </w:rPr>
        <w:t>determination o</w:t>
      </w:r>
      <w:r w:rsidR="008666DF" w:rsidRPr="00897B91">
        <w:rPr>
          <w:lang w:val="en-US"/>
        </w:rPr>
        <w:t xml:space="preserve">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BC3106" w:rsidRPr="00897B91" w:rsidRDefault="00BC3106" w:rsidP="00897B91">
      <w:pPr>
        <w:pStyle w:val="StilePrimariga1cm"/>
        <w:spacing w:line="276" w:lineRule="auto"/>
      </w:pPr>
      <w:r w:rsidRPr="00897B91">
        <w:rPr>
          <w:szCs w:val="24"/>
          <w:lang w:val="en-US"/>
        </w:rPr>
        <w:t>Table</w:t>
      </w:r>
      <w:r w:rsidR="00F175EE" w:rsidRPr="00897B91">
        <w:rPr>
          <w:szCs w:val="24"/>
          <w:lang w:val="en-US"/>
        </w:rPr>
        <w:t>s</w:t>
      </w:r>
      <w:r w:rsidRPr="00897B91">
        <w:rPr>
          <w:szCs w:val="24"/>
          <w:lang w:val="en-US"/>
        </w:rPr>
        <w:t xml:space="preserve"> </w:t>
      </w:r>
      <w:r w:rsidR="00814306">
        <w:fldChar w:fldCharType="begin"/>
      </w:r>
      <w:r w:rsidR="00814306">
        <w:instrText xml:space="preserve"> REF tab314 \h  \* MERGEFORMAT </w:instrText>
      </w:r>
      <w:r w:rsidR="00814306">
        <w:fldChar w:fldCharType="separate"/>
      </w:r>
      <w:r w:rsidR="00C92751">
        <w:rPr>
          <w:noProof/>
        </w:rPr>
        <w:t>3</w:t>
      </w:r>
      <w:r w:rsidR="00C92751" w:rsidRPr="00897B91">
        <w:rPr>
          <w:noProof/>
        </w:rPr>
        <w:t>.</w:t>
      </w:r>
      <w:r w:rsidR="00C92751">
        <w:rPr>
          <w:noProof/>
        </w:rPr>
        <w:t>14</w:t>
      </w:r>
      <w:r w:rsidR="00814306">
        <w:fldChar w:fldCharType="end"/>
      </w:r>
      <w:r w:rsidR="008666DF" w:rsidRPr="00897B91">
        <w:rPr>
          <w:szCs w:val="24"/>
          <w:lang w:val="en-US"/>
        </w:rPr>
        <w:t xml:space="preserve"> and </w:t>
      </w:r>
      <w:r w:rsidR="00814306">
        <w:fldChar w:fldCharType="begin"/>
      </w:r>
      <w:r w:rsidR="00814306">
        <w:instrText xml:space="preserve"> REF tab315 \h  \* MERGEFORMAT </w:instrText>
      </w:r>
      <w:r w:rsidR="00814306">
        <w:fldChar w:fldCharType="separate"/>
      </w:r>
      <w:r w:rsidR="00C92751">
        <w:rPr>
          <w:noProof/>
        </w:rPr>
        <w:t>3</w:t>
      </w:r>
      <w:r w:rsidR="00C92751" w:rsidRPr="00897B91">
        <w:rPr>
          <w:noProof/>
        </w:rPr>
        <w:t>.</w:t>
      </w:r>
      <w:r w:rsidR="00C92751">
        <w:rPr>
          <w:noProof/>
        </w:rPr>
        <w:t>15</w:t>
      </w:r>
      <w:r w:rsidR="00814306">
        <w:fldChar w:fldCharType="end"/>
      </w:r>
      <w:r w:rsidR="00C41CC2" w:rsidRPr="00897B91">
        <w:rPr>
          <w:szCs w:val="24"/>
          <w:lang w:val="en-US"/>
        </w:rPr>
        <w:t xml:space="preserve"> </w:t>
      </w:r>
      <w:r w:rsidRPr="00897B91">
        <w:rPr>
          <w:szCs w:val="24"/>
          <w:lang w:val="en-US"/>
        </w:rPr>
        <w:t>summarize t</w:t>
      </w:r>
      <w:r w:rsidR="008666DF" w:rsidRPr="00897B91">
        <w:rPr>
          <w:szCs w:val="24"/>
          <w:lang w:val="en-US"/>
        </w:rPr>
        <w:t xml:space="preserve">he sensitivity analyses </w:t>
      </w:r>
      <w:r w:rsidRPr="00897B91">
        <w:rPr>
          <w:szCs w:val="24"/>
          <w:lang w:val="en-US"/>
        </w:rPr>
        <w:t>in terms of</w:t>
      </w:r>
      <w:r w:rsidRPr="00897B91">
        <w:rPr>
          <w:lang w:val="en-US"/>
        </w:rPr>
        <w:t xml:space="preserve"> </w:t>
      </w:r>
      <w:r w:rsidR="0093343F" w:rsidRPr="00897B91">
        <w:rPr>
          <w:lang w:val="en-US"/>
        </w:rPr>
        <w:t xml:space="preserve">the determination of </w:t>
      </w:r>
      <w:r w:rsidRPr="00897B91">
        <w:rPr>
          <w:lang w:val="en-US"/>
        </w:rPr>
        <w:t xml:space="preserve">values </w:t>
      </w:r>
      <w:r w:rsidRPr="00897B91">
        <w:rPr>
          <w:i/>
        </w:rPr>
        <w:t>N</w:t>
      </w:r>
      <w:r w:rsidRPr="00897B91">
        <w:rPr>
          <w:i/>
          <w:vertAlign w:val="subscript"/>
        </w:rPr>
        <w:t>a</w:t>
      </w:r>
      <w:r w:rsidR="00F239D8" w:rsidRPr="00897B91">
        <w:rPr>
          <w:lang w:val="en-US"/>
        </w:rPr>
        <w:t xml:space="preserve">, </w:t>
      </w:r>
      <w:r w:rsidRPr="00897B91">
        <w:rPr>
          <w:szCs w:val="24"/>
          <w:lang w:val="en-US"/>
        </w:rPr>
        <w:t>corresponding to t</w:t>
      </w:r>
      <w:r w:rsidRPr="00897B91">
        <w:rPr>
          <w:lang w:val="en-US"/>
        </w:rPr>
        <w:t xml:space="preserve">he assumed maximum axial loads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Pr="00897B91">
        <w:t xml:space="preserve"> by</w:t>
      </w:r>
      <w:r w:rsidR="00F239D8" w:rsidRPr="00897B91">
        <w:t xml:space="preserve"> </w:t>
      </w:r>
      <w:r w:rsidR="00E731F8" w:rsidRPr="00897B91">
        <w:t>“</w:t>
      </w:r>
      <w:r w:rsidR="00F239D8" w:rsidRPr="00897B91">
        <w:t>EFEs</w:t>
      </w:r>
      <w:r w:rsidR="00E731F8" w:rsidRPr="00897B91">
        <w:t>”</w:t>
      </w:r>
      <w:r w:rsidR="00F239D8" w:rsidRPr="00897B91">
        <w:t xml:space="preserve"> model</w:t>
      </w:r>
      <w:r w:rsidRPr="00897B91">
        <w:t>.</w:t>
      </w:r>
      <w:r w:rsidR="00F239D8" w:rsidRPr="00897B91">
        <w:t xml:space="preserve"> </w:t>
      </w:r>
      <w:r w:rsidRPr="00897B91">
        <w:t xml:space="preserve">The best identifications </w:t>
      </w:r>
      <w:r w:rsidRPr="00897B91">
        <w:rPr>
          <w:i/>
          <w:szCs w:val="24"/>
          <w:lang w:val="en-US"/>
        </w:rPr>
        <w:t>N</w:t>
      </w:r>
      <w:r w:rsidRPr="00897B91">
        <w:rPr>
          <w:i/>
          <w:szCs w:val="24"/>
          <w:vertAlign w:val="subscript"/>
          <w:lang w:val="en-US"/>
        </w:rPr>
        <w:t>a</w:t>
      </w:r>
      <w:r w:rsidRPr="00897B91">
        <w:t xml:space="preserve"> </w:t>
      </w:r>
      <w:r w:rsidR="00F239D8" w:rsidRPr="00897B91">
        <w:t xml:space="preserve">are given </w:t>
      </w:r>
      <w:r w:rsidRPr="00897B91">
        <w:t xml:space="preserve">when the greatest possible distance between the extreme sensors on the right column </w:t>
      </w:r>
      <w:r w:rsidRPr="00897B91">
        <w:rPr>
          <w:i/>
        </w:rPr>
        <w:t>L</w:t>
      </w:r>
      <w:r w:rsidRPr="00897B91">
        <w:t xml:space="preserve"> = 500 mm </w:t>
      </w:r>
      <w:r w:rsidR="00F239D8" w:rsidRPr="00897B91">
        <w:t xml:space="preserve">is </w:t>
      </w:r>
      <w:r w:rsidRPr="00897B91">
        <w:t>adopted</w:t>
      </w:r>
      <w:r w:rsidR="00620935" w:rsidRPr="00897B91">
        <w:t>.</w:t>
      </w:r>
    </w:p>
    <w:p w:rsidR="00BC3106" w:rsidRPr="00897B91" w:rsidRDefault="00BC3106" w:rsidP="00897B91">
      <w:pPr>
        <w:pStyle w:val="StilePrimariga1cm"/>
        <w:spacing w:line="276" w:lineRule="auto"/>
        <w:rPr>
          <w:szCs w:val="24"/>
          <w:lang w:val="en-US"/>
        </w:rPr>
      </w:pPr>
      <w:r w:rsidRPr="00897B91">
        <w:rPr>
          <w:szCs w:val="24"/>
          <w:lang w:val="en-US"/>
        </w:rPr>
        <w:t xml:space="preserve">The points </w:t>
      </w:r>
      <w:r w:rsidRPr="00897B91">
        <w:rPr>
          <w:i/>
          <w:szCs w:val="24"/>
          <w:lang w:val="en-US"/>
        </w:rPr>
        <w:t>N</w:t>
      </w:r>
      <w:r w:rsidRPr="00897B91">
        <w:rPr>
          <w:i/>
          <w:szCs w:val="24"/>
          <w:vertAlign w:val="subscript"/>
          <w:lang w:val="en-US"/>
        </w:rPr>
        <w:t>a</w:t>
      </w:r>
      <w:r w:rsidRPr="00897B91">
        <w:rPr>
          <w:szCs w:val="24"/>
          <w:lang w:val="en-US"/>
        </w:rPr>
        <w:t xml:space="preserve"> are completely between the sensitivity analysis </w:t>
      </w:r>
      <w:r w:rsidR="00F239D8" w:rsidRPr="00897B91">
        <w:rPr>
          <w:szCs w:val="24"/>
          <w:lang w:val="en-US"/>
        </w:rPr>
        <w:t xml:space="preserve">functions </w:t>
      </w:r>
      <w:r w:rsidRPr="00897B91">
        <w:rPr>
          <w:szCs w:val="24"/>
          <w:lang w:val="en-US"/>
        </w:rPr>
        <w:t>(</w:t>
      </w:r>
      <w:r w:rsidRPr="00897B91">
        <w:rPr>
          <w:szCs w:val="24"/>
        </w:rPr>
        <w:t>Figs.</w:t>
      </w:r>
      <w:r w:rsidR="00C41CC2" w:rsidRPr="00897B91">
        <w:rPr>
          <w:szCs w:val="24"/>
        </w:rPr>
        <w:t xml:space="preserve"> </w:t>
      </w:r>
      <w:r w:rsidR="00814306">
        <w:fldChar w:fldCharType="begin"/>
      </w:r>
      <w:r w:rsidR="00814306">
        <w:instrText xml:space="preserve"> REF fig321 \h  \* MERGEFORMAT </w:instrText>
      </w:r>
      <w:r w:rsidR="00814306">
        <w:fldChar w:fldCharType="separate"/>
      </w:r>
      <w:r w:rsidR="00C92751" w:rsidRPr="00C92751">
        <w:rPr>
          <w:noProof/>
          <w:szCs w:val="24"/>
        </w:rPr>
        <w:t>3.21</w:t>
      </w:r>
      <w:r w:rsidR="00814306">
        <w:fldChar w:fldCharType="end"/>
      </w:r>
      <w:r w:rsidR="00E731F8" w:rsidRPr="00897B91">
        <w:rPr>
          <w:szCs w:val="24"/>
        </w:rPr>
        <w:t xml:space="preserve"> and </w:t>
      </w:r>
      <w:r w:rsidR="00814306">
        <w:fldChar w:fldCharType="begin"/>
      </w:r>
      <w:r w:rsidR="00814306">
        <w:instrText xml:space="preserve"> REF fig322 \h  \* MERGEFORMAT </w:instrText>
      </w:r>
      <w:r w:rsidR="00814306">
        <w:fldChar w:fldCharType="separate"/>
      </w:r>
      <w:r w:rsidR="00C92751" w:rsidRPr="00C92751">
        <w:rPr>
          <w:noProof/>
          <w:szCs w:val="24"/>
        </w:rPr>
        <w:t>3.22</w:t>
      </w:r>
      <w:r w:rsidR="00814306">
        <w:fldChar w:fldCharType="end"/>
      </w:r>
      <w:r w:rsidRPr="00897B91">
        <w:rPr>
          <w:szCs w:val="24"/>
        </w:rPr>
        <w:t>)</w:t>
      </w:r>
      <w:r w:rsidR="00F239D8" w:rsidRPr="00897B91">
        <w:rPr>
          <w:szCs w:val="24"/>
        </w:rPr>
        <w:t>, even if the m</w:t>
      </w:r>
      <w:r w:rsidR="00C41CC2" w:rsidRPr="00897B91">
        <w:rPr>
          <w:szCs w:val="24"/>
        </w:rPr>
        <w:t xml:space="preserve">aximum range functions are </w:t>
      </w:r>
      <w:r w:rsidR="00F239D8" w:rsidRPr="00897B91">
        <w:rPr>
          <w:szCs w:val="24"/>
        </w:rPr>
        <w:t xml:space="preserve">larger than </w:t>
      </w:r>
      <w:r w:rsidR="00F44324" w:rsidRPr="00897B91">
        <w:rPr>
          <w:szCs w:val="24"/>
        </w:rPr>
        <w:t xml:space="preserve">the </w:t>
      </w:r>
      <w:r w:rsidRPr="00897B91">
        <w:rPr>
          <w:szCs w:val="24"/>
        </w:rPr>
        <w:t xml:space="preserve">identification errors </w:t>
      </w:r>
      <w:r w:rsidR="00F239D8" w:rsidRPr="00897B91">
        <w:rPr>
          <w:szCs w:val="24"/>
        </w:rPr>
        <w:t xml:space="preserve">of the </w:t>
      </w:r>
      <w:r w:rsidRPr="00897B91">
        <w:rPr>
          <w:szCs w:val="24"/>
        </w:rPr>
        <w:t>points.</w:t>
      </w:r>
      <w:r w:rsidRPr="00897B91">
        <w:rPr>
          <w:szCs w:val="24"/>
          <w:lang w:val="en-US"/>
        </w:rPr>
        <w:t xml:space="preserve"> </w:t>
      </w:r>
      <w:r w:rsidR="00F44324" w:rsidRPr="00897B91">
        <w:rPr>
          <w:szCs w:val="24"/>
          <w:lang w:val="en-US"/>
        </w:rPr>
        <w:t>L</w:t>
      </w:r>
      <w:r w:rsidRPr="00897B91">
        <w:rPr>
          <w:szCs w:val="24"/>
          <w:lang w:val="en-US"/>
        </w:rPr>
        <w:t xml:space="preserve">oad cells </w:t>
      </w:r>
      <w:r w:rsidR="00F44324" w:rsidRPr="00897B91">
        <w:rPr>
          <w:szCs w:val="24"/>
          <w:lang w:val="en-US"/>
        </w:rPr>
        <w:t xml:space="preserve">and centesimal comparators have provided </w:t>
      </w:r>
      <w:r w:rsidR="00E731F8" w:rsidRPr="00897B91">
        <w:rPr>
          <w:szCs w:val="24"/>
          <w:lang w:val="en-US"/>
        </w:rPr>
        <w:t xml:space="preserve">accurate </w:t>
      </w:r>
      <w:r w:rsidRPr="00897B91">
        <w:rPr>
          <w:szCs w:val="24"/>
          <w:lang w:val="en-US"/>
        </w:rPr>
        <w:t>lateral load</w:t>
      </w:r>
      <w:r w:rsidR="00E731F8" w:rsidRPr="00897B91">
        <w:rPr>
          <w:szCs w:val="24"/>
          <w:lang w:val="en-US"/>
        </w:rPr>
        <w:t>s</w:t>
      </w:r>
      <w:r w:rsidRPr="00897B91">
        <w:rPr>
          <w:szCs w:val="24"/>
          <w:lang w:val="en-US"/>
        </w:rPr>
        <w:t xml:space="preserve"> </w:t>
      </w:r>
      <w:r w:rsidRPr="00897B91">
        <w:rPr>
          <w:i/>
          <w:szCs w:val="24"/>
          <w:lang w:val="en-US"/>
        </w:rPr>
        <w:t>F</w:t>
      </w:r>
      <w:r w:rsidRPr="00897B91">
        <w:rPr>
          <w:szCs w:val="24"/>
          <w:lang w:val="en-US"/>
        </w:rPr>
        <w:t>+</w:t>
      </w:r>
      <w:r w:rsidRPr="00897B91">
        <w:rPr>
          <w:i/>
          <w:szCs w:val="24"/>
          <w:lang w:val="en-US"/>
        </w:rPr>
        <w:t>F</w:t>
      </w:r>
      <w:r w:rsidRPr="00897B91">
        <w:rPr>
          <w:szCs w:val="24"/>
          <w:lang w:val="en-US"/>
        </w:rPr>
        <w:t xml:space="preserve"> and deflection </w:t>
      </w:r>
      <w:r w:rsidR="00F44324" w:rsidRPr="00897B91">
        <w:rPr>
          <w:i/>
          <w:szCs w:val="24"/>
        </w:rPr>
        <w:t>v</w:t>
      </w:r>
      <w:r w:rsidR="00F44324" w:rsidRPr="00897B91">
        <w:rPr>
          <w:i/>
          <w:szCs w:val="24"/>
          <w:vertAlign w:val="subscript"/>
        </w:rPr>
        <w:t>0</w:t>
      </w:r>
      <w:r w:rsidR="00F44324" w:rsidRPr="00897B91">
        <w:rPr>
          <w:i/>
          <w:szCs w:val="24"/>
        </w:rPr>
        <w:t>, v</w:t>
      </w:r>
      <w:r w:rsidR="00F44324" w:rsidRPr="00897B91">
        <w:rPr>
          <w:i/>
          <w:szCs w:val="24"/>
          <w:vertAlign w:val="subscript"/>
        </w:rPr>
        <w:t>1</w:t>
      </w:r>
      <w:r w:rsidR="00F44324" w:rsidRPr="00897B91">
        <w:rPr>
          <w:i/>
          <w:szCs w:val="24"/>
        </w:rPr>
        <w:t>, v</w:t>
      </w:r>
      <w:r w:rsidR="00F44324" w:rsidRPr="00897B91">
        <w:rPr>
          <w:i/>
          <w:szCs w:val="24"/>
          <w:vertAlign w:val="subscript"/>
        </w:rPr>
        <w:t>2</w:t>
      </w:r>
      <w:r w:rsidR="00F44324" w:rsidRPr="00897B91">
        <w:rPr>
          <w:i/>
          <w:szCs w:val="24"/>
        </w:rPr>
        <w:t>, v</w:t>
      </w:r>
      <w:r w:rsidR="00F44324" w:rsidRPr="00897B91">
        <w:rPr>
          <w:i/>
          <w:szCs w:val="24"/>
          <w:vertAlign w:val="subscript"/>
        </w:rPr>
        <w:t>3</w:t>
      </w:r>
      <w:r w:rsidR="00F44324" w:rsidRPr="00897B91">
        <w:rPr>
          <w:i/>
          <w:szCs w:val="24"/>
        </w:rPr>
        <w:t>, v</w:t>
      </w:r>
      <w:r w:rsidR="00F44324" w:rsidRPr="00897B91">
        <w:rPr>
          <w:i/>
          <w:szCs w:val="24"/>
          <w:vertAlign w:val="subscript"/>
        </w:rPr>
        <w:t>4</w:t>
      </w:r>
      <w:r w:rsidR="00F44324" w:rsidRPr="00897B91">
        <w:rPr>
          <w:szCs w:val="24"/>
        </w:rPr>
        <w:t xml:space="preserve"> </w:t>
      </w:r>
      <w:r w:rsidR="00D75EDF" w:rsidRPr="00897B91">
        <w:rPr>
          <w:szCs w:val="24"/>
          <w:lang w:val="en-US"/>
        </w:rPr>
        <w:t>measurements</w:t>
      </w:r>
      <w:r w:rsidR="00F44324" w:rsidRPr="00897B91">
        <w:rPr>
          <w:szCs w:val="24"/>
          <w:lang w:val="en-US"/>
        </w:rPr>
        <w:t xml:space="preserve">, </w:t>
      </w:r>
      <w:r w:rsidRPr="00897B91">
        <w:rPr>
          <w:szCs w:val="24"/>
          <w:lang w:val="en-US"/>
        </w:rPr>
        <w:t>since the</w:t>
      </w:r>
      <w:r w:rsidR="00F44324" w:rsidRPr="00897B91">
        <w:rPr>
          <w:szCs w:val="24"/>
          <w:lang w:val="en-US"/>
        </w:rPr>
        <w:t>y are parameters of the n</w:t>
      </w:r>
      <w:r w:rsidR="00E731F8" w:rsidRPr="00897B91">
        <w:rPr>
          <w:szCs w:val="24"/>
          <w:lang w:val="en-US"/>
        </w:rPr>
        <w:t>on-destructive method</w:t>
      </w:r>
      <w:r w:rsidR="00153685" w:rsidRPr="00897B91">
        <w:rPr>
          <w:szCs w:val="24"/>
          <w:lang w:val="en-US"/>
        </w:rPr>
        <w:t>.</w:t>
      </w:r>
    </w:p>
    <w:p w:rsidR="004536E5" w:rsidRPr="00897B91" w:rsidRDefault="004536E5" w:rsidP="00897B91">
      <w:pPr>
        <w:pStyle w:val="Heading3"/>
      </w:pPr>
      <w:bookmarkStart w:id="389" w:name="_Toc439181845"/>
      <w:bookmarkStart w:id="390" w:name="_Toc445681210"/>
      <w:r w:rsidRPr="00897B91">
        <w:lastRenderedPageBreak/>
        <w:t>3D Frame prototype C</w:t>
      </w:r>
      <w:bookmarkEnd w:id="389"/>
      <w:bookmarkEnd w:id="390"/>
    </w:p>
    <w:p w:rsidR="00506786" w:rsidRPr="00897B91" w:rsidRDefault="00D75AAA" w:rsidP="00897B91">
      <w:pPr>
        <w:pStyle w:val="StilePrimariga1cm"/>
        <w:spacing w:line="276" w:lineRule="auto"/>
        <w:ind w:firstLine="0"/>
        <w:rPr>
          <w:szCs w:val="24"/>
          <w:lang w:val="en-US"/>
        </w:rPr>
      </w:pPr>
      <w:r w:rsidRPr="00897B91">
        <w:rPr>
          <w:szCs w:val="24"/>
          <w:lang w:val="en-US"/>
        </w:rPr>
        <w:t xml:space="preserve">The second prototype, called 3D Frame C, was </w:t>
      </w:r>
      <w:r w:rsidR="00506786" w:rsidRPr="00897B91">
        <w:rPr>
          <w:szCs w:val="24"/>
        </w:rPr>
        <w:t xml:space="preserve">designed </w:t>
      </w:r>
      <w:r w:rsidR="00506786" w:rsidRPr="00897B91">
        <w:rPr>
          <w:szCs w:val="24"/>
          <w:lang w:val="en-US"/>
        </w:rPr>
        <w:t xml:space="preserve">with </w:t>
      </w:r>
      <w:r w:rsidR="00CA00A9" w:rsidRPr="00897B91">
        <w:rPr>
          <w:rFonts w:eastAsia="Calibri"/>
          <w:szCs w:val="24"/>
          <w:lang w:val="en-US"/>
        </w:rPr>
        <w:t>height of 68</w:t>
      </w:r>
      <w:r w:rsidR="00506786" w:rsidRPr="00897B91">
        <w:rPr>
          <w:rFonts w:eastAsia="Calibri"/>
          <w:szCs w:val="24"/>
          <w:lang w:val="en-US"/>
        </w:rPr>
        <w:t>0 mm (</w:t>
      </w:r>
      <w:r w:rsidR="00506786" w:rsidRPr="00897B91">
        <w:rPr>
          <w:i/>
          <w:szCs w:val="24"/>
        </w:rPr>
        <w:t>L</w:t>
      </w:r>
      <w:r w:rsidR="00506786" w:rsidRPr="00897B91">
        <w:rPr>
          <w:i/>
          <w:szCs w:val="24"/>
          <w:vertAlign w:val="subscript"/>
        </w:rPr>
        <w:t>C</w:t>
      </w:r>
      <w:r w:rsidR="00CA00A9" w:rsidRPr="00897B91">
        <w:rPr>
          <w:rFonts w:eastAsia="Calibri"/>
          <w:szCs w:val="24"/>
          <w:lang w:val="en-US"/>
        </w:rPr>
        <w:t xml:space="preserve">) and beam spans of </w:t>
      </w:r>
      <w:r w:rsidR="00506786" w:rsidRPr="00897B91">
        <w:rPr>
          <w:rFonts w:eastAsia="Calibri"/>
          <w:szCs w:val="24"/>
          <w:lang w:val="en-US"/>
        </w:rPr>
        <w:t>400 mm (</w:t>
      </w:r>
      <w:r w:rsidR="00506786" w:rsidRPr="00897B91">
        <w:rPr>
          <w:i/>
          <w:szCs w:val="24"/>
        </w:rPr>
        <w:t>L</w:t>
      </w:r>
      <w:r w:rsidR="00506786" w:rsidRPr="00897B91">
        <w:rPr>
          <w:i/>
          <w:szCs w:val="24"/>
          <w:vertAlign w:val="subscript"/>
        </w:rPr>
        <w:t>B</w:t>
      </w:r>
      <w:r w:rsidR="00506786" w:rsidRPr="00897B91">
        <w:rPr>
          <w:rFonts w:eastAsia="Calibri"/>
          <w:szCs w:val="24"/>
          <w:lang w:val="en-US"/>
        </w:rPr>
        <w:t xml:space="preserve">). It </w:t>
      </w:r>
      <w:r w:rsidR="00506786" w:rsidRPr="00897B91">
        <w:rPr>
          <w:szCs w:val="24"/>
          <w:lang w:val="en-US"/>
        </w:rPr>
        <w:t xml:space="preserve">is consisted </w:t>
      </w:r>
      <w:r w:rsidR="00506786" w:rsidRPr="00897B91">
        <w:rPr>
          <w:rFonts w:eastAsia="Calibri"/>
          <w:szCs w:val="24"/>
          <w:lang w:val="en-US"/>
        </w:rPr>
        <w:t xml:space="preserve">of slender aluminium beams having tube cross section with external diameter of 10.0 mm and tube thickness of 1.0 mm </w:t>
      </w:r>
      <w:r w:rsidR="00506786" w:rsidRPr="00897B91">
        <w:rPr>
          <w:szCs w:val="24"/>
          <w:lang w:val="en-US"/>
        </w:rPr>
        <w:t>(Fig.</w:t>
      </w:r>
      <w:r w:rsidR="00CA00A9" w:rsidRPr="00897B91">
        <w:rPr>
          <w:szCs w:val="24"/>
          <w:lang w:val="en-US"/>
        </w:rPr>
        <w:t xml:space="preserve"> </w:t>
      </w:r>
      <w:r w:rsidR="00814306">
        <w:fldChar w:fldCharType="begin"/>
      </w:r>
      <w:r w:rsidR="00814306">
        <w:instrText xml:space="preserve"> REF fig323 \h  \* MERGEFORMAT </w:instrText>
      </w:r>
      <w:r w:rsidR="00814306">
        <w:fldChar w:fldCharType="separate"/>
      </w:r>
      <w:r w:rsidR="00C92751" w:rsidRPr="00C92751">
        <w:rPr>
          <w:noProof/>
          <w:szCs w:val="24"/>
        </w:rPr>
        <w:t>3.23</w:t>
      </w:r>
      <w:r w:rsidR="00814306">
        <w:fldChar w:fldCharType="end"/>
      </w:r>
      <w:r w:rsidR="00506786" w:rsidRPr="00897B91">
        <w:rPr>
          <w:szCs w:val="24"/>
          <w:lang w:val="en-US"/>
        </w:rPr>
        <w:t xml:space="preserve">). Yielding stress </w:t>
      </w:r>
      <w:r w:rsidR="00506786" w:rsidRPr="00897B91">
        <w:rPr>
          <w:i/>
          <w:szCs w:val="24"/>
        </w:rPr>
        <w:t>f</w:t>
      </w:r>
      <w:r w:rsidR="00506786" w:rsidRPr="00897B91">
        <w:rPr>
          <w:i/>
          <w:szCs w:val="24"/>
          <w:vertAlign w:val="subscript"/>
        </w:rPr>
        <w:t>yk</w:t>
      </w:r>
      <w:r w:rsidR="00506786" w:rsidRPr="00897B91">
        <w:rPr>
          <w:szCs w:val="24"/>
          <w:lang w:val="en-US"/>
        </w:rPr>
        <w:t xml:space="preserve">, ultimate stress </w:t>
      </w:r>
      <w:r w:rsidR="00506786" w:rsidRPr="00897B91">
        <w:rPr>
          <w:i/>
          <w:szCs w:val="24"/>
        </w:rPr>
        <w:t>f</w:t>
      </w:r>
      <w:r w:rsidR="00506786" w:rsidRPr="00897B91">
        <w:rPr>
          <w:i/>
          <w:szCs w:val="24"/>
          <w:vertAlign w:val="subscript"/>
        </w:rPr>
        <w:t>uk</w:t>
      </w:r>
      <w:r w:rsidR="00506786" w:rsidRPr="00897B91">
        <w:rPr>
          <w:szCs w:val="24"/>
          <w:lang w:val="en-US"/>
        </w:rPr>
        <w:t xml:space="preserve"> and elastic modulus </w:t>
      </w:r>
      <w:r w:rsidR="00506786" w:rsidRPr="00897B91">
        <w:rPr>
          <w:i/>
          <w:szCs w:val="24"/>
          <w:lang w:val="en-US"/>
        </w:rPr>
        <w:t>E</w:t>
      </w:r>
      <w:r w:rsidR="00506786" w:rsidRPr="00897B91">
        <w:rPr>
          <w:szCs w:val="24"/>
          <w:lang w:val="en-US"/>
        </w:rPr>
        <w:t xml:space="preserve"> were experimentally evalu</w:t>
      </w:r>
      <w:r w:rsidR="009C1AA2" w:rsidRPr="00897B91">
        <w:rPr>
          <w:szCs w:val="24"/>
          <w:lang w:val="en-US"/>
        </w:rPr>
        <w:t xml:space="preserve">ated </w:t>
      </w:r>
      <w:r w:rsidR="00CA00A9" w:rsidRPr="00897B91">
        <w:rPr>
          <w:szCs w:val="24"/>
          <w:lang w:val="en-US"/>
        </w:rPr>
        <w:t>as illustrated in Section 3.3.1.1, since the company used the same structu</w:t>
      </w:r>
      <w:r w:rsidR="009C1AA2" w:rsidRPr="00897B91">
        <w:rPr>
          <w:szCs w:val="24"/>
          <w:lang w:val="en-US"/>
        </w:rPr>
        <w:t xml:space="preserve">ral material </w:t>
      </w:r>
      <w:r w:rsidRPr="00897B91">
        <w:rPr>
          <w:szCs w:val="24"/>
          <w:lang w:val="en-US"/>
        </w:rPr>
        <w:t xml:space="preserve">of </w:t>
      </w:r>
      <w:r w:rsidR="00A36B23" w:rsidRPr="00897B91">
        <w:rPr>
          <w:szCs w:val="24"/>
          <w:lang w:val="en-US"/>
        </w:rPr>
        <w:t>3D Frame A.</w:t>
      </w:r>
    </w:p>
    <w:p w:rsidR="00506786" w:rsidRPr="00897B91" w:rsidRDefault="00506786" w:rsidP="00897B91">
      <w:pPr>
        <w:spacing w:line="276" w:lineRule="auto"/>
        <w:jc w:val="center"/>
        <w:rPr>
          <w:lang w:val="en-US"/>
        </w:rPr>
      </w:pPr>
      <w:r w:rsidRPr="00897B91">
        <w:rPr>
          <w:noProof/>
          <w:lang w:val="it-IT"/>
        </w:rPr>
        <w:drawing>
          <wp:inline distT="0" distB="0" distL="0" distR="0">
            <wp:extent cx="1785668" cy="2276135"/>
            <wp:effectExtent l="0" t="0" r="5080" b="0"/>
            <wp:docPr id="5155" name="Picture 5155" descr="C:\Users\Marco\Desktop\Chapter 4\3D Frame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Marco\Desktop\Chapter 4\3D Frame C.jpg"/>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828654" cy="2330928"/>
                    </a:xfrm>
                    <a:prstGeom prst="rect">
                      <a:avLst/>
                    </a:prstGeom>
                    <a:noFill/>
                    <a:ln>
                      <a:noFill/>
                    </a:ln>
                  </pic:spPr>
                </pic:pic>
              </a:graphicData>
            </a:graphic>
          </wp:inline>
        </w:drawing>
      </w:r>
      <w:r w:rsidRPr="00897B91">
        <w:rPr>
          <w:lang w:val="en-US"/>
        </w:rPr>
        <w:t xml:space="preserve">  </w:t>
      </w:r>
      <w:r w:rsidRPr="00897B91">
        <w:rPr>
          <w:noProof/>
          <w:lang w:val="it-IT"/>
        </w:rPr>
        <w:drawing>
          <wp:inline distT="0" distB="0" distL="0" distR="0">
            <wp:extent cx="1716657" cy="2299672"/>
            <wp:effectExtent l="0" t="0" r="0" b="5715"/>
            <wp:docPr id="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14" cstate="print"/>
                    <a:stretch>
                      <a:fillRect/>
                    </a:stretch>
                  </pic:blipFill>
                  <pic:spPr>
                    <a:xfrm>
                      <a:off x="0" y="0"/>
                      <a:ext cx="1764904" cy="2364305"/>
                    </a:xfrm>
                    <a:prstGeom prst="rect">
                      <a:avLst/>
                    </a:prstGeom>
                  </pic:spPr>
                </pic:pic>
              </a:graphicData>
            </a:graphic>
          </wp:inline>
        </w:drawing>
      </w:r>
      <w:r w:rsidRPr="00897B91">
        <w:rPr>
          <w:lang w:val="en-US"/>
        </w:rPr>
        <w:t xml:space="preserve">  </w:t>
      </w:r>
      <w:r w:rsidRPr="00897B91">
        <w:rPr>
          <w:noProof/>
          <w:lang w:val="it-IT"/>
        </w:rPr>
        <w:drawing>
          <wp:inline distT="0" distB="0" distL="0" distR="0">
            <wp:extent cx="1716657" cy="2295770"/>
            <wp:effectExtent l="0" t="0" r="0" b="0"/>
            <wp:docPr id="5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15" cstate="print"/>
                    <a:stretch>
                      <a:fillRect/>
                    </a:stretch>
                  </pic:blipFill>
                  <pic:spPr>
                    <a:xfrm>
                      <a:off x="0" y="0"/>
                      <a:ext cx="1746947" cy="2336279"/>
                    </a:xfrm>
                    <a:prstGeom prst="rect">
                      <a:avLst/>
                    </a:prstGeom>
                  </pic:spPr>
                </pic:pic>
              </a:graphicData>
            </a:graphic>
          </wp:inline>
        </w:drawing>
      </w:r>
    </w:p>
    <w:p w:rsidR="00506786" w:rsidRPr="00897B91" w:rsidRDefault="00506786"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391" w:name="fig323"/>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23</w:t>
      </w:r>
      <w:r w:rsidR="008C41A0" w:rsidRPr="00897B91">
        <w:rPr>
          <w:sz w:val="20"/>
          <w:szCs w:val="20"/>
        </w:rPr>
        <w:fldChar w:fldCharType="end"/>
      </w:r>
      <w:bookmarkEnd w:id="391"/>
      <w:r w:rsidRPr="00897B91">
        <w:rPr>
          <w:sz w:val="20"/>
          <w:szCs w:val="20"/>
        </w:rPr>
        <w:t xml:space="preserve"> - Sc</w:t>
      </w:r>
      <w:r w:rsidR="00A020F3" w:rsidRPr="00897B91">
        <w:rPr>
          <w:sz w:val="20"/>
          <w:szCs w:val="20"/>
        </w:rPr>
        <w:t xml:space="preserve">heme of </w:t>
      </w:r>
      <w:r w:rsidR="00CA00A9" w:rsidRPr="00897B91">
        <w:rPr>
          <w:sz w:val="20"/>
          <w:szCs w:val="20"/>
        </w:rPr>
        <w:t>3D Frame prototype C</w:t>
      </w:r>
      <w:r w:rsidRPr="00897B91">
        <w:rPr>
          <w:sz w:val="20"/>
          <w:szCs w:val="20"/>
        </w:rPr>
        <w:t xml:space="preserve"> (left)</w:t>
      </w:r>
      <w:r w:rsidRPr="00897B91">
        <w:rPr>
          <w:rFonts w:eastAsiaTheme="minorEastAsia"/>
          <w:sz w:val="20"/>
          <w:szCs w:val="20"/>
        </w:rPr>
        <w:t>.</w:t>
      </w:r>
      <w:r w:rsidRPr="00897B91">
        <w:rPr>
          <w:sz w:val="20"/>
          <w:szCs w:val="20"/>
        </w:rPr>
        <w:t xml:space="preserve"> Steel table for the e</w:t>
      </w:r>
      <w:r w:rsidR="00CA00A9" w:rsidRPr="00897B91">
        <w:rPr>
          <w:sz w:val="20"/>
          <w:szCs w:val="20"/>
        </w:rPr>
        <w:t xml:space="preserve">xperimental </w:t>
      </w:r>
      <w:r w:rsidRPr="00897B91">
        <w:rPr>
          <w:sz w:val="20"/>
          <w:szCs w:val="20"/>
        </w:rPr>
        <w:t>tests (center). E</w:t>
      </w:r>
      <w:r w:rsidRPr="00897B91">
        <w:rPr>
          <w:rFonts w:eastAsiaTheme="minorEastAsia"/>
          <w:sz w:val="20"/>
          <w:szCs w:val="20"/>
        </w:rPr>
        <w:t>xternal fixed restraints (right).</w:t>
      </w:r>
    </w:p>
    <w:p w:rsidR="00506786" w:rsidRPr="00897B91" w:rsidRDefault="00506786" w:rsidP="00897B91">
      <w:pPr>
        <w:pStyle w:val="StilePrimariga1cm"/>
        <w:spacing w:line="276" w:lineRule="auto"/>
        <w:ind w:firstLine="0"/>
        <w:rPr>
          <w:rFonts w:eastAsia="Calibri"/>
          <w:lang w:val="en-US"/>
        </w:rPr>
      </w:pPr>
    </w:p>
    <w:p w:rsidR="00506786" w:rsidRPr="00897B91" w:rsidRDefault="00CA00A9" w:rsidP="00897B91">
      <w:pPr>
        <w:pStyle w:val="StilePrimariga1cm"/>
        <w:spacing w:line="276" w:lineRule="auto"/>
        <w:ind w:firstLine="360"/>
        <w:rPr>
          <w:szCs w:val="24"/>
          <w:lang w:val="en-US"/>
        </w:rPr>
      </w:pPr>
      <w:r w:rsidRPr="00897B91">
        <w:rPr>
          <w:rFonts w:eastAsia="Calibri"/>
          <w:szCs w:val="24"/>
          <w:lang w:val="en-US"/>
        </w:rPr>
        <w:t xml:space="preserve">3D Frame C </w:t>
      </w:r>
      <w:r w:rsidR="00506786" w:rsidRPr="00897B91">
        <w:rPr>
          <w:rFonts w:eastAsia="Calibri"/>
          <w:szCs w:val="24"/>
          <w:lang w:val="en-US"/>
        </w:rPr>
        <w:t>was externally bounded by fixed restraints on a steel ta</w:t>
      </w:r>
      <w:r w:rsidR="00730441" w:rsidRPr="00897B91">
        <w:rPr>
          <w:rFonts w:eastAsia="Calibri"/>
          <w:szCs w:val="24"/>
          <w:lang w:val="en-US"/>
        </w:rPr>
        <w:t xml:space="preserve">ble for laboratory tests, while </w:t>
      </w:r>
      <w:r w:rsidR="00506786" w:rsidRPr="00897B91">
        <w:rPr>
          <w:rFonts w:eastAsia="Calibri"/>
          <w:szCs w:val="24"/>
          <w:lang w:val="en-US"/>
        </w:rPr>
        <w:t>the internal restraints were created by welding (rigid joints), as depicted in Fig.</w:t>
      </w:r>
      <w:r w:rsidRPr="00897B91">
        <w:rPr>
          <w:rFonts w:eastAsia="Calibri"/>
          <w:szCs w:val="24"/>
          <w:lang w:val="en-US"/>
        </w:rPr>
        <w:t xml:space="preserve"> </w:t>
      </w:r>
      <w:r w:rsidR="00814306">
        <w:fldChar w:fldCharType="begin"/>
      </w:r>
      <w:r w:rsidR="00814306">
        <w:instrText xml:space="preserve"> REF fig323 \h  \* MERGEFORMAT </w:instrText>
      </w:r>
      <w:r w:rsidR="00814306">
        <w:fldChar w:fldCharType="separate"/>
      </w:r>
      <w:r w:rsidR="00C92751" w:rsidRPr="00C92751">
        <w:rPr>
          <w:noProof/>
          <w:szCs w:val="24"/>
        </w:rPr>
        <w:t>3.23</w:t>
      </w:r>
      <w:r w:rsidR="00814306">
        <w:fldChar w:fldCharType="end"/>
      </w:r>
      <w:r w:rsidR="00D75AAA" w:rsidRPr="00897B91">
        <w:rPr>
          <w:rFonts w:eastAsia="Calibri"/>
          <w:szCs w:val="24"/>
          <w:lang w:val="en-US"/>
        </w:rPr>
        <w:t>. E</w:t>
      </w:r>
      <w:r w:rsidR="00506786" w:rsidRPr="00897B91">
        <w:rPr>
          <w:rFonts w:eastAsia="Calibri"/>
          <w:szCs w:val="24"/>
          <w:lang w:val="en-US"/>
        </w:rPr>
        <w:t xml:space="preserve">xternal </w:t>
      </w:r>
      <w:r w:rsidRPr="00897B91">
        <w:rPr>
          <w:rFonts w:eastAsia="Calibri"/>
          <w:szCs w:val="24"/>
          <w:lang w:val="en-US"/>
        </w:rPr>
        <w:t xml:space="preserve">distributed </w:t>
      </w:r>
      <w:r w:rsidR="00506786" w:rsidRPr="00897B91">
        <w:rPr>
          <w:rFonts w:eastAsia="Calibri"/>
          <w:szCs w:val="24"/>
          <w:lang w:val="en-US"/>
        </w:rPr>
        <w:t xml:space="preserve">load </w:t>
      </w:r>
      <w:r w:rsidRPr="00897B91">
        <w:rPr>
          <w:rFonts w:eastAsia="Calibri"/>
          <w:szCs w:val="24"/>
          <w:lang w:val="en-US"/>
        </w:rPr>
        <w:t xml:space="preserve">values </w:t>
      </w:r>
      <w:r w:rsidR="00506786" w:rsidRPr="00897B91">
        <w:rPr>
          <w:rFonts w:eastAsia="Calibri"/>
          <w:szCs w:val="24"/>
          <w:lang w:val="en-US"/>
        </w:rPr>
        <w:t>were applied by adding known cast iron disks on</w:t>
      </w:r>
      <w:r w:rsidR="00730441" w:rsidRPr="00897B91">
        <w:rPr>
          <w:rFonts w:eastAsia="Calibri"/>
          <w:szCs w:val="24"/>
          <w:lang w:val="en-US"/>
        </w:rPr>
        <w:t xml:space="preserve"> the upper part of the prototype</w:t>
      </w:r>
      <w:r w:rsidR="00D75AAA" w:rsidRPr="00897B91">
        <w:rPr>
          <w:szCs w:val="24"/>
          <w:lang w:val="en-US"/>
        </w:rPr>
        <w:t xml:space="preserve">. Whereas, the </w:t>
      </w:r>
      <w:r w:rsidRPr="00897B91">
        <w:rPr>
          <w:szCs w:val="24"/>
          <w:lang w:val="en-US"/>
        </w:rPr>
        <w:t xml:space="preserve">transversal </w:t>
      </w:r>
      <w:r w:rsidR="00506786" w:rsidRPr="00897B91">
        <w:rPr>
          <w:szCs w:val="24"/>
          <w:lang w:val="en-US"/>
        </w:rPr>
        <w:t xml:space="preserve">loads </w:t>
      </w:r>
      <w:r w:rsidR="00506786" w:rsidRPr="00897B91">
        <w:rPr>
          <w:i/>
          <w:szCs w:val="24"/>
          <w:lang w:val="en-US"/>
        </w:rPr>
        <w:t>F+F</w:t>
      </w:r>
      <w:r w:rsidR="00730441" w:rsidRPr="00897B91">
        <w:rPr>
          <w:szCs w:val="24"/>
          <w:lang w:val="en-US"/>
        </w:rPr>
        <w:t xml:space="preserve"> were assigned </w:t>
      </w:r>
      <w:r w:rsidR="00506786" w:rsidRPr="00897B91">
        <w:rPr>
          <w:szCs w:val="24"/>
          <w:lang w:val="en-US"/>
        </w:rPr>
        <w:t xml:space="preserve">by two 10 kN load cells, </w:t>
      </w:r>
      <w:r w:rsidR="00506786" w:rsidRPr="00897B91">
        <w:rPr>
          <w:szCs w:val="24"/>
          <w:shd w:val="clear" w:color="auto" w:fill="FFFFFF"/>
        </w:rPr>
        <w:t>with accuracy of 2.0 mV/V</w:t>
      </w:r>
      <w:r w:rsidR="00506786" w:rsidRPr="00897B91">
        <w:rPr>
          <w:szCs w:val="24"/>
          <w:lang w:val="en-US"/>
        </w:rPr>
        <w:t>, at the mid-height of two columns</w:t>
      </w:r>
      <w:r w:rsidR="00730441" w:rsidRPr="00897B91">
        <w:rPr>
          <w:szCs w:val="24"/>
          <w:lang w:val="en-US"/>
        </w:rPr>
        <w:t xml:space="preserve">, as performed </w:t>
      </w:r>
      <w:r w:rsidR="00D75AAA" w:rsidRPr="00897B91">
        <w:rPr>
          <w:szCs w:val="24"/>
          <w:lang w:val="en-US"/>
        </w:rPr>
        <w:t xml:space="preserve">for </w:t>
      </w:r>
      <w:r w:rsidR="00DF2A20" w:rsidRPr="00897B91">
        <w:rPr>
          <w:szCs w:val="24"/>
          <w:lang w:val="en-US"/>
        </w:rPr>
        <w:t>3D Frame A</w:t>
      </w:r>
      <w:r w:rsidR="001D588F" w:rsidRPr="00897B91">
        <w:rPr>
          <w:szCs w:val="24"/>
          <w:lang w:val="en-US"/>
        </w:rPr>
        <w:t xml:space="preserve"> (Fig. </w:t>
      </w:r>
      <w:r w:rsidR="00814306">
        <w:fldChar w:fldCharType="begin"/>
      </w:r>
      <w:r w:rsidR="00814306">
        <w:instrText xml:space="preserve"> REF fig315 \h  \* MERGEFORMAT </w:instrText>
      </w:r>
      <w:r w:rsidR="00814306">
        <w:fldChar w:fldCharType="separate"/>
      </w:r>
      <w:r w:rsidR="00C92751" w:rsidRPr="00C92751">
        <w:rPr>
          <w:noProof/>
          <w:szCs w:val="24"/>
        </w:rPr>
        <w:t>3.15</w:t>
      </w:r>
      <w:r w:rsidR="00814306">
        <w:fldChar w:fldCharType="end"/>
      </w:r>
      <w:r w:rsidR="001D588F" w:rsidRPr="00897B91">
        <w:rPr>
          <w:szCs w:val="24"/>
          <w:lang w:val="en-US"/>
        </w:rPr>
        <w:t>)</w:t>
      </w:r>
      <w:r w:rsidR="00506786" w:rsidRPr="00897B91">
        <w:rPr>
          <w:szCs w:val="24"/>
          <w:lang w:val="en-US"/>
        </w:rPr>
        <w:t>.</w:t>
      </w:r>
      <w:r w:rsidR="00506786" w:rsidRPr="00897B91">
        <w:rPr>
          <w:rFonts w:eastAsia="Calibri"/>
          <w:szCs w:val="24"/>
          <w:lang w:val="en-US"/>
        </w:rPr>
        <w:t xml:space="preserve"> T</w:t>
      </w:r>
      <w:r w:rsidR="001D588F" w:rsidRPr="00897B91">
        <w:rPr>
          <w:szCs w:val="24"/>
          <w:lang w:val="en-US"/>
        </w:rPr>
        <w:t xml:space="preserve">he </w:t>
      </w:r>
      <w:r w:rsidR="00730441" w:rsidRPr="00897B91">
        <w:rPr>
          <w:szCs w:val="24"/>
          <w:lang w:val="en-US"/>
        </w:rPr>
        <w:t xml:space="preserve">specimen </w:t>
      </w:r>
      <w:r w:rsidR="00506786" w:rsidRPr="00897B91">
        <w:rPr>
          <w:szCs w:val="24"/>
          <w:lang w:val="en-US"/>
        </w:rPr>
        <w:t xml:space="preserve">was always </w:t>
      </w:r>
      <w:r w:rsidR="00A36B23" w:rsidRPr="00897B91">
        <w:rPr>
          <w:szCs w:val="24"/>
          <w:lang w:val="en-US"/>
        </w:rPr>
        <w:t xml:space="preserve">obviously </w:t>
      </w:r>
      <w:r w:rsidR="00506786" w:rsidRPr="00897B91">
        <w:rPr>
          <w:szCs w:val="24"/>
          <w:lang w:val="en-US"/>
        </w:rPr>
        <w:t>preserved in the elastic range during numerical and experim</w:t>
      </w:r>
      <w:r w:rsidR="00A36B23" w:rsidRPr="00897B91">
        <w:rPr>
          <w:szCs w:val="24"/>
          <w:lang w:val="en-US"/>
        </w:rPr>
        <w:t>ental simulations</w:t>
      </w:r>
      <w:r w:rsidR="001D588F" w:rsidRPr="00897B91">
        <w:rPr>
          <w:szCs w:val="24"/>
          <w:lang w:val="en-US"/>
        </w:rPr>
        <w:t>.</w:t>
      </w:r>
    </w:p>
    <w:p w:rsidR="00506786" w:rsidRPr="00897B91" w:rsidRDefault="00BA5B39" w:rsidP="00897B91">
      <w:pPr>
        <w:pStyle w:val="StilePrimariga1cm"/>
        <w:spacing w:line="276" w:lineRule="auto"/>
        <w:ind w:firstLine="360"/>
        <w:rPr>
          <w:szCs w:val="24"/>
          <w:lang w:val="en-US"/>
        </w:rPr>
      </w:pPr>
      <w:r w:rsidRPr="00897B91">
        <w:rPr>
          <w:rFonts w:eastAsia="Calibri"/>
          <w:lang w:val="en-US"/>
        </w:rPr>
        <w:t>T</w:t>
      </w:r>
      <w:r w:rsidR="00506786" w:rsidRPr="00897B91">
        <w:rPr>
          <w:rFonts w:eastAsia="Calibri"/>
          <w:lang w:val="en-US"/>
        </w:rPr>
        <w:t>est configuration</w:t>
      </w:r>
      <w:r w:rsidR="00217D35" w:rsidRPr="00897B91">
        <w:rPr>
          <w:rFonts w:eastAsia="Calibri"/>
          <w:lang w:val="en-US"/>
        </w:rPr>
        <w:t xml:space="preserve"> with </w:t>
      </w:r>
      <w:r w:rsidR="00A020F3" w:rsidRPr="00897B91">
        <w:rPr>
          <w:rFonts w:eastAsia="Calibri"/>
          <w:lang w:val="en-US"/>
        </w:rPr>
        <w:t xml:space="preserve">the </w:t>
      </w:r>
      <w:r w:rsidR="00506786" w:rsidRPr="00897B91">
        <w:rPr>
          <w:rFonts w:eastAsia="Calibri"/>
          <w:lang w:val="en-US"/>
        </w:rPr>
        <w:t xml:space="preserve">loads </w:t>
      </w:r>
      <w:r w:rsidR="00506786" w:rsidRPr="00897B91">
        <w:rPr>
          <w:rFonts w:eastAsia="Calibri"/>
          <w:i/>
          <w:lang w:val="en-US"/>
        </w:rPr>
        <w:t>F+F</w:t>
      </w:r>
      <w:r w:rsidRPr="00897B91">
        <w:rPr>
          <w:rFonts w:eastAsia="Calibri"/>
          <w:lang w:val="en-US"/>
        </w:rPr>
        <w:t xml:space="preserve"> having </w:t>
      </w:r>
      <w:r w:rsidR="00506786" w:rsidRPr="00897B91">
        <w:rPr>
          <w:rFonts w:eastAsia="Calibri"/>
          <w:lang w:val="en-US"/>
        </w:rPr>
        <w:t>inw</w:t>
      </w:r>
      <w:r w:rsidRPr="00897B91">
        <w:rPr>
          <w:rFonts w:eastAsia="Calibri"/>
          <w:lang w:val="en-US"/>
        </w:rPr>
        <w:t>ard direction was developed analytically and experimentally (Section 3.3.2.1).</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392" w:name="_Toc439181846"/>
      <w:bookmarkStart w:id="393" w:name="_Toc445681211"/>
      <w:r w:rsidRPr="00897B91">
        <w:rPr>
          <w:rFonts w:ascii="Times New Roman" w:hAnsi="Times New Roman" w:cs="Times New Roman"/>
          <w:b/>
          <w:i w:val="0"/>
          <w:color w:val="auto"/>
          <w:sz w:val="28"/>
          <w:szCs w:val="28"/>
        </w:rPr>
        <w:t>Laboratory test results</w:t>
      </w:r>
      <w:bookmarkEnd w:id="392"/>
      <w:bookmarkEnd w:id="393"/>
    </w:p>
    <w:p w:rsidR="006374BE" w:rsidRPr="00897B91" w:rsidRDefault="0085350B" w:rsidP="00897B91">
      <w:pPr>
        <w:spacing w:line="276" w:lineRule="auto"/>
      </w:pPr>
      <w:r w:rsidRPr="00897B91">
        <w:t>C</w:t>
      </w:r>
      <w:r w:rsidR="00681235" w:rsidRPr="00897B91">
        <w:t xml:space="preserve">onsidering </w:t>
      </w:r>
      <w:r w:rsidR="00AF0DFC" w:rsidRPr="00897B91">
        <w:t xml:space="preserve">the sensitivity analysis results </w:t>
      </w:r>
      <w:r w:rsidR="0031156B" w:rsidRPr="00897B91">
        <w:t>of 3D Frame A (Section 3.3.1.4.2), additional tests of the method proposed by Tull</w:t>
      </w:r>
      <w:r w:rsidR="00DF31B2" w:rsidRPr="00897B91">
        <w:t xml:space="preserve">ini (2013) were executed on </w:t>
      </w:r>
      <w:r w:rsidR="0031156B" w:rsidRPr="00897B91">
        <w:t xml:space="preserve">3D </w:t>
      </w:r>
      <w:r w:rsidR="008D77FA" w:rsidRPr="00897B91">
        <w:t xml:space="preserve">Frame </w:t>
      </w:r>
      <w:r w:rsidR="00DF31B2" w:rsidRPr="00897B91">
        <w:t xml:space="preserve">C, </w:t>
      </w:r>
      <w:r w:rsidR="002E2111" w:rsidRPr="00897B91">
        <w:t xml:space="preserve">prototype </w:t>
      </w:r>
      <w:r w:rsidR="008D77FA" w:rsidRPr="00897B91">
        <w:t xml:space="preserve">with higher </w:t>
      </w:r>
      <w:r w:rsidR="00681235" w:rsidRPr="00897B91">
        <w:t>slenderness of the columns, already described in Section 3.3.2.</w:t>
      </w:r>
    </w:p>
    <w:p w:rsidR="00332441" w:rsidRPr="00897B91" w:rsidRDefault="002E2111" w:rsidP="00897B91">
      <w:pPr>
        <w:spacing w:line="276" w:lineRule="auto"/>
        <w:ind w:firstLine="284"/>
        <w:rPr>
          <w:lang w:val="en-US"/>
        </w:rPr>
      </w:pPr>
      <w:r w:rsidRPr="00897B91">
        <w:rPr>
          <w:lang w:val="en-US"/>
        </w:rPr>
        <w:t>Lateral force</w:t>
      </w:r>
      <w:r w:rsidR="00332441" w:rsidRPr="00897B91">
        <w:rPr>
          <w:lang w:val="en-US"/>
        </w:rPr>
        <w:t xml:space="preserve">s </w:t>
      </w:r>
      <w:r w:rsidR="00332441" w:rsidRPr="00897B91">
        <w:rPr>
          <w:i/>
          <w:lang w:val="en-US"/>
        </w:rPr>
        <w:t>F</w:t>
      </w:r>
      <w:r w:rsidR="00332441" w:rsidRPr="00897B91">
        <w:rPr>
          <w:lang w:val="en-US"/>
        </w:rPr>
        <w:t>+</w:t>
      </w:r>
      <w:r w:rsidR="00332441" w:rsidRPr="00897B91">
        <w:rPr>
          <w:i/>
          <w:lang w:val="en-US"/>
        </w:rPr>
        <w:t>F</w:t>
      </w:r>
      <w:r w:rsidR="00141D7C" w:rsidRPr="00897B91">
        <w:rPr>
          <w:lang w:val="en-US"/>
        </w:rPr>
        <w:t xml:space="preserve"> applied at the mid-height </w:t>
      </w:r>
      <w:r w:rsidR="00483D9C" w:rsidRPr="00897B91">
        <w:rPr>
          <w:lang w:val="en-US"/>
        </w:rPr>
        <w:t>were 29</w:t>
      </w:r>
      <w:r w:rsidR="00332441" w:rsidRPr="00897B91">
        <w:rPr>
          <w:lang w:val="en-US"/>
        </w:rPr>
        <w:t>.</w:t>
      </w:r>
      <w:r w:rsidR="00483D9C" w:rsidRPr="00897B91">
        <w:rPr>
          <w:lang w:val="en-US"/>
        </w:rPr>
        <w:t>4+29</w:t>
      </w:r>
      <w:r w:rsidR="00332441" w:rsidRPr="00897B91">
        <w:rPr>
          <w:lang w:val="en-US"/>
        </w:rPr>
        <w:t>.</w:t>
      </w:r>
      <w:r w:rsidR="00483D9C" w:rsidRPr="00897B91">
        <w:rPr>
          <w:lang w:val="en-US"/>
        </w:rPr>
        <w:t xml:space="preserve">4 N, </w:t>
      </w:r>
      <w:r w:rsidR="00332441" w:rsidRPr="00897B91">
        <w:rPr>
          <w:lang w:val="en-US"/>
        </w:rPr>
        <w:t xml:space="preserve">58.8+58.8 N </w:t>
      </w:r>
      <w:r w:rsidRPr="00897B91">
        <w:rPr>
          <w:lang w:val="en-US"/>
        </w:rPr>
        <w:t>and 68.6+68.6 N</w:t>
      </w:r>
      <w:r w:rsidR="00332441" w:rsidRPr="00897B91">
        <w:rPr>
          <w:rFonts w:eastAsia="Calibri"/>
          <w:lang w:val="en-US"/>
        </w:rPr>
        <w:t>.</w:t>
      </w:r>
      <w:r w:rsidR="00332441" w:rsidRPr="00897B91">
        <w:rPr>
          <w:lang w:val="en-US"/>
        </w:rPr>
        <w:t xml:space="preserve"> </w:t>
      </w:r>
      <w:r w:rsidR="00332441" w:rsidRPr="00897B91">
        <w:t xml:space="preserve">Elastic modulus </w:t>
      </w:r>
      <w:r w:rsidR="00332441" w:rsidRPr="00897B91">
        <w:rPr>
          <w:i/>
        </w:rPr>
        <w:t>E</w:t>
      </w:r>
      <w:r w:rsidR="00332441" w:rsidRPr="00897B91">
        <w:t xml:space="preserve"> = 74.13 G</w:t>
      </w:r>
      <w:r w:rsidR="00A020F3" w:rsidRPr="00897B91">
        <w:t>Pa is evaluated experimentally in Section 3.3.1.1</w:t>
      </w:r>
      <w:r w:rsidR="00332441" w:rsidRPr="00897B91">
        <w:t>.</w:t>
      </w:r>
      <w:r w:rsidR="00DF31B2" w:rsidRPr="00897B91">
        <w:rPr>
          <w:lang w:val="en-US"/>
        </w:rPr>
        <w:t xml:space="preserve"> T</w:t>
      </w:r>
      <w:r w:rsidR="00141D7C" w:rsidRPr="00897B91">
        <w:rPr>
          <w:lang w:val="en-US"/>
        </w:rPr>
        <w:t xml:space="preserve">ests with three- and five- measurements, </w:t>
      </w:r>
      <w:r w:rsidR="00332441" w:rsidRPr="00897B91">
        <w:rPr>
          <w:lang w:val="en-US"/>
        </w:rPr>
        <w:t>depicted in Fig.</w:t>
      </w:r>
      <w:r w:rsidR="00DF31B2" w:rsidRPr="00897B91">
        <w:rPr>
          <w:lang w:val="en-US"/>
        </w:rPr>
        <w:t xml:space="preserve"> </w:t>
      </w:r>
      <w:r w:rsidR="00814306">
        <w:fldChar w:fldCharType="begin"/>
      </w:r>
      <w:r w:rsidR="00814306">
        <w:instrText xml:space="preserve"> REF fig324 \h  \* MERGEFORMAT </w:instrText>
      </w:r>
      <w:r w:rsidR="00814306">
        <w:fldChar w:fldCharType="separate"/>
      </w:r>
      <w:r w:rsidR="00C92751">
        <w:rPr>
          <w:noProof/>
        </w:rPr>
        <w:t>3</w:t>
      </w:r>
      <w:r w:rsidR="00C92751" w:rsidRPr="00897B91">
        <w:rPr>
          <w:noProof/>
        </w:rPr>
        <w:t>.</w:t>
      </w:r>
      <w:r w:rsidR="00C92751">
        <w:rPr>
          <w:noProof/>
        </w:rPr>
        <w:t>24</w:t>
      </w:r>
      <w:r w:rsidR="00814306">
        <w:fldChar w:fldCharType="end"/>
      </w:r>
      <w:r w:rsidR="00141D7C" w:rsidRPr="00897B91">
        <w:rPr>
          <w:lang w:val="en-US"/>
        </w:rPr>
        <w:t xml:space="preserve">, were performed concurrently. </w:t>
      </w:r>
      <w:r w:rsidR="00141D7C" w:rsidRPr="00897B91">
        <w:t xml:space="preserve">Using this configuration, it has been possible to speculate known </w:t>
      </w:r>
      <w:r w:rsidR="00AF3F61" w:rsidRPr="00897B91">
        <w:t>(</w:t>
      </w:r>
      <w:r w:rsidR="00AF3F61" w:rsidRPr="00897B91">
        <w:rPr>
          <w:i/>
        </w:rPr>
        <w:t>K</w:t>
      </w:r>
      <w:r w:rsidR="00AF3F61" w:rsidRPr="00897B91">
        <w:t xml:space="preserve">) </w:t>
      </w:r>
      <w:r w:rsidR="00141D7C" w:rsidRPr="00897B91">
        <w:t xml:space="preserve">and </w:t>
      </w:r>
      <w:r w:rsidR="00141D7C" w:rsidRPr="00897B91">
        <w:lastRenderedPageBreak/>
        <w:t xml:space="preserve">unknown </w:t>
      </w:r>
      <w:r w:rsidR="00AF3F61" w:rsidRPr="00897B91">
        <w:t>(</w:t>
      </w:r>
      <w:r w:rsidR="00AF3F61" w:rsidRPr="00897B91">
        <w:rPr>
          <w:i/>
        </w:rPr>
        <w:t>UnK</w:t>
      </w:r>
      <w:r w:rsidR="00AF3F61" w:rsidRPr="00897B91">
        <w:t xml:space="preserve">) </w:t>
      </w:r>
      <w:r w:rsidR="00141D7C" w:rsidRPr="00897B91">
        <w:t>boundary conditions of the</w:t>
      </w:r>
      <w:r w:rsidR="00AF3F61" w:rsidRPr="00897B91">
        <w:t xml:space="preserve"> right column </w:t>
      </w:r>
      <w:r w:rsidR="00141D7C" w:rsidRPr="00897B91">
        <w:t>respectively, acco</w:t>
      </w:r>
      <w:r w:rsidR="00A020F3" w:rsidRPr="00897B91">
        <w:t xml:space="preserve">rding to the </w:t>
      </w:r>
      <w:r w:rsidR="00141D7C" w:rsidRPr="00897B91">
        <w:t>method</w:t>
      </w:r>
      <w:r w:rsidR="00A020F3" w:rsidRPr="00897B91">
        <w:t>’s formulation</w:t>
      </w:r>
      <w:r w:rsidR="00141D7C" w:rsidRPr="00897B91">
        <w:t>.</w:t>
      </w:r>
      <w:r w:rsidR="00141D7C" w:rsidRPr="00897B91">
        <w:rPr>
          <w:lang w:val="en-US"/>
        </w:rPr>
        <w:t xml:space="preserve"> </w:t>
      </w:r>
      <w:r w:rsidR="00141D7C" w:rsidRPr="00897B91">
        <w:t xml:space="preserve">The </w:t>
      </w:r>
      <w:r w:rsidR="00DF31B2" w:rsidRPr="00897B91">
        <w:t xml:space="preserve">applied </w:t>
      </w:r>
      <w:r w:rsidR="00141D7C" w:rsidRPr="00897B91">
        <w:t xml:space="preserve">distributed </w:t>
      </w:r>
      <w:r w:rsidR="00332441" w:rsidRPr="00897B91">
        <w:t>load</w:t>
      </w:r>
      <w:r w:rsidR="00DF31B2" w:rsidRPr="00897B91">
        <w:t xml:space="preserve">s </w:t>
      </w:r>
      <w:r w:rsidR="00482689" w:rsidRPr="00897B91">
        <w:rPr>
          <w:i/>
        </w:rPr>
        <w:t>q</w:t>
      </w:r>
      <w:r w:rsidR="00482689" w:rsidRPr="00897B91">
        <w:t xml:space="preserve"> </w:t>
      </w:r>
      <w:r w:rsidR="00332441" w:rsidRPr="00897B91">
        <w:t>are listed in Table</w:t>
      </w:r>
      <w:r w:rsidR="00B14E83" w:rsidRPr="00897B91">
        <w:t xml:space="preserve">s </w:t>
      </w:r>
      <w:r w:rsidR="00814306">
        <w:fldChar w:fldCharType="begin"/>
      </w:r>
      <w:r w:rsidR="00814306">
        <w:instrText xml:space="preserve"> REF tab316 \h  \* MERGEFORMAT </w:instrText>
      </w:r>
      <w:r w:rsidR="00814306">
        <w:fldChar w:fldCharType="separate"/>
      </w:r>
      <w:r w:rsidR="00C92751">
        <w:rPr>
          <w:noProof/>
        </w:rPr>
        <w:t>3</w:t>
      </w:r>
      <w:r w:rsidR="00C92751" w:rsidRPr="00897B91">
        <w:rPr>
          <w:noProof/>
        </w:rPr>
        <w:t>.</w:t>
      </w:r>
      <w:r w:rsidR="00C92751">
        <w:rPr>
          <w:noProof/>
        </w:rPr>
        <w:t>16</w:t>
      </w:r>
      <w:r w:rsidR="00814306">
        <w:fldChar w:fldCharType="end"/>
      </w:r>
      <w:r w:rsidR="00A020F3" w:rsidRPr="00897B91">
        <w:t xml:space="preserve"> and </w:t>
      </w:r>
      <w:r w:rsidR="00814306">
        <w:fldChar w:fldCharType="begin"/>
      </w:r>
      <w:r w:rsidR="00814306">
        <w:instrText xml:space="preserve"> REF tab317 \h  \* MERGEFORMAT </w:instrText>
      </w:r>
      <w:r w:rsidR="00814306">
        <w:fldChar w:fldCharType="separate"/>
      </w:r>
      <w:r w:rsidR="00C92751">
        <w:rPr>
          <w:noProof/>
        </w:rPr>
        <w:t>3</w:t>
      </w:r>
      <w:r w:rsidR="00C92751" w:rsidRPr="00897B91">
        <w:rPr>
          <w:noProof/>
        </w:rPr>
        <w:t>.</w:t>
      </w:r>
      <w:r w:rsidR="00C92751">
        <w:rPr>
          <w:noProof/>
        </w:rPr>
        <w:t>17</w:t>
      </w:r>
      <w:r w:rsidR="00814306">
        <w:fldChar w:fldCharType="end"/>
      </w:r>
      <w:r w:rsidR="00AF3F61" w:rsidRPr="00897B91">
        <w:t>.</w:t>
      </w:r>
    </w:p>
    <w:p w:rsidR="002E2111" w:rsidRPr="00897B91" w:rsidRDefault="002E2111" w:rsidP="00897B91">
      <w:pPr>
        <w:spacing w:line="276" w:lineRule="auto"/>
        <w:rPr>
          <w:sz w:val="20"/>
          <w:szCs w:val="20"/>
        </w:rPr>
      </w:pPr>
    </w:p>
    <w:p w:rsidR="00B93892" w:rsidRPr="00897B91" w:rsidRDefault="00B93892" w:rsidP="00897B91">
      <w:pPr>
        <w:spacing w:line="276" w:lineRule="auto"/>
        <w:jc w:val="center"/>
      </w:pPr>
      <w:r w:rsidRPr="00897B91">
        <w:rPr>
          <w:noProof/>
          <w:lang w:val="it-IT"/>
        </w:rPr>
        <w:drawing>
          <wp:inline distT="0" distB="0" distL="0" distR="0">
            <wp:extent cx="5399405" cy="3006090"/>
            <wp:effectExtent l="0" t="0" r="0" b="3810"/>
            <wp:docPr id="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16" cstate="print"/>
                    <a:stretch>
                      <a:fillRect/>
                    </a:stretch>
                  </pic:blipFill>
                  <pic:spPr>
                    <a:xfrm>
                      <a:off x="0" y="0"/>
                      <a:ext cx="5399405" cy="3006090"/>
                    </a:xfrm>
                    <a:prstGeom prst="rect">
                      <a:avLst/>
                    </a:prstGeom>
                  </pic:spPr>
                </pic:pic>
              </a:graphicData>
            </a:graphic>
          </wp:inline>
        </w:drawing>
      </w:r>
    </w:p>
    <w:p w:rsidR="00B93892" w:rsidRPr="00897B91" w:rsidRDefault="00B93892" w:rsidP="00897B91">
      <w:pPr>
        <w:spacing w:line="276" w:lineRule="auto"/>
        <w:ind w:left="709" w:firstLine="709"/>
        <w:rPr>
          <w:b/>
          <w:bCs/>
          <w:i/>
          <w:iCs/>
        </w:rPr>
      </w:pPr>
      <w:r w:rsidRPr="00897B91">
        <w:rPr>
          <w:b/>
          <w:bCs/>
          <w:i/>
          <w:iCs/>
          <w:lang w:val="en-US"/>
        </w:rPr>
        <w:t>3 POINTS (K)</w:t>
      </w:r>
      <w:r w:rsidRPr="00897B91">
        <w:rPr>
          <w:b/>
          <w:bCs/>
          <w:i/>
          <w:iCs/>
          <w:lang w:val="en-US"/>
        </w:rPr>
        <w:tab/>
      </w:r>
      <w:r w:rsidRPr="00897B91">
        <w:rPr>
          <w:b/>
          <w:bCs/>
          <w:i/>
          <w:iCs/>
          <w:lang w:val="en-US"/>
        </w:rPr>
        <w:tab/>
      </w:r>
      <w:r w:rsidRPr="00897B91">
        <w:rPr>
          <w:b/>
          <w:bCs/>
          <w:i/>
          <w:iCs/>
          <w:lang w:val="en-US"/>
        </w:rPr>
        <w:tab/>
      </w:r>
      <w:r w:rsidRPr="00897B91">
        <w:rPr>
          <w:b/>
          <w:bCs/>
          <w:i/>
          <w:iCs/>
          <w:lang w:val="en-US"/>
        </w:rPr>
        <w:tab/>
      </w:r>
      <w:r w:rsidRPr="00897B91">
        <w:rPr>
          <w:b/>
          <w:bCs/>
          <w:i/>
          <w:iCs/>
        </w:rPr>
        <w:t>5 POINTS (UnK)</w:t>
      </w:r>
    </w:p>
    <w:p w:rsidR="002D2FA8" w:rsidRPr="00897B91" w:rsidRDefault="002D2FA8" w:rsidP="00897B91">
      <w:pPr>
        <w:pStyle w:val="Caption"/>
        <w:spacing w:line="276" w:lineRule="auto"/>
      </w:pPr>
      <w:r w:rsidRPr="00897B91">
        <w:t xml:space="preserve">Figure </w:t>
      </w:r>
      <w:bookmarkStart w:id="394" w:name="fig32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24</w:t>
      </w:r>
      <w:r w:rsidR="008C41A0" w:rsidRPr="00897B91">
        <w:fldChar w:fldCharType="end"/>
      </w:r>
      <w:bookmarkEnd w:id="394"/>
      <w:r w:rsidR="00A1424B" w:rsidRPr="00897B91">
        <w:t xml:space="preserve"> - </w:t>
      </w:r>
      <w:r w:rsidRPr="00897B91">
        <w:t>3D</w:t>
      </w:r>
      <w:r w:rsidR="00A1424B" w:rsidRPr="00897B91">
        <w:t xml:space="preserve"> Frame prototype C</w:t>
      </w:r>
      <w:r w:rsidRPr="00897B91">
        <w:t>.</w:t>
      </w:r>
      <w:r w:rsidR="008C61DF" w:rsidRPr="00897B91">
        <w:t xml:space="preserve"> </w:t>
      </w:r>
      <w:r w:rsidR="008C61DF" w:rsidRPr="00897B91">
        <w:rPr>
          <w:lang w:val="en-US"/>
        </w:rPr>
        <w:t>B</w:t>
      </w:r>
      <w:r w:rsidRPr="00897B91">
        <w:rPr>
          <w:lang w:val="en-US"/>
        </w:rPr>
        <w:t>ending test</w:t>
      </w:r>
      <w:r w:rsidR="00993BB1" w:rsidRPr="00897B91">
        <w:rPr>
          <w:lang w:val="en-US"/>
        </w:rPr>
        <w:t xml:space="preserve"> configurations </w:t>
      </w:r>
      <w:r w:rsidRPr="00897B91">
        <w:rPr>
          <w:lang w:val="en-US"/>
        </w:rPr>
        <w:t xml:space="preserve">with </w:t>
      </w:r>
      <w:r w:rsidR="008C61DF" w:rsidRPr="00897B91">
        <w:rPr>
          <w:lang w:val="en-US"/>
        </w:rPr>
        <w:t>three- (left) and five</w:t>
      </w:r>
      <w:r w:rsidRPr="00897B91">
        <w:rPr>
          <w:lang w:val="en-US"/>
        </w:rPr>
        <w:t>-measurements</w:t>
      </w:r>
      <w:r w:rsidR="008C61DF" w:rsidRPr="00897B91">
        <w:rPr>
          <w:lang w:val="en-US"/>
        </w:rPr>
        <w:t xml:space="preserve"> (right</w:t>
      </w:r>
      <w:r w:rsidRPr="00897B91">
        <w:rPr>
          <w:lang w:val="en-US"/>
        </w:rPr>
        <w:t xml:space="preserve">). </w:t>
      </w:r>
      <w:r w:rsidR="00A1424B" w:rsidRPr="00897B91">
        <w:t>Test</w:t>
      </w:r>
      <w:r w:rsidR="008C61DF" w:rsidRPr="00897B91">
        <w:t>s</w:t>
      </w:r>
      <w:r w:rsidR="00A1424B" w:rsidRPr="00897B91">
        <w:t xml:space="preserve"> setup with location of the instrumented sections.</w:t>
      </w:r>
      <w:r w:rsidR="00A1424B" w:rsidRPr="00897B91">
        <w:rPr>
          <w:szCs w:val="22"/>
        </w:rPr>
        <w:t xml:space="preserve"> Units: mm.</w:t>
      </w:r>
    </w:p>
    <w:p w:rsidR="00332441" w:rsidRPr="00897B91" w:rsidRDefault="00E51117" w:rsidP="00897B91">
      <w:pPr>
        <w:spacing w:line="276" w:lineRule="auto"/>
        <w:ind w:firstLine="284"/>
      </w:pPr>
      <w:r w:rsidRPr="00897B91">
        <w:t xml:space="preserve">The </w:t>
      </w:r>
      <w:r w:rsidR="00332441" w:rsidRPr="00897B91">
        <w:t xml:space="preserve">displacements </w:t>
      </w:r>
      <w:r w:rsidR="00332441" w:rsidRPr="00897B91">
        <w:rPr>
          <w:i/>
        </w:rPr>
        <w:t>v</w:t>
      </w:r>
      <w:r w:rsidR="00332441" w:rsidRPr="00897B91">
        <w:rPr>
          <w:i/>
          <w:vertAlign w:val="subscript"/>
        </w:rPr>
        <w:t>i</w:t>
      </w:r>
      <w:r w:rsidR="00332441" w:rsidRPr="00897B91">
        <w:rPr>
          <w:i/>
        </w:rPr>
        <w:t> = v(x</w:t>
      </w:r>
      <w:r w:rsidR="00332441" w:rsidRPr="00897B91">
        <w:rPr>
          <w:i/>
          <w:vertAlign w:val="subscript"/>
        </w:rPr>
        <w:t>i</w:t>
      </w:r>
      <w:r w:rsidR="00332441" w:rsidRPr="00897B91">
        <w:rPr>
          <w:i/>
        </w:rPr>
        <w:t xml:space="preserve">) </w:t>
      </w:r>
      <w:r w:rsidR="00332441" w:rsidRPr="00897B91">
        <w:t xml:space="preserve">for </w:t>
      </w:r>
      <w:r w:rsidR="00332441" w:rsidRPr="00897B91">
        <w:rPr>
          <w:i/>
        </w:rPr>
        <w:t>i = </w:t>
      </w:r>
      <w:r w:rsidR="00332441" w:rsidRPr="00897B91">
        <w:t>0,</w:t>
      </w:r>
      <w:r w:rsidR="00332441" w:rsidRPr="00897B91">
        <w:rPr>
          <w:i/>
        </w:rPr>
        <w:t> </w:t>
      </w:r>
      <w:r w:rsidR="00332441" w:rsidRPr="00897B91">
        <w:t>1, 2, 3, 4 of the deflected shape of the</w:t>
      </w:r>
      <w:r w:rsidR="003D1F36" w:rsidRPr="00897B91">
        <w:t xml:space="preserve"> right column under examination </w:t>
      </w:r>
      <w:r w:rsidR="00332441" w:rsidRPr="00897B91">
        <w:t xml:space="preserve">were short-term recorded by </w:t>
      </w:r>
      <w:r w:rsidR="003D1F36" w:rsidRPr="00897B91">
        <w:t>centesimal comparators for each test configuration</w:t>
      </w:r>
      <w:r w:rsidR="00332441" w:rsidRPr="00897B91">
        <w:t xml:space="preserve"> (</w:t>
      </w:r>
      <w:r w:rsidR="00332441" w:rsidRPr="00897B91">
        <w:rPr>
          <w:lang w:val="en-US"/>
        </w:rPr>
        <w:t>Fig.</w:t>
      </w:r>
      <w:r w:rsidRPr="00897B91">
        <w:rPr>
          <w:lang w:val="en-US"/>
        </w:rPr>
        <w:t xml:space="preserve"> </w:t>
      </w:r>
      <w:r w:rsidR="00814306">
        <w:fldChar w:fldCharType="begin"/>
      </w:r>
      <w:r w:rsidR="00814306">
        <w:instrText xml:space="preserve"> REF fig324 \h  \* MERGEFORMAT </w:instrText>
      </w:r>
      <w:r w:rsidR="00814306">
        <w:fldChar w:fldCharType="separate"/>
      </w:r>
      <w:r w:rsidR="00C92751">
        <w:rPr>
          <w:noProof/>
        </w:rPr>
        <w:t>3</w:t>
      </w:r>
      <w:r w:rsidR="00C92751" w:rsidRPr="00897B91">
        <w:rPr>
          <w:noProof/>
        </w:rPr>
        <w:t>.</w:t>
      </w:r>
      <w:r w:rsidR="00C92751">
        <w:rPr>
          <w:noProof/>
        </w:rPr>
        <w:t>24</w:t>
      </w:r>
      <w:r w:rsidR="00814306">
        <w:fldChar w:fldCharType="end"/>
      </w:r>
      <w:r w:rsidR="00332441" w:rsidRPr="00897B91">
        <w:t xml:space="preserve">). </w:t>
      </w:r>
      <w:r w:rsidR="00332441" w:rsidRPr="00897B91">
        <w:rPr>
          <w:lang w:val="en-US"/>
        </w:rPr>
        <w:t xml:space="preserve">The deflections </w:t>
      </w:r>
      <w:r w:rsidR="00332441" w:rsidRPr="00897B91">
        <w:rPr>
          <w:i/>
        </w:rPr>
        <w:t>v</w:t>
      </w:r>
      <w:r w:rsidR="00332441" w:rsidRPr="00897B91">
        <w:rPr>
          <w:i/>
          <w:vertAlign w:val="subscript"/>
        </w:rPr>
        <w:t>i</w:t>
      </w:r>
      <w:r w:rsidR="00332441" w:rsidRPr="00897B91">
        <w:rPr>
          <w:i/>
        </w:rPr>
        <w:t> = v(x</w:t>
      </w:r>
      <w:r w:rsidR="00332441" w:rsidRPr="00897B91">
        <w:rPr>
          <w:i/>
          <w:vertAlign w:val="subscript"/>
        </w:rPr>
        <w:t>i</w:t>
      </w:r>
      <w:r w:rsidR="00332441" w:rsidRPr="00897B91">
        <w:rPr>
          <w:i/>
        </w:rPr>
        <w:t xml:space="preserve">) </w:t>
      </w:r>
      <w:r w:rsidR="00332441" w:rsidRPr="00897B91">
        <w:rPr>
          <w:lang w:val="en-US"/>
        </w:rPr>
        <w:t xml:space="preserve">were measured after applying </w:t>
      </w:r>
      <w:r w:rsidR="00332441" w:rsidRPr="00897B91">
        <w:rPr>
          <w:i/>
          <w:lang w:val="en-US"/>
        </w:rPr>
        <w:t>F</w:t>
      </w:r>
      <w:r w:rsidR="00332441" w:rsidRPr="00897B91">
        <w:rPr>
          <w:lang w:val="en-US"/>
        </w:rPr>
        <w:t>+</w:t>
      </w:r>
      <w:r w:rsidR="00332441" w:rsidRPr="00897B91">
        <w:rPr>
          <w:i/>
          <w:lang w:val="en-US"/>
        </w:rPr>
        <w:t>F</w:t>
      </w:r>
      <w:r w:rsidR="00A020F3" w:rsidRPr="00897B91">
        <w:rPr>
          <w:lang w:val="en-US"/>
        </w:rPr>
        <w:t xml:space="preserve"> </w:t>
      </w:r>
      <w:r w:rsidR="00332441" w:rsidRPr="00897B91">
        <w:rPr>
          <w:lang w:val="en-US"/>
        </w:rPr>
        <w:t xml:space="preserve">and considering the typically external </w:t>
      </w:r>
      <w:r w:rsidR="003D1F36" w:rsidRPr="00897B91">
        <w:rPr>
          <w:lang w:val="en-US"/>
        </w:rPr>
        <w:t xml:space="preserve">distributed load </w:t>
      </w:r>
      <w:r w:rsidR="00332441" w:rsidRPr="00897B91">
        <w:rPr>
          <w:i/>
          <w:lang w:val="en-US"/>
        </w:rPr>
        <w:t>q</w:t>
      </w:r>
      <w:r w:rsidR="00332441" w:rsidRPr="00897B91">
        <w:rPr>
          <w:lang w:val="en-US"/>
        </w:rPr>
        <w:t xml:space="preserve"> by cast iron disks as initial displacement reference condition (Fig</w:t>
      </w:r>
      <w:r w:rsidR="00700781" w:rsidRPr="00897B91">
        <w:rPr>
          <w:lang w:val="en-US"/>
        </w:rPr>
        <w:t>.</w:t>
      </w:r>
      <w:r w:rsidR="00857AC6" w:rsidRPr="00897B91">
        <w:rPr>
          <w:lang w:val="en-US"/>
        </w:rPr>
        <w:t xml:space="preserve"> </w:t>
      </w:r>
      <w:r w:rsidR="00814306">
        <w:fldChar w:fldCharType="begin"/>
      </w:r>
      <w:r w:rsidR="00814306">
        <w:instrText xml:space="preserve"> REF fig325 \h  \* MERGEFORMAT </w:instrText>
      </w:r>
      <w:r w:rsidR="00814306">
        <w:fldChar w:fldCharType="separate"/>
      </w:r>
      <w:r w:rsidR="00C92751">
        <w:rPr>
          <w:noProof/>
        </w:rPr>
        <w:t>3</w:t>
      </w:r>
      <w:r w:rsidR="00C92751" w:rsidRPr="00897B91">
        <w:rPr>
          <w:noProof/>
        </w:rPr>
        <w:t>.</w:t>
      </w:r>
      <w:r w:rsidR="00C92751">
        <w:rPr>
          <w:noProof/>
        </w:rPr>
        <w:t>25</w:t>
      </w:r>
      <w:r w:rsidR="00814306">
        <w:fldChar w:fldCharType="end"/>
      </w:r>
      <w:r w:rsidR="00857AC6" w:rsidRPr="00897B91">
        <w:rPr>
          <w:lang w:val="en-US"/>
        </w:rPr>
        <w:t>).</w:t>
      </w:r>
    </w:p>
    <w:p w:rsidR="00332441" w:rsidRPr="00897B91" w:rsidRDefault="00332441" w:rsidP="00897B91">
      <w:pPr>
        <w:spacing w:line="276" w:lineRule="auto"/>
        <w:rPr>
          <w:rFonts w:eastAsia="Calibri"/>
          <w:sz w:val="20"/>
          <w:szCs w:val="20"/>
          <w:lang w:val="en-US"/>
        </w:rPr>
      </w:pPr>
    </w:p>
    <w:p w:rsidR="00332441" w:rsidRPr="00897B91" w:rsidRDefault="006871C3" w:rsidP="00897B91">
      <w:pPr>
        <w:spacing w:line="276" w:lineRule="auto"/>
        <w:jc w:val="center"/>
        <w:rPr>
          <w:rFonts w:eastAsia="Calibri"/>
          <w:lang w:val="en-US"/>
        </w:rPr>
      </w:pPr>
      <w:r w:rsidRPr="00897B91">
        <w:rPr>
          <w:noProof/>
          <w:lang w:val="it-IT"/>
        </w:rPr>
        <w:drawing>
          <wp:inline distT="0" distB="0" distL="0" distR="0">
            <wp:extent cx="1380227" cy="1846650"/>
            <wp:effectExtent l="0" t="0" r="0" b="1270"/>
            <wp:docPr id="33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17" cstate="print"/>
                    <a:stretch>
                      <a:fillRect/>
                    </a:stretch>
                  </pic:blipFill>
                  <pic:spPr>
                    <a:xfrm>
                      <a:off x="0" y="0"/>
                      <a:ext cx="1457802" cy="1950440"/>
                    </a:xfrm>
                    <a:prstGeom prst="rect">
                      <a:avLst/>
                    </a:prstGeom>
                  </pic:spPr>
                </pic:pic>
              </a:graphicData>
            </a:graphic>
          </wp:inline>
        </w:drawing>
      </w:r>
      <w:r w:rsidRPr="00897B91">
        <w:rPr>
          <w:rFonts w:eastAsia="Calibri"/>
          <w:lang w:val="en-US"/>
        </w:rPr>
        <w:t xml:space="preserve">  </w:t>
      </w:r>
      <w:r w:rsidRPr="00897B91">
        <w:rPr>
          <w:noProof/>
          <w:lang w:val="it-IT"/>
        </w:rPr>
        <w:drawing>
          <wp:inline distT="0" distB="0" distL="0" distR="0">
            <wp:extent cx="2467154" cy="1850363"/>
            <wp:effectExtent l="0" t="0" r="0" b="0"/>
            <wp:docPr id="5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18" cstate="print"/>
                    <a:stretch>
                      <a:fillRect/>
                    </a:stretch>
                  </pic:blipFill>
                  <pic:spPr>
                    <a:xfrm>
                      <a:off x="0" y="0"/>
                      <a:ext cx="2506348" cy="1879759"/>
                    </a:xfrm>
                    <a:prstGeom prst="rect">
                      <a:avLst/>
                    </a:prstGeom>
                  </pic:spPr>
                </pic:pic>
              </a:graphicData>
            </a:graphic>
          </wp:inline>
        </w:drawing>
      </w:r>
      <w:r w:rsidRPr="00897B91">
        <w:rPr>
          <w:rFonts w:eastAsia="Calibri"/>
          <w:lang w:val="en-US"/>
        </w:rPr>
        <w:t xml:space="preserve">  </w:t>
      </w:r>
      <w:r w:rsidRPr="00897B91">
        <w:rPr>
          <w:noProof/>
          <w:lang w:val="it-IT"/>
        </w:rPr>
        <w:drawing>
          <wp:inline distT="0" distB="0" distL="0" distR="0">
            <wp:extent cx="1380227" cy="1847794"/>
            <wp:effectExtent l="0" t="0" r="0" b="635"/>
            <wp:docPr id="51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19" cstate="print"/>
                    <a:stretch>
                      <a:fillRect/>
                    </a:stretch>
                  </pic:blipFill>
                  <pic:spPr>
                    <a:xfrm>
                      <a:off x="0" y="0"/>
                      <a:ext cx="1399213" cy="1873212"/>
                    </a:xfrm>
                    <a:prstGeom prst="rect">
                      <a:avLst/>
                    </a:prstGeom>
                  </pic:spPr>
                </pic:pic>
              </a:graphicData>
            </a:graphic>
          </wp:inline>
        </w:drawing>
      </w:r>
    </w:p>
    <w:p w:rsidR="005C69C7" w:rsidRPr="00897B91" w:rsidRDefault="00332441" w:rsidP="00897B91">
      <w:pPr>
        <w:pStyle w:val="Caption"/>
        <w:spacing w:line="276" w:lineRule="auto"/>
        <w:rPr>
          <w:iCs/>
          <w:lang w:val="en-US"/>
        </w:rPr>
      </w:pPr>
      <w:r w:rsidRPr="00897B91">
        <w:t xml:space="preserve">Figure </w:t>
      </w:r>
      <w:bookmarkStart w:id="395" w:name="fig32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25</w:t>
      </w:r>
      <w:r w:rsidR="008C41A0" w:rsidRPr="00897B91">
        <w:fldChar w:fldCharType="end"/>
      </w:r>
      <w:bookmarkEnd w:id="395"/>
      <w:r w:rsidR="005C69C7" w:rsidRPr="00897B91">
        <w:t xml:space="preserve"> - </w:t>
      </w:r>
      <w:r w:rsidR="008C61DF" w:rsidRPr="00897B91">
        <w:t xml:space="preserve">3D Frame prototype C. </w:t>
      </w:r>
      <w:r w:rsidR="008C61DF" w:rsidRPr="00897B91">
        <w:rPr>
          <w:lang w:val="en-US"/>
        </w:rPr>
        <w:t>B</w:t>
      </w:r>
      <w:r w:rsidR="00993BB1" w:rsidRPr="00897B91">
        <w:rPr>
          <w:lang w:val="en-US"/>
        </w:rPr>
        <w:t xml:space="preserve">ending tests with three- and five-measurements </w:t>
      </w:r>
      <w:r w:rsidR="005C69C7" w:rsidRPr="00897B91">
        <w:rPr>
          <w:lang w:val="en-US"/>
        </w:rPr>
        <w:t xml:space="preserve">performed </w:t>
      </w:r>
      <w:r w:rsidR="00993BB1" w:rsidRPr="00897B91">
        <w:t xml:space="preserve">concurrently (left). </w:t>
      </w:r>
      <w:r w:rsidR="009A4E5F" w:rsidRPr="00897B91">
        <w:rPr>
          <w:iCs/>
          <w:lang w:val="en-US"/>
        </w:rPr>
        <w:t>S</w:t>
      </w:r>
      <w:r w:rsidR="00B80BAF" w:rsidRPr="00897B91">
        <w:rPr>
          <w:iCs/>
          <w:lang w:val="en-US"/>
        </w:rPr>
        <w:t xml:space="preserve">ymmetrical </w:t>
      </w:r>
      <w:r w:rsidR="005E2F81" w:rsidRPr="00897B91">
        <w:rPr>
          <w:iCs/>
          <w:lang w:val="en-US"/>
        </w:rPr>
        <w:t xml:space="preserve">distributed load </w:t>
      </w:r>
      <w:r w:rsidR="006871C3" w:rsidRPr="00897B91">
        <w:rPr>
          <w:i/>
          <w:iCs/>
          <w:lang w:val="en-US"/>
        </w:rPr>
        <w:t>q</w:t>
      </w:r>
      <w:r w:rsidR="006871C3" w:rsidRPr="00897B91">
        <w:rPr>
          <w:iCs/>
          <w:lang w:val="en-US"/>
        </w:rPr>
        <w:t xml:space="preserve"> </w:t>
      </w:r>
      <w:r w:rsidR="00993BB1" w:rsidRPr="00897B91">
        <w:rPr>
          <w:iCs/>
          <w:lang w:val="en-US"/>
        </w:rPr>
        <w:t xml:space="preserve">applied (center). </w:t>
      </w:r>
      <w:r w:rsidR="00993BB1" w:rsidRPr="00897B91">
        <w:rPr>
          <w:lang w:val="en-US"/>
        </w:rPr>
        <w:t>D</w:t>
      </w:r>
      <w:r w:rsidR="00993BB1" w:rsidRPr="00897B91">
        <w:t xml:space="preserve">eflection </w:t>
      </w:r>
      <w:r w:rsidR="005C69C7" w:rsidRPr="00897B91">
        <w:t>of the</w:t>
      </w:r>
      <w:r w:rsidR="00993BB1" w:rsidRPr="00897B91">
        <w:t xml:space="preserve"> right column and </w:t>
      </w:r>
      <w:r w:rsidR="00993BB1" w:rsidRPr="00897B91">
        <w:rPr>
          <w:rFonts w:eastAsia="Calibri"/>
        </w:rPr>
        <w:t>arrangement of the centesimal comparators (right).</w:t>
      </w:r>
    </w:p>
    <w:p w:rsidR="00332441" w:rsidRPr="00897B91" w:rsidRDefault="00BD6C98" w:rsidP="00897B91">
      <w:pPr>
        <w:spacing w:line="276" w:lineRule="auto"/>
        <w:ind w:firstLine="284"/>
      </w:pPr>
      <w:r w:rsidRPr="00897B91">
        <w:lastRenderedPageBreak/>
        <w:t xml:space="preserve">In short, the </w:t>
      </w:r>
      <w:r w:rsidR="00332441" w:rsidRPr="00897B91">
        <w:t xml:space="preserve">experimental combination values </w:t>
      </w:r>
      <w:r w:rsidR="00332441" w:rsidRPr="00897B91">
        <w:rPr>
          <w:i/>
        </w:rPr>
        <w:t>v</w:t>
      </w:r>
      <w:r w:rsidR="00332441" w:rsidRPr="00897B91">
        <w:rPr>
          <w:i/>
          <w:vertAlign w:val="subscript"/>
        </w:rPr>
        <w:t>0</w:t>
      </w:r>
      <w:r w:rsidR="00332441" w:rsidRPr="00897B91">
        <w:rPr>
          <w:i/>
        </w:rPr>
        <w:t>, v</w:t>
      </w:r>
      <w:r w:rsidR="00332441" w:rsidRPr="00897B91">
        <w:rPr>
          <w:i/>
          <w:vertAlign w:val="subscript"/>
        </w:rPr>
        <w:t>1</w:t>
      </w:r>
      <w:r w:rsidR="00332441" w:rsidRPr="00897B91">
        <w:rPr>
          <w:i/>
        </w:rPr>
        <w:t>, v</w:t>
      </w:r>
      <w:r w:rsidR="00332441" w:rsidRPr="00897B91">
        <w:rPr>
          <w:i/>
          <w:vertAlign w:val="subscript"/>
        </w:rPr>
        <w:t>2</w:t>
      </w:r>
      <w:r w:rsidR="00332441" w:rsidRPr="00897B91">
        <w:rPr>
          <w:i/>
        </w:rPr>
        <w:t>, v</w:t>
      </w:r>
      <w:r w:rsidR="00332441" w:rsidRPr="00897B91">
        <w:rPr>
          <w:i/>
          <w:vertAlign w:val="subscript"/>
        </w:rPr>
        <w:t>3</w:t>
      </w:r>
      <w:r w:rsidR="00332441" w:rsidRPr="00897B91">
        <w:rPr>
          <w:i/>
        </w:rPr>
        <w:t>, v</w:t>
      </w:r>
      <w:r w:rsidR="00332441" w:rsidRPr="00897B91">
        <w:rPr>
          <w:i/>
          <w:vertAlign w:val="subscript"/>
        </w:rPr>
        <w:t>4</w:t>
      </w:r>
      <w:r w:rsidR="00332441" w:rsidRPr="00897B91">
        <w:rPr>
          <w:lang w:val="en-US"/>
        </w:rPr>
        <w:t xml:space="preserve"> and </w:t>
      </w:r>
      <w:r w:rsidR="00332441" w:rsidRPr="00897B91">
        <w:rPr>
          <w:rFonts w:ascii="Symbol" w:hAnsi="Symbol"/>
          <w:i/>
        </w:rPr>
        <w:t></w:t>
      </w:r>
      <w:r w:rsidR="00332441" w:rsidRPr="00897B91">
        <w:rPr>
          <w:lang w:val="en-US"/>
        </w:rPr>
        <w:t xml:space="preserve"> </w:t>
      </w:r>
      <w:r w:rsidR="00E51117" w:rsidRPr="00897B91">
        <w:t xml:space="preserve">were obtained for each </w:t>
      </w:r>
      <w:r w:rsidRPr="00897B91">
        <w:t>configuration, as follow</w:t>
      </w:r>
      <w:r w:rsidR="00332441" w:rsidRPr="00897B91">
        <w:t>:</w:t>
      </w:r>
    </w:p>
    <w:p w:rsidR="00332441" w:rsidRPr="00897B91" w:rsidRDefault="009C7B1E" w:rsidP="00897B91">
      <w:pPr>
        <w:pStyle w:val="StilePrimariga1cm"/>
        <w:numPr>
          <w:ilvl w:val="0"/>
          <w:numId w:val="49"/>
        </w:numPr>
        <w:spacing w:line="276" w:lineRule="auto"/>
      </w:pPr>
      <w:r w:rsidRPr="00897B91">
        <w:rPr>
          <w:szCs w:val="24"/>
          <w:lang w:val="en-US"/>
        </w:rPr>
        <w:t xml:space="preserve">45 </w:t>
      </w:r>
      <w:r w:rsidR="00381DD2" w:rsidRPr="00897B91">
        <w:rPr>
          <w:szCs w:val="24"/>
        </w:rPr>
        <w:t>different combination</w:t>
      </w:r>
      <w:r w:rsidR="00332441" w:rsidRPr="00897B91">
        <w:rPr>
          <w:szCs w:val="24"/>
        </w:rPr>
        <w:t xml:space="preserve">s for </w:t>
      </w:r>
      <w:r w:rsidR="00381DD2" w:rsidRPr="00897B91">
        <w:rPr>
          <w:szCs w:val="24"/>
        </w:rPr>
        <w:t>bending test with three-measurements;</w:t>
      </w:r>
    </w:p>
    <w:p w:rsidR="00332441" w:rsidRPr="00897B91" w:rsidRDefault="00CE6706" w:rsidP="00897B91">
      <w:pPr>
        <w:pStyle w:val="StilePrimariga1cm"/>
        <w:numPr>
          <w:ilvl w:val="0"/>
          <w:numId w:val="49"/>
        </w:numPr>
        <w:spacing w:line="276" w:lineRule="auto"/>
      </w:pPr>
      <w:r w:rsidRPr="00897B91">
        <w:rPr>
          <w:szCs w:val="24"/>
          <w:lang w:val="en-US"/>
        </w:rPr>
        <w:t xml:space="preserve">45 </w:t>
      </w:r>
      <w:r w:rsidR="00332441" w:rsidRPr="00897B91">
        <w:rPr>
          <w:szCs w:val="24"/>
        </w:rPr>
        <w:t>different combinati</w:t>
      </w:r>
      <w:r w:rsidR="00381DD2" w:rsidRPr="00897B91">
        <w:rPr>
          <w:szCs w:val="24"/>
        </w:rPr>
        <w:t>on</w:t>
      </w:r>
      <w:r w:rsidR="00332441" w:rsidRPr="00897B91">
        <w:rPr>
          <w:szCs w:val="24"/>
        </w:rPr>
        <w:t xml:space="preserve">s for </w:t>
      </w:r>
      <w:r w:rsidR="00381DD2" w:rsidRPr="00897B91">
        <w:rPr>
          <w:szCs w:val="24"/>
        </w:rPr>
        <w:t>bending test with five-measurements.</w:t>
      </w:r>
    </w:p>
    <w:p w:rsidR="00332441" w:rsidRPr="00897B91" w:rsidRDefault="00303485" w:rsidP="00897B91">
      <w:pPr>
        <w:pStyle w:val="StilePrimariga1cm"/>
        <w:spacing w:line="276" w:lineRule="auto"/>
        <w:ind w:firstLine="360"/>
      </w:pPr>
      <w:r w:rsidRPr="00897B91">
        <w:t xml:space="preserve">Any </w:t>
      </w:r>
      <w:r w:rsidR="00332441" w:rsidRPr="00897B91">
        <w:t>combi</w:t>
      </w:r>
      <w:r w:rsidRPr="00897B91">
        <w:t>nation of d</w:t>
      </w:r>
      <w:r w:rsidR="00466DE1" w:rsidRPr="00897B91">
        <w:t xml:space="preserve">istributed load and </w:t>
      </w:r>
      <w:r w:rsidR="00332441" w:rsidRPr="00897B91">
        <w:t xml:space="preserve">forces </w:t>
      </w:r>
      <w:r w:rsidR="00332441" w:rsidRPr="00897B91">
        <w:rPr>
          <w:i/>
        </w:rPr>
        <w:t>F</w:t>
      </w:r>
      <w:r w:rsidR="00332441" w:rsidRPr="00897B91">
        <w:t>+</w:t>
      </w:r>
      <w:r w:rsidR="00332441" w:rsidRPr="00897B91">
        <w:rPr>
          <w:i/>
        </w:rPr>
        <w:t>F</w:t>
      </w:r>
      <w:r w:rsidRPr="00897B91">
        <w:t xml:space="preserve"> </w:t>
      </w:r>
      <w:r w:rsidR="00351446" w:rsidRPr="00897B91">
        <w:t xml:space="preserve">did not </w:t>
      </w:r>
      <w:r w:rsidR="00332441" w:rsidRPr="00897B91">
        <w:t>reach t</w:t>
      </w:r>
      <w:r w:rsidRPr="00897B91">
        <w:t>he yield stress in the specimen.</w:t>
      </w:r>
    </w:p>
    <w:p w:rsidR="00351446" w:rsidRPr="00897B91" w:rsidRDefault="00025E41" w:rsidP="00897B91">
      <w:pPr>
        <w:pStyle w:val="StilePrimariga1cm"/>
        <w:spacing w:line="276" w:lineRule="auto"/>
      </w:pPr>
      <w:r w:rsidRPr="00897B91">
        <w:rPr>
          <w:lang w:val="en-US"/>
        </w:rPr>
        <w:t>B</w:t>
      </w:r>
      <w:r w:rsidR="00163433" w:rsidRPr="00897B91">
        <w:rPr>
          <w:lang w:val="en-US"/>
        </w:rPr>
        <w:t>ending test with three-</w:t>
      </w:r>
      <w:r w:rsidR="00351446" w:rsidRPr="00897B91">
        <w:rPr>
          <w:lang w:val="en-US"/>
        </w:rPr>
        <w:t>measurements</w:t>
      </w:r>
      <w:r w:rsidRPr="00897B91">
        <w:rPr>
          <w:szCs w:val="24"/>
          <w:lang w:val="en-US"/>
        </w:rPr>
        <w:t xml:space="preserve"> makes </w:t>
      </w:r>
      <w:r w:rsidR="00163433" w:rsidRPr="00897B91">
        <w:rPr>
          <w:szCs w:val="24"/>
          <w:lang w:val="en-US"/>
        </w:rPr>
        <w:t xml:space="preserve">use of </w:t>
      </w:r>
      <w:r w:rsidR="00351446" w:rsidRPr="00897B91">
        <w:t>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351446" w:rsidRPr="00897B91">
        <w:t xml:space="preserve">), reduces to Eq. </w:t>
      </w:r>
      <w:r w:rsidR="00C5321D" w:rsidRPr="00897B91">
        <w:t>(10) in Tullini et al. (2012) since</w:t>
      </w:r>
      <w:r w:rsidR="00351446" w:rsidRPr="00897B91">
        <w:t xml:space="preserve"> </w:t>
      </w:r>
      <w:r w:rsidR="00351446" w:rsidRPr="00897B91">
        <w:rPr>
          <w:i/>
        </w:rPr>
        <w:t>v</w:t>
      </w:r>
      <w:r w:rsidR="00351446" w:rsidRPr="00897B91">
        <w:rPr>
          <w:i/>
          <w:vertAlign w:val="subscript"/>
        </w:rPr>
        <w:t>0</w:t>
      </w:r>
      <w:r w:rsidR="00351446" w:rsidRPr="00897B91">
        <w:rPr>
          <w:i/>
        </w:rPr>
        <w:t xml:space="preserve"> = v</w:t>
      </w:r>
      <w:r w:rsidR="00351446" w:rsidRPr="00897B91">
        <w:rPr>
          <w:i/>
          <w:vertAlign w:val="subscript"/>
        </w:rPr>
        <w:t>4</w:t>
      </w:r>
      <w:r w:rsidR="00351446" w:rsidRPr="00897B91">
        <w:rPr>
          <w:i/>
        </w:rPr>
        <w:t xml:space="preserve"> =</w:t>
      </w:r>
      <w:r w:rsidR="00351446" w:rsidRPr="00897B91">
        <w:t xml:space="preserve"> 0, </w:t>
      </w:r>
      <w:r w:rsidRPr="00897B91">
        <w:t xml:space="preserve">while bending test with </w:t>
      </w:r>
      <w:r w:rsidR="00163433" w:rsidRPr="00897B91">
        <w:rPr>
          <w:lang w:val="en-US"/>
        </w:rPr>
        <w:t>five-</w:t>
      </w:r>
      <w:r w:rsidR="00351446" w:rsidRPr="00897B91">
        <w:rPr>
          <w:lang w:val="en-US"/>
        </w:rPr>
        <w:t>measurements</w:t>
      </w:r>
      <w:r w:rsidR="00351446" w:rsidRPr="00897B91">
        <w:rPr>
          <w:szCs w:val="24"/>
          <w:lang w:val="en-US"/>
        </w:rPr>
        <w:t xml:space="preserve"> utilize</w:t>
      </w:r>
      <w:r w:rsidRPr="00897B91">
        <w:rPr>
          <w:szCs w:val="24"/>
          <w:lang w:val="en-US"/>
        </w:rPr>
        <w:t>s Eq. (</w:t>
      </w:r>
      <w:r w:rsidR="00814306">
        <w:fldChar w:fldCharType="begin"/>
      </w:r>
      <w:r w:rsidR="00814306">
        <w:instrText xml:space="preserve"> REF eqs119 \h  \* MERGEFORMAT </w:instrText>
      </w:r>
      <w:r w:rsidR="00814306">
        <w:fldChar w:fldCharType="separate"/>
      </w:r>
      <w:r w:rsidR="00C92751" w:rsidRPr="00C92751">
        <w:rPr>
          <w:noProof/>
        </w:rPr>
        <w:t>1.19</w:t>
      </w:r>
      <w:r w:rsidR="00814306">
        <w:fldChar w:fldCharType="end"/>
      </w:r>
      <w:r w:rsidR="00C5321D" w:rsidRPr="00897B91">
        <w:rPr>
          <w:szCs w:val="24"/>
          <w:lang w:val="en-US"/>
        </w:rPr>
        <w:t xml:space="preserve">) correlated to </w:t>
      </w:r>
      <w:r w:rsidR="00351446" w:rsidRPr="00897B91">
        <w:rPr>
          <w:szCs w:val="24"/>
          <w:lang w:val="en-US"/>
        </w:rPr>
        <w:t>the</w:t>
      </w:r>
      <w:r w:rsidR="00C5321D" w:rsidRPr="00897B91">
        <w:rPr>
          <w:szCs w:val="24"/>
          <w:lang w:val="en-US"/>
        </w:rPr>
        <w:t xml:space="preserve"> process of </w:t>
      </w:r>
      <w:r w:rsidRPr="00897B91">
        <w:rPr>
          <w:szCs w:val="24"/>
          <w:lang w:val="en-US"/>
        </w:rPr>
        <w:t>Section 1.2.1</w:t>
      </w:r>
      <w:r w:rsidR="00C5321D" w:rsidRPr="00897B91">
        <w:rPr>
          <w:szCs w:val="24"/>
          <w:lang w:val="en-US"/>
        </w:rPr>
        <w:t xml:space="preserve">. </w:t>
      </w:r>
      <w:r w:rsidR="00351446" w:rsidRPr="00897B91">
        <w:rPr>
          <w:lang w:val="en-US"/>
        </w:rPr>
        <w:t xml:space="preserve">The constant </w:t>
      </w:r>
      <w:r w:rsidR="00351446" w:rsidRPr="00897B91">
        <w:rPr>
          <w:i/>
          <w:lang w:val="en-US"/>
        </w:rPr>
        <w:t>L</w:t>
      </w:r>
      <w:r w:rsidR="00351446" w:rsidRPr="00897B91">
        <w:rPr>
          <w:lang w:val="en-US"/>
        </w:rPr>
        <w:t xml:space="preserve"> was considere</w:t>
      </w:r>
      <w:r w:rsidR="00A020F3" w:rsidRPr="00897B91">
        <w:rPr>
          <w:lang w:val="en-US"/>
        </w:rPr>
        <w:t xml:space="preserve">d </w:t>
      </w:r>
      <w:r w:rsidRPr="00897B91">
        <w:rPr>
          <w:lang w:val="en-US"/>
        </w:rPr>
        <w:t xml:space="preserve">equal to the column </w:t>
      </w:r>
      <w:r w:rsidR="00C5321D" w:rsidRPr="00897B91">
        <w:rPr>
          <w:lang w:val="en-US"/>
        </w:rPr>
        <w:t xml:space="preserve">height </w:t>
      </w:r>
      <w:r w:rsidR="00351446" w:rsidRPr="00897B91">
        <w:rPr>
          <w:lang w:val="en-US"/>
        </w:rPr>
        <w:t xml:space="preserve">in </w:t>
      </w:r>
      <w:r w:rsidR="00351446" w:rsidRPr="00897B91">
        <w:rPr>
          <w:szCs w:val="24"/>
        </w:rPr>
        <w:t xml:space="preserve">the analytical value </w:t>
      </w:r>
      <w:r w:rsidR="00351446" w:rsidRPr="00897B91">
        <w:rPr>
          <w:i/>
          <w:szCs w:val="24"/>
        </w:rPr>
        <w:t>N</w:t>
      </w:r>
      <w:r w:rsidR="00351446" w:rsidRPr="00897B91">
        <w:rPr>
          <w:i/>
          <w:szCs w:val="24"/>
          <w:vertAlign w:val="subscript"/>
        </w:rPr>
        <w:t>a</w:t>
      </w:r>
      <w:r w:rsidR="00351446" w:rsidRPr="00897B91">
        <w:rPr>
          <w:i/>
          <w:szCs w:val="24"/>
        </w:rPr>
        <w:t xml:space="preserve"> = n EI/L</w:t>
      </w:r>
      <w:r w:rsidR="00351446" w:rsidRPr="00897B91">
        <w:rPr>
          <w:i/>
          <w:szCs w:val="24"/>
          <w:vertAlign w:val="superscript"/>
        </w:rPr>
        <w:t>2</w:t>
      </w:r>
      <w:r w:rsidR="00351446" w:rsidRPr="00897B91">
        <w:rPr>
          <w:szCs w:val="24"/>
        </w:rPr>
        <w:t>.</w:t>
      </w:r>
    </w:p>
    <w:p w:rsidR="00332441" w:rsidRPr="00897B91" w:rsidRDefault="00354262" w:rsidP="00897B91">
      <w:pPr>
        <w:pStyle w:val="StilePrimariga1cm"/>
        <w:spacing w:line="276" w:lineRule="auto"/>
        <w:rPr>
          <w:szCs w:val="24"/>
          <w:lang w:val="en-US"/>
        </w:rPr>
      </w:pPr>
      <w:r w:rsidRPr="00897B91">
        <w:rPr>
          <w:szCs w:val="24"/>
          <w:lang w:val="en-US"/>
        </w:rPr>
        <w:t>Then, c</w:t>
      </w:r>
      <w:r w:rsidR="00A020F3" w:rsidRPr="00897B91">
        <w:rPr>
          <w:szCs w:val="24"/>
          <w:lang w:val="en-US"/>
        </w:rPr>
        <w:t>ompression forces</w:t>
      </w:r>
      <w:r w:rsidR="00332441" w:rsidRPr="00897B91">
        <w:rPr>
          <w:szCs w:val="24"/>
          <w:lang w:val="en-US"/>
        </w:rPr>
        <w:t xml:space="preserve"> </w:t>
      </w:r>
      <w:r w:rsidR="00332441" w:rsidRPr="00897B91">
        <w:rPr>
          <w:i/>
          <w:szCs w:val="24"/>
          <w:lang w:val="en-US"/>
        </w:rPr>
        <w:t>N</w:t>
      </w:r>
      <w:r w:rsidR="00332441" w:rsidRPr="00897B91">
        <w:rPr>
          <w:i/>
          <w:szCs w:val="24"/>
          <w:vertAlign w:val="subscript"/>
          <w:lang w:val="en-US"/>
        </w:rPr>
        <w:t>a</w:t>
      </w:r>
      <w:r w:rsidR="00025E41" w:rsidRPr="00897B91">
        <w:rPr>
          <w:szCs w:val="24"/>
          <w:lang w:val="en-US"/>
        </w:rPr>
        <w:t xml:space="preserve"> </w:t>
      </w:r>
      <w:r w:rsidR="00332441" w:rsidRPr="00897B91">
        <w:rPr>
          <w:szCs w:val="24"/>
          <w:lang w:val="en-US"/>
        </w:rPr>
        <w:t>were</w:t>
      </w:r>
      <w:r w:rsidR="00E51117" w:rsidRPr="00897B91">
        <w:rPr>
          <w:szCs w:val="24"/>
          <w:lang w:val="en-US"/>
        </w:rPr>
        <w:t xml:space="preserve"> obtained by the experimental parameters</w:t>
      </w:r>
      <w:r w:rsidR="00332441" w:rsidRPr="00897B91">
        <w:rPr>
          <w:szCs w:val="24"/>
          <w:lang w:val="en-US"/>
        </w:rPr>
        <w:t xml:space="preserve"> </w:t>
      </w:r>
      <w:r w:rsidR="00332441" w:rsidRPr="00897B91">
        <w:rPr>
          <w:i/>
        </w:rPr>
        <w:t>v</w:t>
      </w:r>
      <w:r w:rsidR="00332441" w:rsidRPr="00897B91">
        <w:rPr>
          <w:i/>
          <w:vertAlign w:val="subscript"/>
        </w:rPr>
        <w:t>0</w:t>
      </w:r>
      <w:r w:rsidR="00332441" w:rsidRPr="00897B91">
        <w:rPr>
          <w:i/>
        </w:rPr>
        <w:t>, v</w:t>
      </w:r>
      <w:r w:rsidR="00332441" w:rsidRPr="00897B91">
        <w:rPr>
          <w:i/>
          <w:vertAlign w:val="subscript"/>
        </w:rPr>
        <w:t>1</w:t>
      </w:r>
      <w:r w:rsidR="00332441" w:rsidRPr="00897B91">
        <w:rPr>
          <w:i/>
        </w:rPr>
        <w:t>, v</w:t>
      </w:r>
      <w:r w:rsidR="00332441" w:rsidRPr="00897B91">
        <w:rPr>
          <w:i/>
          <w:vertAlign w:val="subscript"/>
        </w:rPr>
        <w:t>2</w:t>
      </w:r>
      <w:r w:rsidR="00332441" w:rsidRPr="00897B91">
        <w:rPr>
          <w:i/>
        </w:rPr>
        <w:t>, v</w:t>
      </w:r>
      <w:r w:rsidR="00332441" w:rsidRPr="00897B91">
        <w:rPr>
          <w:i/>
          <w:vertAlign w:val="subscript"/>
        </w:rPr>
        <w:t>3</w:t>
      </w:r>
      <w:r w:rsidR="00332441" w:rsidRPr="00897B91">
        <w:rPr>
          <w:i/>
        </w:rPr>
        <w:t>, v</w:t>
      </w:r>
      <w:r w:rsidR="00332441" w:rsidRPr="00897B91">
        <w:rPr>
          <w:i/>
          <w:vertAlign w:val="subscript"/>
        </w:rPr>
        <w:t>4</w:t>
      </w:r>
      <w:r w:rsidR="00332441" w:rsidRPr="00897B91">
        <w:rPr>
          <w:lang w:val="en-US"/>
        </w:rPr>
        <w:t xml:space="preserve"> and </w:t>
      </w:r>
      <w:r w:rsidR="00332441" w:rsidRPr="00897B91">
        <w:rPr>
          <w:rFonts w:ascii="Symbol" w:hAnsi="Symbol"/>
          <w:i/>
          <w:szCs w:val="24"/>
        </w:rPr>
        <w:t></w:t>
      </w:r>
      <w:r w:rsidR="00332441" w:rsidRPr="00897B91">
        <w:rPr>
          <w:szCs w:val="24"/>
          <w:lang w:val="en-US"/>
        </w:rPr>
        <w:t xml:space="preserve">, following </w:t>
      </w:r>
      <w:r w:rsidRPr="00897B91">
        <w:rPr>
          <w:szCs w:val="24"/>
          <w:lang w:val="en-US"/>
        </w:rPr>
        <w:t xml:space="preserve">the procedures cited therein. </w:t>
      </w:r>
      <w:r w:rsidR="00332441" w:rsidRPr="00897B91">
        <w:rPr>
          <w:szCs w:val="24"/>
          <w:lang w:val="en-US"/>
        </w:rPr>
        <w:t>In specific, a</w:t>
      </w:r>
      <w:r w:rsidR="00332441" w:rsidRPr="00897B91">
        <w:t xml:space="preserve"> </w:t>
      </w:r>
      <w:r w:rsidRPr="00897B91">
        <w:rPr>
          <w:szCs w:val="24"/>
          <w:lang w:val="en-US"/>
        </w:rPr>
        <w:t xml:space="preserve">set of </w:t>
      </w:r>
      <w:r w:rsidR="00332441" w:rsidRPr="00897B91">
        <w:rPr>
          <w:i/>
          <w:szCs w:val="24"/>
          <w:lang w:val="en-US"/>
        </w:rPr>
        <w:t>N</w:t>
      </w:r>
      <w:r w:rsidR="00332441" w:rsidRPr="00897B91">
        <w:rPr>
          <w:i/>
          <w:szCs w:val="24"/>
          <w:vertAlign w:val="subscript"/>
          <w:lang w:val="en-US"/>
        </w:rPr>
        <w:t>a</w:t>
      </w:r>
      <w:r w:rsidR="00332441" w:rsidRPr="00897B91">
        <w:rPr>
          <w:szCs w:val="24"/>
          <w:lang w:val="en-US"/>
        </w:rPr>
        <w:t xml:space="preserve"> </w:t>
      </w:r>
      <w:r w:rsidRPr="00897B91">
        <w:rPr>
          <w:szCs w:val="24"/>
          <w:lang w:val="en-US"/>
        </w:rPr>
        <w:t xml:space="preserve">values </w:t>
      </w:r>
      <w:r w:rsidR="00332441" w:rsidRPr="00897B91">
        <w:rPr>
          <w:szCs w:val="24"/>
          <w:lang w:val="en-US"/>
        </w:rPr>
        <w:t>was achieved f</w:t>
      </w:r>
      <w:r w:rsidR="00E51117" w:rsidRPr="00897B91">
        <w:rPr>
          <w:szCs w:val="24"/>
          <w:lang w:val="en-US"/>
        </w:rPr>
        <w:t xml:space="preserve">or every </w:t>
      </w:r>
      <w:r w:rsidRPr="00897B91">
        <w:rPr>
          <w:szCs w:val="24"/>
          <w:lang w:val="en-US"/>
        </w:rPr>
        <w:t>test configuration</w:t>
      </w:r>
      <w:r w:rsidR="003B648F" w:rsidRPr="00897B91">
        <w:rPr>
          <w:szCs w:val="24"/>
          <w:lang w:val="en-US"/>
        </w:rPr>
        <w:t>:</w:t>
      </w:r>
    </w:p>
    <w:p w:rsidR="00332441" w:rsidRPr="00897B91" w:rsidRDefault="00354262" w:rsidP="00897B91">
      <w:pPr>
        <w:pStyle w:val="StilePrimariga1cm"/>
        <w:numPr>
          <w:ilvl w:val="0"/>
          <w:numId w:val="50"/>
        </w:numPr>
        <w:spacing w:line="276" w:lineRule="auto"/>
      </w:pPr>
      <w:r w:rsidRPr="00897B91">
        <w:rPr>
          <w:szCs w:val="24"/>
          <w:lang w:val="en-US"/>
        </w:rPr>
        <w:t xml:space="preserve">45 </w:t>
      </w:r>
      <w:r w:rsidR="00332441" w:rsidRPr="00897B91">
        <w:rPr>
          <w:szCs w:val="24"/>
        </w:rPr>
        <w:t xml:space="preserve">estimated axial loads </w:t>
      </w:r>
      <w:r w:rsidR="00332441" w:rsidRPr="00897B91">
        <w:rPr>
          <w:i/>
          <w:szCs w:val="24"/>
          <w:lang w:val="en-US"/>
        </w:rPr>
        <w:t>N</w:t>
      </w:r>
      <w:r w:rsidR="00332441" w:rsidRPr="00897B91">
        <w:rPr>
          <w:i/>
          <w:szCs w:val="24"/>
          <w:vertAlign w:val="subscript"/>
          <w:lang w:val="en-US"/>
        </w:rPr>
        <w:t>a</w:t>
      </w:r>
      <w:r w:rsidRPr="00897B91">
        <w:rPr>
          <w:szCs w:val="24"/>
        </w:rPr>
        <w:t xml:space="preserve"> for bending test with three-measurements (Table </w:t>
      </w:r>
      <w:r w:rsidR="00814306">
        <w:fldChar w:fldCharType="begin"/>
      </w:r>
      <w:r w:rsidR="00814306">
        <w:instrText xml:space="preserve"> REF tab316 \h  \* MERGEFORMAT </w:instrText>
      </w:r>
      <w:r w:rsidR="00814306">
        <w:fldChar w:fldCharType="separate"/>
      </w:r>
      <w:r w:rsidR="00C92751">
        <w:rPr>
          <w:noProof/>
        </w:rPr>
        <w:t>3</w:t>
      </w:r>
      <w:r w:rsidR="00C92751" w:rsidRPr="00897B91">
        <w:rPr>
          <w:noProof/>
        </w:rPr>
        <w:t>.</w:t>
      </w:r>
      <w:r w:rsidR="00C92751">
        <w:rPr>
          <w:noProof/>
        </w:rPr>
        <w:t>16</w:t>
      </w:r>
      <w:r w:rsidR="00814306">
        <w:fldChar w:fldCharType="end"/>
      </w:r>
      <w:r w:rsidR="00F540C9" w:rsidRPr="00897B91">
        <w:rPr>
          <w:szCs w:val="24"/>
        </w:rPr>
        <w:t xml:space="preserve"> </w:t>
      </w:r>
      <w:r w:rsidRPr="00897B91">
        <w:rPr>
          <w:szCs w:val="24"/>
        </w:rPr>
        <w:t>and Fig.</w:t>
      </w:r>
      <w:r w:rsidR="00F540C9" w:rsidRPr="00897B91">
        <w:rPr>
          <w:szCs w:val="24"/>
        </w:rPr>
        <w:t xml:space="preserve"> </w:t>
      </w:r>
      <w:r w:rsidR="00814306">
        <w:fldChar w:fldCharType="begin"/>
      </w:r>
      <w:r w:rsidR="00814306">
        <w:instrText xml:space="preserve"> REF fig326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Pr="00897B91">
        <w:rPr>
          <w:szCs w:val="24"/>
        </w:rPr>
        <w:t>)</w:t>
      </w:r>
      <w:r w:rsidR="00C5321D" w:rsidRPr="00897B91">
        <w:rPr>
          <w:szCs w:val="24"/>
        </w:rPr>
        <w:t>;</w:t>
      </w:r>
    </w:p>
    <w:p w:rsidR="00332441" w:rsidRPr="00897B91" w:rsidRDefault="00354262" w:rsidP="00897B91">
      <w:pPr>
        <w:pStyle w:val="StilePrimariga1cm"/>
        <w:numPr>
          <w:ilvl w:val="0"/>
          <w:numId w:val="50"/>
        </w:numPr>
        <w:spacing w:line="276" w:lineRule="auto"/>
      </w:pPr>
      <w:r w:rsidRPr="00897B91">
        <w:rPr>
          <w:szCs w:val="24"/>
        </w:rPr>
        <w:t xml:space="preserve">45 estimated axial loads </w:t>
      </w:r>
      <w:r w:rsidRPr="00897B91">
        <w:rPr>
          <w:i/>
          <w:szCs w:val="24"/>
          <w:lang w:val="en-US"/>
        </w:rPr>
        <w:t>N</w:t>
      </w:r>
      <w:r w:rsidRPr="00897B91">
        <w:rPr>
          <w:i/>
          <w:szCs w:val="24"/>
          <w:vertAlign w:val="subscript"/>
          <w:lang w:val="en-US"/>
        </w:rPr>
        <w:t>a</w:t>
      </w:r>
      <w:r w:rsidRPr="00897B91">
        <w:rPr>
          <w:szCs w:val="24"/>
        </w:rPr>
        <w:t xml:space="preserve"> for bending test with five-measurements (Table </w:t>
      </w:r>
      <w:r w:rsidR="00814306">
        <w:fldChar w:fldCharType="begin"/>
      </w:r>
      <w:r w:rsidR="00814306">
        <w:instrText xml:space="preserve"> REF tab317 \h  \* MERGEFORMAT </w:instrText>
      </w:r>
      <w:r w:rsidR="00814306">
        <w:fldChar w:fldCharType="separate"/>
      </w:r>
      <w:r w:rsidR="00C92751">
        <w:rPr>
          <w:noProof/>
        </w:rPr>
        <w:t>3</w:t>
      </w:r>
      <w:r w:rsidR="00C92751" w:rsidRPr="00897B91">
        <w:rPr>
          <w:noProof/>
        </w:rPr>
        <w:t>.</w:t>
      </w:r>
      <w:r w:rsidR="00C92751">
        <w:rPr>
          <w:noProof/>
        </w:rPr>
        <w:t>17</w:t>
      </w:r>
      <w:r w:rsidR="00814306">
        <w:fldChar w:fldCharType="end"/>
      </w:r>
      <w:r w:rsidR="00F540C9" w:rsidRPr="00897B91">
        <w:rPr>
          <w:szCs w:val="24"/>
        </w:rPr>
        <w:t xml:space="preserve"> </w:t>
      </w:r>
      <w:r w:rsidRPr="00897B91">
        <w:rPr>
          <w:szCs w:val="24"/>
        </w:rPr>
        <w:t>and Fig.</w:t>
      </w:r>
      <w:r w:rsidR="00F540C9" w:rsidRPr="00897B91">
        <w:rPr>
          <w:szCs w:val="24"/>
        </w:rPr>
        <w:t xml:space="preserve"> </w:t>
      </w:r>
      <w:r w:rsidR="00814306">
        <w:fldChar w:fldCharType="begin"/>
      </w:r>
      <w:r w:rsidR="00814306">
        <w:instrText xml:space="preserve"> REF fig326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Pr="00897B91">
        <w:rPr>
          <w:szCs w:val="24"/>
        </w:rPr>
        <w:t>)</w:t>
      </w:r>
      <w:r w:rsidR="00C5321D" w:rsidRPr="00897B91">
        <w:rPr>
          <w:szCs w:val="24"/>
        </w:rPr>
        <w:t>.</w:t>
      </w:r>
    </w:p>
    <w:p w:rsidR="00332441" w:rsidRPr="00897B91" w:rsidRDefault="00332441" w:rsidP="00897B91">
      <w:pPr>
        <w:spacing w:line="276" w:lineRule="auto"/>
        <w:rPr>
          <w:lang w:val="en-US"/>
        </w:rPr>
      </w:pPr>
    </w:p>
    <w:p w:rsidR="00332441" w:rsidRPr="00897B91" w:rsidRDefault="00B93892" w:rsidP="00897B91">
      <w:pPr>
        <w:spacing w:line="276" w:lineRule="auto"/>
        <w:jc w:val="center"/>
        <w:rPr>
          <w:noProof/>
          <w:lang w:val="en-US"/>
        </w:rPr>
      </w:pPr>
      <w:r w:rsidRPr="00897B91">
        <w:rPr>
          <w:noProof/>
          <w:lang w:val="it-IT"/>
        </w:rPr>
        <w:drawing>
          <wp:inline distT="0" distB="0" distL="0" distR="0">
            <wp:extent cx="5399405" cy="24384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399405" cy="2438400"/>
                    </a:xfrm>
                    <a:prstGeom prst="rect">
                      <a:avLst/>
                    </a:prstGeom>
                    <a:noFill/>
                    <a:ln>
                      <a:noFill/>
                    </a:ln>
                  </pic:spPr>
                </pic:pic>
              </a:graphicData>
            </a:graphic>
          </wp:inline>
        </w:drawing>
      </w:r>
    </w:p>
    <w:p w:rsidR="00332441" w:rsidRPr="00897B91" w:rsidRDefault="00332441" w:rsidP="00897B91">
      <w:pPr>
        <w:pStyle w:val="Caption"/>
        <w:spacing w:line="276" w:lineRule="auto"/>
        <w:rPr>
          <w:lang w:val="en-US"/>
        </w:rPr>
      </w:pPr>
      <w:r w:rsidRPr="00897B91">
        <w:t xml:space="preserve">Table </w:t>
      </w:r>
      <w:bookmarkStart w:id="396" w:name="tab316"/>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16</w:t>
      </w:r>
      <w:r w:rsidR="008C41A0" w:rsidRPr="00897B91">
        <w:fldChar w:fldCharType="end"/>
      </w:r>
      <w:bookmarkEnd w:id="396"/>
      <w:r w:rsidR="00BE470D" w:rsidRPr="00897B91">
        <w:t xml:space="preserve"> - 3D Frame prototype C. </w:t>
      </w:r>
      <w:r w:rsidR="00BE470D" w:rsidRPr="00897B91">
        <w:rPr>
          <w:lang w:val="en-US"/>
        </w:rPr>
        <w:t xml:space="preserve">Bending tests with three-measurements. </w:t>
      </w:r>
      <w:r w:rsidR="00BE470D" w:rsidRPr="00897B91">
        <w:t>Comparison between estimated (</w:t>
      </w:r>
      <w:r w:rsidR="00BE470D" w:rsidRPr="00897B91">
        <w:rPr>
          <w:i/>
        </w:rPr>
        <w:t>N</w:t>
      </w:r>
      <w:r w:rsidR="00BE470D" w:rsidRPr="00897B91">
        <w:rPr>
          <w:i/>
          <w:vertAlign w:val="subscript"/>
        </w:rPr>
        <w:t>a</w:t>
      </w:r>
      <w:r w:rsidR="00BE470D" w:rsidRPr="00897B91">
        <w:t>) and measured (</w:t>
      </w:r>
      <w:r w:rsidR="00BE470D" w:rsidRPr="00897B91">
        <w:rPr>
          <w:i/>
        </w:rPr>
        <w:t>N</w:t>
      </w:r>
      <w:r w:rsidR="00BE470D" w:rsidRPr="00897B91">
        <w:rPr>
          <w:i/>
          <w:vertAlign w:val="subscript"/>
        </w:rPr>
        <w:t>x</w:t>
      </w:r>
      <w:r w:rsidR="00D75AAA" w:rsidRPr="00897B91">
        <w:t>±</w:t>
      </w:r>
      <w:r w:rsidR="00BE470D" w:rsidRPr="00897B91">
        <w:rPr>
          <w:i/>
          <w:iCs/>
          <w:lang w:val="en-US"/>
        </w:rPr>
        <w:t>∆</w:t>
      </w:r>
      <w:r w:rsidR="00BE470D" w:rsidRPr="00897B91">
        <w:rPr>
          <w:i/>
        </w:rPr>
        <w:t>N</w:t>
      </w:r>
      <w:r w:rsidR="00BE470D" w:rsidRPr="00897B91">
        <w:rPr>
          <w:i/>
          <w:vertAlign w:val="subscript"/>
        </w:rPr>
        <w:t>x</w:t>
      </w:r>
      <w:r w:rsidR="00BE470D" w:rsidRPr="00897B91">
        <w:t>) values of compressive axial forces of the right column.</w:t>
      </w:r>
    </w:p>
    <w:p w:rsidR="00332441" w:rsidRPr="00897B91" w:rsidRDefault="00332441" w:rsidP="00897B91">
      <w:pPr>
        <w:spacing w:line="276" w:lineRule="auto"/>
        <w:rPr>
          <w:noProof/>
          <w:lang w:val="en-US"/>
        </w:rPr>
      </w:pPr>
    </w:p>
    <w:p w:rsidR="00B93892" w:rsidRPr="00897B91" w:rsidRDefault="00AB62CF" w:rsidP="00897B91">
      <w:pPr>
        <w:spacing w:line="276" w:lineRule="auto"/>
        <w:jc w:val="center"/>
        <w:rPr>
          <w:noProof/>
          <w:lang w:val="en-US"/>
        </w:rPr>
      </w:pPr>
      <w:r w:rsidRPr="00897B91">
        <w:rPr>
          <w:noProof/>
          <w:lang w:val="it-IT"/>
        </w:rPr>
        <w:lastRenderedPageBreak/>
        <w:drawing>
          <wp:inline distT="0" distB="0" distL="0" distR="0">
            <wp:extent cx="5399405" cy="2451100"/>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399405" cy="2451100"/>
                    </a:xfrm>
                    <a:prstGeom prst="rect">
                      <a:avLst/>
                    </a:prstGeom>
                    <a:noFill/>
                    <a:ln>
                      <a:noFill/>
                    </a:ln>
                  </pic:spPr>
                </pic:pic>
              </a:graphicData>
            </a:graphic>
          </wp:inline>
        </w:drawing>
      </w:r>
    </w:p>
    <w:p w:rsidR="005E4017" w:rsidRPr="00897B91" w:rsidRDefault="005E4017" w:rsidP="00897B91">
      <w:pPr>
        <w:pStyle w:val="Caption"/>
        <w:spacing w:line="276" w:lineRule="auto"/>
      </w:pPr>
      <w:r w:rsidRPr="00897B91">
        <w:t xml:space="preserve">Table </w:t>
      </w:r>
      <w:bookmarkStart w:id="397" w:name="tab317"/>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17</w:t>
      </w:r>
      <w:r w:rsidR="008C41A0" w:rsidRPr="00897B91">
        <w:fldChar w:fldCharType="end"/>
      </w:r>
      <w:bookmarkEnd w:id="397"/>
      <w:r w:rsidR="00BE470D" w:rsidRPr="00897B91">
        <w:t xml:space="preserve"> - 3D Frame prototype C. </w:t>
      </w:r>
      <w:r w:rsidR="00BE470D" w:rsidRPr="00897B91">
        <w:rPr>
          <w:lang w:val="en-US"/>
        </w:rPr>
        <w:t xml:space="preserve">Bending tests with five-measurements. </w:t>
      </w:r>
      <w:r w:rsidR="00BE470D" w:rsidRPr="00897B91">
        <w:t>Comparison between estimated (</w:t>
      </w:r>
      <w:r w:rsidR="00BE470D" w:rsidRPr="00897B91">
        <w:rPr>
          <w:i/>
        </w:rPr>
        <w:t>N</w:t>
      </w:r>
      <w:r w:rsidR="00BE470D" w:rsidRPr="00897B91">
        <w:rPr>
          <w:i/>
          <w:vertAlign w:val="subscript"/>
        </w:rPr>
        <w:t>a</w:t>
      </w:r>
      <w:r w:rsidR="00BE470D" w:rsidRPr="00897B91">
        <w:t>) and measured (</w:t>
      </w:r>
      <w:r w:rsidR="00BE470D" w:rsidRPr="00897B91">
        <w:rPr>
          <w:i/>
        </w:rPr>
        <w:t>N</w:t>
      </w:r>
      <w:r w:rsidR="00BE470D" w:rsidRPr="00897B91">
        <w:rPr>
          <w:i/>
          <w:vertAlign w:val="subscript"/>
        </w:rPr>
        <w:t>x</w:t>
      </w:r>
      <w:r w:rsidR="00D75AAA" w:rsidRPr="00897B91">
        <w:t>±</w:t>
      </w:r>
      <w:r w:rsidR="00BE470D" w:rsidRPr="00897B91">
        <w:rPr>
          <w:i/>
          <w:iCs/>
          <w:lang w:val="en-US"/>
        </w:rPr>
        <w:t>∆</w:t>
      </w:r>
      <w:r w:rsidR="00BE470D" w:rsidRPr="00897B91">
        <w:rPr>
          <w:i/>
        </w:rPr>
        <w:t>N</w:t>
      </w:r>
      <w:r w:rsidR="00BE470D" w:rsidRPr="00897B91">
        <w:rPr>
          <w:i/>
          <w:vertAlign w:val="subscript"/>
        </w:rPr>
        <w:t>x</w:t>
      </w:r>
      <w:r w:rsidR="00BE470D" w:rsidRPr="00897B91">
        <w:t>) values of compressive axial forces of the right column.</w:t>
      </w:r>
    </w:p>
    <w:p w:rsidR="00332441" w:rsidRPr="00897B91" w:rsidRDefault="00E05D20" w:rsidP="00897B91">
      <w:pPr>
        <w:pStyle w:val="StilePrimariga1cm"/>
        <w:spacing w:line="276" w:lineRule="auto"/>
        <w:rPr>
          <w:szCs w:val="24"/>
          <w:lang w:val="en-US"/>
        </w:rPr>
      </w:pPr>
      <w:r w:rsidRPr="00897B91">
        <w:rPr>
          <w:szCs w:val="24"/>
          <w:lang w:val="en-US"/>
        </w:rPr>
        <w:t>Table</w:t>
      </w:r>
      <w:r w:rsidR="00F175EE" w:rsidRPr="00897B91">
        <w:rPr>
          <w:szCs w:val="24"/>
          <w:lang w:val="en-US"/>
        </w:rPr>
        <w:t>s</w:t>
      </w:r>
      <w:r w:rsidRPr="00897B91">
        <w:rPr>
          <w:szCs w:val="24"/>
          <w:lang w:val="en-US"/>
        </w:rPr>
        <w:t xml:space="preserve"> </w:t>
      </w:r>
      <w:r w:rsidR="00814306">
        <w:fldChar w:fldCharType="begin"/>
      </w:r>
      <w:r w:rsidR="00814306">
        <w:instrText xml:space="preserve"> REF tab316 \h  \* MERGEFORMAT </w:instrText>
      </w:r>
      <w:r w:rsidR="00814306">
        <w:fldChar w:fldCharType="separate"/>
      </w:r>
      <w:r w:rsidR="00C92751">
        <w:rPr>
          <w:noProof/>
        </w:rPr>
        <w:t>3</w:t>
      </w:r>
      <w:r w:rsidR="00C92751" w:rsidRPr="00897B91">
        <w:rPr>
          <w:noProof/>
        </w:rPr>
        <w:t>.</w:t>
      </w:r>
      <w:r w:rsidR="00C92751">
        <w:rPr>
          <w:noProof/>
        </w:rPr>
        <w:t>16</w:t>
      </w:r>
      <w:r w:rsidR="00814306">
        <w:fldChar w:fldCharType="end"/>
      </w:r>
      <w:r w:rsidR="00A020F3" w:rsidRPr="00897B91">
        <w:rPr>
          <w:szCs w:val="24"/>
          <w:lang w:val="en-US"/>
        </w:rPr>
        <w:t xml:space="preserve"> and </w:t>
      </w:r>
      <w:r w:rsidR="00814306">
        <w:fldChar w:fldCharType="begin"/>
      </w:r>
      <w:r w:rsidR="00814306">
        <w:instrText xml:space="preserve"> REF tab317 \h  \* MERGEFORMAT </w:instrText>
      </w:r>
      <w:r w:rsidR="00814306">
        <w:fldChar w:fldCharType="separate"/>
      </w:r>
      <w:r w:rsidR="00C92751">
        <w:rPr>
          <w:noProof/>
        </w:rPr>
        <w:t>3</w:t>
      </w:r>
      <w:r w:rsidR="00C92751" w:rsidRPr="00897B91">
        <w:rPr>
          <w:noProof/>
        </w:rPr>
        <w:t>.</w:t>
      </w:r>
      <w:r w:rsidR="00C92751">
        <w:rPr>
          <w:noProof/>
        </w:rPr>
        <w:t>17</w:t>
      </w:r>
      <w:r w:rsidR="00814306">
        <w:fldChar w:fldCharType="end"/>
      </w:r>
      <w:r w:rsidR="001675C3" w:rsidRPr="00897B91">
        <w:rPr>
          <w:szCs w:val="24"/>
          <w:lang w:val="en-US"/>
        </w:rPr>
        <w:t xml:space="preserve"> confirm excellent </w:t>
      </w:r>
      <w:r w:rsidRPr="00897B91">
        <w:rPr>
          <w:szCs w:val="24"/>
          <w:lang w:val="en-US"/>
        </w:rPr>
        <w:t xml:space="preserve">results since the </w:t>
      </w:r>
      <w:r w:rsidR="00925C19" w:rsidRPr="00897B91">
        <w:rPr>
          <w:lang w:val="en-US"/>
        </w:rPr>
        <w:t>compression forces</w:t>
      </w:r>
      <w:r w:rsidRPr="00897B91">
        <w:rPr>
          <w:lang w:val="en-US"/>
        </w:rPr>
        <w:t xml:space="preserve"> </w:t>
      </w:r>
      <w:r w:rsidR="00332441" w:rsidRPr="00897B91">
        <w:rPr>
          <w:i/>
        </w:rPr>
        <w:t>N</w:t>
      </w:r>
      <w:r w:rsidR="00332441" w:rsidRPr="00897B91">
        <w:rPr>
          <w:i/>
          <w:vertAlign w:val="subscript"/>
        </w:rPr>
        <w:t>a</w:t>
      </w:r>
      <w:r w:rsidR="00332441" w:rsidRPr="00897B91">
        <w:rPr>
          <w:szCs w:val="24"/>
          <w:lang w:val="en-US"/>
        </w:rPr>
        <w:t xml:space="preserve"> </w:t>
      </w:r>
      <w:r w:rsidRPr="00897B91">
        <w:rPr>
          <w:szCs w:val="24"/>
          <w:lang w:val="en-US"/>
        </w:rPr>
        <w:t xml:space="preserve">were identified with </w:t>
      </w:r>
      <w:r w:rsidR="00D5406F" w:rsidRPr="00897B91">
        <w:rPr>
          <w:szCs w:val="24"/>
        </w:rPr>
        <w:t xml:space="preserve">errors less than 10% (in </w:t>
      </w:r>
      <w:r w:rsidR="00332441" w:rsidRPr="00897B91">
        <w:rPr>
          <w:szCs w:val="24"/>
        </w:rPr>
        <w:t>absolute value</w:t>
      </w:r>
      <w:r w:rsidR="00D5406F" w:rsidRPr="00897B91">
        <w:rPr>
          <w:szCs w:val="24"/>
        </w:rPr>
        <w:t>)</w:t>
      </w:r>
      <w:r w:rsidR="001675C3" w:rsidRPr="00897B91">
        <w:rPr>
          <w:szCs w:val="24"/>
        </w:rPr>
        <w:t xml:space="preserve"> in almo</w:t>
      </w:r>
      <w:r w:rsidR="00250AC8" w:rsidRPr="00897B91">
        <w:rPr>
          <w:szCs w:val="24"/>
        </w:rPr>
        <w:t xml:space="preserve">st all combinations with larger forces </w:t>
      </w:r>
      <w:r w:rsidR="00250AC8" w:rsidRPr="00897B91">
        <w:rPr>
          <w:i/>
          <w:szCs w:val="24"/>
        </w:rPr>
        <w:t>F</w:t>
      </w:r>
      <w:r w:rsidR="00250AC8" w:rsidRPr="00897B91">
        <w:rPr>
          <w:szCs w:val="24"/>
        </w:rPr>
        <w:t>+</w:t>
      </w:r>
      <w:r w:rsidR="00250AC8" w:rsidRPr="00897B91">
        <w:rPr>
          <w:i/>
          <w:szCs w:val="24"/>
        </w:rPr>
        <w:t>F</w:t>
      </w:r>
      <w:r w:rsidR="00250AC8" w:rsidRPr="00897B91">
        <w:rPr>
          <w:szCs w:val="24"/>
        </w:rPr>
        <w:t>.</w:t>
      </w:r>
    </w:p>
    <w:p w:rsidR="00332441" w:rsidRPr="00897B91" w:rsidRDefault="001675C3" w:rsidP="00897B91">
      <w:pPr>
        <w:spacing w:line="276" w:lineRule="auto"/>
        <w:ind w:firstLine="284"/>
        <w:rPr>
          <w:lang w:val="en-US"/>
        </w:rPr>
      </w:pPr>
      <w:r w:rsidRPr="00897B91">
        <w:rPr>
          <w:lang w:val="en-US"/>
        </w:rPr>
        <w:t xml:space="preserve">Linear strains </w:t>
      </w:r>
      <w:r w:rsidR="00332441" w:rsidRPr="00897B91">
        <w:rPr>
          <w:lang w:val="en-US"/>
        </w:rPr>
        <w:t xml:space="preserve">were measured </w:t>
      </w:r>
      <w:r w:rsidR="00515FF6" w:rsidRPr="00897B91">
        <w:rPr>
          <w:lang w:val="en-US"/>
        </w:rPr>
        <w:t xml:space="preserve">through </w:t>
      </w:r>
      <w:r w:rsidR="00332441" w:rsidRPr="00897B91">
        <w:rPr>
          <w:lang w:val="en-US"/>
        </w:rPr>
        <w:t>1+1 gau</w:t>
      </w:r>
      <w:r w:rsidRPr="00897B91">
        <w:rPr>
          <w:lang w:val="en-US"/>
        </w:rPr>
        <w:t xml:space="preserve">ges fixed </w:t>
      </w:r>
      <w:r w:rsidR="00332441" w:rsidRPr="00897B91">
        <w:rPr>
          <w:lang w:val="en-US"/>
        </w:rPr>
        <w:t xml:space="preserve">at diametrically opposite position at 6 section points of the </w:t>
      </w:r>
      <w:r w:rsidRPr="00897B91">
        <w:rPr>
          <w:lang w:val="en-US"/>
        </w:rPr>
        <w:t>specimen</w:t>
      </w:r>
      <w:r w:rsidR="00332441" w:rsidRPr="00897B91">
        <w:rPr>
          <w:lang w:val="en-US"/>
        </w:rPr>
        <w:t xml:space="preserve">. </w:t>
      </w:r>
      <w:r w:rsidRPr="00897B91">
        <w:rPr>
          <w:lang w:val="en-US"/>
        </w:rPr>
        <w:t xml:space="preserve">The corresponding strains </w:t>
      </w:r>
      <w:r w:rsidR="00332441" w:rsidRPr="00897B91">
        <w:rPr>
          <w:lang w:val="en-US"/>
        </w:rPr>
        <w:t xml:space="preserve">were </w:t>
      </w:r>
      <w:r w:rsidRPr="00897B91">
        <w:rPr>
          <w:lang w:val="en-US"/>
        </w:rPr>
        <w:t xml:space="preserve">subsequently recorded with </w:t>
      </w:r>
      <w:r w:rsidR="00332441" w:rsidRPr="00897B91">
        <w:rPr>
          <w:lang w:val="en-US"/>
        </w:rPr>
        <w:t xml:space="preserve">1 Hz </w:t>
      </w:r>
      <w:r w:rsidRPr="00897B91">
        <w:rPr>
          <w:lang w:val="en-US"/>
        </w:rPr>
        <w:t xml:space="preserve">frequency </w:t>
      </w:r>
      <w:r w:rsidR="00332441" w:rsidRPr="00897B91">
        <w:rPr>
          <w:lang w:val="en-US"/>
        </w:rPr>
        <w:t xml:space="preserve">for a time period around 1 minute, </w:t>
      </w:r>
      <w:r w:rsidRPr="00897B91">
        <w:rPr>
          <w:lang w:val="en-US"/>
        </w:rPr>
        <w:t>as made for 3D Frame A</w:t>
      </w:r>
      <w:r w:rsidR="00332441" w:rsidRPr="00897B91">
        <w:rPr>
          <w:lang w:val="en-US"/>
        </w:rPr>
        <w:t>. The mean strain values, from the 1+1 gauges of the 2 sections on the right column, have the</w:t>
      </w:r>
      <w:r w:rsidR="00611F90" w:rsidRPr="00897B91">
        <w:rPr>
          <w:lang w:val="en-US"/>
        </w:rPr>
        <w:t xml:space="preserve">n used to evaluate the existing </w:t>
      </w:r>
      <w:r w:rsidRPr="00897B91">
        <w:rPr>
          <w:lang w:val="en-US"/>
        </w:rPr>
        <w:t>compression forces</w:t>
      </w:r>
      <w:r w:rsidR="00611F90" w:rsidRPr="00897B91">
        <w:rPr>
          <w:lang w:val="en-US"/>
        </w:rPr>
        <w:t xml:space="preserve"> </w:t>
      </w:r>
      <w:r w:rsidR="00611F90" w:rsidRPr="00897B91">
        <w:rPr>
          <w:i/>
          <w:lang w:val="en-US"/>
        </w:rPr>
        <w:t>N</w:t>
      </w:r>
      <w:r w:rsidR="00611F90" w:rsidRPr="00897B91">
        <w:rPr>
          <w:i/>
          <w:vertAlign w:val="subscript"/>
          <w:lang w:val="en-US"/>
        </w:rPr>
        <w:t>x</w:t>
      </w:r>
      <w:r w:rsidR="00611F90" w:rsidRPr="00897B91">
        <w:rPr>
          <w:lang w:val="en-US"/>
        </w:rPr>
        <w:t>±</w:t>
      </w:r>
      <w:r w:rsidR="00611F90" w:rsidRPr="00897B91">
        <w:rPr>
          <w:i/>
          <w:iCs/>
          <w:lang w:val="en-US"/>
        </w:rPr>
        <w:t>∆</w:t>
      </w:r>
      <w:r w:rsidR="00611F90" w:rsidRPr="00897B91">
        <w:rPr>
          <w:i/>
          <w:lang w:val="en-US"/>
        </w:rPr>
        <w:t>N</w:t>
      </w:r>
      <w:r w:rsidR="00611F90" w:rsidRPr="00897B91">
        <w:rPr>
          <w:i/>
          <w:vertAlign w:val="subscript"/>
          <w:lang w:val="en-US"/>
        </w:rPr>
        <w:t>x</w:t>
      </w:r>
      <w:r w:rsidR="00332441" w:rsidRPr="00897B91">
        <w:rPr>
          <w:lang w:val="en-US"/>
        </w:rPr>
        <w:t>.</w:t>
      </w:r>
      <w:r w:rsidR="00A020F3" w:rsidRPr="00897B91">
        <w:rPr>
          <w:lang w:val="en-US"/>
        </w:rPr>
        <w:t xml:space="preserve"> Moreover, </w:t>
      </w:r>
      <w:r w:rsidR="00D16B8A" w:rsidRPr="00897B91">
        <w:rPr>
          <w:lang w:val="en-US"/>
        </w:rPr>
        <w:t>Saint Venant’s principle</w:t>
      </w:r>
      <w:r w:rsidR="00492EF2" w:rsidRPr="00897B91">
        <w:rPr>
          <w:lang w:val="en-US"/>
        </w:rPr>
        <w:t xml:space="preserve"> was followed (Fig. </w:t>
      </w:r>
      <w:r w:rsidR="00814306">
        <w:fldChar w:fldCharType="begin"/>
      </w:r>
      <w:r w:rsidR="00814306">
        <w:instrText xml:space="preserve"> REF fig320 \h  \* MERGEFORMAT </w:instrText>
      </w:r>
      <w:r w:rsidR="00814306">
        <w:fldChar w:fldCharType="separate"/>
      </w:r>
      <w:r w:rsidR="00C92751">
        <w:rPr>
          <w:noProof/>
        </w:rPr>
        <w:t>3</w:t>
      </w:r>
      <w:r w:rsidR="00C92751" w:rsidRPr="00897B91">
        <w:rPr>
          <w:noProof/>
        </w:rPr>
        <w:t>.</w:t>
      </w:r>
      <w:r w:rsidR="00C92751">
        <w:rPr>
          <w:noProof/>
        </w:rPr>
        <w:t>20</w:t>
      </w:r>
      <w:r w:rsidR="00814306">
        <w:fldChar w:fldCharType="end"/>
      </w:r>
      <w:r w:rsidR="00A020F3" w:rsidRPr="00897B91">
        <w:rPr>
          <w:lang w:val="en-US"/>
        </w:rPr>
        <w:t xml:space="preserve">) since </w:t>
      </w:r>
      <w:r w:rsidR="00492EF2" w:rsidRPr="00897B91">
        <w:rPr>
          <w:lang w:val="en-US"/>
        </w:rPr>
        <w:t xml:space="preserve">the gauges </w:t>
      </w:r>
      <w:r w:rsidR="00332441" w:rsidRPr="00897B91">
        <w:rPr>
          <w:lang w:val="en-US"/>
        </w:rPr>
        <w:t xml:space="preserve">at the upper part of </w:t>
      </w:r>
      <w:r w:rsidR="00492EF2" w:rsidRPr="00897B91">
        <w:rPr>
          <w:lang w:val="en-US"/>
        </w:rPr>
        <w:t xml:space="preserve">the columns </w:t>
      </w:r>
      <w:r w:rsidR="00332441" w:rsidRPr="00897B91">
        <w:rPr>
          <w:lang w:val="en-US"/>
        </w:rPr>
        <w:t>were placed at appropriate distance from the application points of the external load</w:t>
      </w:r>
      <w:r w:rsidR="00492EF2" w:rsidRPr="00897B91">
        <w:rPr>
          <w:lang w:val="en-US"/>
        </w:rPr>
        <w:t>s.</w:t>
      </w:r>
    </w:p>
    <w:p w:rsidR="00332441" w:rsidRPr="00897B91" w:rsidRDefault="00492EF2" w:rsidP="00897B91">
      <w:pPr>
        <w:spacing w:line="276" w:lineRule="auto"/>
        <w:ind w:firstLine="284"/>
      </w:pPr>
      <w:r w:rsidRPr="00897B91">
        <w:rPr>
          <w:lang w:val="en-US"/>
        </w:rPr>
        <w:t xml:space="preserve">Sensitivity analyses were in addition developed for </w:t>
      </w:r>
      <w:r w:rsidR="00A020F3" w:rsidRPr="00897B91">
        <w:rPr>
          <w:lang w:val="en-US"/>
        </w:rPr>
        <w:t xml:space="preserve">both </w:t>
      </w:r>
      <w:r w:rsidR="00332441" w:rsidRPr="00897B91">
        <w:rPr>
          <w:lang w:val="en-US"/>
        </w:rPr>
        <w:t>configurations</w:t>
      </w:r>
      <w:r w:rsidR="00597A2F" w:rsidRPr="00897B91">
        <w:rPr>
          <w:lang w:val="en-US"/>
        </w:rPr>
        <w:t>, consi</w:t>
      </w:r>
      <w:r w:rsidR="00A020F3" w:rsidRPr="00897B91">
        <w:rPr>
          <w:lang w:val="en-US"/>
        </w:rPr>
        <w:t xml:space="preserve">dering all </w:t>
      </w:r>
      <w:r w:rsidR="00332441" w:rsidRPr="00897B91">
        <w:rPr>
          <w:lang w:val="en-US"/>
        </w:rPr>
        <w:t xml:space="preserve">magnitudes </w:t>
      </w:r>
      <w:r w:rsidR="00332441" w:rsidRPr="00897B91">
        <w:rPr>
          <w:i/>
          <w:lang w:val="en-US"/>
        </w:rPr>
        <w:t>F</w:t>
      </w:r>
      <w:r w:rsidR="00332441" w:rsidRPr="00897B91">
        <w:rPr>
          <w:lang w:val="en-US"/>
        </w:rPr>
        <w:t>+</w:t>
      </w:r>
      <w:r w:rsidR="00332441" w:rsidRPr="00897B91">
        <w:rPr>
          <w:i/>
          <w:lang w:val="en-US"/>
        </w:rPr>
        <w:t>F</w:t>
      </w:r>
      <w:r w:rsidR="00332441" w:rsidRPr="00897B91">
        <w:rPr>
          <w:lang w:val="en-US"/>
        </w:rPr>
        <w:t xml:space="preserve"> of the </w:t>
      </w:r>
      <w:r w:rsidR="00597A2F" w:rsidRPr="00897B91">
        <w:rPr>
          <w:lang w:val="en-US"/>
        </w:rPr>
        <w:t>static tests</w:t>
      </w:r>
      <w:r w:rsidR="00332441" w:rsidRPr="00897B91">
        <w:rPr>
          <w:lang w:val="en-US"/>
        </w:rPr>
        <w:t xml:space="preserve">. </w:t>
      </w:r>
      <w:r w:rsidR="00332441" w:rsidRPr="00897B91">
        <w:t xml:space="preserve">The moment of inertia </w:t>
      </w:r>
      <w:r w:rsidR="00332441" w:rsidRPr="00897B91">
        <w:rPr>
          <w:i/>
        </w:rPr>
        <w:t>I</w:t>
      </w:r>
      <w:r w:rsidR="00332441" w:rsidRPr="00897B91">
        <w:t xml:space="preserve"> is the exact value of the </w:t>
      </w:r>
      <w:r w:rsidR="00332441" w:rsidRPr="00897B91">
        <w:rPr>
          <w:rFonts w:eastAsia="Calibri"/>
          <w:lang w:val="en-US"/>
        </w:rPr>
        <w:t xml:space="preserve">tube cross section, while </w:t>
      </w:r>
      <w:r w:rsidR="00332441" w:rsidRPr="00897B91">
        <w:t xml:space="preserve">elastic modulus </w:t>
      </w:r>
      <w:r w:rsidR="00332441" w:rsidRPr="00897B91">
        <w:rPr>
          <w:i/>
        </w:rPr>
        <w:t>E</w:t>
      </w:r>
      <w:r w:rsidR="00FC3CA4" w:rsidRPr="00897B91">
        <w:t xml:space="preserve"> = 74.13 GPa is evaluated </w:t>
      </w:r>
      <w:r w:rsidR="00A020F3" w:rsidRPr="00897B91">
        <w:t>experimentally in Section 3.3.1.1</w:t>
      </w:r>
      <w:r w:rsidR="00332441" w:rsidRPr="00897B91">
        <w:t>.</w:t>
      </w:r>
    </w:p>
    <w:p w:rsidR="00332441" w:rsidRPr="00897B91" w:rsidRDefault="00FC3CA4" w:rsidP="00897B91">
      <w:pPr>
        <w:spacing w:line="276" w:lineRule="auto"/>
        <w:ind w:firstLine="284"/>
        <w:rPr>
          <w:lang w:val="en-US"/>
        </w:rPr>
      </w:pPr>
      <w:r w:rsidRPr="00897B91">
        <w:t>In detail, compressive axial forces</w:t>
      </w:r>
      <w:r w:rsidR="00332441" w:rsidRPr="00897B91">
        <w:t xml:space="preserve"> </w:t>
      </w:r>
      <w:r w:rsidR="00332441" w:rsidRPr="00897B91">
        <w:rPr>
          <w:i/>
        </w:rPr>
        <w:t>N</w:t>
      </w:r>
      <w:r w:rsidR="00332441" w:rsidRPr="00897B91">
        <w:rPr>
          <w:i/>
          <w:vertAlign w:val="subscript"/>
        </w:rPr>
        <w:t>a</w:t>
      </w:r>
      <w:r w:rsidR="00332441" w:rsidRPr="00897B91">
        <w:rPr>
          <w:i/>
        </w:rPr>
        <w:t xml:space="preserve"> </w:t>
      </w:r>
      <w:r w:rsidRPr="00897B91">
        <w:t xml:space="preserve">were given </w:t>
      </w:r>
      <w:r w:rsidR="00332441" w:rsidRPr="00897B91">
        <w:t>from the process</w:t>
      </w:r>
      <w:r w:rsidRPr="00897B91">
        <w:t>es</w:t>
      </w:r>
      <w:r w:rsidR="00332441" w:rsidRPr="00897B91">
        <w:t xml:space="preserve"> of Section 1.2.1 (Eq.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00515FF6" w:rsidRPr="00897B91">
        <w:t xml:space="preserve">) by </w:t>
      </w:r>
      <w:r w:rsidR="00332441" w:rsidRPr="00897B91">
        <w:t xml:space="preserve">the parameters </w:t>
      </w:r>
      <w:r w:rsidR="00332441" w:rsidRPr="00897B91">
        <w:rPr>
          <w:i/>
        </w:rPr>
        <w:t>v</w:t>
      </w:r>
      <w:r w:rsidR="00332441" w:rsidRPr="00897B91">
        <w:rPr>
          <w:i/>
          <w:vertAlign w:val="subscript"/>
        </w:rPr>
        <w:t>0</w:t>
      </w:r>
      <w:r w:rsidR="00332441" w:rsidRPr="00897B91">
        <w:rPr>
          <w:i/>
        </w:rPr>
        <w:t>, v</w:t>
      </w:r>
      <w:r w:rsidR="00332441" w:rsidRPr="00897B91">
        <w:rPr>
          <w:i/>
          <w:vertAlign w:val="subscript"/>
        </w:rPr>
        <w:t>1</w:t>
      </w:r>
      <w:r w:rsidR="00332441" w:rsidRPr="00897B91">
        <w:rPr>
          <w:i/>
        </w:rPr>
        <w:t>, v</w:t>
      </w:r>
      <w:r w:rsidR="00332441" w:rsidRPr="00897B91">
        <w:rPr>
          <w:i/>
          <w:vertAlign w:val="subscript"/>
        </w:rPr>
        <w:t>2</w:t>
      </w:r>
      <w:r w:rsidR="00332441" w:rsidRPr="00897B91">
        <w:rPr>
          <w:i/>
        </w:rPr>
        <w:t>, v</w:t>
      </w:r>
      <w:r w:rsidR="00332441" w:rsidRPr="00897B91">
        <w:rPr>
          <w:i/>
          <w:vertAlign w:val="subscript"/>
        </w:rPr>
        <w:t>3</w:t>
      </w:r>
      <w:r w:rsidR="00332441" w:rsidRPr="00897B91">
        <w:rPr>
          <w:i/>
        </w:rPr>
        <w:t>, v</w:t>
      </w:r>
      <w:r w:rsidR="00332441" w:rsidRPr="00897B91">
        <w:rPr>
          <w:i/>
          <w:vertAlign w:val="subscript"/>
        </w:rPr>
        <w:t>4</w:t>
      </w:r>
      <w:r w:rsidR="00332441" w:rsidRPr="00897B91">
        <w:rPr>
          <w:i/>
        </w:rPr>
        <w:t xml:space="preserve"> </w:t>
      </w:r>
      <w:r w:rsidR="00332441" w:rsidRPr="00897B91">
        <w:t xml:space="preserve">and </w:t>
      </w:r>
      <w:r w:rsidR="00332441" w:rsidRPr="00897B91">
        <w:rPr>
          <w:i/>
        </w:rPr>
        <w:t>F</w:t>
      </w:r>
      <w:r w:rsidR="00332441" w:rsidRPr="00897B91">
        <w:t>+</w:t>
      </w:r>
      <w:r w:rsidR="00332441" w:rsidRPr="00897B91">
        <w:rPr>
          <w:i/>
        </w:rPr>
        <w:t>F</w:t>
      </w:r>
      <w:r w:rsidR="00332441" w:rsidRPr="00897B91">
        <w:t xml:space="preserve"> alternatively modified by add</w:t>
      </w:r>
      <w:r w:rsidRPr="00897B91">
        <w:t>ing +0.01 and -0.01. The displacements</w:t>
      </w:r>
      <w:r w:rsidR="00332441" w:rsidRPr="00897B91">
        <w:t xml:space="preserve"> </w:t>
      </w:r>
      <w:r w:rsidR="00332441" w:rsidRPr="00897B91">
        <w:rPr>
          <w:i/>
        </w:rPr>
        <w:t>v</w:t>
      </w:r>
      <w:r w:rsidR="00332441" w:rsidRPr="00897B91">
        <w:rPr>
          <w:i/>
          <w:vertAlign w:val="subscript"/>
        </w:rPr>
        <w:t>i</w:t>
      </w:r>
      <w:r w:rsidR="00332441" w:rsidRPr="00897B91">
        <w:rPr>
          <w:i/>
        </w:rPr>
        <w:t> = v(x</w:t>
      </w:r>
      <w:r w:rsidR="00332441" w:rsidRPr="00897B91">
        <w:rPr>
          <w:i/>
          <w:vertAlign w:val="subscript"/>
        </w:rPr>
        <w:t>i</w:t>
      </w:r>
      <w:r w:rsidR="00332441" w:rsidRPr="00897B91">
        <w:rPr>
          <w:i/>
        </w:rPr>
        <w:t xml:space="preserve">) </w:t>
      </w:r>
      <w:r w:rsidR="00332441" w:rsidRPr="00897B91">
        <w:t>(</w:t>
      </w:r>
      <w:r w:rsidR="00332441" w:rsidRPr="00897B91">
        <w:rPr>
          <w:lang w:val="en-US"/>
        </w:rPr>
        <w:t>Fig.</w:t>
      </w:r>
      <w:r w:rsidR="004107D4" w:rsidRPr="00897B91">
        <w:rPr>
          <w:lang w:val="en-US"/>
        </w:rPr>
        <w:t xml:space="preserve"> </w:t>
      </w:r>
      <w:r w:rsidR="00814306">
        <w:fldChar w:fldCharType="begin"/>
      </w:r>
      <w:r w:rsidR="00814306">
        <w:instrText xml:space="preserve"> REF fig324 \h  \* MERGEFORMAT </w:instrText>
      </w:r>
      <w:r w:rsidR="00814306">
        <w:fldChar w:fldCharType="separate"/>
      </w:r>
      <w:r w:rsidR="00C92751">
        <w:rPr>
          <w:noProof/>
        </w:rPr>
        <w:t>3</w:t>
      </w:r>
      <w:r w:rsidR="00C92751" w:rsidRPr="00897B91">
        <w:rPr>
          <w:noProof/>
        </w:rPr>
        <w:t>.</w:t>
      </w:r>
      <w:r w:rsidR="00C92751">
        <w:rPr>
          <w:noProof/>
        </w:rPr>
        <w:t>24</w:t>
      </w:r>
      <w:r w:rsidR="00814306">
        <w:fldChar w:fldCharType="end"/>
      </w:r>
      <w:r w:rsidR="00332441" w:rsidRPr="00897B91">
        <w:t xml:space="preserve">), subjected to each loads </w:t>
      </w:r>
      <w:r w:rsidR="00332441" w:rsidRPr="00897B91">
        <w:rPr>
          <w:i/>
        </w:rPr>
        <w:t>F</w:t>
      </w:r>
      <w:r w:rsidR="00332441" w:rsidRPr="00897B91">
        <w:t>+</w:t>
      </w:r>
      <w:r w:rsidR="00332441" w:rsidRPr="00897B91">
        <w:rPr>
          <w:i/>
        </w:rPr>
        <w:t>F</w:t>
      </w:r>
      <w:r w:rsidR="00332441" w:rsidRPr="00897B91">
        <w:t xml:space="preserve"> modified, were already imposed alternatively modified b</w:t>
      </w:r>
      <w:r w:rsidR="004107D4" w:rsidRPr="00897B91">
        <w:t xml:space="preserve">y adding +0.01 and -0.01, after achieved </w:t>
      </w:r>
      <w:r w:rsidR="00332441" w:rsidRPr="00897B91">
        <w:rPr>
          <w:lang w:val="en-US"/>
        </w:rPr>
        <w:t xml:space="preserve">them from non-linear static analysis </w:t>
      </w:r>
      <w:r w:rsidR="00637EED" w:rsidRPr="00897B91">
        <w:rPr>
          <w:lang w:val="en-US"/>
        </w:rPr>
        <w:t xml:space="preserve">by </w:t>
      </w:r>
      <w:r w:rsidR="00A020F3" w:rsidRPr="00897B91">
        <w:rPr>
          <w:lang w:val="en-US"/>
        </w:rPr>
        <w:t>“</w:t>
      </w:r>
      <w:r w:rsidR="004107D4" w:rsidRPr="00897B91">
        <w:rPr>
          <w:lang w:val="en-US"/>
        </w:rPr>
        <w:t>EFEs</w:t>
      </w:r>
      <w:r w:rsidR="00A020F3" w:rsidRPr="00897B91">
        <w:rPr>
          <w:lang w:val="en-US"/>
        </w:rPr>
        <w:t>”</w:t>
      </w:r>
      <w:r w:rsidR="004107D4" w:rsidRPr="00897B91">
        <w:rPr>
          <w:lang w:val="en-US"/>
        </w:rPr>
        <w:t xml:space="preserve"> model of 3D Frame C </w:t>
      </w:r>
      <w:r w:rsidR="00332441" w:rsidRPr="00897B91">
        <w:rPr>
          <w:lang w:val="en-US"/>
        </w:rPr>
        <w:t xml:space="preserve">(without </w:t>
      </w:r>
      <w:r w:rsidR="00332441" w:rsidRPr="00897B91">
        <w:t xml:space="preserve">any geometric </w:t>
      </w:r>
      <w:r w:rsidR="00160159" w:rsidRPr="00897B91">
        <w:t xml:space="preserve">imperfection). The deflections </w:t>
      </w:r>
      <w:r w:rsidR="00160159" w:rsidRPr="00897B91">
        <w:rPr>
          <w:i/>
        </w:rPr>
        <w:t>v</w:t>
      </w:r>
      <w:r w:rsidR="00160159" w:rsidRPr="00897B91">
        <w:rPr>
          <w:i/>
          <w:vertAlign w:val="subscript"/>
        </w:rPr>
        <w:t>0</w:t>
      </w:r>
      <w:r w:rsidR="00160159" w:rsidRPr="00897B91">
        <w:rPr>
          <w:i/>
        </w:rPr>
        <w:t>, v</w:t>
      </w:r>
      <w:r w:rsidR="00160159" w:rsidRPr="00897B91">
        <w:rPr>
          <w:i/>
          <w:vertAlign w:val="subscript"/>
        </w:rPr>
        <w:t>1</w:t>
      </w:r>
      <w:r w:rsidR="00160159" w:rsidRPr="00897B91">
        <w:rPr>
          <w:i/>
        </w:rPr>
        <w:t>, v</w:t>
      </w:r>
      <w:r w:rsidR="00160159" w:rsidRPr="00897B91">
        <w:rPr>
          <w:i/>
          <w:vertAlign w:val="subscript"/>
        </w:rPr>
        <w:t>2</w:t>
      </w:r>
      <w:r w:rsidR="00160159" w:rsidRPr="00897B91">
        <w:rPr>
          <w:i/>
        </w:rPr>
        <w:t>, v</w:t>
      </w:r>
      <w:r w:rsidR="00160159" w:rsidRPr="00897B91">
        <w:rPr>
          <w:i/>
          <w:vertAlign w:val="subscript"/>
        </w:rPr>
        <w:t>3</w:t>
      </w:r>
      <w:r w:rsidR="00160159" w:rsidRPr="00897B91">
        <w:rPr>
          <w:i/>
        </w:rPr>
        <w:t>, v</w:t>
      </w:r>
      <w:r w:rsidR="00160159" w:rsidRPr="00897B91">
        <w:rPr>
          <w:i/>
          <w:vertAlign w:val="subscript"/>
        </w:rPr>
        <w:t>4</w:t>
      </w:r>
      <w:r w:rsidR="00332441" w:rsidRPr="00897B91">
        <w:t>, with toleranc</w:t>
      </w:r>
      <w:r w:rsidR="00160159" w:rsidRPr="00897B91">
        <w:t xml:space="preserve">e of 0.01 mm, were deduced </w:t>
      </w:r>
      <w:r w:rsidR="00332441" w:rsidRPr="00897B91">
        <w:rPr>
          <w:lang w:val="en-US"/>
        </w:rPr>
        <w:t xml:space="preserve">after applying </w:t>
      </w:r>
      <w:r w:rsidR="00332441" w:rsidRPr="00897B91">
        <w:rPr>
          <w:i/>
          <w:lang w:val="en-US"/>
        </w:rPr>
        <w:t>F</w:t>
      </w:r>
      <w:r w:rsidR="00332441" w:rsidRPr="00897B91">
        <w:rPr>
          <w:lang w:val="en-US"/>
        </w:rPr>
        <w:t>+</w:t>
      </w:r>
      <w:r w:rsidR="00332441" w:rsidRPr="00897B91">
        <w:rPr>
          <w:i/>
          <w:lang w:val="en-US"/>
        </w:rPr>
        <w:t>F</w:t>
      </w:r>
      <w:r w:rsidR="00515FF6" w:rsidRPr="00897B91">
        <w:rPr>
          <w:lang w:val="en-US"/>
        </w:rPr>
        <w:t xml:space="preserve"> and considering </w:t>
      </w:r>
      <w:r w:rsidR="00332441" w:rsidRPr="00897B91">
        <w:rPr>
          <w:lang w:val="en-US"/>
        </w:rPr>
        <w:t>the typically external load as initial displacement reference condition.</w:t>
      </w:r>
    </w:p>
    <w:p w:rsidR="00332441" w:rsidRPr="00897B91" w:rsidRDefault="00160159" w:rsidP="00897B91">
      <w:pPr>
        <w:pStyle w:val="StilePrimariga1cm"/>
        <w:spacing w:line="276" w:lineRule="auto"/>
      </w:pPr>
      <w:r w:rsidRPr="00897B91">
        <w:t xml:space="preserve">The above operation </w:t>
      </w:r>
      <w:r w:rsidR="00332441" w:rsidRPr="00897B91">
        <w:t>gave rise to:</w:t>
      </w:r>
    </w:p>
    <w:p w:rsidR="005D23BA" w:rsidRPr="00897B91" w:rsidRDefault="00B5392E" w:rsidP="00897B91">
      <w:pPr>
        <w:pStyle w:val="StilePrimariga1cm"/>
        <w:numPr>
          <w:ilvl w:val="0"/>
          <w:numId w:val="51"/>
        </w:numPr>
        <w:spacing w:line="276" w:lineRule="auto"/>
      </w:pPr>
      <w:r w:rsidRPr="00897B91">
        <w:lastRenderedPageBreak/>
        <w:t xml:space="preserve">16 </w:t>
      </w:r>
      <w:r w:rsidR="005D23BA" w:rsidRPr="00897B91">
        <w:t>combinations of simulated ex</w:t>
      </w:r>
      <w:r w:rsidR="003661BE" w:rsidRPr="00897B91">
        <w:t xml:space="preserve">perimental values for 5 distinct </w:t>
      </w:r>
      <w:r w:rsidR="005D23BA" w:rsidRPr="00897B91">
        <w:t>assumed axial force</w:t>
      </w:r>
      <w:r w:rsidR="00A020F3" w:rsidRPr="00897B91">
        <w:t>s</w:t>
      </w:r>
      <w:r w:rsidR="005D23BA" w:rsidRPr="00897B91">
        <w:t xml:space="preserve"> </w:t>
      </w:r>
      <w:r w:rsidR="00637EED" w:rsidRPr="00897B91">
        <w:rPr>
          <w:i/>
          <w:lang w:val="en-US"/>
        </w:rPr>
        <w:t>N</w:t>
      </w:r>
      <w:r w:rsidR="00637EED" w:rsidRPr="00897B91">
        <w:rPr>
          <w:i/>
          <w:vertAlign w:val="subscript"/>
          <w:lang w:val="en-US"/>
        </w:rPr>
        <w:t>x</w:t>
      </w:r>
      <w:r w:rsidR="00611F90" w:rsidRPr="00897B91">
        <w:rPr>
          <w:lang w:val="en-US"/>
        </w:rPr>
        <w:t>+</w:t>
      </w:r>
      <w:r w:rsidR="00637EED" w:rsidRPr="00897B91">
        <w:rPr>
          <w:i/>
          <w:iCs/>
          <w:lang w:val="en-US"/>
        </w:rPr>
        <w:t>∆</w:t>
      </w:r>
      <w:r w:rsidR="00637EED" w:rsidRPr="00897B91">
        <w:rPr>
          <w:i/>
          <w:lang w:val="en-US"/>
        </w:rPr>
        <w:t>N</w:t>
      </w:r>
      <w:r w:rsidR="00637EED" w:rsidRPr="00897B91">
        <w:rPr>
          <w:i/>
          <w:vertAlign w:val="subscript"/>
          <w:lang w:val="en-US"/>
        </w:rPr>
        <w:t>x</w:t>
      </w:r>
      <w:r w:rsidR="003661BE" w:rsidRPr="00897B91">
        <w:rPr>
          <w:lang w:val="en-US"/>
        </w:rPr>
        <w:t xml:space="preserve">, </w:t>
      </w:r>
      <w:r w:rsidR="005D23BA" w:rsidRPr="00897B91">
        <w:t xml:space="preserve">regarding </w:t>
      </w:r>
      <w:r w:rsidR="00CB50C9" w:rsidRPr="00897B91">
        <w:t xml:space="preserve">to </w:t>
      </w:r>
      <w:r w:rsidR="00C869EF" w:rsidRPr="00897B91">
        <w:rPr>
          <w:lang w:val="en-US"/>
        </w:rPr>
        <w:t>bending test with three-</w:t>
      </w:r>
      <w:r w:rsidR="005D23BA" w:rsidRPr="00897B91">
        <w:rPr>
          <w:lang w:val="en-US"/>
        </w:rPr>
        <w:t>measurements;</w:t>
      </w:r>
    </w:p>
    <w:p w:rsidR="005D23BA" w:rsidRPr="00897B91" w:rsidRDefault="00B5392E" w:rsidP="00897B91">
      <w:pPr>
        <w:pStyle w:val="StilePrimariga1cm"/>
        <w:numPr>
          <w:ilvl w:val="0"/>
          <w:numId w:val="51"/>
        </w:numPr>
        <w:spacing w:line="276" w:lineRule="auto"/>
      </w:pPr>
      <w:r w:rsidRPr="00897B91">
        <w:t xml:space="preserve">64 </w:t>
      </w:r>
      <w:r w:rsidR="005D23BA" w:rsidRPr="00897B91">
        <w:t>combinations of simul</w:t>
      </w:r>
      <w:r w:rsidR="003661BE" w:rsidRPr="00897B91">
        <w:t xml:space="preserve">ated experimental values for 5 distinct </w:t>
      </w:r>
      <w:r w:rsidR="005D23BA" w:rsidRPr="00897B91">
        <w:t>assumed axial force</w:t>
      </w:r>
      <w:r w:rsidR="00A020F3" w:rsidRPr="00897B91">
        <w:t>s</w:t>
      </w:r>
      <w:r w:rsidR="005D23BA" w:rsidRPr="00897B91">
        <w:t xml:space="preserve"> </w:t>
      </w:r>
      <w:r w:rsidR="00637EED" w:rsidRPr="00897B91">
        <w:rPr>
          <w:i/>
          <w:lang w:val="en-US"/>
        </w:rPr>
        <w:t>N</w:t>
      </w:r>
      <w:r w:rsidR="00637EED" w:rsidRPr="00897B91">
        <w:rPr>
          <w:i/>
          <w:vertAlign w:val="subscript"/>
          <w:lang w:val="en-US"/>
        </w:rPr>
        <w:t>x</w:t>
      </w:r>
      <w:r w:rsidR="00611F90" w:rsidRPr="00897B91">
        <w:rPr>
          <w:lang w:val="en-US"/>
        </w:rPr>
        <w:t>+</w:t>
      </w:r>
      <w:r w:rsidR="00637EED" w:rsidRPr="00897B91">
        <w:rPr>
          <w:i/>
          <w:iCs/>
          <w:lang w:val="en-US"/>
        </w:rPr>
        <w:t>∆</w:t>
      </w:r>
      <w:r w:rsidR="00637EED" w:rsidRPr="00897B91">
        <w:rPr>
          <w:i/>
          <w:lang w:val="en-US"/>
        </w:rPr>
        <w:t>N</w:t>
      </w:r>
      <w:r w:rsidR="00637EED" w:rsidRPr="00897B91">
        <w:rPr>
          <w:i/>
          <w:vertAlign w:val="subscript"/>
          <w:lang w:val="en-US"/>
        </w:rPr>
        <w:t>x</w:t>
      </w:r>
      <w:r w:rsidR="003661BE" w:rsidRPr="00897B91">
        <w:rPr>
          <w:lang w:val="en-US"/>
        </w:rPr>
        <w:t xml:space="preserve">, </w:t>
      </w:r>
      <w:r w:rsidR="005D23BA" w:rsidRPr="00897B91">
        <w:t>regarding</w:t>
      </w:r>
      <w:r w:rsidR="00CB50C9" w:rsidRPr="00897B91">
        <w:t xml:space="preserve"> to </w:t>
      </w:r>
      <w:r w:rsidR="00C869EF" w:rsidRPr="00897B91">
        <w:rPr>
          <w:lang w:val="en-US"/>
        </w:rPr>
        <w:t>bending test with five-</w:t>
      </w:r>
      <w:r w:rsidR="005D23BA" w:rsidRPr="00897B91">
        <w:rPr>
          <w:lang w:val="en-US"/>
        </w:rPr>
        <w:t>measurements.</w:t>
      </w:r>
    </w:p>
    <w:p w:rsidR="00332441" w:rsidRPr="00897B91" w:rsidRDefault="00A020F3" w:rsidP="00897B91">
      <w:pPr>
        <w:pStyle w:val="StilePrimariga1cm"/>
        <w:spacing w:line="276" w:lineRule="auto"/>
        <w:rPr>
          <w:szCs w:val="24"/>
        </w:rPr>
      </w:pPr>
      <w:r w:rsidRPr="00897B91">
        <w:rPr>
          <w:szCs w:val="24"/>
        </w:rPr>
        <w:t>T</w:t>
      </w:r>
      <w:r w:rsidR="00B5392E" w:rsidRPr="00897B91">
        <w:rPr>
          <w:szCs w:val="24"/>
        </w:rPr>
        <w:t xml:space="preserve">he combinations </w:t>
      </w:r>
      <w:r w:rsidRPr="00897B91">
        <w:rPr>
          <w:szCs w:val="24"/>
        </w:rPr>
        <w:t xml:space="preserve">then </w:t>
      </w:r>
      <w:r w:rsidR="00332441" w:rsidRPr="00897B91">
        <w:rPr>
          <w:szCs w:val="24"/>
          <w:lang w:val="en-US"/>
        </w:rPr>
        <w:t>gave rise respectively to (</w:t>
      </w:r>
      <w:r w:rsidR="00332441" w:rsidRPr="00897B91">
        <w:rPr>
          <w:szCs w:val="24"/>
        </w:rPr>
        <w:t>Fig.</w:t>
      </w:r>
      <w:r w:rsidR="00CB50C9" w:rsidRPr="00897B91">
        <w:rPr>
          <w:szCs w:val="24"/>
        </w:rPr>
        <w:t xml:space="preserve"> </w:t>
      </w:r>
      <w:r w:rsidR="00814306">
        <w:fldChar w:fldCharType="begin"/>
      </w:r>
      <w:r w:rsidR="00814306">
        <w:instrText xml:space="preserve"> REF fig326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00332441" w:rsidRPr="00897B91">
        <w:rPr>
          <w:szCs w:val="24"/>
        </w:rPr>
        <w:t>):</w:t>
      </w:r>
    </w:p>
    <w:p w:rsidR="00637EED" w:rsidRPr="00897B91" w:rsidRDefault="00637EED" w:rsidP="00897B91">
      <w:pPr>
        <w:pStyle w:val="StilePrimariga1cm"/>
        <w:numPr>
          <w:ilvl w:val="0"/>
          <w:numId w:val="52"/>
        </w:numPr>
        <w:spacing w:line="276" w:lineRule="auto"/>
      </w:pPr>
      <w:r w:rsidRPr="00897B91">
        <w:t xml:space="preserve">16 estimated </w:t>
      </w:r>
      <w:r w:rsidR="00CB50C9" w:rsidRPr="00897B91">
        <w:t xml:space="preserve">compressive </w:t>
      </w:r>
      <w:r w:rsidRPr="00897B91">
        <w:t xml:space="preserve">axial loads </w:t>
      </w:r>
      <w:r w:rsidRPr="00897B91">
        <w:rPr>
          <w:i/>
          <w:szCs w:val="24"/>
          <w:lang w:val="en-US"/>
        </w:rPr>
        <w:t>N</w:t>
      </w:r>
      <w:r w:rsidRPr="00897B91">
        <w:rPr>
          <w:i/>
          <w:szCs w:val="24"/>
          <w:vertAlign w:val="subscript"/>
          <w:lang w:val="en-US"/>
        </w:rPr>
        <w:t>a</w:t>
      </w:r>
      <w:r w:rsidR="00CB50C9" w:rsidRPr="00897B91">
        <w:t xml:space="preserve"> for 5 </w:t>
      </w:r>
      <w:r w:rsidRPr="00897B91">
        <w:t xml:space="preserve">distinct </w:t>
      </w:r>
      <w:r w:rsidR="00CB50C9" w:rsidRPr="00897B91">
        <w:rPr>
          <w:i/>
          <w:lang w:val="en-US"/>
        </w:rPr>
        <w:t>N</w:t>
      </w:r>
      <w:r w:rsidR="00CB50C9" w:rsidRPr="00897B91">
        <w:rPr>
          <w:i/>
          <w:vertAlign w:val="subscript"/>
          <w:lang w:val="en-US"/>
        </w:rPr>
        <w:t>x</w:t>
      </w:r>
      <w:r w:rsidR="00611F90" w:rsidRPr="00897B91">
        <w:rPr>
          <w:lang w:val="en-US"/>
        </w:rPr>
        <w:t>+</w:t>
      </w:r>
      <w:r w:rsidR="00CB50C9" w:rsidRPr="00897B91">
        <w:rPr>
          <w:i/>
          <w:iCs/>
          <w:lang w:val="en-US"/>
        </w:rPr>
        <w:t>∆</w:t>
      </w:r>
      <w:r w:rsidR="00CB50C9" w:rsidRPr="00897B91">
        <w:rPr>
          <w:i/>
          <w:lang w:val="en-US"/>
        </w:rPr>
        <w:t>N</w:t>
      </w:r>
      <w:r w:rsidR="00CB50C9" w:rsidRPr="00897B91">
        <w:rPr>
          <w:i/>
          <w:vertAlign w:val="subscript"/>
          <w:lang w:val="en-US"/>
        </w:rPr>
        <w:t>x</w:t>
      </w:r>
      <w:r w:rsidR="00CB50C9" w:rsidRPr="00897B91">
        <w:t xml:space="preserve"> values, regarding to </w:t>
      </w:r>
      <w:r w:rsidR="00C869EF" w:rsidRPr="00897B91">
        <w:rPr>
          <w:lang w:val="en-US"/>
        </w:rPr>
        <w:t>bending test with three-</w:t>
      </w:r>
      <w:r w:rsidRPr="00897B91">
        <w:rPr>
          <w:lang w:val="en-US"/>
        </w:rPr>
        <w:t>measurements;</w:t>
      </w:r>
    </w:p>
    <w:p w:rsidR="005D23BA" w:rsidRPr="00897B91" w:rsidRDefault="00637EED" w:rsidP="00897B91">
      <w:pPr>
        <w:pStyle w:val="StilePrimariga1cm"/>
        <w:numPr>
          <w:ilvl w:val="0"/>
          <w:numId w:val="52"/>
        </w:numPr>
        <w:spacing w:line="276" w:lineRule="auto"/>
      </w:pPr>
      <w:r w:rsidRPr="00897B91">
        <w:t xml:space="preserve">64 estimated </w:t>
      </w:r>
      <w:r w:rsidR="00CB50C9" w:rsidRPr="00897B91">
        <w:t xml:space="preserve">compressive </w:t>
      </w:r>
      <w:r w:rsidRPr="00897B91">
        <w:t xml:space="preserve">axial loads </w:t>
      </w:r>
      <w:r w:rsidRPr="00897B91">
        <w:rPr>
          <w:i/>
          <w:szCs w:val="24"/>
          <w:lang w:val="en-US"/>
        </w:rPr>
        <w:t>N</w:t>
      </w:r>
      <w:r w:rsidRPr="00897B91">
        <w:rPr>
          <w:i/>
          <w:szCs w:val="24"/>
          <w:vertAlign w:val="subscript"/>
          <w:lang w:val="en-US"/>
        </w:rPr>
        <w:t>a</w:t>
      </w:r>
      <w:r w:rsidR="00CB50C9" w:rsidRPr="00897B91">
        <w:t xml:space="preserve"> for 5 </w:t>
      </w:r>
      <w:r w:rsidRPr="00897B91">
        <w:t xml:space="preserve">distinct </w:t>
      </w:r>
      <w:r w:rsidR="00CB50C9" w:rsidRPr="00897B91">
        <w:rPr>
          <w:i/>
          <w:lang w:val="en-US"/>
        </w:rPr>
        <w:t>N</w:t>
      </w:r>
      <w:r w:rsidR="00CB50C9" w:rsidRPr="00897B91">
        <w:rPr>
          <w:i/>
          <w:vertAlign w:val="subscript"/>
          <w:lang w:val="en-US"/>
        </w:rPr>
        <w:t>x</w:t>
      </w:r>
      <w:r w:rsidR="00611F90" w:rsidRPr="00897B91">
        <w:rPr>
          <w:lang w:val="en-US"/>
        </w:rPr>
        <w:t>+</w:t>
      </w:r>
      <w:r w:rsidR="00CB50C9" w:rsidRPr="00897B91">
        <w:rPr>
          <w:i/>
          <w:iCs/>
          <w:lang w:val="en-US"/>
        </w:rPr>
        <w:t>∆</w:t>
      </w:r>
      <w:r w:rsidR="00CB50C9" w:rsidRPr="00897B91">
        <w:rPr>
          <w:i/>
          <w:lang w:val="en-US"/>
        </w:rPr>
        <w:t>N</w:t>
      </w:r>
      <w:r w:rsidR="00CB50C9" w:rsidRPr="00897B91">
        <w:rPr>
          <w:i/>
          <w:vertAlign w:val="subscript"/>
          <w:lang w:val="en-US"/>
        </w:rPr>
        <w:t>x</w:t>
      </w:r>
      <w:r w:rsidR="00CB50C9" w:rsidRPr="00897B91">
        <w:t xml:space="preserve"> values, regarding to </w:t>
      </w:r>
      <w:r w:rsidR="00C869EF" w:rsidRPr="00897B91">
        <w:rPr>
          <w:lang w:val="en-US"/>
        </w:rPr>
        <w:t>bending test with five-</w:t>
      </w:r>
      <w:r w:rsidRPr="00897B91">
        <w:rPr>
          <w:lang w:val="en-US"/>
        </w:rPr>
        <w:t>measurements.</w:t>
      </w:r>
    </w:p>
    <w:p w:rsidR="00332441" w:rsidRPr="00897B91" w:rsidRDefault="00332441" w:rsidP="00897B91">
      <w:pPr>
        <w:pStyle w:val="StilePrimariga1cm"/>
        <w:spacing w:line="276" w:lineRule="auto"/>
        <w:rPr>
          <w:szCs w:val="24"/>
          <w:lang w:val="en-US"/>
        </w:rPr>
      </w:pPr>
      <w:r w:rsidRPr="00897B91">
        <w:rPr>
          <w:szCs w:val="24"/>
        </w:rPr>
        <w:t>Fig.</w:t>
      </w:r>
      <w:r w:rsidR="00CB50C9" w:rsidRPr="00897B91">
        <w:rPr>
          <w:szCs w:val="24"/>
        </w:rPr>
        <w:t xml:space="preserve"> </w:t>
      </w:r>
      <w:r w:rsidR="00814306">
        <w:fldChar w:fldCharType="begin"/>
      </w:r>
      <w:r w:rsidR="00814306">
        <w:instrText xml:space="preserve"> REF fig326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00CB50C9" w:rsidRPr="00897B91">
        <w:rPr>
          <w:szCs w:val="24"/>
        </w:rPr>
        <w:t xml:space="preserve"> </w:t>
      </w:r>
      <w:r w:rsidR="00B5392E" w:rsidRPr="00897B91">
        <w:rPr>
          <w:szCs w:val="24"/>
          <w:lang w:val="en-US"/>
        </w:rPr>
        <w:t xml:space="preserve">shows </w:t>
      </w:r>
      <w:r w:rsidRPr="00897B91">
        <w:rPr>
          <w:szCs w:val="24"/>
          <w:lang w:val="en-US"/>
        </w:rPr>
        <w:t>the comparison bet</w:t>
      </w:r>
      <w:r w:rsidR="00A020F3" w:rsidRPr="00897B91">
        <w:rPr>
          <w:szCs w:val="24"/>
          <w:lang w:val="en-US"/>
        </w:rPr>
        <w:t xml:space="preserve">ween the worst estimated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00611F90"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00B5392E" w:rsidRPr="00897B91">
        <w:rPr>
          <w:szCs w:val="24"/>
          <w:lang w:val="en-US"/>
        </w:rPr>
        <w:t xml:space="preserve">of the right column </w:t>
      </w:r>
      <w:r w:rsidRPr="00897B91">
        <w:rPr>
          <w:szCs w:val="24"/>
          <w:lang w:val="en-US"/>
        </w:rPr>
        <w:t>in terms of sensitivity analysis functions.</w:t>
      </w:r>
    </w:p>
    <w:p w:rsidR="00332441" w:rsidRPr="00897B91" w:rsidRDefault="00332441" w:rsidP="00897B91">
      <w:pPr>
        <w:spacing w:line="276" w:lineRule="auto"/>
      </w:pPr>
    </w:p>
    <w:p w:rsidR="005E4017" w:rsidRPr="00897B91" w:rsidRDefault="00CE585C" w:rsidP="00897B91">
      <w:pPr>
        <w:spacing w:line="276" w:lineRule="auto"/>
        <w:jc w:val="center"/>
      </w:pPr>
      <w:r w:rsidRPr="00897B91">
        <w:rPr>
          <w:noProof/>
          <w:lang w:val="it-IT"/>
        </w:rPr>
        <w:drawing>
          <wp:inline distT="0" distB="0" distL="0" distR="0">
            <wp:extent cx="5348377" cy="2224637"/>
            <wp:effectExtent l="0" t="0" r="5080" b="4445"/>
            <wp:docPr id="5132" name="Picture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354075" cy="2227007"/>
                    </a:xfrm>
                    <a:prstGeom prst="rect">
                      <a:avLst/>
                    </a:prstGeom>
                    <a:noFill/>
                    <a:ln>
                      <a:noFill/>
                    </a:ln>
                  </pic:spPr>
                </pic:pic>
              </a:graphicData>
            </a:graphic>
          </wp:inline>
        </w:drawing>
      </w:r>
    </w:p>
    <w:p w:rsidR="00CE585C" w:rsidRPr="00897B91" w:rsidRDefault="00CE585C" w:rsidP="00897B91">
      <w:pPr>
        <w:spacing w:line="276" w:lineRule="auto"/>
        <w:jc w:val="center"/>
      </w:pPr>
      <w:r w:rsidRPr="00897B91">
        <w:rPr>
          <w:noProof/>
          <w:lang w:val="it-IT"/>
        </w:rPr>
        <w:drawing>
          <wp:inline distT="0" distB="0" distL="0" distR="0">
            <wp:extent cx="2027207" cy="2238685"/>
            <wp:effectExtent l="0" t="0" r="0" b="0"/>
            <wp:docPr id="5133" name="Picture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2029408" cy="2241116"/>
                    </a:xfrm>
                    <a:prstGeom prst="rect">
                      <a:avLst/>
                    </a:prstGeom>
                    <a:noFill/>
                    <a:ln>
                      <a:noFill/>
                    </a:ln>
                  </pic:spPr>
                </pic:pic>
              </a:graphicData>
            </a:graphic>
          </wp:inline>
        </w:drawing>
      </w:r>
    </w:p>
    <w:p w:rsidR="00332441" w:rsidRPr="00897B91" w:rsidRDefault="00332441" w:rsidP="00897B91">
      <w:pPr>
        <w:pStyle w:val="Caption"/>
        <w:spacing w:line="276" w:lineRule="auto"/>
      </w:pPr>
      <w:r w:rsidRPr="00897B91">
        <w:t xml:space="preserve">Figure </w:t>
      </w:r>
      <w:bookmarkStart w:id="398" w:name="fig32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26</w:t>
      </w:r>
      <w:r w:rsidR="008C41A0" w:rsidRPr="00897B91">
        <w:fldChar w:fldCharType="end"/>
      </w:r>
      <w:bookmarkEnd w:id="398"/>
      <w:r w:rsidR="00BE470D" w:rsidRPr="00897B91">
        <w:t xml:space="preserve"> - 3D Frame prototype C. </w:t>
      </w:r>
      <w:r w:rsidR="0050032E" w:rsidRPr="00897B91">
        <w:t>Sensitivity analysis results of b</w:t>
      </w:r>
      <w:r w:rsidR="00BE470D" w:rsidRPr="00897B91">
        <w:rPr>
          <w:lang w:val="en-US"/>
        </w:rPr>
        <w:t>ending tests wi</w:t>
      </w:r>
      <w:r w:rsidR="0050032E" w:rsidRPr="00897B91">
        <w:rPr>
          <w:lang w:val="en-US"/>
        </w:rPr>
        <w:t xml:space="preserve">th three- and five-measurements and </w:t>
      </w:r>
      <w:r w:rsidR="00DE6EF7" w:rsidRPr="00897B91">
        <w:t>comparison between estimated (</w:t>
      </w:r>
      <w:r w:rsidR="00DE6EF7" w:rsidRPr="00897B91">
        <w:rPr>
          <w:i/>
        </w:rPr>
        <w:t>N</w:t>
      </w:r>
      <w:r w:rsidR="00DE6EF7" w:rsidRPr="00897B91">
        <w:rPr>
          <w:i/>
          <w:vertAlign w:val="subscript"/>
        </w:rPr>
        <w:t>a</w:t>
      </w:r>
      <w:r w:rsidR="00DE6EF7" w:rsidRPr="00897B91">
        <w:t>) and measured (</w:t>
      </w:r>
      <w:r w:rsidR="00DE6EF7" w:rsidRPr="00897B91">
        <w:rPr>
          <w:i/>
        </w:rPr>
        <w:t>N</w:t>
      </w:r>
      <w:r w:rsidR="00DE6EF7" w:rsidRPr="00897B91">
        <w:rPr>
          <w:i/>
          <w:vertAlign w:val="subscript"/>
        </w:rPr>
        <w:t>x</w:t>
      </w:r>
      <w:r w:rsidR="00611F90" w:rsidRPr="00897B91">
        <w:t>+</w:t>
      </w:r>
      <w:r w:rsidR="00DE6EF7" w:rsidRPr="00897B91">
        <w:rPr>
          <w:i/>
          <w:iCs/>
          <w:lang w:val="en-US"/>
        </w:rPr>
        <w:t>∆</w:t>
      </w:r>
      <w:r w:rsidR="00DE6EF7" w:rsidRPr="00897B91">
        <w:rPr>
          <w:i/>
        </w:rPr>
        <w:t>N</w:t>
      </w:r>
      <w:r w:rsidR="00DE6EF7" w:rsidRPr="00897B91">
        <w:rPr>
          <w:i/>
          <w:vertAlign w:val="subscript"/>
        </w:rPr>
        <w:t>x</w:t>
      </w:r>
      <w:r w:rsidR="00DE6EF7" w:rsidRPr="00897B91">
        <w:t>) values of compressive axial forces of both cases (blue and red data points).</w:t>
      </w:r>
    </w:p>
    <w:p w:rsidR="005E4017" w:rsidRPr="00897B91" w:rsidRDefault="005E4017" w:rsidP="00897B91">
      <w:pPr>
        <w:spacing w:line="276" w:lineRule="auto"/>
      </w:pPr>
    </w:p>
    <w:p w:rsidR="005E4017" w:rsidRPr="00897B91" w:rsidRDefault="005E4017" w:rsidP="00897B91">
      <w:pPr>
        <w:spacing w:line="276" w:lineRule="auto"/>
        <w:jc w:val="center"/>
      </w:pPr>
      <w:r w:rsidRPr="00897B91">
        <w:rPr>
          <w:noProof/>
          <w:lang w:val="it-IT"/>
        </w:rPr>
        <w:lastRenderedPageBreak/>
        <w:drawing>
          <wp:inline distT="0" distB="0" distL="0" distR="0">
            <wp:extent cx="5399405" cy="986044"/>
            <wp:effectExtent l="0" t="0" r="0" b="508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399405" cy="986044"/>
                    </a:xfrm>
                    <a:prstGeom prst="rect">
                      <a:avLst/>
                    </a:prstGeom>
                    <a:noFill/>
                    <a:ln>
                      <a:noFill/>
                    </a:ln>
                  </pic:spPr>
                </pic:pic>
              </a:graphicData>
            </a:graphic>
          </wp:inline>
        </w:drawing>
      </w:r>
    </w:p>
    <w:p w:rsidR="005E4017" w:rsidRPr="00897B91" w:rsidRDefault="005E4017" w:rsidP="00897B91">
      <w:pPr>
        <w:pStyle w:val="Caption"/>
        <w:spacing w:line="276" w:lineRule="auto"/>
        <w:rPr>
          <w:szCs w:val="24"/>
        </w:rPr>
      </w:pPr>
      <w:r w:rsidRPr="00897B91">
        <w:t xml:space="preserve">Table </w:t>
      </w:r>
      <w:bookmarkStart w:id="399" w:name="tab318"/>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18</w:t>
      </w:r>
      <w:r w:rsidR="008C41A0" w:rsidRPr="00897B91">
        <w:fldChar w:fldCharType="end"/>
      </w:r>
      <w:bookmarkEnd w:id="399"/>
      <w:r w:rsidR="00DE6EF7" w:rsidRPr="00897B91">
        <w:t xml:space="preserve"> - 3D Frame prototype C</w:t>
      </w:r>
      <w:r w:rsidRPr="00897B91">
        <w:t xml:space="preserve">. </w:t>
      </w:r>
      <w:r w:rsidR="00DE6EF7" w:rsidRPr="00897B91">
        <w:t xml:space="preserve">Bending test with three-measurements. </w:t>
      </w:r>
      <w:r w:rsidRPr="00897B91">
        <w:rPr>
          <w:lang w:val="en-US"/>
        </w:rPr>
        <w:t xml:space="preserve">Sensitivity analysis results in terms of </w:t>
      </w:r>
      <w:r w:rsidR="0081555A"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5E4017" w:rsidRPr="00897B91" w:rsidRDefault="005E4017" w:rsidP="00897B91">
      <w:pPr>
        <w:spacing w:line="276" w:lineRule="auto"/>
      </w:pPr>
    </w:p>
    <w:p w:rsidR="005E4017" w:rsidRPr="00897B91" w:rsidRDefault="005E4017" w:rsidP="00897B91">
      <w:pPr>
        <w:spacing w:line="276" w:lineRule="auto"/>
        <w:jc w:val="center"/>
      </w:pPr>
      <w:r w:rsidRPr="00897B91">
        <w:rPr>
          <w:noProof/>
          <w:lang w:val="it-IT"/>
        </w:rPr>
        <w:drawing>
          <wp:inline distT="0" distB="0" distL="0" distR="0">
            <wp:extent cx="5399405" cy="986044"/>
            <wp:effectExtent l="0" t="0" r="0" b="508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399405" cy="986044"/>
                    </a:xfrm>
                    <a:prstGeom prst="rect">
                      <a:avLst/>
                    </a:prstGeom>
                    <a:noFill/>
                    <a:ln>
                      <a:noFill/>
                    </a:ln>
                  </pic:spPr>
                </pic:pic>
              </a:graphicData>
            </a:graphic>
          </wp:inline>
        </w:drawing>
      </w:r>
    </w:p>
    <w:p w:rsidR="00DE6EF7" w:rsidRPr="00897B91" w:rsidRDefault="00DE6EF7" w:rsidP="00897B91">
      <w:pPr>
        <w:pStyle w:val="Caption"/>
        <w:spacing w:line="276" w:lineRule="auto"/>
        <w:rPr>
          <w:szCs w:val="24"/>
        </w:rPr>
      </w:pPr>
      <w:r w:rsidRPr="00897B91">
        <w:t xml:space="preserve">Table </w:t>
      </w:r>
      <w:bookmarkStart w:id="400" w:name="tab319"/>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19</w:t>
      </w:r>
      <w:r w:rsidR="008C41A0" w:rsidRPr="00897B91">
        <w:fldChar w:fldCharType="end"/>
      </w:r>
      <w:bookmarkEnd w:id="400"/>
      <w:r w:rsidRPr="00897B91">
        <w:t xml:space="preserve"> - 3D Frame prototype C. Bending test with five-measurements. </w:t>
      </w:r>
      <w:r w:rsidRPr="00897B91">
        <w:rPr>
          <w:lang w:val="en-US"/>
        </w:rPr>
        <w:t xml:space="preserve">Sensitivity analysis results in terms of </w:t>
      </w:r>
      <w:r w:rsidR="0081555A" w:rsidRPr="00897B91">
        <w:rPr>
          <w:lang w:val="en-US"/>
        </w:rPr>
        <w:t xml:space="preserve">the </w:t>
      </w:r>
      <w:r w:rsidRPr="00897B91">
        <w:rPr>
          <w:lang w:val="en-US"/>
        </w:rPr>
        <w:t>determin</w:t>
      </w:r>
      <w:r w:rsidR="0081555A" w:rsidRPr="00897B91">
        <w:rPr>
          <w:lang w:val="en-US"/>
        </w:rPr>
        <w:t xml:space="preserve">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332441" w:rsidRPr="00897B91" w:rsidRDefault="00332441" w:rsidP="00897B91">
      <w:pPr>
        <w:pStyle w:val="StilePrimariga1cm"/>
        <w:spacing w:line="276" w:lineRule="auto"/>
      </w:pPr>
      <w:r w:rsidRPr="00897B91">
        <w:rPr>
          <w:szCs w:val="24"/>
          <w:lang w:val="en-US"/>
        </w:rPr>
        <w:t>Tables</w:t>
      </w:r>
      <w:r w:rsidR="00C07203" w:rsidRPr="00897B91">
        <w:rPr>
          <w:szCs w:val="24"/>
          <w:lang w:val="en-US"/>
        </w:rPr>
        <w:t xml:space="preserve"> </w:t>
      </w:r>
      <w:r w:rsidR="00814306">
        <w:fldChar w:fldCharType="begin"/>
      </w:r>
      <w:r w:rsidR="00814306">
        <w:instrText xml:space="preserve"> REF tab318 \h  \* MERGEFORMAT </w:instrText>
      </w:r>
      <w:r w:rsidR="00814306">
        <w:fldChar w:fldCharType="separate"/>
      </w:r>
      <w:r w:rsidR="00C92751">
        <w:rPr>
          <w:noProof/>
        </w:rPr>
        <w:t>3</w:t>
      </w:r>
      <w:r w:rsidR="00C92751" w:rsidRPr="00897B91">
        <w:rPr>
          <w:noProof/>
        </w:rPr>
        <w:t>.</w:t>
      </w:r>
      <w:r w:rsidR="00C92751">
        <w:rPr>
          <w:noProof/>
        </w:rPr>
        <w:t>18</w:t>
      </w:r>
      <w:r w:rsidR="00814306">
        <w:fldChar w:fldCharType="end"/>
      </w:r>
      <w:r w:rsidR="0081555A" w:rsidRPr="00897B91">
        <w:rPr>
          <w:szCs w:val="24"/>
          <w:lang w:val="en-US"/>
        </w:rPr>
        <w:t xml:space="preserve"> and </w:t>
      </w:r>
      <w:r w:rsidR="00814306">
        <w:fldChar w:fldCharType="begin"/>
      </w:r>
      <w:r w:rsidR="00814306">
        <w:instrText xml:space="preserve"> REF tab319 \h  \* MERGEFORMAT </w:instrText>
      </w:r>
      <w:r w:rsidR="00814306">
        <w:fldChar w:fldCharType="separate"/>
      </w:r>
      <w:r w:rsidR="00C92751">
        <w:rPr>
          <w:noProof/>
        </w:rPr>
        <w:t>3</w:t>
      </w:r>
      <w:r w:rsidR="00C92751" w:rsidRPr="00897B91">
        <w:rPr>
          <w:noProof/>
        </w:rPr>
        <w:t>.</w:t>
      </w:r>
      <w:r w:rsidR="00C92751">
        <w:rPr>
          <w:noProof/>
        </w:rPr>
        <w:t>19</w:t>
      </w:r>
      <w:r w:rsidR="00814306">
        <w:fldChar w:fldCharType="end"/>
      </w:r>
      <w:r w:rsidR="00C07203" w:rsidRPr="00897B91">
        <w:rPr>
          <w:szCs w:val="24"/>
          <w:lang w:val="en-US"/>
        </w:rPr>
        <w:t xml:space="preserve"> </w:t>
      </w:r>
      <w:r w:rsidRPr="00897B91">
        <w:rPr>
          <w:szCs w:val="24"/>
          <w:lang w:val="en-US"/>
        </w:rPr>
        <w:t>summarize the sensitivity analysis results in terms of</w:t>
      </w:r>
      <w:r w:rsidR="00C7466A" w:rsidRPr="00897B91">
        <w:rPr>
          <w:lang w:val="en-US"/>
        </w:rPr>
        <w:t xml:space="preserve"> </w:t>
      </w:r>
      <w:r w:rsidR="0093343F" w:rsidRPr="00897B91">
        <w:rPr>
          <w:lang w:val="en-US"/>
        </w:rPr>
        <w:t xml:space="preserve">the </w:t>
      </w:r>
      <w:r w:rsidR="00C7466A" w:rsidRPr="00897B91">
        <w:rPr>
          <w:lang w:val="en-US"/>
        </w:rPr>
        <w:t xml:space="preserve">identification </w:t>
      </w:r>
      <w:r w:rsidR="0093343F" w:rsidRPr="00897B91">
        <w:rPr>
          <w:lang w:val="en-US"/>
        </w:rPr>
        <w:t xml:space="preserve">of </w:t>
      </w:r>
      <w:r w:rsidRPr="00897B91">
        <w:rPr>
          <w:lang w:val="en-US"/>
        </w:rPr>
        <w:t xml:space="preserve">values </w:t>
      </w:r>
      <w:r w:rsidRPr="00897B91">
        <w:rPr>
          <w:i/>
        </w:rPr>
        <w:t>N</w:t>
      </w:r>
      <w:r w:rsidRPr="00897B91">
        <w:rPr>
          <w:i/>
          <w:vertAlign w:val="subscript"/>
        </w:rPr>
        <w:t>a</w:t>
      </w:r>
      <w:r w:rsidRPr="00897B91">
        <w:rPr>
          <w:lang w:val="en-US"/>
        </w:rPr>
        <w:t xml:space="preserve">, </w:t>
      </w:r>
      <w:r w:rsidRPr="00897B91">
        <w:rPr>
          <w:szCs w:val="24"/>
          <w:lang w:val="en-US"/>
        </w:rPr>
        <w:t>corresponding to t</w:t>
      </w:r>
      <w:r w:rsidRPr="00897B91">
        <w:rPr>
          <w:lang w:val="en-US"/>
        </w:rPr>
        <w:t xml:space="preserve">he assumed maximum axial load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0029493A" w:rsidRPr="00897B91">
        <w:t>.</w:t>
      </w:r>
      <w:r w:rsidR="006D5DDF" w:rsidRPr="00897B91">
        <w:t xml:space="preserve"> </w:t>
      </w:r>
      <w:r w:rsidR="006D5DDF" w:rsidRPr="00897B91">
        <w:rPr>
          <w:szCs w:val="24"/>
          <w:lang w:val="en-US"/>
        </w:rPr>
        <w:t>Excellent approximations</w:t>
      </w:r>
      <w:r w:rsidR="00157E84" w:rsidRPr="00897B91">
        <w:rPr>
          <w:szCs w:val="24"/>
          <w:lang w:val="en-US"/>
        </w:rPr>
        <w:t xml:space="preserve"> of the </w:t>
      </w:r>
      <w:r w:rsidR="006D5DDF" w:rsidRPr="00897B91">
        <w:rPr>
          <w:szCs w:val="24"/>
          <w:lang w:val="en-US"/>
        </w:rPr>
        <w:t xml:space="preserve">axial force </w:t>
      </w:r>
      <w:r w:rsidR="006D5DDF" w:rsidRPr="00897B91">
        <w:rPr>
          <w:i/>
        </w:rPr>
        <w:t>N</w:t>
      </w:r>
      <w:r w:rsidR="006D5DDF" w:rsidRPr="00897B91">
        <w:rPr>
          <w:i/>
          <w:vertAlign w:val="subscript"/>
        </w:rPr>
        <w:t>a</w:t>
      </w:r>
      <w:r w:rsidR="006D5DDF" w:rsidRPr="00897B91">
        <w:rPr>
          <w:szCs w:val="24"/>
          <w:lang w:val="en-US"/>
        </w:rPr>
        <w:t xml:space="preserve"> were obtained even when the end restraints were speculated </w:t>
      </w:r>
      <w:r w:rsidR="00157E84" w:rsidRPr="00897B91">
        <w:rPr>
          <w:szCs w:val="24"/>
          <w:lang w:val="en-US"/>
        </w:rPr>
        <w:t xml:space="preserve">as </w:t>
      </w:r>
      <w:r w:rsidR="006D5DDF" w:rsidRPr="00897B91">
        <w:rPr>
          <w:szCs w:val="24"/>
          <w:lang w:val="en-US"/>
        </w:rPr>
        <w:t>unknown</w:t>
      </w:r>
      <w:r w:rsidR="00157E84" w:rsidRPr="00897B91">
        <w:rPr>
          <w:szCs w:val="24"/>
          <w:lang w:val="en-US"/>
        </w:rPr>
        <w:t xml:space="preserve"> (</w:t>
      </w:r>
      <w:r w:rsidR="00157E84" w:rsidRPr="00897B91">
        <w:rPr>
          <w:i/>
          <w:szCs w:val="24"/>
          <w:lang w:val="en-US"/>
        </w:rPr>
        <w:t>UnK</w:t>
      </w:r>
      <w:r w:rsidR="00157E84" w:rsidRPr="00897B91">
        <w:rPr>
          <w:szCs w:val="24"/>
          <w:lang w:val="en-US"/>
        </w:rPr>
        <w:t>)</w:t>
      </w:r>
      <w:r w:rsidR="006D5DDF" w:rsidRPr="00897B91">
        <w:rPr>
          <w:szCs w:val="24"/>
          <w:lang w:val="en-US"/>
        </w:rPr>
        <w:t>, i</w:t>
      </w:r>
      <w:r w:rsidR="0081555A" w:rsidRPr="00897B91">
        <w:rPr>
          <w:lang w:val="en-US"/>
        </w:rPr>
        <w:t xml:space="preserve">n fact, estimation errors </w:t>
      </w:r>
      <w:r w:rsidR="00157E84" w:rsidRPr="00897B91">
        <w:rPr>
          <w:lang w:val="en-US"/>
        </w:rPr>
        <w:t xml:space="preserve">are </w:t>
      </w:r>
      <w:r w:rsidR="006D5DDF" w:rsidRPr="00897B91">
        <w:rPr>
          <w:szCs w:val="24"/>
          <w:lang w:val="en-US"/>
        </w:rPr>
        <w:t>less than 10% (in absolute value).</w:t>
      </w:r>
    </w:p>
    <w:p w:rsidR="00332441" w:rsidRPr="00897B91" w:rsidRDefault="00332441" w:rsidP="00897B91">
      <w:pPr>
        <w:pStyle w:val="StilePrimariga1cm"/>
        <w:spacing w:line="276" w:lineRule="auto"/>
        <w:rPr>
          <w:szCs w:val="24"/>
          <w:lang w:val="en-US"/>
        </w:rPr>
      </w:pPr>
      <w:r w:rsidRPr="00897B91">
        <w:rPr>
          <w:szCs w:val="24"/>
          <w:lang w:val="en-US"/>
        </w:rPr>
        <w:t xml:space="preserve">The points </w:t>
      </w:r>
      <w:r w:rsidRPr="00897B91">
        <w:rPr>
          <w:i/>
          <w:szCs w:val="24"/>
          <w:lang w:val="en-US"/>
        </w:rPr>
        <w:t>N</w:t>
      </w:r>
      <w:r w:rsidRPr="00897B91">
        <w:rPr>
          <w:i/>
          <w:szCs w:val="24"/>
          <w:vertAlign w:val="subscript"/>
          <w:lang w:val="en-US"/>
        </w:rPr>
        <w:t>a</w:t>
      </w:r>
      <w:r w:rsidR="00C7466A" w:rsidRPr="00897B91">
        <w:rPr>
          <w:szCs w:val="24"/>
          <w:lang w:val="en-US"/>
        </w:rPr>
        <w:t xml:space="preserve"> are mostly </w:t>
      </w:r>
      <w:r w:rsidRPr="00897B91">
        <w:rPr>
          <w:szCs w:val="24"/>
          <w:lang w:val="en-US"/>
        </w:rPr>
        <w:t>between the sensitivity analysis functions (</w:t>
      </w:r>
      <w:r w:rsidRPr="00897B91">
        <w:rPr>
          <w:szCs w:val="24"/>
        </w:rPr>
        <w:t>Fig.</w:t>
      </w:r>
      <w:r w:rsidR="00C07203" w:rsidRPr="00897B91">
        <w:rPr>
          <w:szCs w:val="24"/>
        </w:rPr>
        <w:t xml:space="preserve"> </w:t>
      </w:r>
      <w:r w:rsidR="00814306">
        <w:fldChar w:fldCharType="begin"/>
      </w:r>
      <w:r w:rsidR="00814306">
        <w:instrText xml:space="preserve"> REF fig326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00927708" w:rsidRPr="00897B91">
        <w:rPr>
          <w:szCs w:val="24"/>
        </w:rPr>
        <w:t>). T</w:t>
      </w:r>
      <w:r w:rsidR="00736782" w:rsidRPr="00897B91">
        <w:rPr>
          <w:szCs w:val="24"/>
        </w:rPr>
        <w:t xml:space="preserve">he </w:t>
      </w:r>
      <w:r w:rsidR="009E6934" w:rsidRPr="00897B91">
        <w:rPr>
          <w:szCs w:val="24"/>
        </w:rPr>
        <w:t xml:space="preserve">extension </w:t>
      </w:r>
      <w:r w:rsidR="00157E84" w:rsidRPr="00897B91">
        <w:rPr>
          <w:szCs w:val="24"/>
        </w:rPr>
        <w:t xml:space="preserve">of the method </w:t>
      </w:r>
      <w:r w:rsidR="009E6934" w:rsidRPr="00897B91">
        <w:rPr>
          <w:szCs w:val="24"/>
        </w:rPr>
        <w:t>on space frames confirm</w:t>
      </w:r>
      <w:r w:rsidR="006778BF" w:rsidRPr="00897B91">
        <w:rPr>
          <w:szCs w:val="24"/>
        </w:rPr>
        <w:t>s</w:t>
      </w:r>
      <w:r w:rsidR="009E6934" w:rsidRPr="00897B91">
        <w:rPr>
          <w:szCs w:val="24"/>
        </w:rPr>
        <w:t xml:space="preserve"> </w:t>
      </w:r>
      <w:r w:rsidR="00157E84" w:rsidRPr="00897B91">
        <w:rPr>
          <w:szCs w:val="24"/>
        </w:rPr>
        <w:t xml:space="preserve">the </w:t>
      </w:r>
      <w:r w:rsidR="006778BF" w:rsidRPr="00897B91">
        <w:rPr>
          <w:szCs w:val="24"/>
        </w:rPr>
        <w:t xml:space="preserve">same </w:t>
      </w:r>
      <w:r w:rsidR="00157E84" w:rsidRPr="00897B91">
        <w:rPr>
          <w:szCs w:val="24"/>
        </w:rPr>
        <w:t xml:space="preserve">test </w:t>
      </w:r>
      <w:r w:rsidR="009E6934" w:rsidRPr="00897B91">
        <w:rPr>
          <w:szCs w:val="24"/>
        </w:rPr>
        <w:t>operations whe</w:t>
      </w:r>
      <w:r w:rsidR="00157E84" w:rsidRPr="00897B91">
        <w:rPr>
          <w:szCs w:val="24"/>
        </w:rPr>
        <w:t xml:space="preserve">n applied on single beams </w:t>
      </w:r>
      <w:r w:rsidR="009E6934" w:rsidRPr="00897B91">
        <w:rPr>
          <w:szCs w:val="24"/>
        </w:rPr>
        <w:t xml:space="preserve">- </w:t>
      </w:r>
      <w:r w:rsidR="009E6934" w:rsidRPr="00897B91">
        <w:rPr>
          <w:lang w:val="en-US"/>
        </w:rPr>
        <w:t>see the conclusio</w:t>
      </w:r>
      <w:r w:rsidR="00157E84" w:rsidRPr="00897B91">
        <w:rPr>
          <w:lang w:val="en-US"/>
        </w:rPr>
        <w:t xml:space="preserve">ns </w:t>
      </w:r>
      <w:r w:rsidR="009E6934" w:rsidRPr="00897B91">
        <w:rPr>
          <w:lang w:val="en-US"/>
        </w:rPr>
        <w:t xml:space="preserve">in Sections 2.2.1.1.2 and 2.2.1.2.2. Space frame systems </w:t>
      </w:r>
      <w:r w:rsidR="00927708" w:rsidRPr="00897B91">
        <w:rPr>
          <w:lang w:val="en-US"/>
        </w:rPr>
        <w:t>under investigation</w:t>
      </w:r>
      <w:r w:rsidR="0093343F" w:rsidRPr="00897B91">
        <w:rPr>
          <w:lang w:val="en-US"/>
        </w:rPr>
        <w:t>s</w:t>
      </w:r>
      <w:r w:rsidR="00927708" w:rsidRPr="00897B91">
        <w:rPr>
          <w:lang w:val="en-US"/>
        </w:rPr>
        <w:t xml:space="preserve">, constituted of columns </w:t>
      </w:r>
      <w:r w:rsidR="00927708" w:rsidRPr="00897B91">
        <w:rPr>
          <w:szCs w:val="24"/>
          <w:lang w:val="en-US"/>
        </w:rPr>
        <w:t>with highe</w:t>
      </w:r>
      <w:r w:rsidR="006A6FC8" w:rsidRPr="00897B91">
        <w:rPr>
          <w:szCs w:val="24"/>
          <w:lang w:val="en-US"/>
        </w:rPr>
        <w:t>r</w:t>
      </w:r>
      <w:r w:rsidR="00927708" w:rsidRPr="00897B91">
        <w:rPr>
          <w:szCs w:val="24"/>
          <w:lang w:val="en-US"/>
        </w:rPr>
        <w:t xml:space="preserve"> slenderness, provide better </w:t>
      </w:r>
      <w:r w:rsidR="0093343F" w:rsidRPr="00897B91">
        <w:rPr>
          <w:lang w:val="en-US"/>
        </w:rPr>
        <w:t>identifications for compression forces.</w:t>
      </w:r>
    </w:p>
    <w:p w:rsidR="004536E5" w:rsidRPr="00897B91" w:rsidRDefault="004536E5" w:rsidP="00897B91">
      <w:pPr>
        <w:pStyle w:val="Heading2"/>
        <w:spacing w:line="276" w:lineRule="auto"/>
        <w:rPr>
          <w:rFonts w:cs="Times New Roman"/>
          <w:sz w:val="34"/>
          <w:szCs w:val="34"/>
        </w:rPr>
      </w:pPr>
      <w:bookmarkStart w:id="401" w:name="_Toc439181847"/>
      <w:bookmarkStart w:id="402" w:name="_Toc445681212"/>
      <w:r w:rsidRPr="00897B91">
        <w:rPr>
          <w:rFonts w:cs="Times New Roman"/>
          <w:sz w:val="34"/>
          <w:szCs w:val="34"/>
        </w:rPr>
        <w:t>Global buckling load identification by means of the Southwell’s method</w:t>
      </w:r>
      <w:bookmarkEnd w:id="401"/>
      <w:bookmarkEnd w:id="402"/>
    </w:p>
    <w:p w:rsidR="00B80BAF" w:rsidRPr="00897B91" w:rsidRDefault="0059350B" w:rsidP="00897B91">
      <w:pPr>
        <w:pStyle w:val="StilePrimariga1cm"/>
        <w:spacing w:line="276" w:lineRule="auto"/>
        <w:ind w:firstLine="0"/>
        <w:rPr>
          <w:szCs w:val="24"/>
        </w:rPr>
      </w:pPr>
      <w:r w:rsidRPr="00897B91">
        <w:rPr>
          <w:szCs w:val="24"/>
        </w:rPr>
        <w:t xml:space="preserve">This work presents the </w:t>
      </w:r>
      <w:r w:rsidR="00B80BAF" w:rsidRPr="00897B91">
        <w:rPr>
          <w:szCs w:val="24"/>
        </w:rPr>
        <w:t xml:space="preserve">Southwell’s method </w:t>
      </w:r>
      <w:r w:rsidR="00CC78FE" w:rsidRPr="00897B91">
        <w:rPr>
          <w:szCs w:val="24"/>
          <w:lang w:val="en-US"/>
        </w:rPr>
        <w:t xml:space="preserve">(Singer et al. 2000), described in Section 1.3, </w:t>
      </w:r>
      <w:r w:rsidR="00AB7EDA" w:rsidRPr="00897B91">
        <w:rPr>
          <w:szCs w:val="24"/>
        </w:rPr>
        <w:t xml:space="preserve">extended </w:t>
      </w:r>
      <w:r w:rsidR="00CC78FE" w:rsidRPr="00897B91">
        <w:rPr>
          <w:szCs w:val="24"/>
        </w:rPr>
        <w:t xml:space="preserve">as diagnostic </w:t>
      </w:r>
      <w:r w:rsidR="00B80BAF" w:rsidRPr="00897B91">
        <w:rPr>
          <w:szCs w:val="24"/>
        </w:rPr>
        <w:t xml:space="preserve">technique </w:t>
      </w:r>
      <w:r w:rsidR="0081555A" w:rsidRPr="00897B91">
        <w:rPr>
          <w:szCs w:val="24"/>
        </w:rPr>
        <w:t xml:space="preserve">for the first time </w:t>
      </w:r>
      <w:r w:rsidR="00B80BAF" w:rsidRPr="00897B91">
        <w:rPr>
          <w:szCs w:val="24"/>
        </w:rPr>
        <w:t xml:space="preserve">for the global buckling load evaluations of space frames. </w:t>
      </w:r>
      <w:r w:rsidR="0081555A" w:rsidRPr="00897B91">
        <w:rPr>
          <w:szCs w:val="24"/>
        </w:rPr>
        <w:t xml:space="preserve">Experiments </w:t>
      </w:r>
      <w:r w:rsidR="00107E02" w:rsidRPr="00897B91">
        <w:rPr>
          <w:szCs w:val="24"/>
        </w:rPr>
        <w:t xml:space="preserve">were executed </w:t>
      </w:r>
      <w:r w:rsidR="00FF4941" w:rsidRPr="00897B91">
        <w:rPr>
          <w:szCs w:val="24"/>
        </w:rPr>
        <w:t xml:space="preserve">on </w:t>
      </w:r>
      <w:r w:rsidR="00D23733" w:rsidRPr="00897B91">
        <w:rPr>
          <w:szCs w:val="24"/>
        </w:rPr>
        <w:t xml:space="preserve">two </w:t>
      </w:r>
      <w:r w:rsidRPr="00897B91">
        <w:rPr>
          <w:szCs w:val="24"/>
        </w:rPr>
        <w:t xml:space="preserve">frame prototypes </w:t>
      </w:r>
      <w:r w:rsidR="00B80BAF" w:rsidRPr="00897B91">
        <w:rPr>
          <w:szCs w:val="24"/>
          <w:lang w:val="en-US"/>
        </w:rPr>
        <w:t>(3D Fra</w:t>
      </w:r>
      <w:r w:rsidR="00FF4941" w:rsidRPr="00897B91">
        <w:rPr>
          <w:szCs w:val="24"/>
          <w:lang w:val="en-US"/>
        </w:rPr>
        <w:t xml:space="preserve">mes B and C) </w:t>
      </w:r>
      <w:r w:rsidR="00FF4941" w:rsidRPr="00897B91">
        <w:rPr>
          <w:szCs w:val="24"/>
        </w:rPr>
        <w:t xml:space="preserve">at the Teaching Laboratory of </w:t>
      </w:r>
      <w:r w:rsidR="00107E02" w:rsidRPr="00897B91">
        <w:rPr>
          <w:szCs w:val="24"/>
        </w:rPr>
        <w:t xml:space="preserve">the </w:t>
      </w:r>
      <w:r w:rsidR="00FF4941" w:rsidRPr="00897B91">
        <w:rPr>
          <w:szCs w:val="24"/>
        </w:rPr>
        <w:t xml:space="preserve">Department of Civil Engineering of </w:t>
      </w:r>
      <w:r w:rsidR="00FF4941" w:rsidRPr="00897B91">
        <w:rPr>
          <w:rFonts w:eastAsia="Calibri"/>
          <w:szCs w:val="24"/>
          <w:lang w:val="en-US"/>
        </w:rPr>
        <w:t>National Taiwan University in Taipei, Taiwan</w:t>
      </w:r>
      <w:r w:rsidR="00B37E3D" w:rsidRPr="00897B91">
        <w:rPr>
          <w:szCs w:val="24"/>
          <w:lang w:val="en-US"/>
        </w:rPr>
        <w:t>.</w:t>
      </w:r>
    </w:p>
    <w:p w:rsidR="004536E5" w:rsidRPr="00897B91" w:rsidRDefault="004536E5" w:rsidP="00897B91">
      <w:pPr>
        <w:pStyle w:val="Heading3"/>
      </w:pPr>
      <w:bookmarkStart w:id="403" w:name="_Toc439181848"/>
      <w:bookmarkStart w:id="404" w:name="_Toc445681213"/>
      <w:r w:rsidRPr="00897B91">
        <w:lastRenderedPageBreak/>
        <w:t>3D Frame prototype B</w:t>
      </w:r>
      <w:bookmarkEnd w:id="403"/>
      <w:bookmarkEnd w:id="404"/>
    </w:p>
    <w:p w:rsidR="006178CF" w:rsidRPr="00897B91" w:rsidRDefault="00986C92" w:rsidP="00897B91">
      <w:pPr>
        <w:pStyle w:val="StilePrimariga1cm"/>
        <w:spacing w:line="276" w:lineRule="auto"/>
        <w:ind w:firstLine="0"/>
        <w:rPr>
          <w:szCs w:val="24"/>
          <w:lang w:val="en-US"/>
        </w:rPr>
      </w:pPr>
      <w:r w:rsidRPr="00897B91">
        <w:rPr>
          <w:szCs w:val="24"/>
          <w:lang w:val="en-US"/>
        </w:rPr>
        <w:t xml:space="preserve">3D Frame B is the third </w:t>
      </w:r>
      <w:r w:rsidR="006178CF" w:rsidRPr="00897B91">
        <w:rPr>
          <w:szCs w:val="24"/>
          <w:lang w:val="en-US"/>
        </w:rPr>
        <w:t>prototy</w:t>
      </w:r>
      <w:r w:rsidR="00CC5384" w:rsidRPr="00897B91">
        <w:rPr>
          <w:szCs w:val="24"/>
          <w:lang w:val="en-US"/>
        </w:rPr>
        <w:t xml:space="preserve">pe presented in </w:t>
      </w:r>
      <w:r w:rsidRPr="00897B91">
        <w:rPr>
          <w:szCs w:val="24"/>
          <w:lang w:val="en-US"/>
        </w:rPr>
        <w:t xml:space="preserve">this work. The specimen </w:t>
      </w:r>
      <w:r w:rsidR="006178CF" w:rsidRPr="00897B91">
        <w:rPr>
          <w:szCs w:val="24"/>
          <w:lang w:val="en-US"/>
        </w:rPr>
        <w:t xml:space="preserve">was </w:t>
      </w:r>
      <w:r w:rsidR="006178CF" w:rsidRPr="00897B91">
        <w:rPr>
          <w:szCs w:val="24"/>
        </w:rPr>
        <w:t xml:space="preserve">designed </w:t>
      </w:r>
      <w:r w:rsidR="006178CF" w:rsidRPr="00897B91">
        <w:rPr>
          <w:szCs w:val="24"/>
          <w:lang w:val="en-US"/>
        </w:rPr>
        <w:t xml:space="preserve">with </w:t>
      </w:r>
      <w:r w:rsidR="00B14E09" w:rsidRPr="00897B91">
        <w:rPr>
          <w:rFonts w:eastAsia="Calibri"/>
          <w:szCs w:val="24"/>
          <w:lang w:val="en-US"/>
        </w:rPr>
        <w:t xml:space="preserve">height </w:t>
      </w:r>
      <w:r w:rsidR="006178CF" w:rsidRPr="00897B91">
        <w:rPr>
          <w:rFonts w:eastAsia="Calibri"/>
          <w:szCs w:val="24"/>
          <w:lang w:val="en-US"/>
        </w:rPr>
        <w:t>(</w:t>
      </w:r>
      <w:r w:rsidR="006178CF" w:rsidRPr="00897B91">
        <w:rPr>
          <w:i/>
          <w:szCs w:val="24"/>
        </w:rPr>
        <w:t>L</w:t>
      </w:r>
      <w:r w:rsidR="006178CF" w:rsidRPr="00897B91">
        <w:rPr>
          <w:i/>
          <w:szCs w:val="24"/>
          <w:vertAlign w:val="subscript"/>
        </w:rPr>
        <w:t>C</w:t>
      </w:r>
      <w:r w:rsidR="006178CF" w:rsidRPr="00897B91">
        <w:rPr>
          <w:rFonts w:eastAsia="Calibri"/>
          <w:szCs w:val="24"/>
          <w:lang w:val="en-US"/>
        </w:rPr>
        <w:t>) and beam spans of 400 mm (</w:t>
      </w:r>
      <w:r w:rsidR="006178CF" w:rsidRPr="00897B91">
        <w:rPr>
          <w:i/>
          <w:szCs w:val="24"/>
        </w:rPr>
        <w:t>L</w:t>
      </w:r>
      <w:r w:rsidR="006178CF" w:rsidRPr="00897B91">
        <w:rPr>
          <w:i/>
          <w:szCs w:val="24"/>
          <w:vertAlign w:val="subscript"/>
        </w:rPr>
        <w:t>B</w:t>
      </w:r>
      <w:r w:rsidR="006178CF" w:rsidRPr="00897B91">
        <w:rPr>
          <w:rFonts w:eastAsia="Calibri"/>
          <w:szCs w:val="24"/>
          <w:lang w:val="en-US"/>
        </w:rPr>
        <w:t xml:space="preserve">). It </w:t>
      </w:r>
      <w:r w:rsidR="006A6FC8" w:rsidRPr="00897B91">
        <w:rPr>
          <w:szCs w:val="24"/>
          <w:lang w:val="en-US"/>
        </w:rPr>
        <w:t xml:space="preserve">is composed </w:t>
      </w:r>
      <w:r w:rsidR="006A6FC8" w:rsidRPr="00897B91">
        <w:rPr>
          <w:rFonts w:eastAsia="Calibri"/>
          <w:szCs w:val="24"/>
          <w:lang w:val="en-US"/>
        </w:rPr>
        <w:t xml:space="preserve">of </w:t>
      </w:r>
      <w:r w:rsidR="005901E2" w:rsidRPr="00897B91">
        <w:rPr>
          <w:rFonts w:eastAsia="Calibri"/>
          <w:szCs w:val="24"/>
          <w:lang w:val="en-US"/>
        </w:rPr>
        <w:t xml:space="preserve">aluminium beams </w:t>
      </w:r>
      <w:r w:rsidR="006178CF" w:rsidRPr="00897B91">
        <w:rPr>
          <w:rFonts w:eastAsia="Calibri"/>
          <w:szCs w:val="24"/>
          <w:lang w:val="en-US"/>
        </w:rPr>
        <w:t xml:space="preserve">having tube cross section with external diameter of 10.0 mm and tube thickness of 1.0 mm </w:t>
      </w:r>
      <w:r w:rsidR="006178CF" w:rsidRPr="00897B91">
        <w:rPr>
          <w:szCs w:val="24"/>
          <w:lang w:val="en-US"/>
        </w:rPr>
        <w:t>(Fig.</w:t>
      </w:r>
      <w:r w:rsidR="00173785" w:rsidRPr="00897B91">
        <w:rPr>
          <w:szCs w:val="24"/>
          <w:lang w:val="en-US"/>
        </w:rPr>
        <w:t xml:space="preserve"> </w:t>
      </w:r>
      <w:r w:rsidR="00814306">
        <w:fldChar w:fldCharType="begin"/>
      </w:r>
      <w:r w:rsidR="00814306">
        <w:instrText xml:space="preserve"> REF fig327 \h  \* MERGEFORMAT </w:instrText>
      </w:r>
      <w:r w:rsidR="00814306">
        <w:fldChar w:fldCharType="separate"/>
      </w:r>
      <w:r w:rsidR="00C92751" w:rsidRPr="00C92751">
        <w:rPr>
          <w:noProof/>
          <w:szCs w:val="24"/>
        </w:rPr>
        <w:t>3.27</w:t>
      </w:r>
      <w:r w:rsidR="00814306">
        <w:fldChar w:fldCharType="end"/>
      </w:r>
      <w:r w:rsidR="006178CF" w:rsidRPr="00897B91">
        <w:rPr>
          <w:szCs w:val="24"/>
          <w:lang w:val="en-US"/>
        </w:rPr>
        <w:t xml:space="preserve">). Yielding stress </w:t>
      </w:r>
      <w:r w:rsidR="006178CF" w:rsidRPr="00897B91">
        <w:rPr>
          <w:i/>
          <w:szCs w:val="24"/>
        </w:rPr>
        <w:t>f</w:t>
      </w:r>
      <w:r w:rsidR="006178CF" w:rsidRPr="00897B91">
        <w:rPr>
          <w:i/>
          <w:szCs w:val="24"/>
          <w:vertAlign w:val="subscript"/>
        </w:rPr>
        <w:t>yk</w:t>
      </w:r>
      <w:r w:rsidR="006178CF" w:rsidRPr="00897B91">
        <w:rPr>
          <w:szCs w:val="24"/>
          <w:lang w:val="en-US"/>
        </w:rPr>
        <w:t xml:space="preserve">, ultimate stress </w:t>
      </w:r>
      <w:r w:rsidR="006178CF" w:rsidRPr="00897B91">
        <w:rPr>
          <w:i/>
          <w:szCs w:val="24"/>
        </w:rPr>
        <w:t>f</w:t>
      </w:r>
      <w:r w:rsidR="006178CF" w:rsidRPr="00897B91">
        <w:rPr>
          <w:i/>
          <w:szCs w:val="24"/>
          <w:vertAlign w:val="subscript"/>
        </w:rPr>
        <w:t>uk</w:t>
      </w:r>
      <w:r w:rsidR="006178CF" w:rsidRPr="00897B91">
        <w:rPr>
          <w:szCs w:val="24"/>
          <w:lang w:val="en-US"/>
        </w:rPr>
        <w:t xml:space="preserve"> and elastic modulus </w:t>
      </w:r>
      <w:r w:rsidR="006178CF" w:rsidRPr="00897B91">
        <w:rPr>
          <w:i/>
          <w:szCs w:val="24"/>
          <w:lang w:val="en-US"/>
        </w:rPr>
        <w:t>E</w:t>
      </w:r>
      <w:r w:rsidR="006178CF" w:rsidRPr="00897B91">
        <w:rPr>
          <w:szCs w:val="24"/>
          <w:lang w:val="en-US"/>
        </w:rPr>
        <w:t xml:space="preserve"> were experime</w:t>
      </w:r>
      <w:r w:rsidR="00173785" w:rsidRPr="00897B91">
        <w:rPr>
          <w:szCs w:val="24"/>
          <w:lang w:val="en-US"/>
        </w:rPr>
        <w:t xml:space="preserve">ntally evaluated as showed </w:t>
      </w:r>
      <w:r w:rsidR="006178CF" w:rsidRPr="00897B91">
        <w:rPr>
          <w:szCs w:val="24"/>
          <w:lang w:val="en-US"/>
        </w:rPr>
        <w:t xml:space="preserve">in Section 3.3.1.1, since the company used the same structural material of </w:t>
      </w:r>
      <w:r w:rsidR="00B80BAF" w:rsidRPr="00897B91">
        <w:rPr>
          <w:szCs w:val="24"/>
          <w:lang w:val="en-US"/>
        </w:rPr>
        <w:t>3D Frame</w:t>
      </w:r>
      <w:r w:rsidR="00FE44DB" w:rsidRPr="00897B91">
        <w:rPr>
          <w:szCs w:val="24"/>
          <w:lang w:val="en-US"/>
        </w:rPr>
        <w:t>s A and C.</w:t>
      </w:r>
    </w:p>
    <w:p w:rsidR="00572855" w:rsidRPr="00897B91" w:rsidRDefault="00572855" w:rsidP="00897B91">
      <w:pPr>
        <w:spacing w:line="276" w:lineRule="auto"/>
        <w:rPr>
          <w:lang w:val="en-US"/>
        </w:rPr>
      </w:pPr>
    </w:p>
    <w:p w:rsidR="000471CD" w:rsidRPr="00897B91" w:rsidRDefault="00832DB1" w:rsidP="00897B91">
      <w:pPr>
        <w:spacing w:line="276" w:lineRule="auto"/>
        <w:jc w:val="center"/>
        <w:rPr>
          <w:lang w:val="en-US"/>
        </w:rPr>
      </w:pPr>
      <w:r w:rsidRPr="00897B91">
        <w:rPr>
          <w:noProof/>
          <w:lang w:val="it-IT"/>
        </w:rPr>
        <w:drawing>
          <wp:inline distT="0" distB="0" distL="0" distR="0">
            <wp:extent cx="1990725" cy="1964106"/>
            <wp:effectExtent l="0" t="0" r="0" b="0"/>
            <wp:docPr id="253" name="Picture 253" descr="C:\Users\Marco\Desktop\Chapter 4\3D Fram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Marco\Desktop\Chapter 4\3D Frame B.jpg"/>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2023147" cy="1996095"/>
                    </a:xfrm>
                    <a:prstGeom prst="rect">
                      <a:avLst/>
                    </a:prstGeom>
                    <a:noFill/>
                    <a:ln>
                      <a:noFill/>
                    </a:ln>
                  </pic:spPr>
                </pic:pic>
              </a:graphicData>
            </a:graphic>
          </wp:inline>
        </w:drawing>
      </w:r>
      <w:r w:rsidR="00B80BAF" w:rsidRPr="00897B91">
        <w:rPr>
          <w:lang w:val="en-US"/>
        </w:rPr>
        <w:t xml:space="preserve">  </w:t>
      </w:r>
      <w:r w:rsidRPr="00897B91">
        <w:rPr>
          <w:noProof/>
          <w:lang w:val="it-IT"/>
        </w:rPr>
        <w:drawing>
          <wp:inline distT="0" distB="0" distL="0" distR="0">
            <wp:extent cx="1743075" cy="1964088"/>
            <wp:effectExtent l="0" t="0" r="0" b="0"/>
            <wp:docPr id="2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427" cstate="print"/>
                    <a:stretch>
                      <a:fillRect/>
                    </a:stretch>
                  </pic:blipFill>
                  <pic:spPr>
                    <a:xfrm>
                      <a:off x="0" y="0"/>
                      <a:ext cx="1773077" cy="1997895"/>
                    </a:xfrm>
                    <a:prstGeom prst="rect">
                      <a:avLst/>
                    </a:prstGeom>
                  </pic:spPr>
                </pic:pic>
              </a:graphicData>
            </a:graphic>
          </wp:inline>
        </w:drawing>
      </w:r>
      <w:r w:rsidR="00B80BAF" w:rsidRPr="00897B91">
        <w:rPr>
          <w:lang w:val="en-US"/>
        </w:rPr>
        <w:t xml:space="preserve">  </w:t>
      </w:r>
      <w:r w:rsidR="0051631A" w:rsidRPr="00897B91">
        <w:rPr>
          <w:noProof/>
          <w:lang w:val="it-IT"/>
        </w:rPr>
        <w:drawing>
          <wp:inline distT="0" distB="0" distL="0" distR="0">
            <wp:extent cx="1476375" cy="1968500"/>
            <wp:effectExtent l="0" t="0" r="952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534478" cy="2045971"/>
                    </a:xfrm>
                    <a:prstGeom prst="rect">
                      <a:avLst/>
                    </a:prstGeom>
                    <a:noFill/>
                  </pic:spPr>
                </pic:pic>
              </a:graphicData>
            </a:graphic>
          </wp:inline>
        </w:drawing>
      </w:r>
    </w:p>
    <w:p w:rsidR="00765980" w:rsidRPr="00897B91" w:rsidRDefault="00765980"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405" w:name="fig327"/>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27</w:t>
      </w:r>
      <w:r w:rsidR="008C41A0" w:rsidRPr="00897B91">
        <w:rPr>
          <w:sz w:val="20"/>
          <w:szCs w:val="20"/>
        </w:rPr>
        <w:fldChar w:fldCharType="end"/>
      </w:r>
      <w:bookmarkEnd w:id="405"/>
      <w:r w:rsidRPr="00897B91">
        <w:rPr>
          <w:sz w:val="20"/>
          <w:szCs w:val="20"/>
        </w:rPr>
        <w:t xml:space="preserve"> - Sch</w:t>
      </w:r>
      <w:r w:rsidR="00CC5384" w:rsidRPr="00897B91">
        <w:rPr>
          <w:sz w:val="20"/>
          <w:szCs w:val="20"/>
        </w:rPr>
        <w:t xml:space="preserve">eme of </w:t>
      </w:r>
      <w:r w:rsidR="00FE44DB" w:rsidRPr="00897B91">
        <w:rPr>
          <w:sz w:val="20"/>
          <w:szCs w:val="20"/>
        </w:rPr>
        <w:t xml:space="preserve">3D Frame prototype B </w:t>
      </w:r>
      <w:r w:rsidRPr="00897B91">
        <w:rPr>
          <w:sz w:val="20"/>
          <w:szCs w:val="20"/>
        </w:rPr>
        <w:t>(left)</w:t>
      </w:r>
      <w:r w:rsidRPr="00897B91">
        <w:rPr>
          <w:rFonts w:eastAsiaTheme="minorEastAsia"/>
          <w:sz w:val="20"/>
          <w:szCs w:val="20"/>
        </w:rPr>
        <w:t>.</w:t>
      </w:r>
      <w:r w:rsidR="00D82A6C" w:rsidRPr="00897B91">
        <w:rPr>
          <w:sz w:val="20"/>
          <w:szCs w:val="20"/>
        </w:rPr>
        <w:t xml:space="preserve"> </w:t>
      </w:r>
      <w:r w:rsidRPr="00897B91">
        <w:rPr>
          <w:sz w:val="20"/>
          <w:szCs w:val="20"/>
        </w:rPr>
        <w:t>Steel table for t</w:t>
      </w:r>
      <w:r w:rsidR="00D82A6C" w:rsidRPr="00897B91">
        <w:rPr>
          <w:sz w:val="20"/>
          <w:szCs w:val="20"/>
        </w:rPr>
        <w:t xml:space="preserve">he experimental tests (center). </w:t>
      </w:r>
      <w:r w:rsidRPr="00897B91">
        <w:rPr>
          <w:sz w:val="20"/>
          <w:szCs w:val="20"/>
        </w:rPr>
        <w:t>E</w:t>
      </w:r>
      <w:r w:rsidRPr="00897B91">
        <w:rPr>
          <w:rFonts w:eastAsiaTheme="minorEastAsia"/>
          <w:sz w:val="20"/>
          <w:szCs w:val="20"/>
        </w:rPr>
        <w:t>xternal fixed restraints (right).</w:t>
      </w:r>
    </w:p>
    <w:p w:rsidR="001A4C49" w:rsidRPr="00897B91" w:rsidRDefault="001A4C49" w:rsidP="00897B91">
      <w:pPr>
        <w:spacing w:line="276" w:lineRule="auto"/>
        <w:rPr>
          <w:lang w:val="en-US"/>
        </w:rPr>
      </w:pPr>
    </w:p>
    <w:p w:rsidR="001C6E6B" w:rsidRPr="00897B91" w:rsidRDefault="00FE44DB" w:rsidP="00897B91">
      <w:pPr>
        <w:pStyle w:val="StilePrimariga1cm"/>
        <w:spacing w:line="276" w:lineRule="auto"/>
        <w:ind w:firstLine="360"/>
        <w:rPr>
          <w:szCs w:val="24"/>
          <w:lang w:val="en-US"/>
        </w:rPr>
      </w:pPr>
      <w:r w:rsidRPr="00897B91">
        <w:rPr>
          <w:rFonts w:eastAsia="Calibri"/>
          <w:szCs w:val="24"/>
          <w:lang w:val="en-US"/>
        </w:rPr>
        <w:t xml:space="preserve">3D Frame B </w:t>
      </w:r>
      <w:r w:rsidR="001C6E6B" w:rsidRPr="00897B91">
        <w:rPr>
          <w:rFonts w:eastAsia="Calibri"/>
          <w:szCs w:val="24"/>
          <w:lang w:val="en-US"/>
        </w:rPr>
        <w:t>was externally bounded by fixed restraints on a steel tab</w:t>
      </w:r>
      <w:r w:rsidR="00727C7D" w:rsidRPr="00897B91">
        <w:rPr>
          <w:rFonts w:eastAsia="Calibri"/>
          <w:szCs w:val="24"/>
          <w:lang w:val="en-US"/>
        </w:rPr>
        <w:t>le for laboratory tests. T</w:t>
      </w:r>
      <w:r w:rsidR="001C6E6B" w:rsidRPr="00897B91">
        <w:rPr>
          <w:rFonts w:eastAsia="Calibri"/>
          <w:szCs w:val="24"/>
          <w:lang w:val="en-US"/>
        </w:rPr>
        <w:t>he i</w:t>
      </w:r>
      <w:r w:rsidRPr="00897B91">
        <w:rPr>
          <w:rFonts w:eastAsia="Calibri"/>
          <w:szCs w:val="24"/>
          <w:lang w:val="en-US"/>
        </w:rPr>
        <w:t xml:space="preserve">nternal restraints were made </w:t>
      </w:r>
      <w:r w:rsidR="001C6E6B" w:rsidRPr="00897B91">
        <w:rPr>
          <w:rFonts w:eastAsia="Calibri"/>
          <w:szCs w:val="24"/>
          <w:lang w:val="en-US"/>
        </w:rPr>
        <w:t>by welding (rigid joints), as depicted in Fig</w:t>
      </w:r>
      <w:r w:rsidRPr="00897B91">
        <w:rPr>
          <w:rFonts w:eastAsia="Calibri"/>
          <w:szCs w:val="24"/>
          <w:lang w:val="en-US"/>
        </w:rPr>
        <w:t xml:space="preserve">. </w:t>
      </w:r>
      <w:r w:rsidR="00814306">
        <w:fldChar w:fldCharType="begin"/>
      </w:r>
      <w:r w:rsidR="00814306">
        <w:instrText xml:space="preserve"> REF fig327 \h  \* MERGEFORMAT </w:instrText>
      </w:r>
      <w:r w:rsidR="00814306">
        <w:fldChar w:fldCharType="separate"/>
      </w:r>
      <w:r w:rsidR="00C92751" w:rsidRPr="00C92751">
        <w:rPr>
          <w:noProof/>
          <w:szCs w:val="24"/>
        </w:rPr>
        <w:t>3.27</w:t>
      </w:r>
      <w:r w:rsidR="00814306">
        <w:fldChar w:fldCharType="end"/>
      </w:r>
      <w:r w:rsidR="001C6E6B" w:rsidRPr="00897B91">
        <w:rPr>
          <w:rFonts w:eastAsia="Calibri"/>
          <w:szCs w:val="24"/>
          <w:lang w:val="en-US"/>
        </w:rPr>
        <w:t xml:space="preserve">. </w:t>
      </w:r>
      <w:r w:rsidRPr="00897B91">
        <w:rPr>
          <w:rFonts w:eastAsia="Calibri"/>
          <w:szCs w:val="24"/>
          <w:lang w:val="en-US"/>
        </w:rPr>
        <w:t xml:space="preserve">The increment of the external distributed load </w:t>
      </w:r>
      <w:r w:rsidRPr="00897B91">
        <w:rPr>
          <w:rFonts w:eastAsia="Calibri"/>
          <w:i/>
          <w:szCs w:val="24"/>
          <w:lang w:val="en-US"/>
        </w:rPr>
        <w:t>q</w:t>
      </w:r>
      <w:r w:rsidRPr="00897B91">
        <w:rPr>
          <w:rFonts w:eastAsia="Calibri"/>
          <w:szCs w:val="24"/>
          <w:lang w:val="en-US"/>
        </w:rPr>
        <w:t>, test condition of the Southwell</w:t>
      </w:r>
      <w:r w:rsidR="00AB5B29" w:rsidRPr="00897B91">
        <w:rPr>
          <w:rFonts w:eastAsia="Calibri"/>
          <w:szCs w:val="24"/>
          <w:lang w:val="en-US"/>
        </w:rPr>
        <w:t>’</w:t>
      </w:r>
      <w:r w:rsidRPr="00897B91">
        <w:rPr>
          <w:rFonts w:eastAsia="Calibri"/>
          <w:szCs w:val="24"/>
          <w:lang w:val="en-US"/>
        </w:rPr>
        <w:t xml:space="preserve">s method, was performed </w:t>
      </w:r>
      <w:r w:rsidR="001C6E6B" w:rsidRPr="00897B91">
        <w:rPr>
          <w:rFonts w:eastAsia="Calibri"/>
          <w:szCs w:val="24"/>
          <w:lang w:val="en-US"/>
        </w:rPr>
        <w:t>by adding known cast iron disks on the upper part of the structure</w:t>
      </w:r>
      <w:r w:rsidRPr="00897B91">
        <w:rPr>
          <w:rFonts w:eastAsia="Calibri"/>
          <w:szCs w:val="24"/>
          <w:lang w:val="en-US"/>
        </w:rPr>
        <w:t>. A</w:t>
      </w:r>
      <w:r w:rsidR="00727C7D" w:rsidRPr="00897B91">
        <w:rPr>
          <w:rFonts w:eastAsia="Calibri"/>
          <w:szCs w:val="24"/>
          <w:lang w:val="en-US"/>
        </w:rPr>
        <w:t xml:space="preserve"> </w:t>
      </w:r>
      <w:r w:rsidRPr="00897B91">
        <w:rPr>
          <w:rFonts w:eastAsia="Calibri"/>
          <w:szCs w:val="24"/>
          <w:lang w:val="en-US"/>
        </w:rPr>
        <w:t xml:space="preserve">rigid </w:t>
      </w:r>
      <w:r w:rsidR="00727C7D" w:rsidRPr="00897B91">
        <w:rPr>
          <w:rFonts w:eastAsia="Calibri"/>
          <w:szCs w:val="24"/>
          <w:lang w:val="en-US"/>
        </w:rPr>
        <w:t xml:space="preserve">plastic </w:t>
      </w:r>
      <w:r w:rsidRPr="00897B91">
        <w:rPr>
          <w:rFonts w:eastAsia="Calibri"/>
          <w:szCs w:val="24"/>
          <w:lang w:val="en-US"/>
        </w:rPr>
        <w:t>plate was nec</w:t>
      </w:r>
      <w:r w:rsidR="00727C7D" w:rsidRPr="00897B91">
        <w:rPr>
          <w:rFonts w:eastAsia="Calibri"/>
          <w:szCs w:val="24"/>
          <w:lang w:val="en-US"/>
        </w:rPr>
        <w:t xml:space="preserve">essary for creating the support for the </w:t>
      </w:r>
      <w:r w:rsidR="00AB5B29" w:rsidRPr="00897B91">
        <w:rPr>
          <w:rFonts w:eastAsia="Calibri"/>
          <w:szCs w:val="24"/>
          <w:lang w:val="en-US"/>
        </w:rPr>
        <w:t>load</w:t>
      </w:r>
      <w:r w:rsidR="00727C7D" w:rsidRPr="00897B91">
        <w:rPr>
          <w:szCs w:val="24"/>
          <w:lang w:val="en-US"/>
        </w:rPr>
        <w:t xml:space="preserve"> </w:t>
      </w:r>
      <w:r w:rsidR="00727C7D" w:rsidRPr="00897B91">
        <w:rPr>
          <w:i/>
          <w:szCs w:val="24"/>
          <w:lang w:val="en-US"/>
        </w:rPr>
        <w:t>q</w:t>
      </w:r>
      <w:r w:rsidR="0082066D" w:rsidRPr="00897B91">
        <w:rPr>
          <w:szCs w:val="24"/>
          <w:lang w:val="en-US"/>
        </w:rPr>
        <w:t xml:space="preserve"> (Fig. </w:t>
      </w:r>
      <w:r w:rsidR="00814306">
        <w:fldChar w:fldCharType="begin"/>
      </w:r>
      <w:r w:rsidR="00814306">
        <w:instrText xml:space="preserve"> REF fig330 \h  \* MERGEFORMAT </w:instrText>
      </w:r>
      <w:r w:rsidR="00814306">
        <w:fldChar w:fldCharType="separate"/>
      </w:r>
      <w:r w:rsidR="00C92751" w:rsidRPr="00C92751">
        <w:rPr>
          <w:noProof/>
          <w:szCs w:val="24"/>
        </w:rPr>
        <w:t>3.30</w:t>
      </w:r>
      <w:r w:rsidR="00814306">
        <w:fldChar w:fldCharType="end"/>
      </w:r>
      <w:r w:rsidR="0082066D" w:rsidRPr="00897B91">
        <w:rPr>
          <w:szCs w:val="24"/>
          <w:lang w:val="en-US"/>
        </w:rPr>
        <w:t>).</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06" w:name="_Toc439181849"/>
      <w:bookmarkStart w:id="407" w:name="_Toc445681214"/>
      <w:r w:rsidRPr="00897B91">
        <w:rPr>
          <w:rFonts w:ascii="Times New Roman" w:hAnsi="Times New Roman" w:cs="Times New Roman"/>
          <w:b/>
          <w:i w:val="0"/>
          <w:color w:val="auto"/>
          <w:sz w:val="28"/>
          <w:szCs w:val="28"/>
        </w:rPr>
        <w:t>Laboratory test result</w:t>
      </w:r>
      <w:bookmarkEnd w:id="406"/>
      <w:r w:rsidR="00765980" w:rsidRPr="00897B91">
        <w:rPr>
          <w:rFonts w:ascii="Times New Roman" w:hAnsi="Times New Roman" w:cs="Times New Roman"/>
          <w:b/>
          <w:i w:val="0"/>
          <w:color w:val="auto"/>
          <w:sz w:val="28"/>
          <w:szCs w:val="28"/>
        </w:rPr>
        <w:t>s</w:t>
      </w:r>
      <w:bookmarkEnd w:id="407"/>
    </w:p>
    <w:p w:rsidR="000B5EF4" w:rsidRPr="00897B91" w:rsidRDefault="000B5EF4" w:rsidP="00897B91">
      <w:pPr>
        <w:spacing w:line="276" w:lineRule="auto"/>
      </w:pPr>
      <w:r w:rsidRPr="00897B91">
        <w:rPr>
          <w:lang w:val="en-US"/>
        </w:rPr>
        <w:t>Symmetrically loaded symmetric space frames, as 3D Frame B taken into</w:t>
      </w:r>
      <w:r w:rsidR="00CC5384" w:rsidRPr="00897B91">
        <w:rPr>
          <w:lang w:val="en-US"/>
        </w:rPr>
        <w:t xml:space="preserve"> account in this study</w:t>
      </w:r>
      <w:r w:rsidRPr="00897B91">
        <w:rPr>
          <w:lang w:val="en-US"/>
        </w:rPr>
        <w:t xml:space="preserve">, can buckle symmetrically in the horizontal </w:t>
      </w:r>
      <w:r w:rsidRPr="00897B91">
        <w:rPr>
          <w:i/>
          <w:lang w:val="en-US"/>
        </w:rPr>
        <w:t>X</w:t>
      </w:r>
      <w:r w:rsidR="00176EE7" w:rsidRPr="00897B91">
        <w:rPr>
          <w:lang w:val="en-US"/>
        </w:rPr>
        <w:t>-</w:t>
      </w:r>
      <w:r w:rsidRPr="00897B91">
        <w:rPr>
          <w:lang w:val="en-US"/>
        </w:rPr>
        <w:t xml:space="preserve"> and </w:t>
      </w:r>
      <w:r w:rsidRPr="00897B91">
        <w:rPr>
          <w:i/>
          <w:lang w:val="en-US"/>
        </w:rPr>
        <w:t>Z</w:t>
      </w:r>
      <w:r w:rsidRPr="00897B91">
        <w:rPr>
          <w:lang w:val="en-US"/>
        </w:rPr>
        <w:t>-directions</w:t>
      </w:r>
      <w:r w:rsidR="00A420E1" w:rsidRPr="00897B91">
        <w:rPr>
          <w:lang w:val="en-US"/>
        </w:rPr>
        <w:t xml:space="preserve"> (Fig.</w:t>
      </w:r>
      <w:r w:rsidR="00F0000A" w:rsidRPr="00897B91">
        <w:rPr>
          <w:lang w:val="en-US"/>
        </w:rPr>
        <w:t xml:space="preserve"> </w:t>
      </w:r>
      <w:r w:rsidR="00814306">
        <w:fldChar w:fldCharType="begin"/>
      </w:r>
      <w:r w:rsidR="00814306">
        <w:instrText xml:space="preserve"> REF fig328 \h  \* MERGEFORMAT </w:instrText>
      </w:r>
      <w:r w:rsidR="00814306">
        <w:fldChar w:fldCharType="separate"/>
      </w:r>
      <w:r w:rsidR="00C92751">
        <w:rPr>
          <w:noProof/>
        </w:rPr>
        <w:t>3</w:t>
      </w:r>
      <w:r w:rsidR="00C92751" w:rsidRPr="00897B91">
        <w:rPr>
          <w:noProof/>
        </w:rPr>
        <w:t>.</w:t>
      </w:r>
      <w:r w:rsidR="00C92751">
        <w:rPr>
          <w:noProof/>
        </w:rPr>
        <w:t>28</w:t>
      </w:r>
      <w:r w:rsidR="00814306">
        <w:fldChar w:fldCharType="end"/>
      </w:r>
      <w:r w:rsidR="00A420E1" w:rsidRPr="00897B91">
        <w:rPr>
          <w:lang w:val="en-US"/>
        </w:rPr>
        <w:t>). G</w:t>
      </w:r>
      <w:r w:rsidR="00F04DA1" w:rsidRPr="00897B91">
        <w:rPr>
          <w:lang w:val="en-US"/>
        </w:rPr>
        <w:t xml:space="preserve">lobal buckling loads </w:t>
      </w:r>
      <w:r w:rsidR="0065168C" w:rsidRPr="00897B91">
        <w:rPr>
          <w:i/>
          <w:lang w:val="en-US"/>
        </w:rPr>
        <w:t>q</w:t>
      </w:r>
      <w:r w:rsidR="0065168C" w:rsidRPr="00897B91">
        <w:rPr>
          <w:i/>
          <w:vertAlign w:val="subscript"/>
        </w:rPr>
        <w:t>crE</w:t>
      </w:r>
      <w:r w:rsidR="0037611D" w:rsidRPr="00897B91">
        <w:rPr>
          <w:i/>
          <w:vertAlign w:val="subscript"/>
        </w:rPr>
        <w:t>,expS</w:t>
      </w:r>
      <w:r w:rsidR="0065168C" w:rsidRPr="00897B91">
        <w:rPr>
          <w:lang w:val="en-US"/>
        </w:rPr>
        <w:t xml:space="preserve"> </w:t>
      </w:r>
      <w:r w:rsidR="00F04DA1" w:rsidRPr="00897B91">
        <w:rPr>
          <w:lang w:val="en-US"/>
        </w:rPr>
        <w:t xml:space="preserve">respect </w:t>
      </w:r>
      <w:r w:rsidRPr="00897B91">
        <w:rPr>
          <w:lang w:val="en-US"/>
        </w:rPr>
        <w:t xml:space="preserve">both </w:t>
      </w:r>
      <w:r w:rsidR="00F04DA1" w:rsidRPr="00897B91">
        <w:rPr>
          <w:i/>
          <w:lang w:val="en-US"/>
        </w:rPr>
        <w:t>X</w:t>
      </w:r>
      <w:r w:rsidR="00176EE7" w:rsidRPr="00897B91">
        <w:rPr>
          <w:lang w:val="en-US"/>
        </w:rPr>
        <w:t>-</w:t>
      </w:r>
      <w:r w:rsidR="00F04DA1" w:rsidRPr="00897B91">
        <w:rPr>
          <w:lang w:val="en-US"/>
        </w:rPr>
        <w:t xml:space="preserve"> and </w:t>
      </w:r>
      <w:r w:rsidR="00F04DA1" w:rsidRPr="00897B91">
        <w:rPr>
          <w:i/>
          <w:lang w:val="en-US"/>
        </w:rPr>
        <w:t>Z</w:t>
      </w:r>
      <w:r w:rsidR="00F04DA1" w:rsidRPr="00897B91">
        <w:rPr>
          <w:lang w:val="en-US"/>
        </w:rPr>
        <w:t>-directions</w:t>
      </w:r>
      <w:r w:rsidR="00FC56F2" w:rsidRPr="00897B91">
        <w:rPr>
          <w:lang w:val="en-US"/>
        </w:rPr>
        <w:t xml:space="preserve"> were determined experimentally.</w:t>
      </w:r>
    </w:p>
    <w:p w:rsidR="004536E5" w:rsidRPr="00897B91" w:rsidRDefault="00CE1EF6" w:rsidP="00897B91">
      <w:pPr>
        <w:pStyle w:val="Heading5"/>
        <w:spacing w:line="276" w:lineRule="auto"/>
        <w:rPr>
          <w:rFonts w:ascii="Times New Roman" w:hAnsi="Times New Roman" w:cs="Times New Roman"/>
          <w:b/>
          <w:color w:val="auto"/>
        </w:rPr>
      </w:pPr>
      <w:bookmarkStart w:id="408" w:name="_Toc439181850"/>
      <w:bookmarkStart w:id="409" w:name="_Toc445681215"/>
      <w:r w:rsidRPr="00897B91">
        <w:rPr>
          <w:rFonts w:ascii="Times New Roman" w:hAnsi="Times New Roman" w:cs="Times New Roman"/>
          <w:b/>
          <w:i/>
          <w:color w:val="auto"/>
        </w:rPr>
        <w:t>X</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08"/>
      <w:bookmarkEnd w:id="409"/>
    </w:p>
    <w:p w:rsidR="00F83807" w:rsidRPr="00897B91" w:rsidRDefault="006C3D01" w:rsidP="00897B91">
      <w:pPr>
        <w:spacing w:line="276" w:lineRule="auto"/>
        <w:rPr>
          <w:lang w:val="en-US"/>
        </w:rPr>
      </w:pPr>
      <w:r w:rsidRPr="00897B91">
        <w:rPr>
          <w:lang w:val="en-US"/>
        </w:rPr>
        <w:t xml:space="preserve">Two </w:t>
      </w:r>
      <w:r w:rsidR="00F83807" w:rsidRPr="00897B91">
        <w:rPr>
          <w:lang w:val="en-US"/>
        </w:rPr>
        <w:t>“</w:t>
      </w:r>
      <w:r w:rsidR="00F83807" w:rsidRPr="00897B91">
        <w:rPr>
          <w:i/>
        </w:rPr>
        <w:t>v</w:t>
      </w:r>
      <w:r w:rsidR="00F83807" w:rsidRPr="00897B91">
        <w:rPr>
          <w:i/>
          <w:vertAlign w:val="subscript"/>
        </w:rPr>
        <w:t>x</w:t>
      </w:r>
      <w:r w:rsidR="00F83807" w:rsidRPr="00897B91">
        <w:rPr>
          <w:i/>
        </w:rPr>
        <w:t xml:space="preserve"> versus v</w:t>
      </w:r>
      <w:r w:rsidR="00F83807" w:rsidRPr="00897B91">
        <w:rPr>
          <w:i/>
          <w:vertAlign w:val="subscript"/>
        </w:rPr>
        <w:t>x</w:t>
      </w:r>
      <w:r w:rsidR="00F83807" w:rsidRPr="00897B91">
        <w:rPr>
          <w:i/>
        </w:rPr>
        <w:t>/q</w:t>
      </w:r>
      <w:r w:rsidR="00F83807" w:rsidRPr="00897B91">
        <w:t>” diagram</w:t>
      </w:r>
      <w:r w:rsidR="00A507D1" w:rsidRPr="00897B91">
        <w:t xml:space="preserve">s were </w:t>
      </w:r>
      <w:r w:rsidR="00F83807" w:rsidRPr="00897B91">
        <w:t xml:space="preserve">considered as </w:t>
      </w:r>
      <w:r w:rsidR="00F83807" w:rsidRPr="00897B91">
        <w:rPr>
          <w:lang w:val="en-US"/>
        </w:rPr>
        <w:t>“</w:t>
      </w:r>
      <w:r w:rsidR="00F83807" w:rsidRPr="00897B91">
        <w:t>Southwell plot</w:t>
      </w:r>
      <w:r w:rsidR="00A507D1" w:rsidRPr="00897B91">
        <w:rPr>
          <w:lang w:val="en-US"/>
        </w:rPr>
        <w:t>s</w:t>
      </w:r>
      <w:r w:rsidR="00F83807" w:rsidRPr="00897B91">
        <w:rPr>
          <w:lang w:val="en-US"/>
        </w:rPr>
        <w:t>”</w:t>
      </w:r>
      <w:r w:rsidR="00F83807" w:rsidRPr="00897B91">
        <w:t xml:space="preserve">, </w:t>
      </w:r>
      <w:r w:rsidR="00A507D1" w:rsidRPr="00897B91">
        <w:rPr>
          <w:lang w:val="en-US"/>
        </w:rPr>
        <w:t>according to the principles of the non-destructive tec</w:t>
      </w:r>
      <w:r w:rsidR="00BC7A01" w:rsidRPr="00897B91">
        <w:rPr>
          <w:lang w:val="en-US"/>
        </w:rPr>
        <w:t>h</w:t>
      </w:r>
      <w:r w:rsidR="00A507D1" w:rsidRPr="00897B91">
        <w:rPr>
          <w:lang w:val="en-US"/>
        </w:rPr>
        <w:t xml:space="preserve">nique, already illustrated in Section </w:t>
      </w:r>
      <w:r w:rsidR="00BC7A01" w:rsidRPr="00897B91">
        <w:rPr>
          <w:lang w:val="en-US"/>
        </w:rPr>
        <w:t xml:space="preserve">1.3. The </w:t>
      </w:r>
      <w:r w:rsidR="00F83807" w:rsidRPr="00897B91">
        <w:rPr>
          <w:i/>
        </w:rPr>
        <w:t>v</w:t>
      </w:r>
      <w:r w:rsidR="00F83807" w:rsidRPr="00897B91">
        <w:rPr>
          <w:i/>
          <w:vertAlign w:val="subscript"/>
        </w:rPr>
        <w:t>x</w:t>
      </w:r>
      <w:r w:rsidR="00F83807" w:rsidRPr="00897B91">
        <w:rPr>
          <w:i/>
        </w:rPr>
        <w:t xml:space="preserve"> </w:t>
      </w:r>
      <w:r w:rsidR="00BC7A01" w:rsidRPr="00897B91">
        <w:rPr>
          <w:lang w:val="en-US"/>
        </w:rPr>
        <w:t xml:space="preserve">values are </w:t>
      </w:r>
      <w:r w:rsidR="00BC7A01" w:rsidRPr="00897B91">
        <w:t xml:space="preserve">the lateral </w:t>
      </w:r>
      <w:r w:rsidR="00F83807" w:rsidRPr="00897B91">
        <w:t>deﬂection</w:t>
      </w:r>
      <w:r w:rsidR="00BC7A01" w:rsidRPr="00897B91">
        <w:rPr>
          <w:lang w:val="en-US"/>
        </w:rPr>
        <w:t>s</w:t>
      </w:r>
      <w:r w:rsidR="00F83807" w:rsidRPr="00897B91">
        <w:rPr>
          <w:lang w:val="en-US"/>
        </w:rPr>
        <w:t xml:space="preserve"> </w:t>
      </w:r>
      <w:r w:rsidR="00BC7A01" w:rsidRPr="00897B91">
        <w:rPr>
          <w:lang w:val="en-US"/>
        </w:rPr>
        <w:t xml:space="preserve">in </w:t>
      </w:r>
      <w:r w:rsidR="00BC7A01" w:rsidRPr="00897B91">
        <w:rPr>
          <w:i/>
          <w:lang w:val="en-US"/>
        </w:rPr>
        <w:t>X</w:t>
      </w:r>
      <w:r w:rsidR="00BC7A01" w:rsidRPr="00897B91">
        <w:rPr>
          <w:lang w:val="en-US"/>
        </w:rPr>
        <w:t>-direc</w:t>
      </w:r>
      <w:r w:rsidR="00CC5384" w:rsidRPr="00897B91">
        <w:rPr>
          <w:lang w:val="en-US"/>
        </w:rPr>
        <w:t xml:space="preserve">tion corresponding to the sections ns. 1 - </w:t>
      </w:r>
      <w:r w:rsidR="00BC7A01" w:rsidRPr="00897B91">
        <w:rPr>
          <w:lang w:val="en-US"/>
        </w:rPr>
        <w:t>3</w:t>
      </w:r>
      <w:r w:rsidR="002B00B8" w:rsidRPr="00897B91">
        <w:rPr>
          <w:lang w:val="en-US"/>
        </w:rPr>
        <w:t xml:space="preserve"> </w:t>
      </w:r>
      <w:r w:rsidR="00647842" w:rsidRPr="00897B91">
        <w:rPr>
          <w:lang w:val="en-US"/>
        </w:rPr>
        <w:t>of the right column</w:t>
      </w:r>
      <w:r w:rsidR="00E47D27" w:rsidRPr="00897B91">
        <w:rPr>
          <w:lang w:val="en-US"/>
        </w:rPr>
        <w:t xml:space="preserve"> </w:t>
      </w:r>
      <w:r w:rsidR="00E47D27" w:rsidRPr="00897B91">
        <w:rPr>
          <w:i/>
        </w:rPr>
        <w:t>v</w:t>
      </w:r>
      <w:r w:rsidR="00E47D27" w:rsidRPr="00897B91">
        <w:rPr>
          <w:i/>
          <w:vertAlign w:val="subscript"/>
        </w:rPr>
        <w:t>1x</w:t>
      </w:r>
      <w:r w:rsidR="00E47D27" w:rsidRPr="00897B91">
        <w:rPr>
          <w:lang w:val="en-US"/>
        </w:rPr>
        <w:t xml:space="preserve">, </w:t>
      </w:r>
      <w:r w:rsidR="00E47D27" w:rsidRPr="00897B91">
        <w:rPr>
          <w:i/>
        </w:rPr>
        <w:t>v</w:t>
      </w:r>
      <w:r w:rsidR="00E47D27" w:rsidRPr="00897B91">
        <w:rPr>
          <w:i/>
          <w:vertAlign w:val="subscript"/>
        </w:rPr>
        <w:t>3x</w:t>
      </w:r>
      <w:r w:rsidR="00E47D27" w:rsidRPr="00897B91">
        <w:rPr>
          <w:lang w:val="en-US"/>
        </w:rPr>
        <w:t xml:space="preserve"> </w:t>
      </w:r>
      <w:r w:rsidR="002B00B8" w:rsidRPr="00897B91">
        <w:rPr>
          <w:lang w:val="en-US"/>
        </w:rPr>
        <w:t>(Fig.</w:t>
      </w:r>
      <w:r w:rsidR="00F0000A" w:rsidRPr="00897B91">
        <w:rPr>
          <w:lang w:val="en-US"/>
        </w:rPr>
        <w:t xml:space="preserve"> </w:t>
      </w:r>
      <w:r w:rsidR="00814306">
        <w:fldChar w:fldCharType="begin"/>
      </w:r>
      <w:r w:rsidR="00814306">
        <w:instrText xml:space="preserve"> REF fig328 \h  \* MERGEFORMAT </w:instrText>
      </w:r>
      <w:r w:rsidR="00814306">
        <w:fldChar w:fldCharType="separate"/>
      </w:r>
      <w:r w:rsidR="00C92751">
        <w:rPr>
          <w:noProof/>
        </w:rPr>
        <w:t>3</w:t>
      </w:r>
      <w:r w:rsidR="00C92751" w:rsidRPr="00897B91">
        <w:rPr>
          <w:noProof/>
        </w:rPr>
        <w:t>.</w:t>
      </w:r>
      <w:r w:rsidR="00C92751">
        <w:rPr>
          <w:noProof/>
        </w:rPr>
        <w:t>28</w:t>
      </w:r>
      <w:r w:rsidR="00814306">
        <w:fldChar w:fldCharType="end"/>
      </w:r>
      <w:r w:rsidR="002B00B8" w:rsidRPr="00897B91">
        <w:rPr>
          <w:lang w:val="en-US"/>
        </w:rPr>
        <w:t xml:space="preserve">), </w:t>
      </w:r>
      <w:r w:rsidR="00BC7A01" w:rsidRPr="00897B91">
        <w:rPr>
          <w:lang w:val="en-US"/>
        </w:rPr>
        <w:t xml:space="preserve">obtained by increasing </w:t>
      </w:r>
      <w:r w:rsidR="007108C0" w:rsidRPr="00897B91">
        <w:rPr>
          <w:lang w:val="en-US"/>
        </w:rPr>
        <w:t xml:space="preserve">the </w:t>
      </w:r>
      <w:r w:rsidR="00AB5B29" w:rsidRPr="00897B91">
        <w:rPr>
          <w:lang w:val="en-US"/>
        </w:rPr>
        <w:t>distributed load</w:t>
      </w:r>
      <w:r w:rsidR="00BC7A01" w:rsidRPr="00897B91">
        <w:rPr>
          <w:lang w:val="en-US"/>
        </w:rPr>
        <w:t xml:space="preserve"> </w:t>
      </w:r>
      <w:r w:rsidR="00BC7A01" w:rsidRPr="00897B91">
        <w:rPr>
          <w:i/>
          <w:lang w:val="en-US"/>
        </w:rPr>
        <w:t>q</w:t>
      </w:r>
      <w:r w:rsidR="00BC7A01" w:rsidRPr="00897B91">
        <w:rPr>
          <w:lang w:val="en-US"/>
        </w:rPr>
        <w:t>.</w:t>
      </w:r>
    </w:p>
    <w:p w:rsidR="00F83807" w:rsidRPr="00897B91" w:rsidRDefault="00F83807" w:rsidP="00897B91">
      <w:pPr>
        <w:spacing w:line="276" w:lineRule="auto"/>
      </w:pPr>
    </w:p>
    <w:p w:rsidR="00A2581A" w:rsidRPr="00897B91" w:rsidRDefault="00A2581A" w:rsidP="00897B91">
      <w:pPr>
        <w:spacing w:line="276" w:lineRule="auto"/>
        <w:jc w:val="center"/>
      </w:pPr>
      <w:r w:rsidRPr="00897B91">
        <w:rPr>
          <w:noProof/>
          <w:lang w:val="it-IT"/>
        </w:rPr>
        <w:lastRenderedPageBreak/>
        <w:drawing>
          <wp:inline distT="0" distB="0" distL="0" distR="0">
            <wp:extent cx="2268747" cy="2367389"/>
            <wp:effectExtent l="0" t="0" r="0" b="0"/>
            <wp:docPr id="5162" name="Picture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315798" cy="2416486"/>
                    </a:xfrm>
                    <a:prstGeom prst="rect">
                      <a:avLst/>
                    </a:prstGeom>
                    <a:noFill/>
                  </pic:spPr>
                </pic:pic>
              </a:graphicData>
            </a:graphic>
          </wp:inline>
        </w:drawing>
      </w:r>
    </w:p>
    <w:p w:rsidR="001440D2" w:rsidRPr="00897B91" w:rsidRDefault="001440D2" w:rsidP="00897B91">
      <w:pPr>
        <w:pStyle w:val="Caption"/>
        <w:spacing w:line="276" w:lineRule="auto"/>
      </w:pPr>
      <w:r w:rsidRPr="00897B91">
        <w:t xml:space="preserve">Figure </w:t>
      </w:r>
      <w:bookmarkStart w:id="410" w:name="fig328"/>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28</w:t>
      </w:r>
      <w:r w:rsidR="008C41A0" w:rsidRPr="00897B91">
        <w:fldChar w:fldCharType="end"/>
      </w:r>
      <w:bookmarkEnd w:id="410"/>
      <w:r w:rsidRPr="00897B91">
        <w:t xml:space="preserve"> </w:t>
      </w:r>
      <w:r w:rsidR="00DD4C3D" w:rsidRPr="00897B91">
        <w:t>- 3D Frame prototype B</w:t>
      </w:r>
      <w:r w:rsidRPr="00897B91">
        <w:t xml:space="preserve">. </w:t>
      </w:r>
      <w:r w:rsidR="00405C8A" w:rsidRPr="00897B91">
        <w:t>T</w:t>
      </w:r>
      <w:r w:rsidR="00DD4C3D" w:rsidRPr="00897B91">
        <w:t>e</w:t>
      </w:r>
      <w:r w:rsidR="004019DE" w:rsidRPr="00897B91">
        <w:t xml:space="preserve">st configuration and </w:t>
      </w:r>
      <w:r w:rsidRPr="00897B91">
        <w:t>setup with location of the i</w:t>
      </w:r>
      <w:r w:rsidR="00DD4C3D" w:rsidRPr="00897B91">
        <w:t>nstrumented sections.</w:t>
      </w:r>
    </w:p>
    <w:p w:rsidR="00F83807" w:rsidRPr="00897B91" w:rsidRDefault="00F83807" w:rsidP="00897B91">
      <w:pPr>
        <w:spacing w:line="276" w:lineRule="auto"/>
        <w:ind w:firstLine="284"/>
      </w:pPr>
      <w:r w:rsidRPr="00897B91">
        <w:rPr>
          <w:lang w:val="en-US"/>
        </w:rPr>
        <w:t>Therefore</w:t>
      </w:r>
      <w:r w:rsidRPr="00897B91">
        <w:t>, the function</w:t>
      </w:r>
      <w:r w:rsidR="00F0000A" w:rsidRPr="00897B91">
        <w:rPr>
          <w:lang w:val="en-US"/>
        </w:rPr>
        <w:t>s</w:t>
      </w:r>
      <w:r w:rsidR="00CC5384" w:rsidRPr="00897B91">
        <w:t xml:space="preserve"> of </w:t>
      </w:r>
      <w:r w:rsidR="00F0000A" w:rsidRPr="00897B91">
        <w:rPr>
          <w:lang w:val="en-US"/>
        </w:rPr>
        <w:t>Southwell’</w:t>
      </w:r>
      <w:r w:rsidRPr="00897B91">
        <w:rPr>
          <w:lang w:val="en-US"/>
        </w:rPr>
        <w:t>s method take the following form</w:t>
      </w:r>
      <w:r w:rsidR="00F0000A" w:rsidRPr="00897B91">
        <w:rPr>
          <w:lang w:val="en-US"/>
        </w:rPr>
        <w:t xml:space="preserve"> f</w:t>
      </w:r>
      <w:r w:rsidR="00CC5384" w:rsidRPr="00897B91">
        <w:rPr>
          <w:lang w:val="en-US"/>
        </w:rPr>
        <w:t xml:space="preserve">or the point sections ns. 1 - </w:t>
      </w:r>
      <w:r w:rsidR="00F0000A" w:rsidRPr="00897B91">
        <w:rPr>
          <w:lang w:val="en-US"/>
        </w:rPr>
        <w:t>3, respectively:</w:t>
      </w:r>
    </w:p>
    <w:p w:rsidR="00F83807" w:rsidRPr="00897B91" w:rsidRDefault="00F83807" w:rsidP="00897B91">
      <w:pPr>
        <w:pStyle w:val="Left"/>
        <w:spacing w:line="276" w:lineRule="auto"/>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F83807" w:rsidRPr="00897B91" w:rsidTr="00F83807">
        <w:tc>
          <w:tcPr>
            <w:tcW w:w="4246" w:type="dxa"/>
            <w:vAlign w:val="center"/>
          </w:tcPr>
          <w:p w:rsidR="00F83807" w:rsidRPr="00897B91" w:rsidRDefault="00E47D27" w:rsidP="00897B91">
            <w:pPr>
              <w:spacing w:line="276" w:lineRule="auto"/>
              <w:jc w:val="left"/>
            </w:pPr>
            <w:r w:rsidRPr="00897B91">
              <w:rPr>
                <w:rFonts w:eastAsiaTheme="minorEastAsia"/>
                <w:position w:val="-30"/>
              </w:rPr>
              <w:object w:dxaOrig="1700" w:dyaOrig="680">
                <v:shape id="_x0000_i1106" type="#_x0000_t75" style="width:86.25pt;height:36pt" o:ole="">
                  <v:imagedata r:id="rId429" o:title=""/>
                </v:shape>
                <o:OLEObject Type="Embed" ProgID="Equation.DSMT4" ShapeID="_x0000_i1106" DrawAspect="Content" ObjectID="_1519498456" r:id="rId430"/>
              </w:object>
            </w:r>
          </w:p>
        </w:tc>
        <w:tc>
          <w:tcPr>
            <w:tcW w:w="4247" w:type="dxa"/>
            <w:vAlign w:val="center"/>
          </w:tcPr>
          <w:p w:rsidR="00F83807" w:rsidRPr="00897B91" w:rsidRDefault="00F83807" w:rsidP="00897B91">
            <w:pPr>
              <w:pStyle w:val="Caption"/>
              <w:spacing w:line="276" w:lineRule="auto"/>
              <w:jc w:val="right"/>
              <w:rPr>
                <w:sz w:val="24"/>
                <w:szCs w:val="24"/>
              </w:rPr>
            </w:pPr>
            <w:r w:rsidRPr="00897B91">
              <w:rPr>
                <w:sz w:val="24"/>
                <w:szCs w:val="24"/>
              </w:rPr>
              <w:t>(</w:t>
            </w:r>
            <w:bookmarkStart w:id="411" w:name="eqs310"/>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10</w:t>
            </w:r>
            <w:r w:rsidR="008C41A0" w:rsidRPr="00897B91">
              <w:rPr>
                <w:sz w:val="24"/>
                <w:szCs w:val="24"/>
              </w:rPr>
              <w:fldChar w:fldCharType="end"/>
            </w:r>
            <w:bookmarkEnd w:id="411"/>
            <w:r w:rsidRPr="00897B91">
              <w:rPr>
                <w:sz w:val="24"/>
                <w:szCs w:val="24"/>
              </w:rPr>
              <w:t>)</w:t>
            </w:r>
          </w:p>
        </w:tc>
      </w:tr>
    </w:tbl>
    <w:p w:rsidR="00F83807" w:rsidRPr="00897B91" w:rsidRDefault="00F83807" w:rsidP="00897B91">
      <w:pPr>
        <w:pStyle w:val="Left"/>
        <w:spacing w:line="276" w:lineRule="auto"/>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9D284F" w:rsidRPr="00897B91" w:rsidTr="003F5A02">
        <w:tc>
          <w:tcPr>
            <w:tcW w:w="4246" w:type="dxa"/>
            <w:vAlign w:val="center"/>
          </w:tcPr>
          <w:p w:rsidR="009D284F" w:rsidRPr="00897B91" w:rsidRDefault="004019DE" w:rsidP="00897B91">
            <w:pPr>
              <w:spacing w:line="276" w:lineRule="auto"/>
              <w:jc w:val="left"/>
            </w:pPr>
            <w:r w:rsidRPr="00897B91">
              <w:rPr>
                <w:rFonts w:eastAsiaTheme="minorEastAsia"/>
                <w:position w:val="-30"/>
              </w:rPr>
              <w:object w:dxaOrig="1840" w:dyaOrig="680">
                <v:shape id="_x0000_i1107" type="#_x0000_t75" style="width:93.75pt;height:36pt" o:ole="">
                  <v:imagedata r:id="rId431" o:title=""/>
                </v:shape>
                <o:OLEObject Type="Embed" ProgID="Equation.DSMT4" ShapeID="_x0000_i1107" DrawAspect="Content" ObjectID="_1519498457" r:id="rId432"/>
              </w:object>
            </w:r>
          </w:p>
        </w:tc>
        <w:tc>
          <w:tcPr>
            <w:tcW w:w="4247" w:type="dxa"/>
            <w:vAlign w:val="center"/>
          </w:tcPr>
          <w:p w:rsidR="009D284F" w:rsidRPr="00897B91" w:rsidRDefault="009D284F" w:rsidP="00897B91">
            <w:pPr>
              <w:pStyle w:val="Caption"/>
              <w:spacing w:line="276" w:lineRule="auto"/>
              <w:jc w:val="right"/>
              <w:rPr>
                <w:sz w:val="24"/>
                <w:szCs w:val="24"/>
              </w:rPr>
            </w:pPr>
            <w:r w:rsidRPr="00897B91">
              <w:rPr>
                <w:sz w:val="24"/>
                <w:szCs w:val="24"/>
              </w:rPr>
              <w:t>(</w:t>
            </w:r>
            <w:bookmarkStart w:id="412" w:name="eqs31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11</w:t>
            </w:r>
            <w:r w:rsidR="008C41A0" w:rsidRPr="00897B91">
              <w:rPr>
                <w:sz w:val="24"/>
                <w:szCs w:val="24"/>
              </w:rPr>
              <w:fldChar w:fldCharType="end"/>
            </w:r>
            <w:bookmarkEnd w:id="412"/>
            <w:r w:rsidRPr="00897B91">
              <w:rPr>
                <w:sz w:val="24"/>
                <w:szCs w:val="24"/>
              </w:rPr>
              <w:t>)</w:t>
            </w:r>
          </w:p>
        </w:tc>
      </w:tr>
    </w:tbl>
    <w:p w:rsidR="009D284F" w:rsidRPr="00897B91" w:rsidRDefault="009D284F" w:rsidP="00897B91">
      <w:pPr>
        <w:pStyle w:val="Left"/>
        <w:spacing w:line="276" w:lineRule="auto"/>
        <w:rPr>
          <w:sz w:val="20"/>
        </w:rPr>
      </w:pPr>
    </w:p>
    <w:p w:rsidR="00F83807" w:rsidRPr="00897B91" w:rsidRDefault="009D284F" w:rsidP="00897B91">
      <w:pPr>
        <w:pStyle w:val="Left"/>
        <w:spacing w:line="276" w:lineRule="auto"/>
        <w:rPr>
          <w:sz w:val="24"/>
          <w:szCs w:val="24"/>
          <w:lang w:val="en-US"/>
        </w:rPr>
      </w:pPr>
      <w:r w:rsidRPr="00897B91">
        <w:rPr>
          <w:sz w:val="24"/>
          <w:szCs w:val="24"/>
        </w:rPr>
        <w:t>w</w:t>
      </w:r>
      <w:r w:rsidR="00F83807" w:rsidRPr="00897B91">
        <w:rPr>
          <w:sz w:val="24"/>
          <w:szCs w:val="24"/>
        </w:rPr>
        <w:t>here</w:t>
      </w:r>
      <w:r w:rsidRPr="00897B91">
        <w:rPr>
          <w:sz w:val="24"/>
          <w:szCs w:val="24"/>
        </w:rPr>
        <w:t>,</w:t>
      </w:r>
      <w:r w:rsidR="00F83807" w:rsidRPr="00897B91">
        <w:rPr>
          <w:sz w:val="24"/>
          <w:szCs w:val="24"/>
        </w:rPr>
        <w:t xml:space="preserve"> </w:t>
      </w:r>
      <w:r w:rsidR="00F83807" w:rsidRPr="00897B91">
        <w:rPr>
          <w:i/>
          <w:sz w:val="24"/>
          <w:szCs w:val="24"/>
        </w:rPr>
        <w:t>v</w:t>
      </w:r>
      <w:r w:rsidR="00F83807" w:rsidRPr="00897B91">
        <w:rPr>
          <w:i/>
          <w:sz w:val="24"/>
          <w:szCs w:val="24"/>
          <w:vertAlign w:val="subscript"/>
        </w:rPr>
        <w:t>0</w:t>
      </w:r>
      <w:r w:rsidR="00E47D27" w:rsidRPr="00897B91">
        <w:rPr>
          <w:i/>
          <w:sz w:val="24"/>
          <w:szCs w:val="24"/>
          <w:vertAlign w:val="subscript"/>
        </w:rPr>
        <w:t>1</w:t>
      </w:r>
      <w:r w:rsidR="00F83807" w:rsidRPr="00897B91">
        <w:rPr>
          <w:i/>
          <w:sz w:val="24"/>
          <w:szCs w:val="24"/>
          <w:vertAlign w:val="subscript"/>
        </w:rPr>
        <w:t>x</w:t>
      </w:r>
      <w:r w:rsidR="00F83807" w:rsidRPr="00897B91">
        <w:rPr>
          <w:sz w:val="24"/>
          <w:szCs w:val="24"/>
        </w:rPr>
        <w:t xml:space="preserve"> </w:t>
      </w:r>
      <w:r w:rsidR="00E47D27" w:rsidRPr="00897B91">
        <w:rPr>
          <w:sz w:val="24"/>
          <w:szCs w:val="24"/>
        </w:rPr>
        <w:t xml:space="preserve">and </w:t>
      </w:r>
      <w:r w:rsidR="00E47D27" w:rsidRPr="00897B91">
        <w:rPr>
          <w:i/>
          <w:sz w:val="24"/>
          <w:szCs w:val="24"/>
        </w:rPr>
        <w:t>v</w:t>
      </w:r>
      <w:r w:rsidR="00E47D27" w:rsidRPr="00897B91">
        <w:rPr>
          <w:i/>
          <w:sz w:val="24"/>
          <w:szCs w:val="24"/>
          <w:vertAlign w:val="subscript"/>
        </w:rPr>
        <w:t>03x</w:t>
      </w:r>
      <w:r w:rsidR="00E47D27" w:rsidRPr="00897B91">
        <w:rPr>
          <w:sz w:val="24"/>
          <w:szCs w:val="24"/>
        </w:rPr>
        <w:t xml:space="preserve"> are </w:t>
      </w:r>
      <w:r w:rsidR="00FD0DFC" w:rsidRPr="00897B91">
        <w:rPr>
          <w:sz w:val="24"/>
          <w:szCs w:val="24"/>
        </w:rPr>
        <w:t xml:space="preserve">the initial </w:t>
      </w:r>
      <w:r w:rsidR="00F83807" w:rsidRPr="00897B91">
        <w:rPr>
          <w:sz w:val="24"/>
          <w:szCs w:val="24"/>
        </w:rPr>
        <w:t>deﬂection</w:t>
      </w:r>
      <w:r w:rsidR="00E47D27" w:rsidRPr="00897B91">
        <w:rPr>
          <w:sz w:val="24"/>
          <w:szCs w:val="24"/>
          <w:lang w:val="en-US"/>
        </w:rPr>
        <w:t>s</w:t>
      </w:r>
      <w:r w:rsidR="00F83807" w:rsidRPr="00897B91">
        <w:rPr>
          <w:sz w:val="24"/>
          <w:szCs w:val="24"/>
          <w:lang w:val="en-US"/>
        </w:rPr>
        <w:t xml:space="preserve"> in </w:t>
      </w:r>
      <w:r w:rsidR="00E47D27" w:rsidRPr="00897B91">
        <w:rPr>
          <w:i/>
          <w:sz w:val="24"/>
          <w:szCs w:val="24"/>
          <w:lang w:val="en-US"/>
        </w:rPr>
        <w:t>X</w:t>
      </w:r>
      <w:r w:rsidR="00F83807" w:rsidRPr="00897B91">
        <w:rPr>
          <w:sz w:val="24"/>
          <w:szCs w:val="24"/>
          <w:lang w:val="en-US"/>
        </w:rPr>
        <w:t xml:space="preserve">-direction </w:t>
      </w:r>
      <w:r w:rsidR="00F83807" w:rsidRPr="00897B91">
        <w:rPr>
          <w:sz w:val="24"/>
          <w:szCs w:val="24"/>
        </w:rPr>
        <w:t>(imperfection</w:t>
      </w:r>
      <w:r w:rsidR="00E47D27" w:rsidRPr="00897B91">
        <w:rPr>
          <w:sz w:val="24"/>
          <w:szCs w:val="24"/>
          <w:lang w:val="en-US"/>
        </w:rPr>
        <w:t>s</w:t>
      </w:r>
      <w:r w:rsidR="00F83807" w:rsidRPr="00897B91">
        <w:rPr>
          <w:sz w:val="24"/>
          <w:szCs w:val="24"/>
        </w:rPr>
        <w:t>)</w:t>
      </w:r>
      <w:r w:rsidR="00CC5384" w:rsidRPr="00897B91">
        <w:rPr>
          <w:sz w:val="24"/>
          <w:szCs w:val="24"/>
          <w:lang w:val="en-US"/>
        </w:rPr>
        <w:t xml:space="preserve"> corresponding to the sections ns. 1 - </w:t>
      </w:r>
      <w:r w:rsidR="00E47D27" w:rsidRPr="00897B91">
        <w:rPr>
          <w:sz w:val="24"/>
          <w:szCs w:val="24"/>
          <w:lang w:val="en-US"/>
        </w:rPr>
        <w:t xml:space="preserve">3 </w:t>
      </w:r>
      <w:r w:rsidR="00FD0DFC" w:rsidRPr="00897B91">
        <w:rPr>
          <w:sz w:val="24"/>
          <w:szCs w:val="24"/>
          <w:lang w:val="en-US"/>
        </w:rPr>
        <w:t xml:space="preserve">(Fig. </w:t>
      </w:r>
      <w:r w:rsidR="00814306">
        <w:fldChar w:fldCharType="begin"/>
      </w:r>
      <w:r w:rsidR="00814306">
        <w:instrText xml:space="preserve"> REF fig328 \h  \* MERGEFORMAT </w:instrText>
      </w:r>
      <w:r w:rsidR="00814306">
        <w:fldChar w:fldCharType="separate"/>
      </w:r>
      <w:r w:rsidR="00C92751" w:rsidRPr="00C92751">
        <w:rPr>
          <w:noProof/>
          <w:sz w:val="24"/>
          <w:szCs w:val="24"/>
        </w:rPr>
        <w:t>3.28</w:t>
      </w:r>
      <w:r w:rsidR="00814306">
        <w:fldChar w:fldCharType="end"/>
      </w:r>
      <w:r w:rsidR="00FD0DFC" w:rsidRPr="00897B91">
        <w:rPr>
          <w:sz w:val="24"/>
          <w:szCs w:val="24"/>
          <w:lang w:val="en-US"/>
        </w:rPr>
        <w:t>).</w:t>
      </w:r>
    </w:p>
    <w:p w:rsidR="00FD0DFC" w:rsidRPr="00897B91" w:rsidRDefault="00FD0DFC" w:rsidP="00897B91">
      <w:pPr>
        <w:pStyle w:val="Left"/>
        <w:spacing w:line="276" w:lineRule="auto"/>
        <w:rPr>
          <w:sz w:val="20"/>
          <w:lang w:val="en-US"/>
        </w:rPr>
      </w:pPr>
    </w:p>
    <w:p w:rsidR="00FD0DFC" w:rsidRPr="00897B91" w:rsidRDefault="005374C4" w:rsidP="00897B91">
      <w:pPr>
        <w:pStyle w:val="Left"/>
        <w:spacing w:line="276" w:lineRule="auto"/>
        <w:jc w:val="center"/>
        <w:rPr>
          <w:sz w:val="24"/>
          <w:szCs w:val="24"/>
          <w:lang w:val="en-US"/>
        </w:rPr>
      </w:pPr>
      <w:r w:rsidRPr="00897B91">
        <w:rPr>
          <w:noProof/>
          <w:lang w:val="it-IT"/>
        </w:rPr>
        <w:drawing>
          <wp:inline distT="0" distB="0" distL="0" distR="0">
            <wp:extent cx="4295955" cy="2189800"/>
            <wp:effectExtent l="0" t="0" r="0" b="1270"/>
            <wp:docPr id="5164" name="Picture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58"/>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4397407" cy="2241514"/>
                    </a:xfrm>
                    <a:prstGeom prst="rect">
                      <a:avLst/>
                    </a:prstGeom>
                    <a:noFill/>
                    <a:ln>
                      <a:noFill/>
                    </a:ln>
                  </pic:spPr>
                </pic:pic>
              </a:graphicData>
            </a:graphic>
          </wp:inline>
        </w:drawing>
      </w:r>
    </w:p>
    <w:p w:rsidR="00BB6FB9" w:rsidRPr="00897B91" w:rsidRDefault="00BB6FB9" w:rsidP="00897B91">
      <w:pPr>
        <w:pStyle w:val="Caption"/>
        <w:spacing w:line="276" w:lineRule="auto"/>
      </w:pPr>
      <w:r w:rsidRPr="00897B91">
        <w:t xml:space="preserve">Figure </w:t>
      </w:r>
      <w:bookmarkStart w:id="413" w:name="fig329"/>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29</w:t>
      </w:r>
      <w:r w:rsidR="008C41A0" w:rsidRPr="00897B91">
        <w:fldChar w:fldCharType="end"/>
      </w:r>
      <w:bookmarkEnd w:id="413"/>
      <w:r w:rsidRPr="00897B91">
        <w:t xml:space="preserve"> - 3D Frame pr</w:t>
      </w:r>
      <w:r w:rsidR="0048629E" w:rsidRPr="00897B91">
        <w:t xml:space="preserve">ototype B. </w:t>
      </w:r>
      <w:r w:rsidR="0048629E" w:rsidRPr="00897B91">
        <w:rPr>
          <w:lang w:val="en-US"/>
        </w:rPr>
        <w:t>Distributed load</w:t>
      </w:r>
      <w:r w:rsidR="0048629E" w:rsidRPr="00897B91">
        <w:t xml:space="preserve">-displacement </w:t>
      </w:r>
      <w:r w:rsidR="0048629E" w:rsidRPr="00897B91">
        <w:rPr>
          <w:i/>
          <w:lang w:val="en-US"/>
        </w:rPr>
        <w:t>v</w:t>
      </w:r>
      <w:r w:rsidR="0048629E" w:rsidRPr="00897B91">
        <w:rPr>
          <w:i/>
          <w:vertAlign w:val="subscript"/>
          <w:lang w:val="en-US"/>
        </w:rPr>
        <w:t>1x</w:t>
      </w:r>
      <w:r w:rsidR="0048629E" w:rsidRPr="00897B91">
        <w:t xml:space="preserve"> curve</w:t>
      </w:r>
      <w:r w:rsidR="0048629E" w:rsidRPr="00897B91">
        <w:rPr>
          <w:lang w:val="en-US"/>
        </w:rPr>
        <w:t xml:space="preserve"> (left). Distributed load</w:t>
      </w:r>
      <w:r w:rsidR="0048629E" w:rsidRPr="00897B91">
        <w:t xml:space="preserve">-displacement </w:t>
      </w:r>
      <w:r w:rsidR="0048629E" w:rsidRPr="00897B91">
        <w:rPr>
          <w:i/>
          <w:lang w:val="en-US"/>
        </w:rPr>
        <w:t>v</w:t>
      </w:r>
      <w:r w:rsidR="0048629E" w:rsidRPr="00897B91">
        <w:rPr>
          <w:i/>
          <w:vertAlign w:val="subscript"/>
          <w:lang w:val="en-US"/>
        </w:rPr>
        <w:t>3x</w:t>
      </w:r>
      <w:r w:rsidR="0048629E" w:rsidRPr="00897B91">
        <w:t xml:space="preserve"> curve</w:t>
      </w:r>
      <w:r w:rsidR="0048629E" w:rsidRPr="00897B91">
        <w:rPr>
          <w:lang w:val="en-US"/>
        </w:rPr>
        <w:t xml:space="preserve"> (right).</w:t>
      </w:r>
    </w:p>
    <w:p w:rsidR="00433429" w:rsidRPr="00897B91" w:rsidRDefault="00111D6C" w:rsidP="00897B91">
      <w:pPr>
        <w:spacing w:line="276" w:lineRule="auto"/>
        <w:ind w:firstLine="284"/>
      </w:pPr>
      <w:r w:rsidRPr="00897B91">
        <w:rPr>
          <w:lang w:val="en-US"/>
        </w:rPr>
        <w:lastRenderedPageBreak/>
        <w:t xml:space="preserve">Static test was developed by applying </w:t>
      </w:r>
      <w:r w:rsidR="001C7E65" w:rsidRPr="00897B91">
        <w:rPr>
          <w:lang w:val="en-US"/>
        </w:rPr>
        <w:t xml:space="preserve">a constant lateral force </w:t>
      </w:r>
      <w:r w:rsidR="001C7E65" w:rsidRPr="00897B91">
        <w:rPr>
          <w:i/>
          <w:lang w:val="en-US"/>
        </w:rPr>
        <w:t>F</w:t>
      </w:r>
      <w:r w:rsidRPr="00897B91">
        <w:rPr>
          <w:lang w:val="en-US"/>
        </w:rPr>
        <w:t xml:space="preserve"> = 24.5 N, close to the </w:t>
      </w:r>
      <w:r w:rsidR="00986BCD" w:rsidRPr="00897B91">
        <w:rPr>
          <w:lang w:val="en-US"/>
        </w:rPr>
        <w:t xml:space="preserve">mid-height of the </w:t>
      </w:r>
      <w:r w:rsidRPr="00897B91">
        <w:rPr>
          <w:lang w:val="en-US"/>
        </w:rPr>
        <w:t>column</w:t>
      </w:r>
      <w:r w:rsidR="009119AB" w:rsidRPr="00897B91">
        <w:rPr>
          <w:lang w:val="en-US"/>
        </w:rPr>
        <w:t xml:space="preserve"> (Fig. </w:t>
      </w:r>
      <w:r w:rsidR="00814306">
        <w:fldChar w:fldCharType="begin"/>
      </w:r>
      <w:r w:rsidR="00814306">
        <w:instrText xml:space="preserve"> REF fig328 \h  \* MERGEFORMAT </w:instrText>
      </w:r>
      <w:r w:rsidR="00814306">
        <w:fldChar w:fldCharType="separate"/>
      </w:r>
      <w:r w:rsidR="00C92751">
        <w:rPr>
          <w:noProof/>
        </w:rPr>
        <w:t>3</w:t>
      </w:r>
      <w:r w:rsidR="00C92751" w:rsidRPr="00897B91">
        <w:rPr>
          <w:noProof/>
        </w:rPr>
        <w:t>.</w:t>
      </w:r>
      <w:r w:rsidR="00C92751">
        <w:rPr>
          <w:noProof/>
        </w:rPr>
        <w:t>28</w:t>
      </w:r>
      <w:r w:rsidR="00814306">
        <w:fldChar w:fldCharType="end"/>
      </w:r>
      <w:r w:rsidR="009119AB" w:rsidRPr="00897B91">
        <w:rPr>
          <w:lang w:val="en-US"/>
        </w:rPr>
        <w:t>)</w:t>
      </w:r>
      <w:r w:rsidR="005B5639" w:rsidRPr="00897B91">
        <w:rPr>
          <w:lang w:val="en-US"/>
        </w:rPr>
        <w:t xml:space="preserve">, during the </w:t>
      </w:r>
      <w:r w:rsidRPr="00897B91">
        <w:rPr>
          <w:lang w:val="en-US"/>
        </w:rPr>
        <w:t>load</w:t>
      </w:r>
      <w:r w:rsidR="005B5639" w:rsidRPr="00897B91">
        <w:rPr>
          <w:lang w:val="en-US"/>
        </w:rPr>
        <w:t xml:space="preserve"> increment</w:t>
      </w:r>
      <w:r w:rsidRPr="00897B91">
        <w:rPr>
          <w:lang w:val="en-US"/>
        </w:rPr>
        <w:t xml:space="preserve"> </w:t>
      </w:r>
      <w:r w:rsidRPr="00897B91">
        <w:rPr>
          <w:i/>
          <w:lang w:val="en-US"/>
        </w:rPr>
        <w:t>q</w:t>
      </w:r>
      <w:r w:rsidR="009D0F23" w:rsidRPr="00897B91">
        <w:rPr>
          <w:lang w:val="en-US"/>
        </w:rPr>
        <w:t xml:space="preserve"> </w:t>
      </w:r>
      <w:r w:rsidR="00CC5384" w:rsidRPr="00897B91">
        <w:rPr>
          <w:lang w:val="en-US"/>
        </w:rPr>
        <w:t xml:space="preserve">and </w:t>
      </w:r>
      <w:r w:rsidR="009119AB" w:rsidRPr="00897B91">
        <w:rPr>
          <w:lang w:val="en-US"/>
        </w:rPr>
        <w:t>until</w:t>
      </w:r>
      <w:r w:rsidR="00C11ADC" w:rsidRPr="00897B91">
        <w:rPr>
          <w:lang w:val="en-US"/>
        </w:rPr>
        <w:t xml:space="preserve"> the non-linear behavior of the global structure.</w:t>
      </w:r>
      <w:r w:rsidR="009D0F23" w:rsidRPr="00897B91">
        <w:rPr>
          <w:lang w:val="en-US"/>
        </w:rPr>
        <w:t xml:space="preserve"> Fig. </w:t>
      </w:r>
      <w:r w:rsidR="00814306">
        <w:fldChar w:fldCharType="begin"/>
      </w:r>
      <w:r w:rsidR="00814306">
        <w:instrText xml:space="preserve"> REF fig329 \h  \* MERGEFORMAT </w:instrText>
      </w:r>
      <w:r w:rsidR="00814306">
        <w:fldChar w:fldCharType="separate"/>
      </w:r>
      <w:r w:rsidR="00C92751">
        <w:rPr>
          <w:noProof/>
        </w:rPr>
        <w:t>3</w:t>
      </w:r>
      <w:r w:rsidR="00C92751" w:rsidRPr="00897B91">
        <w:rPr>
          <w:noProof/>
        </w:rPr>
        <w:t>.</w:t>
      </w:r>
      <w:r w:rsidR="00C92751">
        <w:rPr>
          <w:noProof/>
        </w:rPr>
        <w:t>29</w:t>
      </w:r>
      <w:r w:rsidR="00814306">
        <w:fldChar w:fldCharType="end"/>
      </w:r>
      <w:r w:rsidR="005B5639" w:rsidRPr="00897B91">
        <w:rPr>
          <w:lang w:val="en-US"/>
        </w:rPr>
        <w:t xml:space="preserve"> represents </w:t>
      </w:r>
      <w:r w:rsidR="003A31BC" w:rsidRPr="00897B91">
        <w:rPr>
          <w:lang w:val="en-US"/>
        </w:rPr>
        <w:t xml:space="preserve">the distributed load-displacement </w:t>
      </w:r>
      <w:r w:rsidR="003A31BC" w:rsidRPr="00897B91">
        <w:rPr>
          <w:i/>
        </w:rPr>
        <w:t>v</w:t>
      </w:r>
      <w:r w:rsidR="003A31BC" w:rsidRPr="00897B91">
        <w:rPr>
          <w:i/>
          <w:vertAlign w:val="subscript"/>
        </w:rPr>
        <w:t>x</w:t>
      </w:r>
      <w:r w:rsidR="003A31BC" w:rsidRPr="00897B91">
        <w:rPr>
          <w:lang w:val="en-US"/>
        </w:rPr>
        <w:t xml:space="preserve"> curves until the maximum load </w:t>
      </w:r>
      <w:r w:rsidR="003A31BC" w:rsidRPr="00897B91">
        <w:rPr>
          <w:i/>
          <w:lang w:val="en-US"/>
        </w:rPr>
        <w:t>q</w:t>
      </w:r>
      <w:r w:rsidR="004019DE" w:rsidRPr="00897B91">
        <w:rPr>
          <w:lang w:val="en-US"/>
        </w:rPr>
        <w:t xml:space="preserve"> </w:t>
      </w:r>
      <w:r w:rsidR="003A31BC" w:rsidRPr="00897B91">
        <w:rPr>
          <w:lang w:val="en-US"/>
        </w:rPr>
        <w:t>assigned.</w:t>
      </w:r>
    </w:p>
    <w:p w:rsidR="009119AB" w:rsidRPr="00897B91" w:rsidRDefault="009119AB" w:rsidP="00897B91">
      <w:pPr>
        <w:spacing w:line="276" w:lineRule="auto"/>
      </w:pPr>
    </w:p>
    <w:p w:rsidR="00433429" w:rsidRPr="00897B91" w:rsidRDefault="001F6B08" w:rsidP="00897B91">
      <w:pPr>
        <w:spacing w:line="276" w:lineRule="auto"/>
        <w:jc w:val="center"/>
      </w:pPr>
      <w:r w:rsidRPr="00897B91">
        <w:rPr>
          <w:noProof/>
          <w:lang w:val="it-IT"/>
        </w:rPr>
        <w:drawing>
          <wp:inline distT="0" distB="0" distL="0" distR="0">
            <wp:extent cx="3640347" cy="2189648"/>
            <wp:effectExtent l="0" t="0" r="0" b="1270"/>
            <wp:docPr id="3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34" cstate="print"/>
                    <a:stretch>
                      <a:fillRect/>
                    </a:stretch>
                  </pic:blipFill>
                  <pic:spPr>
                    <a:xfrm>
                      <a:off x="0" y="0"/>
                      <a:ext cx="3684455" cy="2216179"/>
                    </a:xfrm>
                    <a:prstGeom prst="rect">
                      <a:avLst/>
                    </a:prstGeom>
                  </pic:spPr>
                </pic:pic>
              </a:graphicData>
            </a:graphic>
          </wp:inline>
        </w:drawing>
      </w:r>
      <w:r w:rsidR="00E05741" w:rsidRPr="00897B91">
        <w:t xml:space="preserve">  </w:t>
      </w:r>
      <w:r w:rsidRPr="00897B91">
        <w:rPr>
          <w:noProof/>
          <w:lang w:val="it-IT"/>
        </w:rPr>
        <w:drawing>
          <wp:inline distT="0" distB="0" distL="0" distR="0">
            <wp:extent cx="1642269" cy="2191109"/>
            <wp:effectExtent l="0" t="0" r="0" b="0"/>
            <wp:docPr id="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5" cstate="print"/>
                    <a:stretch>
                      <a:fillRect/>
                    </a:stretch>
                  </pic:blipFill>
                  <pic:spPr>
                    <a:xfrm>
                      <a:off x="0" y="0"/>
                      <a:ext cx="1663883" cy="2219946"/>
                    </a:xfrm>
                    <a:prstGeom prst="rect">
                      <a:avLst/>
                    </a:prstGeom>
                  </pic:spPr>
                </pic:pic>
              </a:graphicData>
            </a:graphic>
          </wp:inline>
        </w:drawing>
      </w:r>
    </w:p>
    <w:p w:rsidR="009D0F23" w:rsidRPr="00897B91" w:rsidRDefault="009D0F23" w:rsidP="00897B91">
      <w:pPr>
        <w:pStyle w:val="Caption"/>
        <w:spacing w:line="276" w:lineRule="auto"/>
        <w:rPr>
          <w:iCs/>
          <w:lang w:val="en-US"/>
        </w:rPr>
      </w:pPr>
      <w:r w:rsidRPr="00897B91">
        <w:t xml:space="preserve">Figure </w:t>
      </w:r>
      <w:bookmarkStart w:id="414" w:name="fig330"/>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30</w:t>
      </w:r>
      <w:r w:rsidR="008C41A0" w:rsidRPr="00897B91">
        <w:fldChar w:fldCharType="end"/>
      </w:r>
      <w:bookmarkEnd w:id="414"/>
      <w:r w:rsidRPr="00897B91">
        <w:t xml:space="preserve"> - 3D Frame prototype B. View of the experimental test (left). </w:t>
      </w:r>
      <w:r w:rsidRPr="00897B91">
        <w:rPr>
          <w:rFonts w:eastAsia="Calibri"/>
        </w:rPr>
        <w:t xml:space="preserve">Arrangement of the centesimal comparators </w:t>
      </w:r>
      <w:r w:rsidR="00E05741" w:rsidRPr="00897B91">
        <w:rPr>
          <w:rFonts w:eastAsia="Calibri"/>
        </w:rPr>
        <w:t xml:space="preserve">and lateral load </w:t>
      </w:r>
      <w:r w:rsidR="00E05741" w:rsidRPr="00897B91">
        <w:rPr>
          <w:rFonts w:eastAsia="Calibri"/>
          <w:i/>
        </w:rPr>
        <w:t>F</w:t>
      </w:r>
      <w:r w:rsidR="00E05741" w:rsidRPr="00897B91">
        <w:rPr>
          <w:rFonts w:eastAsia="Calibri"/>
        </w:rPr>
        <w:t xml:space="preserve"> applied by 10 kN load cell </w:t>
      </w:r>
      <w:r w:rsidRPr="00897B91">
        <w:rPr>
          <w:rFonts w:eastAsia="Calibri"/>
        </w:rPr>
        <w:t>(right).</w:t>
      </w:r>
    </w:p>
    <w:p w:rsidR="00986BCD" w:rsidRPr="00897B91" w:rsidRDefault="00C572FB" w:rsidP="00897B91">
      <w:pPr>
        <w:spacing w:line="276" w:lineRule="auto"/>
        <w:ind w:firstLine="284"/>
        <w:rPr>
          <w:lang w:val="en-US"/>
        </w:rPr>
      </w:pPr>
      <w:r w:rsidRPr="00897B91">
        <w:t xml:space="preserve">The </w:t>
      </w:r>
      <w:r w:rsidR="00B03554" w:rsidRPr="00897B91">
        <w:rPr>
          <w:lang w:val="en-US"/>
        </w:rPr>
        <w:t>last part</w:t>
      </w:r>
      <w:r w:rsidRPr="00897B91">
        <w:rPr>
          <w:lang w:val="en-US"/>
        </w:rPr>
        <w:t>s</w:t>
      </w:r>
      <w:r w:rsidR="00B03554" w:rsidRPr="00897B91">
        <w:rPr>
          <w:lang w:val="en-US"/>
        </w:rPr>
        <w:t xml:space="preserve"> of the </w:t>
      </w:r>
      <w:r w:rsidR="006F7005" w:rsidRPr="00897B91">
        <w:rPr>
          <w:lang w:val="en-US"/>
        </w:rPr>
        <w:t>two “</w:t>
      </w:r>
      <w:r w:rsidR="006F7005" w:rsidRPr="00897B91">
        <w:rPr>
          <w:i/>
        </w:rPr>
        <w:t>v</w:t>
      </w:r>
      <w:r w:rsidR="006F7005" w:rsidRPr="00897B91">
        <w:rPr>
          <w:i/>
          <w:vertAlign w:val="subscript"/>
        </w:rPr>
        <w:t>x</w:t>
      </w:r>
      <w:r w:rsidR="006F7005" w:rsidRPr="00897B91">
        <w:rPr>
          <w:i/>
        </w:rPr>
        <w:t xml:space="preserve"> versus v</w:t>
      </w:r>
      <w:r w:rsidR="006F7005" w:rsidRPr="00897B91">
        <w:rPr>
          <w:i/>
          <w:vertAlign w:val="subscript"/>
        </w:rPr>
        <w:t>x</w:t>
      </w:r>
      <w:r w:rsidR="006F7005" w:rsidRPr="00897B91">
        <w:rPr>
          <w:i/>
        </w:rPr>
        <w:t>/q</w:t>
      </w:r>
      <w:r w:rsidR="00457E7C" w:rsidRPr="00897B91">
        <w:t xml:space="preserve">” diagrams </w:t>
      </w:r>
      <w:r w:rsidRPr="00897B91">
        <w:t xml:space="preserve">may be considered “Southwell plots” </w:t>
      </w:r>
      <w:r w:rsidR="00457E7C" w:rsidRPr="00897B91">
        <w:t xml:space="preserve">(Figs. </w:t>
      </w:r>
      <w:r w:rsidR="00814306">
        <w:fldChar w:fldCharType="begin"/>
      </w:r>
      <w:r w:rsidR="00814306">
        <w:instrText xml:space="preserve"> REF fig331 \h  \* MERGEFORMAT </w:instrText>
      </w:r>
      <w:r w:rsidR="00814306">
        <w:fldChar w:fldCharType="separate"/>
      </w:r>
      <w:r w:rsidR="00C92751" w:rsidRPr="00C92751">
        <w:rPr>
          <w:noProof/>
        </w:rPr>
        <w:t>3.31</w:t>
      </w:r>
      <w:r w:rsidR="00814306">
        <w:fldChar w:fldCharType="end"/>
      </w:r>
      <w:r w:rsidR="00CC5384" w:rsidRPr="00897B91">
        <w:t xml:space="preserve"> and </w:t>
      </w:r>
      <w:r w:rsidR="00814306">
        <w:fldChar w:fldCharType="begin"/>
      </w:r>
      <w:r w:rsidR="00814306">
        <w:instrText xml:space="preserve"> REF fig332 \h  \* MERGEFORMAT </w:instrText>
      </w:r>
      <w:r w:rsidR="00814306">
        <w:fldChar w:fldCharType="separate"/>
      </w:r>
      <w:r w:rsidR="00C92751" w:rsidRPr="00C92751">
        <w:rPr>
          <w:noProof/>
        </w:rPr>
        <w:t>3.32</w:t>
      </w:r>
      <w:r w:rsidR="00814306">
        <w:fldChar w:fldCharType="end"/>
      </w:r>
      <w:r w:rsidR="0055233E" w:rsidRPr="00897B91">
        <w:t xml:space="preserve">) </w:t>
      </w:r>
      <w:r w:rsidRPr="00897B91">
        <w:rPr>
          <w:lang w:val="en-US"/>
        </w:rPr>
        <w:t>a</w:t>
      </w:r>
      <w:r w:rsidR="00B03554" w:rsidRPr="00897B91">
        <w:rPr>
          <w:lang w:val="en-US"/>
        </w:rPr>
        <w:t>nd the corresponding</w:t>
      </w:r>
      <w:r w:rsidR="006D1311" w:rsidRPr="00897B91">
        <w:rPr>
          <w:lang w:val="en-US"/>
        </w:rPr>
        <w:t xml:space="preserve"> inverse slopes, achieved </w:t>
      </w:r>
      <w:r w:rsidR="00B03554" w:rsidRPr="00897B91">
        <w:rPr>
          <w:lang w:val="en-US"/>
        </w:rPr>
        <w:t>by least squares method</w:t>
      </w:r>
      <w:r w:rsidRPr="00897B91">
        <w:rPr>
          <w:lang w:val="en-US"/>
        </w:rPr>
        <w:t xml:space="preserve">, yield </w:t>
      </w:r>
      <w:r w:rsidRPr="00897B91">
        <w:t xml:space="preserve">the </w:t>
      </w:r>
      <w:r w:rsidRPr="00897B91">
        <w:rPr>
          <w:lang w:val="en-US"/>
        </w:rPr>
        <w:t xml:space="preserve">global </w:t>
      </w:r>
      <w:r w:rsidRPr="00897B91">
        <w:t>buckling load</w:t>
      </w:r>
      <w:r w:rsidRPr="00897B91">
        <w:rPr>
          <w:lang w:val="en-US"/>
        </w:rPr>
        <w:t>s</w:t>
      </w:r>
      <w:r w:rsidRPr="00897B91">
        <w:t xml:space="preserve"> </w:t>
      </w:r>
      <w:r w:rsidR="00C5543A" w:rsidRPr="00897B91">
        <w:rPr>
          <w:i/>
          <w:lang w:val="en-US"/>
        </w:rPr>
        <w:t>q</w:t>
      </w:r>
      <w:r w:rsidR="00C5543A" w:rsidRPr="00897B91">
        <w:rPr>
          <w:i/>
          <w:vertAlign w:val="subscript"/>
        </w:rPr>
        <w:t>crEx</w:t>
      </w:r>
      <w:r w:rsidR="0037611D" w:rsidRPr="00897B91">
        <w:rPr>
          <w:i/>
          <w:vertAlign w:val="subscript"/>
        </w:rPr>
        <w:t>,expS</w:t>
      </w:r>
      <w:r w:rsidR="00C5543A" w:rsidRPr="00897B91">
        <w:rPr>
          <w:lang w:val="en-US"/>
        </w:rPr>
        <w:t xml:space="preserve"> </w:t>
      </w:r>
      <w:r w:rsidRPr="00897B91">
        <w:t xml:space="preserve">of the </w:t>
      </w:r>
      <w:r w:rsidR="006D1311" w:rsidRPr="00897B91">
        <w:rPr>
          <w:lang w:val="en-US"/>
        </w:rPr>
        <w:t xml:space="preserve">space </w:t>
      </w:r>
      <w:r w:rsidRPr="00897B91">
        <w:rPr>
          <w:lang w:val="en-US"/>
        </w:rPr>
        <w:t>structure</w:t>
      </w:r>
      <w:r w:rsidR="006D1311" w:rsidRPr="00897B91">
        <w:rPr>
          <w:lang w:val="en-US"/>
        </w:rPr>
        <w:t xml:space="preserve"> in </w:t>
      </w:r>
      <w:r w:rsidR="006D1311" w:rsidRPr="00897B91">
        <w:rPr>
          <w:i/>
          <w:lang w:val="en-US"/>
        </w:rPr>
        <w:t>X</w:t>
      </w:r>
      <w:r w:rsidR="006D1311" w:rsidRPr="00897B91">
        <w:rPr>
          <w:lang w:val="en-US"/>
        </w:rPr>
        <w:t>-direction</w:t>
      </w:r>
      <w:r w:rsidR="0055233E" w:rsidRPr="00897B91">
        <w:rPr>
          <w:lang w:val="en-US"/>
        </w:rPr>
        <w:t xml:space="preserve"> (Eqs. </w:t>
      </w:r>
      <w:r w:rsidR="00814306">
        <w:fldChar w:fldCharType="begin"/>
      </w:r>
      <w:r w:rsidR="00814306">
        <w:instrText xml:space="preserve"> REF eqs310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CC5384" w:rsidRPr="00897B91">
        <w:rPr>
          <w:lang w:val="en-US"/>
        </w:rPr>
        <w:t xml:space="preserve"> and </w:t>
      </w:r>
      <w:r w:rsidR="00814306">
        <w:fldChar w:fldCharType="begin"/>
      </w:r>
      <w:r w:rsidR="00814306">
        <w:instrText xml:space="preserve"> REF eqs311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0055233E" w:rsidRPr="00897B91">
        <w:rPr>
          <w:lang w:val="en-US"/>
        </w:rPr>
        <w:t>).</w:t>
      </w:r>
      <w:r w:rsidR="005333D5" w:rsidRPr="00897B91">
        <w:rPr>
          <w:lang w:val="en-US"/>
        </w:rPr>
        <w:t xml:space="preserve"> The </w:t>
      </w:r>
      <w:r w:rsidR="005333D5" w:rsidRPr="00897B91">
        <w:t xml:space="preserve">simultaneous data </w:t>
      </w:r>
      <w:r w:rsidR="005333D5" w:rsidRPr="00897B91">
        <w:rPr>
          <w:lang w:val="en-US"/>
        </w:rPr>
        <w:t xml:space="preserve">of deflections </w:t>
      </w:r>
      <w:r w:rsidR="00EB1E10" w:rsidRPr="00897B91">
        <w:rPr>
          <w:i/>
        </w:rPr>
        <w:t>v</w:t>
      </w:r>
      <w:r w:rsidR="00EB1E10" w:rsidRPr="00897B91">
        <w:rPr>
          <w:i/>
          <w:vertAlign w:val="subscript"/>
        </w:rPr>
        <w:t>x</w:t>
      </w:r>
      <w:r w:rsidR="00EB1E10" w:rsidRPr="00897B91">
        <w:rPr>
          <w:lang w:val="en-US"/>
        </w:rPr>
        <w:t xml:space="preserve"> </w:t>
      </w:r>
      <w:r w:rsidR="005333D5" w:rsidRPr="00897B91">
        <w:rPr>
          <w:lang w:val="en-US"/>
        </w:rPr>
        <w:t xml:space="preserve">were </w:t>
      </w:r>
      <w:r w:rsidR="00E144C3" w:rsidRPr="00897B91">
        <w:rPr>
          <w:lang w:val="en-US"/>
        </w:rPr>
        <w:t xml:space="preserve">obviously recorded for each load </w:t>
      </w:r>
      <w:r w:rsidR="00E144C3" w:rsidRPr="00897B91">
        <w:t xml:space="preserve">increments </w:t>
      </w:r>
      <w:r w:rsidR="005333D5" w:rsidRPr="00897B91">
        <w:rPr>
          <w:i/>
        </w:rPr>
        <w:t>q</w:t>
      </w:r>
      <w:r w:rsidR="005333D5" w:rsidRPr="00897B91">
        <w:t xml:space="preserve"> during test.</w:t>
      </w:r>
    </w:p>
    <w:p w:rsidR="00406511" w:rsidRPr="00897B91" w:rsidRDefault="00406511" w:rsidP="00897B91">
      <w:pPr>
        <w:spacing w:line="276" w:lineRule="auto"/>
      </w:pPr>
    </w:p>
    <w:p w:rsidR="00406511" w:rsidRPr="00897B91" w:rsidRDefault="00406511" w:rsidP="00897B91">
      <w:pPr>
        <w:spacing w:line="276" w:lineRule="auto"/>
        <w:jc w:val="center"/>
      </w:pPr>
      <w:r w:rsidRPr="00897B91">
        <w:rPr>
          <w:noProof/>
          <w:lang w:val="it-IT"/>
        </w:rPr>
        <w:drawing>
          <wp:inline distT="0" distB="0" distL="0" distR="0">
            <wp:extent cx="4511615" cy="2241882"/>
            <wp:effectExtent l="0" t="0" r="3810" b="6350"/>
            <wp:docPr id="5165" name="Picture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4543758" cy="2257854"/>
                    </a:xfrm>
                    <a:prstGeom prst="rect">
                      <a:avLst/>
                    </a:prstGeom>
                    <a:noFill/>
                    <a:ln>
                      <a:noFill/>
                    </a:ln>
                  </pic:spPr>
                </pic:pic>
              </a:graphicData>
            </a:graphic>
          </wp:inline>
        </w:drawing>
      </w:r>
    </w:p>
    <w:p w:rsidR="00751432" w:rsidRPr="00897B91" w:rsidRDefault="00751432" w:rsidP="00897B91">
      <w:pPr>
        <w:spacing w:line="276" w:lineRule="auto"/>
        <w:jc w:val="center"/>
        <w:rPr>
          <w:sz w:val="20"/>
          <w:szCs w:val="20"/>
          <w:lang w:val="en-US"/>
        </w:rPr>
      </w:pPr>
      <w:r w:rsidRPr="00897B91">
        <w:rPr>
          <w:sz w:val="20"/>
          <w:szCs w:val="20"/>
        </w:rPr>
        <w:t xml:space="preserve">Figure </w:t>
      </w:r>
      <w:bookmarkStart w:id="415" w:name="fig331"/>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31</w:t>
      </w:r>
      <w:r w:rsidR="008C41A0" w:rsidRPr="00897B91">
        <w:rPr>
          <w:sz w:val="20"/>
          <w:szCs w:val="20"/>
        </w:rPr>
        <w:fldChar w:fldCharType="end"/>
      </w:r>
      <w:bookmarkEnd w:id="415"/>
      <w:r w:rsidRPr="00897B91">
        <w:rPr>
          <w:sz w:val="20"/>
          <w:szCs w:val="20"/>
        </w:rPr>
        <w:t xml:space="preserve"> - 3D Frame prototype B. </w:t>
      </w:r>
      <w:r w:rsidRPr="00897B91">
        <w:rPr>
          <w:sz w:val="20"/>
          <w:szCs w:val="20"/>
          <w:lang w:val="en-US"/>
        </w:rPr>
        <w:t>“</w:t>
      </w:r>
      <w:r w:rsidRPr="00897B91">
        <w:rPr>
          <w:i/>
          <w:sz w:val="20"/>
          <w:szCs w:val="20"/>
          <w:lang w:val="en-US"/>
        </w:rPr>
        <w:t>v</w:t>
      </w:r>
      <w:r w:rsidRPr="00897B91">
        <w:rPr>
          <w:i/>
          <w:sz w:val="20"/>
          <w:szCs w:val="20"/>
          <w:vertAlign w:val="subscript"/>
          <w:lang w:val="en-US"/>
        </w:rPr>
        <w:t>1x</w:t>
      </w:r>
      <w:r w:rsidRPr="00897B91">
        <w:rPr>
          <w:sz w:val="20"/>
          <w:szCs w:val="20"/>
          <w:lang w:val="en-US"/>
        </w:rPr>
        <w:t xml:space="preserve">  vs. </w:t>
      </w:r>
      <w:r w:rsidRPr="00897B91">
        <w:rPr>
          <w:i/>
          <w:sz w:val="20"/>
          <w:szCs w:val="20"/>
          <w:lang w:val="en-US"/>
        </w:rPr>
        <w:t>v</w:t>
      </w:r>
      <w:r w:rsidRPr="00897B91">
        <w:rPr>
          <w:i/>
          <w:sz w:val="20"/>
          <w:szCs w:val="20"/>
          <w:vertAlign w:val="subscript"/>
          <w:lang w:val="en-US"/>
        </w:rPr>
        <w:t>1x</w:t>
      </w:r>
      <w:r w:rsidRPr="00897B91">
        <w:rPr>
          <w:i/>
          <w:sz w:val="20"/>
          <w:szCs w:val="20"/>
          <w:lang w:val="en-US"/>
        </w:rPr>
        <w:t>/q</w:t>
      </w:r>
      <w:r w:rsidRPr="00897B91">
        <w:rPr>
          <w:sz w:val="20"/>
          <w:szCs w:val="20"/>
          <w:lang w:val="en-US"/>
        </w:rPr>
        <w:t xml:space="preserve">” diagram (1a). </w:t>
      </w:r>
      <w:r w:rsidRPr="00897B91">
        <w:rPr>
          <w:sz w:val="20"/>
          <w:szCs w:val="20"/>
        </w:rPr>
        <w:t>Southwell plot</w:t>
      </w:r>
      <w:r w:rsidRPr="00897B91">
        <w:rPr>
          <w:sz w:val="20"/>
          <w:szCs w:val="20"/>
          <w:lang w:val="en-US"/>
        </w:rPr>
        <w:t xml:space="preserve"> (1b).</w:t>
      </w:r>
    </w:p>
    <w:p w:rsidR="00751432" w:rsidRPr="00897B91" w:rsidRDefault="00751432" w:rsidP="00897B91">
      <w:pPr>
        <w:spacing w:line="276" w:lineRule="auto"/>
      </w:pPr>
    </w:p>
    <w:p w:rsidR="0011449D" w:rsidRPr="00897B91" w:rsidRDefault="0011449D" w:rsidP="00897B91">
      <w:pPr>
        <w:spacing w:line="276" w:lineRule="auto"/>
        <w:jc w:val="center"/>
      </w:pPr>
      <w:r w:rsidRPr="00897B91">
        <w:rPr>
          <w:noProof/>
          <w:lang w:val="it-IT"/>
        </w:rPr>
        <w:lastRenderedPageBreak/>
        <w:drawing>
          <wp:inline distT="0" distB="0" distL="0" distR="0">
            <wp:extent cx="4537494" cy="2245387"/>
            <wp:effectExtent l="0" t="0" r="0" b="2540"/>
            <wp:docPr id="5172" name="Picture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4568502" cy="2260731"/>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16" w:name="fig332"/>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32</w:t>
      </w:r>
      <w:r w:rsidR="008C41A0" w:rsidRPr="00897B91">
        <w:rPr>
          <w:sz w:val="20"/>
          <w:szCs w:val="20"/>
        </w:rPr>
        <w:fldChar w:fldCharType="end"/>
      </w:r>
      <w:bookmarkEnd w:id="416"/>
      <w:r w:rsidRPr="00897B91">
        <w:rPr>
          <w:sz w:val="20"/>
          <w:szCs w:val="20"/>
        </w:rPr>
        <w:t xml:space="preserve"> - 3D Frame prototype B. </w:t>
      </w:r>
      <w:r w:rsidRPr="00897B91">
        <w:rPr>
          <w:sz w:val="20"/>
          <w:szCs w:val="20"/>
          <w:lang w:val="en-US"/>
        </w:rPr>
        <w:t>“</w:t>
      </w:r>
      <w:r w:rsidRPr="00897B91">
        <w:rPr>
          <w:i/>
          <w:sz w:val="20"/>
          <w:szCs w:val="20"/>
          <w:lang w:val="en-US"/>
        </w:rPr>
        <w:t>v</w:t>
      </w:r>
      <w:r w:rsidR="00A10836" w:rsidRPr="00897B91">
        <w:rPr>
          <w:i/>
          <w:sz w:val="20"/>
          <w:szCs w:val="20"/>
          <w:vertAlign w:val="subscript"/>
          <w:lang w:val="en-US"/>
        </w:rPr>
        <w:t>3</w:t>
      </w:r>
      <w:r w:rsidRPr="00897B91">
        <w:rPr>
          <w:i/>
          <w:sz w:val="20"/>
          <w:szCs w:val="20"/>
          <w:vertAlign w:val="subscript"/>
          <w:lang w:val="en-US"/>
        </w:rPr>
        <w:t>x</w:t>
      </w:r>
      <w:r w:rsidRPr="00897B91">
        <w:rPr>
          <w:sz w:val="20"/>
          <w:szCs w:val="20"/>
          <w:lang w:val="en-US"/>
        </w:rPr>
        <w:t xml:space="preserve">  vs. </w:t>
      </w:r>
      <w:r w:rsidRPr="00897B91">
        <w:rPr>
          <w:i/>
          <w:sz w:val="20"/>
          <w:szCs w:val="20"/>
          <w:lang w:val="en-US"/>
        </w:rPr>
        <w:t>v</w:t>
      </w:r>
      <w:r w:rsidR="00A10836" w:rsidRPr="00897B91">
        <w:rPr>
          <w:i/>
          <w:sz w:val="20"/>
          <w:szCs w:val="20"/>
          <w:vertAlign w:val="subscript"/>
          <w:lang w:val="en-US"/>
        </w:rPr>
        <w:t>3</w:t>
      </w:r>
      <w:r w:rsidRPr="00897B91">
        <w:rPr>
          <w:i/>
          <w:sz w:val="20"/>
          <w:szCs w:val="20"/>
          <w:vertAlign w:val="subscript"/>
          <w:lang w:val="en-US"/>
        </w:rPr>
        <w:t>x</w:t>
      </w:r>
      <w:r w:rsidRPr="00897B91">
        <w:rPr>
          <w:i/>
          <w:sz w:val="20"/>
          <w:szCs w:val="20"/>
          <w:lang w:val="en-US"/>
        </w:rPr>
        <w:t>/q</w:t>
      </w:r>
      <w:r w:rsidR="00A85758" w:rsidRPr="00897B91">
        <w:rPr>
          <w:sz w:val="20"/>
          <w:szCs w:val="20"/>
          <w:lang w:val="en-US"/>
        </w:rPr>
        <w:t>” diagram (2</w:t>
      </w:r>
      <w:r w:rsidRPr="00897B91">
        <w:rPr>
          <w:sz w:val="20"/>
          <w:szCs w:val="20"/>
          <w:lang w:val="en-US"/>
        </w:rPr>
        <w:t xml:space="preserve">a). </w:t>
      </w:r>
      <w:r w:rsidRPr="00897B91">
        <w:rPr>
          <w:sz w:val="20"/>
          <w:szCs w:val="20"/>
        </w:rPr>
        <w:t>Southwell plot</w:t>
      </w:r>
      <w:r w:rsidR="00A85758" w:rsidRPr="00897B91">
        <w:rPr>
          <w:sz w:val="20"/>
          <w:szCs w:val="20"/>
          <w:lang w:val="en-US"/>
        </w:rPr>
        <w:t xml:space="preserve"> (2</w:t>
      </w:r>
      <w:r w:rsidRPr="00897B91">
        <w:rPr>
          <w:sz w:val="20"/>
          <w:szCs w:val="20"/>
          <w:lang w:val="en-US"/>
        </w:rPr>
        <w:t>b).</w:t>
      </w:r>
    </w:p>
    <w:p w:rsidR="00751432" w:rsidRPr="00897B91" w:rsidRDefault="00751432" w:rsidP="00897B91">
      <w:pPr>
        <w:spacing w:line="276" w:lineRule="auto"/>
        <w:rPr>
          <w:lang w:val="en-US"/>
        </w:rPr>
      </w:pPr>
    </w:p>
    <w:p w:rsidR="00B971FD" w:rsidRPr="00897B91" w:rsidRDefault="00B971FD" w:rsidP="00897B91">
      <w:pPr>
        <w:spacing w:line="276" w:lineRule="auto"/>
        <w:ind w:firstLine="284"/>
        <w:rPr>
          <w:shd w:val="clear" w:color="auto" w:fill="FFFFFF"/>
        </w:rPr>
      </w:pPr>
      <w:r w:rsidRPr="00897B91">
        <w:t xml:space="preserve">The linear buckling analysis of </w:t>
      </w:r>
      <w:r w:rsidR="00F2493D" w:rsidRPr="00897B91">
        <w:t>3D Frame B</w:t>
      </w:r>
      <w:r w:rsidRPr="00897B91">
        <w:t xml:space="preserve">, by means of </w:t>
      </w:r>
      <w:r w:rsidR="00CC5384" w:rsidRPr="00897B91">
        <w:t>“</w:t>
      </w:r>
      <w:r w:rsidRPr="00897B91">
        <w:rPr>
          <w:lang w:val="en-US"/>
        </w:rPr>
        <w:t>EFEs</w:t>
      </w:r>
      <w:r w:rsidR="00CC5384" w:rsidRPr="00897B91">
        <w:rPr>
          <w:lang w:val="en-US"/>
        </w:rPr>
        <w:t>”</w:t>
      </w:r>
      <w:r w:rsidRPr="00897B91">
        <w:rPr>
          <w:lang w:val="en-US"/>
        </w:rPr>
        <w:t xml:space="preserve"> model (Fig. </w:t>
      </w:r>
      <w:r w:rsidR="00814306">
        <w:fldChar w:fldCharType="begin"/>
      </w:r>
      <w:r w:rsidR="00814306">
        <w:instrText xml:space="preserve"> REF fig333 \h  \* MERGEFORMAT </w:instrText>
      </w:r>
      <w:r w:rsidR="00814306">
        <w:fldChar w:fldCharType="separate"/>
      </w:r>
      <w:r w:rsidR="00C92751" w:rsidRPr="00C92751">
        <w:rPr>
          <w:noProof/>
        </w:rPr>
        <w:t>3.33</w:t>
      </w:r>
      <w:r w:rsidR="00814306">
        <w:fldChar w:fldCharType="end"/>
      </w:r>
      <w:r w:rsidR="00CC5384" w:rsidRPr="00897B91">
        <w:rPr>
          <w:lang w:val="en-US"/>
        </w:rPr>
        <w:t xml:space="preserve">), was utilized as </w:t>
      </w:r>
      <w:r w:rsidRPr="00897B91">
        <w:rPr>
          <w:lang w:val="en-US"/>
        </w:rPr>
        <w:t xml:space="preserve">technique </w:t>
      </w:r>
      <w:r w:rsidRPr="00897B91">
        <w:rPr>
          <w:shd w:val="clear" w:color="auto" w:fill="FFFFFF"/>
        </w:rPr>
        <w:t xml:space="preserve">for finding </w:t>
      </w:r>
      <w:r w:rsidRPr="00897B91">
        <w:rPr>
          <w:lang w:val="en-US"/>
        </w:rPr>
        <w:t xml:space="preserve">the load multiplier </w:t>
      </w:r>
      <w:r w:rsidR="00A85758" w:rsidRPr="00897B91">
        <w:rPr>
          <w:i/>
          <w:lang w:val="en-US"/>
        </w:rPr>
        <w:t>λ</w:t>
      </w:r>
      <w:r w:rsidR="00A85758" w:rsidRPr="00897B91">
        <w:rPr>
          <w:i/>
          <w:vertAlign w:val="subscript"/>
        </w:rPr>
        <w:t>crEx,EFE</w:t>
      </w:r>
      <w:r w:rsidR="00A85758" w:rsidRPr="00897B91">
        <w:rPr>
          <w:lang w:val="en-US"/>
        </w:rPr>
        <w:t xml:space="preserve"> </w:t>
      </w:r>
      <w:r w:rsidRPr="00897B91">
        <w:rPr>
          <w:lang w:val="en-US"/>
        </w:rPr>
        <w:t>of the global buckling load</w:t>
      </w:r>
      <w:r w:rsidR="00A85758" w:rsidRPr="00897B91">
        <w:rPr>
          <w:lang w:val="en-US"/>
        </w:rPr>
        <w:t xml:space="preserve"> </w:t>
      </w:r>
      <w:r w:rsidR="00A85758" w:rsidRPr="00897B91">
        <w:rPr>
          <w:i/>
          <w:lang w:val="en-US"/>
        </w:rPr>
        <w:t>q</w:t>
      </w:r>
      <w:r w:rsidR="00A85758" w:rsidRPr="00897B91">
        <w:rPr>
          <w:i/>
          <w:vertAlign w:val="subscript"/>
        </w:rPr>
        <w:t>crEx,EFE</w:t>
      </w:r>
      <w:r w:rsidR="00FC56F2" w:rsidRPr="00897B91">
        <w:rPr>
          <w:shd w:val="clear" w:color="auto" w:fill="FFFFFF"/>
        </w:rPr>
        <w:t xml:space="preserve">, including </w:t>
      </w:r>
      <w:r w:rsidRPr="00897B91">
        <w:rPr>
          <w:shd w:val="clear" w:color="auto" w:fill="FFFFFF"/>
        </w:rPr>
        <w:t xml:space="preserve">geometric representation and elastic modulus </w:t>
      </w:r>
      <w:r w:rsidRPr="00897B91">
        <w:rPr>
          <w:i/>
          <w:shd w:val="clear" w:color="auto" w:fill="FFFFFF"/>
        </w:rPr>
        <w:t>E</w:t>
      </w:r>
      <w:r w:rsidRPr="00897B91">
        <w:rPr>
          <w:shd w:val="clear" w:color="auto" w:fill="FFFFFF"/>
        </w:rPr>
        <w:t xml:space="preserve"> = 74.13</w:t>
      </w:r>
      <w:r w:rsidR="002C148D" w:rsidRPr="00897B91">
        <w:rPr>
          <w:shd w:val="clear" w:color="auto" w:fill="FFFFFF"/>
        </w:rPr>
        <w:t xml:space="preserve"> GPa identified experimentally.</w:t>
      </w:r>
    </w:p>
    <w:p w:rsidR="0055233E" w:rsidRPr="00897B91" w:rsidRDefault="0055233E" w:rsidP="00897B91">
      <w:pPr>
        <w:spacing w:line="276" w:lineRule="auto"/>
      </w:pPr>
    </w:p>
    <w:p w:rsidR="008C1478" w:rsidRPr="00897B91" w:rsidRDefault="008C1478" w:rsidP="00897B91">
      <w:pPr>
        <w:spacing w:line="276" w:lineRule="auto"/>
        <w:jc w:val="center"/>
      </w:pPr>
      <w:r w:rsidRPr="00897B91">
        <w:rPr>
          <w:noProof/>
          <w:lang w:val="it-IT"/>
        </w:rPr>
        <w:drawing>
          <wp:inline distT="0" distB="0" distL="0" distR="0">
            <wp:extent cx="2518913" cy="2355795"/>
            <wp:effectExtent l="0" t="0" r="0" b="6985"/>
            <wp:docPr id="19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438" cstate="print"/>
                    <a:stretch>
                      <a:fillRect/>
                    </a:stretch>
                  </pic:blipFill>
                  <pic:spPr>
                    <a:xfrm>
                      <a:off x="0" y="0"/>
                      <a:ext cx="2531658" cy="2367715"/>
                    </a:xfrm>
                    <a:prstGeom prst="rect">
                      <a:avLst/>
                    </a:prstGeom>
                  </pic:spPr>
                </pic:pic>
              </a:graphicData>
            </a:graphic>
          </wp:inline>
        </w:drawing>
      </w:r>
    </w:p>
    <w:p w:rsidR="005E7A83" w:rsidRPr="00897B91" w:rsidRDefault="005E7A83" w:rsidP="00897B91">
      <w:pPr>
        <w:spacing w:line="276" w:lineRule="auto"/>
        <w:jc w:val="center"/>
        <w:rPr>
          <w:sz w:val="20"/>
          <w:szCs w:val="20"/>
          <w:lang w:val="en-US"/>
        </w:rPr>
      </w:pPr>
      <w:r w:rsidRPr="00897B91">
        <w:rPr>
          <w:sz w:val="20"/>
          <w:szCs w:val="20"/>
        </w:rPr>
        <w:t xml:space="preserve">Figure </w:t>
      </w:r>
      <w:bookmarkStart w:id="417" w:name="fig333"/>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33</w:t>
      </w:r>
      <w:r w:rsidR="008C41A0" w:rsidRPr="00897B91">
        <w:rPr>
          <w:sz w:val="20"/>
          <w:szCs w:val="20"/>
        </w:rPr>
        <w:fldChar w:fldCharType="end"/>
      </w:r>
      <w:bookmarkEnd w:id="417"/>
      <w:r w:rsidRPr="00897B91">
        <w:rPr>
          <w:sz w:val="20"/>
          <w:szCs w:val="20"/>
        </w:rPr>
        <w:t xml:space="preserve"> - 3D Frame prototype B. </w:t>
      </w:r>
      <w:r w:rsidR="00B971FD" w:rsidRPr="00897B91">
        <w:rPr>
          <w:sz w:val="20"/>
          <w:szCs w:val="20"/>
        </w:rPr>
        <w:t xml:space="preserve">Linear buckling analysis by means of </w:t>
      </w:r>
      <w:r w:rsidR="00CC5384" w:rsidRPr="00897B91">
        <w:rPr>
          <w:sz w:val="20"/>
          <w:szCs w:val="20"/>
        </w:rPr>
        <w:t>“</w:t>
      </w:r>
      <w:r w:rsidR="00B971FD" w:rsidRPr="00897B91">
        <w:rPr>
          <w:sz w:val="20"/>
          <w:szCs w:val="20"/>
          <w:lang w:val="en-US"/>
        </w:rPr>
        <w:t>EFEs</w:t>
      </w:r>
      <w:r w:rsidR="00CC5384" w:rsidRPr="00897B91">
        <w:rPr>
          <w:sz w:val="20"/>
          <w:szCs w:val="20"/>
          <w:lang w:val="en-US"/>
        </w:rPr>
        <w:t>”</w:t>
      </w:r>
      <w:r w:rsidR="00B971FD" w:rsidRPr="00897B91">
        <w:rPr>
          <w:sz w:val="20"/>
          <w:szCs w:val="20"/>
          <w:lang w:val="en-US"/>
        </w:rPr>
        <w:t xml:space="preserve"> </w:t>
      </w:r>
      <w:r w:rsidRPr="00897B91">
        <w:rPr>
          <w:sz w:val="20"/>
          <w:szCs w:val="20"/>
          <w:lang w:val="en-US"/>
        </w:rPr>
        <w:t>model</w:t>
      </w:r>
      <w:r w:rsidR="00B971FD" w:rsidRPr="00897B91">
        <w:rPr>
          <w:sz w:val="20"/>
          <w:szCs w:val="20"/>
          <w:lang w:val="en-US"/>
        </w:rPr>
        <w:t>.</w:t>
      </w:r>
    </w:p>
    <w:p w:rsidR="008C1478" w:rsidRPr="00897B91" w:rsidRDefault="008C1478" w:rsidP="00897B91">
      <w:pPr>
        <w:spacing w:line="276" w:lineRule="auto"/>
        <w:rPr>
          <w:lang w:val="en-US"/>
        </w:rPr>
      </w:pPr>
    </w:p>
    <w:p w:rsidR="007D3A5B" w:rsidRPr="00897B91" w:rsidRDefault="008D7FC5" w:rsidP="00897B91">
      <w:pPr>
        <w:spacing w:line="276" w:lineRule="auto"/>
        <w:ind w:firstLine="284"/>
        <w:rPr>
          <w:lang w:val="en-US"/>
        </w:rPr>
      </w:pPr>
      <w:r w:rsidRPr="00897B91">
        <w:t>T</w:t>
      </w:r>
      <w:r w:rsidR="00A85758" w:rsidRPr="00897B91">
        <w:rPr>
          <w:lang w:val="en-US"/>
        </w:rPr>
        <w:t xml:space="preserve">he </w:t>
      </w:r>
      <w:r w:rsidRPr="00897B91">
        <w:rPr>
          <w:lang w:val="en-US"/>
        </w:rPr>
        <w:t xml:space="preserve">multiplier </w:t>
      </w:r>
      <w:r w:rsidRPr="00897B91">
        <w:rPr>
          <w:i/>
          <w:lang w:val="en-US"/>
        </w:rPr>
        <w:t>λ</w:t>
      </w:r>
      <w:r w:rsidRPr="00897B91">
        <w:rPr>
          <w:i/>
          <w:vertAlign w:val="subscript"/>
        </w:rPr>
        <w:t>crE</w:t>
      </w:r>
      <w:r w:rsidR="00730270" w:rsidRPr="00897B91">
        <w:rPr>
          <w:i/>
          <w:vertAlign w:val="subscript"/>
        </w:rPr>
        <w:t>x,EFE</w:t>
      </w:r>
      <w:r w:rsidRPr="00897B91">
        <w:rPr>
          <w:lang w:val="en-US"/>
        </w:rPr>
        <w:t xml:space="preserve"> </w:t>
      </w:r>
      <w:r w:rsidR="004B4FC2" w:rsidRPr="00897B91">
        <w:rPr>
          <w:lang w:val="en-US"/>
        </w:rPr>
        <w:t xml:space="preserve">has reported the </w:t>
      </w:r>
      <w:r w:rsidR="00730270" w:rsidRPr="00897B91">
        <w:rPr>
          <w:lang w:val="en-US"/>
        </w:rPr>
        <w:t xml:space="preserve">value of </w:t>
      </w:r>
      <w:r w:rsidR="004B4FC2" w:rsidRPr="00897B91">
        <w:rPr>
          <w:lang w:val="en-US"/>
        </w:rPr>
        <w:t xml:space="preserve">2.483 for the </w:t>
      </w:r>
      <w:r w:rsidRPr="00897B91">
        <w:rPr>
          <w:lang w:val="en-US"/>
        </w:rPr>
        <w:t xml:space="preserve">corresponding global buckling load </w:t>
      </w:r>
      <w:r w:rsidRPr="00897B91">
        <w:rPr>
          <w:i/>
          <w:lang w:val="en-US"/>
        </w:rPr>
        <w:t>q</w:t>
      </w:r>
      <w:r w:rsidRPr="00897B91">
        <w:rPr>
          <w:i/>
          <w:vertAlign w:val="subscript"/>
        </w:rPr>
        <w:t>crEx,EFE</w:t>
      </w:r>
      <w:r w:rsidRPr="00897B91">
        <w:rPr>
          <w:shd w:val="clear" w:color="auto" w:fill="FFFFFF"/>
        </w:rPr>
        <w:t xml:space="preserve"> </w:t>
      </w:r>
      <w:r w:rsidRPr="00897B91">
        <w:rPr>
          <w:lang w:val="en-US"/>
        </w:rPr>
        <w:t xml:space="preserve">equal to 2.483 </w:t>
      </w:r>
      <w:r w:rsidR="00730270" w:rsidRPr="00897B91">
        <w:rPr>
          <w:lang w:val="en-US"/>
        </w:rPr>
        <w:t>N/mm</w:t>
      </w:r>
      <w:r w:rsidR="0004056C" w:rsidRPr="00897B91">
        <w:rPr>
          <w:lang w:val="en-US"/>
        </w:rPr>
        <w:t xml:space="preserve">. </w:t>
      </w:r>
      <w:r w:rsidR="00A85758" w:rsidRPr="00897B91">
        <w:rPr>
          <w:lang w:val="en-US"/>
        </w:rPr>
        <w:t xml:space="preserve">With regards to </w:t>
      </w:r>
      <w:r w:rsidR="00981CFD" w:rsidRPr="00897B91">
        <w:rPr>
          <w:lang w:val="en-US"/>
        </w:rPr>
        <w:t xml:space="preserve">this analytical value, </w:t>
      </w:r>
      <w:r w:rsidR="0004056C" w:rsidRPr="00897B91">
        <w:rPr>
          <w:lang w:val="en-US"/>
        </w:rPr>
        <w:t xml:space="preserve">experimental global </w:t>
      </w:r>
      <w:r w:rsidR="00231E0B" w:rsidRPr="00897B91">
        <w:t xml:space="preserve">buckling load </w:t>
      </w:r>
      <w:r w:rsidR="0004056C" w:rsidRPr="00897B91">
        <w:rPr>
          <w:i/>
          <w:lang w:val="en-US"/>
        </w:rPr>
        <w:t>q</w:t>
      </w:r>
      <w:r w:rsidR="0004056C" w:rsidRPr="00897B91">
        <w:rPr>
          <w:i/>
          <w:vertAlign w:val="subscript"/>
        </w:rPr>
        <w:t>crEx</w:t>
      </w:r>
      <w:r w:rsidR="0037611D" w:rsidRPr="00897B91">
        <w:rPr>
          <w:i/>
          <w:vertAlign w:val="subscript"/>
        </w:rPr>
        <w:t>,expS</w:t>
      </w:r>
      <w:r w:rsidR="00FC56F2" w:rsidRPr="00897B91">
        <w:rPr>
          <w:lang w:val="en-US"/>
        </w:rPr>
        <w:t xml:space="preserve">, from Southwell’s method, </w:t>
      </w:r>
      <w:r w:rsidR="00981CFD" w:rsidRPr="00897B91">
        <w:rPr>
          <w:lang w:val="en-US"/>
        </w:rPr>
        <w:t xml:space="preserve">corresponding to </w:t>
      </w:r>
      <w:r w:rsidR="007D3A5B" w:rsidRPr="00897B91">
        <w:rPr>
          <w:lang w:val="en-US"/>
        </w:rPr>
        <w:t>section n. 3 has provided the best approximation</w:t>
      </w:r>
      <w:r w:rsidR="00CC5384" w:rsidRPr="00897B91">
        <w:rPr>
          <w:lang w:val="en-US"/>
        </w:rPr>
        <w:t xml:space="preserve"> with the </w:t>
      </w:r>
      <w:r w:rsidR="00981CFD" w:rsidRPr="00897B91">
        <w:rPr>
          <w:lang w:val="en-US"/>
        </w:rPr>
        <w:t xml:space="preserve">value of </w:t>
      </w:r>
      <w:r w:rsidR="005D1173" w:rsidRPr="00897B91">
        <w:rPr>
          <w:lang w:val="en-US"/>
        </w:rPr>
        <w:t>2.622 N/mm</w:t>
      </w:r>
      <w:r w:rsidR="00981CFD" w:rsidRPr="00897B91">
        <w:rPr>
          <w:lang w:val="en-US"/>
        </w:rPr>
        <w:t xml:space="preserve"> and, therefore, </w:t>
      </w:r>
      <w:r w:rsidR="005D1173" w:rsidRPr="00897B91">
        <w:rPr>
          <w:lang w:val="en-US"/>
        </w:rPr>
        <w:t xml:space="preserve">an identification error </w:t>
      </w:r>
      <w:r w:rsidR="004B4FC2" w:rsidRPr="00897B91">
        <w:rPr>
          <w:iCs/>
          <w:lang w:val="en-US"/>
        </w:rPr>
        <w:t xml:space="preserve">of </w:t>
      </w:r>
      <w:r w:rsidR="005D1173" w:rsidRPr="00897B91">
        <w:rPr>
          <w:lang w:val="en-US"/>
        </w:rPr>
        <w:t>5.6%</w:t>
      </w:r>
      <w:r w:rsidR="00A74C3A" w:rsidRPr="00897B91">
        <w:rPr>
          <w:lang w:val="en-US"/>
        </w:rPr>
        <w:t>.</w:t>
      </w:r>
    </w:p>
    <w:p w:rsidR="004536E5" w:rsidRPr="00897B91" w:rsidRDefault="00CE1EF6" w:rsidP="00897B91">
      <w:pPr>
        <w:pStyle w:val="Heading5"/>
        <w:spacing w:line="276" w:lineRule="auto"/>
        <w:rPr>
          <w:rFonts w:ascii="Times New Roman" w:hAnsi="Times New Roman" w:cs="Times New Roman"/>
          <w:b/>
          <w:color w:val="auto"/>
        </w:rPr>
      </w:pPr>
      <w:bookmarkStart w:id="418" w:name="_Toc439181851"/>
      <w:bookmarkStart w:id="419" w:name="_Toc445681216"/>
      <w:r w:rsidRPr="00897B91">
        <w:rPr>
          <w:rFonts w:ascii="Times New Roman" w:hAnsi="Times New Roman" w:cs="Times New Roman"/>
          <w:b/>
          <w:i/>
          <w:color w:val="auto"/>
        </w:rPr>
        <w:lastRenderedPageBreak/>
        <w:t>Z</w:t>
      </w:r>
      <w:r w:rsidRPr="00897B91">
        <w:rPr>
          <w:rFonts w:ascii="Times New Roman" w:hAnsi="Times New Roman" w:cs="Times New Roman"/>
          <w:b/>
          <w:color w:val="auto"/>
        </w:rPr>
        <w:t>-</w:t>
      </w:r>
      <w:r w:rsidR="004536E5" w:rsidRPr="00897B91">
        <w:rPr>
          <w:rFonts w:ascii="Times New Roman" w:hAnsi="Times New Roman" w:cs="Times New Roman"/>
          <w:b/>
          <w:color w:val="auto"/>
        </w:rPr>
        <w:t>directio</w:t>
      </w:r>
      <w:bookmarkEnd w:id="418"/>
      <w:r w:rsidR="0010782F" w:rsidRPr="00897B91">
        <w:rPr>
          <w:rFonts w:ascii="Times New Roman" w:hAnsi="Times New Roman" w:cs="Times New Roman"/>
          <w:b/>
          <w:color w:val="auto"/>
        </w:rPr>
        <w:t>n</w:t>
      </w:r>
      <w:bookmarkEnd w:id="419"/>
    </w:p>
    <w:p w:rsidR="003E3FDD" w:rsidRPr="00897B91" w:rsidRDefault="003E3FDD" w:rsidP="00897B91">
      <w:pPr>
        <w:spacing w:line="276" w:lineRule="auto"/>
        <w:rPr>
          <w:lang w:val="en-US"/>
        </w:rPr>
      </w:pPr>
      <w:r w:rsidRPr="00897B91">
        <w:rPr>
          <w:lang w:val="en-US"/>
        </w:rPr>
        <w:t>Two “</w:t>
      </w:r>
      <w:r w:rsidRPr="00897B91">
        <w:rPr>
          <w:i/>
        </w:rPr>
        <w:t>v</w:t>
      </w:r>
      <w:r w:rsidR="00104FF5" w:rsidRPr="00897B91">
        <w:rPr>
          <w:i/>
          <w:vertAlign w:val="subscript"/>
        </w:rPr>
        <w:t>z</w:t>
      </w:r>
      <w:r w:rsidRPr="00897B91">
        <w:rPr>
          <w:i/>
        </w:rPr>
        <w:t xml:space="preserve"> versus v</w:t>
      </w:r>
      <w:r w:rsidR="00104FF5" w:rsidRPr="00897B91">
        <w:rPr>
          <w:i/>
          <w:vertAlign w:val="subscript"/>
        </w:rPr>
        <w:t>z</w:t>
      </w:r>
      <w:r w:rsidRPr="00897B91">
        <w:rPr>
          <w:i/>
        </w:rPr>
        <w:t>/q</w:t>
      </w:r>
      <w:r w:rsidR="00104FF5" w:rsidRPr="00897B91">
        <w:t xml:space="preserve">” diagrams were developed </w:t>
      </w:r>
      <w:r w:rsidRPr="00897B91">
        <w:t xml:space="preserve">as </w:t>
      </w:r>
      <w:r w:rsidRPr="00897B91">
        <w:rPr>
          <w:lang w:val="en-US"/>
        </w:rPr>
        <w:t>“</w:t>
      </w:r>
      <w:r w:rsidRPr="00897B91">
        <w:t>Southwell plot</w:t>
      </w:r>
      <w:r w:rsidRPr="00897B91">
        <w:rPr>
          <w:lang w:val="en-US"/>
        </w:rPr>
        <w:t>s”</w:t>
      </w:r>
      <w:r w:rsidRPr="00897B91">
        <w:t xml:space="preserve">, </w:t>
      </w:r>
      <w:r w:rsidR="00104FF5" w:rsidRPr="00897B91">
        <w:rPr>
          <w:lang w:val="en-US"/>
        </w:rPr>
        <w:t xml:space="preserve">as made respect to </w:t>
      </w:r>
      <w:r w:rsidR="00104FF5" w:rsidRPr="00897B91">
        <w:rPr>
          <w:i/>
          <w:lang w:val="en-US"/>
        </w:rPr>
        <w:t>X</w:t>
      </w:r>
      <w:r w:rsidR="00104FF5" w:rsidRPr="00897B91">
        <w:rPr>
          <w:lang w:val="en-US"/>
        </w:rPr>
        <w:t>-direction</w:t>
      </w:r>
      <w:r w:rsidRPr="00897B91">
        <w:rPr>
          <w:lang w:val="en-US"/>
        </w:rPr>
        <w:t xml:space="preserve">. The </w:t>
      </w:r>
      <w:r w:rsidRPr="00897B91">
        <w:rPr>
          <w:i/>
        </w:rPr>
        <w:t>v</w:t>
      </w:r>
      <w:r w:rsidR="00104FF5" w:rsidRPr="00897B91">
        <w:rPr>
          <w:i/>
          <w:vertAlign w:val="subscript"/>
        </w:rPr>
        <w:t>z</w:t>
      </w:r>
      <w:r w:rsidRPr="00897B91">
        <w:rPr>
          <w:i/>
        </w:rPr>
        <w:t xml:space="preserve"> </w:t>
      </w:r>
      <w:r w:rsidR="00D47A48" w:rsidRPr="00897B91">
        <w:rPr>
          <w:lang w:val="en-US"/>
        </w:rPr>
        <w:t xml:space="preserve">values represent </w:t>
      </w:r>
      <w:r w:rsidR="00104FF5" w:rsidRPr="00897B91">
        <w:t>the displacements</w:t>
      </w:r>
      <w:r w:rsidRPr="00897B91">
        <w:rPr>
          <w:lang w:val="en-US"/>
        </w:rPr>
        <w:t xml:space="preserve"> in </w:t>
      </w:r>
      <w:r w:rsidR="00104FF5" w:rsidRPr="00897B91">
        <w:rPr>
          <w:i/>
          <w:lang w:val="en-US"/>
        </w:rPr>
        <w:t>Z</w:t>
      </w:r>
      <w:r w:rsidRPr="00897B91">
        <w:rPr>
          <w:lang w:val="en-US"/>
        </w:rPr>
        <w:t>-direction corresponding to the</w:t>
      </w:r>
      <w:r w:rsidR="004B4FC2" w:rsidRPr="00897B91">
        <w:rPr>
          <w:lang w:val="en-US"/>
        </w:rPr>
        <w:t xml:space="preserve"> sections ns. 1 - </w:t>
      </w:r>
      <w:r w:rsidRPr="00897B91">
        <w:rPr>
          <w:lang w:val="en-US"/>
        </w:rPr>
        <w:t xml:space="preserve">3 of the right column </w:t>
      </w:r>
      <w:r w:rsidRPr="00897B91">
        <w:rPr>
          <w:i/>
        </w:rPr>
        <w:t>v</w:t>
      </w:r>
      <w:r w:rsidR="00104FF5" w:rsidRPr="00897B91">
        <w:rPr>
          <w:i/>
          <w:vertAlign w:val="subscript"/>
        </w:rPr>
        <w:t>1z</w:t>
      </w:r>
      <w:r w:rsidRPr="00897B91">
        <w:rPr>
          <w:lang w:val="en-US"/>
        </w:rPr>
        <w:t xml:space="preserve">, </w:t>
      </w:r>
      <w:r w:rsidRPr="00897B91">
        <w:rPr>
          <w:i/>
        </w:rPr>
        <w:t>v</w:t>
      </w:r>
      <w:r w:rsidR="00104FF5" w:rsidRPr="00897B91">
        <w:rPr>
          <w:i/>
          <w:vertAlign w:val="subscript"/>
        </w:rPr>
        <w:t>3z</w:t>
      </w:r>
      <w:r w:rsidRPr="00897B91">
        <w:rPr>
          <w:lang w:val="en-US"/>
        </w:rPr>
        <w:t xml:space="preserve"> (Fig.</w:t>
      </w:r>
      <w:r w:rsidR="00104FF5" w:rsidRPr="00897B91">
        <w:rPr>
          <w:lang w:val="en-US"/>
        </w:rPr>
        <w:t xml:space="preserve"> </w:t>
      </w:r>
      <w:r w:rsidR="00814306">
        <w:fldChar w:fldCharType="begin"/>
      </w:r>
      <w:r w:rsidR="00814306">
        <w:instrText xml:space="preserve"> REF fig334 \h  \* MERGEFORMAT </w:instrText>
      </w:r>
      <w:r w:rsidR="00814306">
        <w:fldChar w:fldCharType="separate"/>
      </w:r>
      <w:r w:rsidR="00C92751">
        <w:rPr>
          <w:noProof/>
        </w:rPr>
        <w:t>3</w:t>
      </w:r>
      <w:r w:rsidR="00C92751" w:rsidRPr="00897B91">
        <w:rPr>
          <w:noProof/>
        </w:rPr>
        <w:t>.</w:t>
      </w:r>
      <w:r w:rsidR="00C92751">
        <w:rPr>
          <w:noProof/>
        </w:rPr>
        <w:t>34</w:t>
      </w:r>
      <w:r w:rsidR="00814306">
        <w:fldChar w:fldCharType="end"/>
      </w:r>
      <w:r w:rsidR="00104FF5" w:rsidRPr="00897B91">
        <w:rPr>
          <w:lang w:val="en-US"/>
        </w:rPr>
        <w:t>), obtained by increasing the symmetric</w:t>
      </w:r>
      <w:r w:rsidR="00D47A48" w:rsidRPr="00897B91">
        <w:rPr>
          <w:lang w:val="en-US"/>
        </w:rPr>
        <w:t xml:space="preserve">ally </w:t>
      </w:r>
      <w:r w:rsidRPr="00897B91">
        <w:rPr>
          <w:lang w:val="en-US"/>
        </w:rPr>
        <w:t xml:space="preserve">distributed load </w:t>
      </w:r>
      <w:r w:rsidRPr="00897B91">
        <w:rPr>
          <w:i/>
          <w:lang w:val="en-US"/>
        </w:rPr>
        <w:t>q</w:t>
      </w:r>
      <w:r w:rsidRPr="00897B91">
        <w:rPr>
          <w:lang w:val="en-US"/>
        </w:rPr>
        <w:t>.</w:t>
      </w:r>
    </w:p>
    <w:p w:rsidR="00C92AF7" w:rsidRPr="00897B91" w:rsidRDefault="00C92AF7" w:rsidP="00897B91">
      <w:pPr>
        <w:spacing w:line="276" w:lineRule="auto"/>
        <w:rPr>
          <w:lang w:val="en-US"/>
        </w:rPr>
      </w:pPr>
    </w:p>
    <w:p w:rsidR="00A2581A" w:rsidRPr="00897B91" w:rsidRDefault="00A2581A" w:rsidP="00897B91">
      <w:pPr>
        <w:spacing w:line="276" w:lineRule="auto"/>
        <w:jc w:val="center"/>
      </w:pPr>
      <w:r w:rsidRPr="00897B91">
        <w:rPr>
          <w:noProof/>
          <w:lang w:val="it-IT"/>
        </w:rPr>
        <w:drawing>
          <wp:inline distT="0" distB="0" distL="0" distR="0">
            <wp:extent cx="2260120" cy="2389076"/>
            <wp:effectExtent l="0" t="0" r="6985" b="0"/>
            <wp:docPr id="5163" name="Picture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2290373" cy="2421055"/>
                    </a:xfrm>
                    <a:prstGeom prst="rect">
                      <a:avLst/>
                    </a:prstGeom>
                    <a:noFill/>
                  </pic:spPr>
                </pic:pic>
              </a:graphicData>
            </a:graphic>
          </wp:inline>
        </w:drawing>
      </w:r>
    </w:p>
    <w:p w:rsidR="00647842" w:rsidRPr="00897B91" w:rsidRDefault="00647842" w:rsidP="00897B91">
      <w:pPr>
        <w:pStyle w:val="Caption"/>
        <w:spacing w:line="276" w:lineRule="auto"/>
      </w:pPr>
      <w:r w:rsidRPr="00897B91">
        <w:t xml:space="preserve">Figure </w:t>
      </w:r>
      <w:bookmarkStart w:id="420" w:name="fig33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34</w:t>
      </w:r>
      <w:r w:rsidR="008C41A0" w:rsidRPr="00897B91">
        <w:fldChar w:fldCharType="end"/>
      </w:r>
      <w:bookmarkEnd w:id="420"/>
      <w:r w:rsidRPr="00897B91">
        <w:t xml:space="preserve"> - 3D Frame p</w:t>
      </w:r>
      <w:r w:rsidR="00405C8A" w:rsidRPr="00897B91">
        <w:t>rototype B. T</w:t>
      </w:r>
      <w:r w:rsidRPr="00897B91">
        <w:t>e</w:t>
      </w:r>
      <w:r w:rsidR="004019DE" w:rsidRPr="00897B91">
        <w:t xml:space="preserve">st configuration and </w:t>
      </w:r>
      <w:r w:rsidRPr="00897B91">
        <w:t>setup with location of the instrumented sections.</w:t>
      </w:r>
    </w:p>
    <w:p w:rsidR="003E3FDD" w:rsidRPr="00897B91" w:rsidRDefault="00F1337D" w:rsidP="00897B91">
      <w:pPr>
        <w:spacing w:line="276" w:lineRule="auto"/>
        <w:ind w:firstLine="284"/>
      </w:pPr>
      <w:r w:rsidRPr="00897B91">
        <w:rPr>
          <w:lang w:val="en-US"/>
        </w:rPr>
        <w:t>Thus</w:t>
      </w:r>
      <w:r w:rsidR="003E3FDD" w:rsidRPr="00897B91">
        <w:t>, the function</w:t>
      </w:r>
      <w:r w:rsidR="003E3FDD" w:rsidRPr="00897B91">
        <w:rPr>
          <w:lang w:val="en-US"/>
        </w:rPr>
        <w:t>s</w:t>
      </w:r>
      <w:r w:rsidR="004B4FC2" w:rsidRPr="00897B91">
        <w:t xml:space="preserve"> of </w:t>
      </w:r>
      <w:r w:rsidR="00921DAA" w:rsidRPr="00897B91">
        <w:rPr>
          <w:lang w:val="en-US"/>
        </w:rPr>
        <w:t>Southwell’</w:t>
      </w:r>
      <w:r w:rsidR="003E3FDD" w:rsidRPr="00897B91">
        <w:rPr>
          <w:lang w:val="en-US"/>
        </w:rPr>
        <w:t>s method take t</w:t>
      </w:r>
      <w:r w:rsidRPr="00897B91">
        <w:rPr>
          <w:lang w:val="en-US"/>
        </w:rPr>
        <w:t xml:space="preserve">he following form for the </w:t>
      </w:r>
      <w:r w:rsidR="004B4FC2" w:rsidRPr="00897B91">
        <w:rPr>
          <w:lang w:val="en-US"/>
        </w:rPr>
        <w:t xml:space="preserve">sections ns. 1 - </w:t>
      </w:r>
      <w:r w:rsidR="003E3FDD" w:rsidRPr="00897B91">
        <w:rPr>
          <w:lang w:val="en-US"/>
        </w:rPr>
        <w:t>3, respectively:</w:t>
      </w:r>
    </w:p>
    <w:p w:rsidR="003E3FDD" w:rsidRPr="00897B91" w:rsidRDefault="003E3FDD"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E3FDD" w:rsidRPr="00897B91" w:rsidTr="00F1337D">
        <w:tc>
          <w:tcPr>
            <w:tcW w:w="4246" w:type="dxa"/>
            <w:vAlign w:val="center"/>
          </w:tcPr>
          <w:p w:rsidR="003E3FDD" w:rsidRPr="00897B91" w:rsidRDefault="00F1337D" w:rsidP="00897B91">
            <w:pPr>
              <w:spacing w:line="276" w:lineRule="auto"/>
              <w:jc w:val="left"/>
            </w:pPr>
            <w:r w:rsidRPr="00897B91">
              <w:rPr>
                <w:rFonts w:eastAsiaTheme="minorEastAsia"/>
                <w:position w:val="-30"/>
              </w:rPr>
              <w:object w:dxaOrig="1700" w:dyaOrig="680">
                <v:shape id="_x0000_i1108" type="#_x0000_t75" style="width:86.25pt;height:36pt" o:ole="">
                  <v:imagedata r:id="rId440" o:title=""/>
                </v:shape>
                <o:OLEObject Type="Embed" ProgID="Equation.DSMT4" ShapeID="_x0000_i1108" DrawAspect="Content" ObjectID="_1519498458" r:id="rId441"/>
              </w:object>
            </w:r>
          </w:p>
        </w:tc>
        <w:tc>
          <w:tcPr>
            <w:tcW w:w="4247" w:type="dxa"/>
            <w:vAlign w:val="center"/>
          </w:tcPr>
          <w:p w:rsidR="003E3FDD" w:rsidRPr="00897B91" w:rsidRDefault="003E3FDD" w:rsidP="00897B91">
            <w:pPr>
              <w:pStyle w:val="Caption"/>
              <w:spacing w:line="276" w:lineRule="auto"/>
              <w:jc w:val="right"/>
              <w:rPr>
                <w:sz w:val="24"/>
                <w:szCs w:val="24"/>
              </w:rPr>
            </w:pPr>
            <w:r w:rsidRPr="00897B91">
              <w:rPr>
                <w:sz w:val="24"/>
                <w:szCs w:val="24"/>
              </w:rPr>
              <w:t>(</w:t>
            </w:r>
            <w:bookmarkStart w:id="421" w:name="eqs312"/>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12</w:t>
            </w:r>
            <w:r w:rsidR="008C41A0" w:rsidRPr="00897B91">
              <w:rPr>
                <w:sz w:val="24"/>
                <w:szCs w:val="24"/>
              </w:rPr>
              <w:fldChar w:fldCharType="end"/>
            </w:r>
            <w:bookmarkEnd w:id="421"/>
            <w:r w:rsidRPr="00897B91">
              <w:rPr>
                <w:sz w:val="24"/>
                <w:szCs w:val="24"/>
              </w:rPr>
              <w:t>)</w:t>
            </w:r>
          </w:p>
        </w:tc>
      </w:tr>
    </w:tbl>
    <w:p w:rsidR="003E3FDD" w:rsidRPr="00897B91" w:rsidRDefault="003E3FDD"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E3FDD" w:rsidRPr="00897B91" w:rsidTr="00F1337D">
        <w:tc>
          <w:tcPr>
            <w:tcW w:w="4246" w:type="dxa"/>
            <w:vAlign w:val="center"/>
          </w:tcPr>
          <w:p w:rsidR="003E3FDD" w:rsidRPr="00897B91" w:rsidRDefault="00F1337D" w:rsidP="00897B91">
            <w:pPr>
              <w:spacing w:line="276" w:lineRule="auto"/>
              <w:jc w:val="left"/>
            </w:pPr>
            <w:r w:rsidRPr="00897B91">
              <w:rPr>
                <w:rFonts w:eastAsiaTheme="minorEastAsia"/>
                <w:position w:val="-30"/>
              </w:rPr>
              <w:object w:dxaOrig="1820" w:dyaOrig="680">
                <v:shape id="_x0000_i1109" type="#_x0000_t75" style="width:93.75pt;height:36pt" o:ole="">
                  <v:imagedata r:id="rId442" o:title=""/>
                </v:shape>
                <o:OLEObject Type="Embed" ProgID="Equation.DSMT4" ShapeID="_x0000_i1109" DrawAspect="Content" ObjectID="_1519498459" r:id="rId443"/>
              </w:object>
            </w:r>
          </w:p>
        </w:tc>
        <w:tc>
          <w:tcPr>
            <w:tcW w:w="4247" w:type="dxa"/>
            <w:vAlign w:val="center"/>
          </w:tcPr>
          <w:p w:rsidR="003E3FDD" w:rsidRPr="00897B91" w:rsidRDefault="003E3FDD" w:rsidP="00897B91">
            <w:pPr>
              <w:pStyle w:val="Caption"/>
              <w:spacing w:line="276" w:lineRule="auto"/>
              <w:jc w:val="right"/>
              <w:rPr>
                <w:sz w:val="24"/>
                <w:szCs w:val="24"/>
              </w:rPr>
            </w:pPr>
            <w:r w:rsidRPr="00897B91">
              <w:rPr>
                <w:sz w:val="24"/>
                <w:szCs w:val="24"/>
              </w:rPr>
              <w:t>(</w:t>
            </w:r>
            <w:bookmarkStart w:id="422" w:name="eqs313"/>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3</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13</w:t>
            </w:r>
            <w:r w:rsidR="008C41A0" w:rsidRPr="00897B91">
              <w:rPr>
                <w:sz w:val="24"/>
                <w:szCs w:val="24"/>
              </w:rPr>
              <w:fldChar w:fldCharType="end"/>
            </w:r>
            <w:bookmarkEnd w:id="422"/>
            <w:r w:rsidRPr="00897B91">
              <w:rPr>
                <w:sz w:val="24"/>
                <w:szCs w:val="24"/>
              </w:rPr>
              <w:t>)</w:t>
            </w:r>
          </w:p>
        </w:tc>
      </w:tr>
    </w:tbl>
    <w:p w:rsidR="003E3FDD" w:rsidRPr="00897B91" w:rsidRDefault="003E3FDD" w:rsidP="00897B91">
      <w:pPr>
        <w:pStyle w:val="Left"/>
        <w:spacing w:line="276" w:lineRule="auto"/>
        <w:rPr>
          <w:sz w:val="24"/>
          <w:szCs w:val="24"/>
        </w:rPr>
      </w:pPr>
    </w:p>
    <w:p w:rsidR="003E3FDD" w:rsidRPr="00897B91" w:rsidRDefault="003E3FDD" w:rsidP="00897B91">
      <w:pPr>
        <w:pStyle w:val="Left"/>
        <w:spacing w:line="276" w:lineRule="auto"/>
        <w:rPr>
          <w:sz w:val="24"/>
          <w:szCs w:val="24"/>
          <w:lang w:val="en-US"/>
        </w:rPr>
      </w:pPr>
      <w:r w:rsidRPr="00897B91">
        <w:rPr>
          <w:sz w:val="24"/>
          <w:szCs w:val="24"/>
        </w:rPr>
        <w:t xml:space="preserve">where, </w:t>
      </w:r>
      <w:r w:rsidRPr="00897B91">
        <w:rPr>
          <w:i/>
          <w:sz w:val="24"/>
          <w:szCs w:val="24"/>
        </w:rPr>
        <w:t>v</w:t>
      </w:r>
      <w:r w:rsidR="00F1337D" w:rsidRPr="00897B91">
        <w:rPr>
          <w:i/>
          <w:sz w:val="24"/>
          <w:szCs w:val="24"/>
          <w:vertAlign w:val="subscript"/>
        </w:rPr>
        <w:t>01z</w:t>
      </w:r>
      <w:r w:rsidRPr="00897B91">
        <w:rPr>
          <w:sz w:val="24"/>
          <w:szCs w:val="24"/>
        </w:rPr>
        <w:t xml:space="preserve"> and </w:t>
      </w:r>
      <w:r w:rsidRPr="00897B91">
        <w:rPr>
          <w:i/>
          <w:sz w:val="24"/>
          <w:szCs w:val="24"/>
        </w:rPr>
        <w:t>v</w:t>
      </w:r>
      <w:r w:rsidR="00F1337D" w:rsidRPr="00897B91">
        <w:rPr>
          <w:i/>
          <w:sz w:val="24"/>
          <w:szCs w:val="24"/>
          <w:vertAlign w:val="subscript"/>
        </w:rPr>
        <w:t>03z</w:t>
      </w:r>
      <w:r w:rsidRPr="00897B91">
        <w:rPr>
          <w:sz w:val="24"/>
          <w:szCs w:val="24"/>
        </w:rPr>
        <w:t xml:space="preserve"> are the initial deﬂection</w:t>
      </w:r>
      <w:r w:rsidRPr="00897B91">
        <w:rPr>
          <w:sz w:val="24"/>
          <w:szCs w:val="24"/>
          <w:lang w:val="en-US"/>
        </w:rPr>
        <w:t xml:space="preserve">s in </w:t>
      </w:r>
      <w:r w:rsidR="00F1337D" w:rsidRPr="00897B91">
        <w:rPr>
          <w:i/>
          <w:sz w:val="24"/>
          <w:szCs w:val="24"/>
          <w:lang w:val="en-US"/>
        </w:rPr>
        <w:t>Z</w:t>
      </w:r>
      <w:r w:rsidRPr="00897B91">
        <w:rPr>
          <w:sz w:val="24"/>
          <w:szCs w:val="24"/>
          <w:lang w:val="en-US"/>
        </w:rPr>
        <w:t xml:space="preserve">-direction </w:t>
      </w:r>
      <w:r w:rsidRPr="00897B91">
        <w:rPr>
          <w:sz w:val="24"/>
          <w:szCs w:val="24"/>
        </w:rPr>
        <w:t>(imperfection</w:t>
      </w:r>
      <w:r w:rsidRPr="00897B91">
        <w:rPr>
          <w:sz w:val="24"/>
          <w:szCs w:val="24"/>
          <w:lang w:val="en-US"/>
        </w:rPr>
        <w:t>s</w:t>
      </w:r>
      <w:r w:rsidRPr="00897B91">
        <w:rPr>
          <w:sz w:val="24"/>
          <w:szCs w:val="24"/>
        </w:rPr>
        <w:t>)</w:t>
      </w:r>
      <w:r w:rsidR="004B4FC2" w:rsidRPr="00897B91">
        <w:rPr>
          <w:sz w:val="24"/>
          <w:szCs w:val="24"/>
          <w:lang w:val="en-US"/>
        </w:rPr>
        <w:t xml:space="preserve"> corresponding to the </w:t>
      </w:r>
      <w:r w:rsidRPr="00897B91">
        <w:rPr>
          <w:sz w:val="24"/>
          <w:szCs w:val="24"/>
          <w:lang w:val="en-US"/>
        </w:rPr>
        <w:t>sectio</w:t>
      </w:r>
      <w:r w:rsidR="004B4FC2" w:rsidRPr="00897B91">
        <w:rPr>
          <w:sz w:val="24"/>
          <w:szCs w:val="24"/>
          <w:lang w:val="en-US"/>
        </w:rPr>
        <w:t xml:space="preserve">ns ns. 1 - </w:t>
      </w:r>
      <w:r w:rsidRPr="00897B91">
        <w:rPr>
          <w:sz w:val="24"/>
          <w:szCs w:val="24"/>
          <w:lang w:val="en-US"/>
        </w:rPr>
        <w:t>3 (Fig.</w:t>
      </w:r>
      <w:r w:rsidR="00F1337D" w:rsidRPr="00897B91">
        <w:rPr>
          <w:sz w:val="24"/>
          <w:szCs w:val="24"/>
          <w:lang w:val="en-US"/>
        </w:rPr>
        <w:t xml:space="preserve"> </w:t>
      </w:r>
      <w:r w:rsidR="00814306">
        <w:fldChar w:fldCharType="begin"/>
      </w:r>
      <w:r w:rsidR="00814306">
        <w:instrText xml:space="preserve"> REF fig334 \h  \* MERGEFORMAT </w:instrText>
      </w:r>
      <w:r w:rsidR="00814306">
        <w:fldChar w:fldCharType="separate"/>
      </w:r>
      <w:r w:rsidR="00C92751" w:rsidRPr="00C92751">
        <w:rPr>
          <w:noProof/>
          <w:sz w:val="24"/>
          <w:szCs w:val="24"/>
        </w:rPr>
        <w:t>3.34</w:t>
      </w:r>
      <w:r w:rsidR="00814306">
        <w:fldChar w:fldCharType="end"/>
      </w:r>
      <w:r w:rsidRPr="00897B91">
        <w:rPr>
          <w:sz w:val="24"/>
          <w:szCs w:val="24"/>
          <w:lang w:val="en-US"/>
        </w:rPr>
        <w:t>).</w:t>
      </w:r>
    </w:p>
    <w:p w:rsidR="00C92AF7" w:rsidRPr="00897B91" w:rsidRDefault="00C92AF7" w:rsidP="00897B91">
      <w:pPr>
        <w:pStyle w:val="Left"/>
        <w:spacing w:line="276" w:lineRule="auto"/>
        <w:rPr>
          <w:sz w:val="24"/>
          <w:szCs w:val="24"/>
          <w:lang w:val="en-US"/>
        </w:rPr>
      </w:pPr>
    </w:p>
    <w:p w:rsidR="00D57364" w:rsidRPr="00897B91" w:rsidRDefault="00C92AF7" w:rsidP="00897B91">
      <w:pPr>
        <w:spacing w:line="276" w:lineRule="auto"/>
        <w:jc w:val="center"/>
      </w:pPr>
      <w:r w:rsidRPr="00897B91">
        <w:rPr>
          <w:noProof/>
          <w:lang w:val="it-IT"/>
        </w:rPr>
        <w:lastRenderedPageBreak/>
        <w:drawing>
          <wp:inline distT="0" distB="0" distL="0" distR="0">
            <wp:extent cx="4330702" cy="2216989"/>
            <wp:effectExtent l="0" t="0" r="0" b="0"/>
            <wp:docPr id="5170" name="Picture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61"/>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4401561" cy="2253263"/>
                    </a:xfrm>
                    <a:prstGeom prst="rect">
                      <a:avLst/>
                    </a:prstGeom>
                    <a:noFill/>
                    <a:ln>
                      <a:noFill/>
                    </a:ln>
                  </pic:spPr>
                </pic:pic>
              </a:graphicData>
            </a:graphic>
          </wp:inline>
        </w:drawing>
      </w:r>
    </w:p>
    <w:p w:rsidR="0048629E" w:rsidRPr="00897B91" w:rsidRDefault="0048629E" w:rsidP="00897B91">
      <w:pPr>
        <w:pStyle w:val="Caption"/>
        <w:spacing w:line="276" w:lineRule="auto"/>
      </w:pPr>
      <w:r w:rsidRPr="00897B91">
        <w:t xml:space="preserve">Figure </w:t>
      </w:r>
      <w:bookmarkStart w:id="423" w:name="fig33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35</w:t>
      </w:r>
      <w:r w:rsidR="008C41A0" w:rsidRPr="00897B91">
        <w:fldChar w:fldCharType="end"/>
      </w:r>
      <w:bookmarkEnd w:id="423"/>
      <w:r w:rsidRPr="00897B91">
        <w:t xml:space="preserve"> - 3D Frame prototype B. </w:t>
      </w:r>
      <w:r w:rsidRPr="00897B91">
        <w:rPr>
          <w:lang w:val="en-US"/>
        </w:rPr>
        <w:t>Distributed load</w:t>
      </w:r>
      <w:r w:rsidRPr="00897B91">
        <w:t xml:space="preserve">-displacement </w:t>
      </w:r>
      <w:r w:rsidRPr="00897B91">
        <w:rPr>
          <w:i/>
          <w:lang w:val="en-US"/>
        </w:rPr>
        <w:t>v</w:t>
      </w:r>
      <w:r w:rsidRPr="00897B91">
        <w:rPr>
          <w:i/>
          <w:vertAlign w:val="subscript"/>
          <w:lang w:val="en-US"/>
        </w:rPr>
        <w:t>1z</w:t>
      </w:r>
      <w:r w:rsidRPr="00897B91">
        <w:t xml:space="preserve"> curve</w:t>
      </w:r>
      <w:r w:rsidRPr="00897B91">
        <w:rPr>
          <w:lang w:val="en-US"/>
        </w:rPr>
        <w:t xml:space="preserve"> (left). Distributed load</w:t>
      </w:r>
      <w:r w:rsidRPr="00897B91">
        <w:t xml:space="preserve">-displacement </w:t>
      </w:r>
      <w:r w:rsidRPr="00897B91">
        <w:rPr>
          <w:i/>
          <w:lang w:val="en-US"/>
        </w:rPr>
        <w:t>v</w:t>
      </w:r>
      <w:r w:rsidRPr="00897B91">
        <w:rPr>
          <w:i/>
          <w:vertAlign w:val="subscript"/>
          <w:lang w:val="en-US"/>
        </w:rPr>
        <w:t>3z</w:t>
      </w:r>
      <w:r w:rsidRPr="00897B91">
        <w:t xml:space="preserve"> curve</w:t>
      </w:r>
      <w:r w:rsidRPr="00897B91">
        <w:rPr>
          <w:lang w:val="en-US"/>
        </w:rPr>
        <w:t xml:space="preserve"> (right).</w:t>
      </w:r>
    </w:p>
    <w:p w:rsidR="003E3FDD" w:rsidRPr="00897B91" w:rsidRDefault="006224BE" w:rsidP="00897B91">
      <w:pPr>
        <w:spacing w:line="276" w:lineRule="auto"/>
        <w:ind w:firstLine="284"/>
      </w:pPr>
      <w:r w:rsidRPr="00897B91">
        <w:t>Experimen</w:t>
      </w:r>
      <w:r w:rsidR="004B4FC2" w:rsidRPr="00897B91">
        <w:t xml:space="preserve">t </w:t>
      </w:r>
      <w:r w:rsidR="00F1337D" w:rsidRPr="00897B91">
        <w:rPr>
          <w:lang w:val="en-US"/>
        </w:rPr>
        <w:t xml:space="preserve">was performed </w:t>
      </w:r>
      <w:r w:rsidR="003E3FDD" w:rsidRPr="00897B91">
        <w:rPr>
          <w:lang w:val="en-US"/>
        </w:rPr>
        <w:t xml:space="preserve">by applying a constant lateral force </w:t>
      </w:r>
      <w:r w:rsidR="003E3FDD" w:rsidRPr="00897B91">
        <w:rPr>
          <w:i/>
          <w:lang w:val="en-US"/>
        </w:rPr>
        <w:t>F</w:t>
      </w:r>
      <w:r w:rsidR="003E3FDD" w:rsidRPr="00897B91">
        <w:rPr>
          <w:lang w:val="en-US"/>
        </w:rPr>
        <w:t xml:space="preserve"> = 24.5 N, close to the mid-height of the column (Fig.</w:t>
      </w:r>
      <w:r w:rsidRPr="00897B91">
        <w:rPr>
          <w:lang w:val="en-US"/>
        </w:rPr>
        <w:t xml:space="preserve"> </w:t>
      </w:r>
      <w:r w:rsidR="00814306">
        <w:fldChar w:fldCharType="begin"/>
      </w:r>
      <w:r w:rsidR="00814306">
        <w:instrText xml:space="preserve"> REF fig334 \h  \* MERGEFORMAT </w:instrText>
      </w:r>
      <w:r w:rsidR="00814306">
        <w:fldChar w:fldCharType="separate"/>
      </w:r>
      <w:r w:rsidR="00C92751">
        <w:rPr>
          <w:noProof/>
        </w:rPr>
        <w:t>3</w:t>
      </w:r>
      <w:r w:rsidR="00C92751" w:rsidRPr="00897B91">
        <w:rPr>
          <w:noProof/>
        </w:rPr>
        <w:t>.</w:t>
      </w:r>
      <w:r w:rsidR="00C92751">
        <w:rPr>
          <w:noProof/>
        </w:rPr>
        <w:t>34</w:t>
      </w:r>
      <w:r w:rsidR="00814306">
        <w:fldChar w:fldCharType="end"/>
      </w:r>
      <w:r w:rsidR="003E3FDD" w:rsidRPr="00897B91">
        <w:rPr>
          <w:lang w:val="en-US"/>
        </w:rPr>
        <w:t xml:space="preserve">), during the load increment </w:t>
      </w:r>
      <w:r w:rsidR="003E3FDD" w:rsidRPr="00897B91">
        <w:rPr>
          <w:i/>
          <w:lang w:val="en-US"/>
        </w:rPr>
        <w:t>q</w:t>
      </w:r>
      <w:r w:rsidR="003E3FDD" w:rsidRPr="00897B91">
        <w:rPr>
          <w:lang w:val="en-US"/>
        </w:rPr>
        <w:t xml:space="preserve"> </w:t>
      </w:r>
      <w:r w:rsidR="004B4FC2" w:rsidRPr="00897B91">
        <w:rPr>
          <w:lang w:val="en-US"/>
        </w:rPr>
        <w:t xml:space="preserve">and </w:t>
      </w:r>
      <w:r w:rsidR="003E3FDD" w:rsidRPr="00897B91">
        <w:rPr>
          <w:lang w:val="en-US"/>
        </w:rPr>
        <w:t>until the no</w:t>
      </w:r>
      <w:r w:rsidRPr="00897B91">
        <w:rPr>
          <w:lang w:val="en-US"/>
        </w:rPr>
        <w:t xml:space="preserve">n-linear behavior of the </w:t>
      </w:r>
      <w:r w:rsidR="003E3FDD" w:rsidRPr="00897B91">
        <w:rPr>
          <w:lang w:val="en-US"/>
        </w:rPr>
        <w:t>structure. Fig.</w:t>
      </w:r>
      <w:r w:rsidRPr="00897B91">
        <w:rPr>
          <w:lang w:val="en-US"/>
        </w:rPr>
        <w:t xml:space="preserve"> </w:t>
      </w:r>
      <w:r w:rsidR="00814306">
        <w:fldChar w:fldCharType="begin"/>
      </w:r>
      <w:r w:rsidR="00814306">
        <w:instrText xml:space="preserve"> REF fig335 \h  \* MERGEFORMAT </w:instrText>
      </w:r>
      <w:r w:rsidR="00814306">
        <w:fldChar w:fldCharType="separate"/>
      </w:r>
      <w:r w:rsidR="00C92751">
        <w:rPr>
          <w:noProof/>
        </w:rPr>
        <w:t>3</w:t>
      </w:r>
      <w:r w:rsidR="00C92751" w:rsidRPr="00897B91">
        <w:rPr>
          <w:noProof/>
        </w:rPr>
        <w:t>.</w:t>
      </w:r>
      <w:r w:rsidR="00C92751">
        <w:rPr>
          <w:noProof/>
        </w:rPr>
        <w:t>35</w:t>
      </w:r>
      <w:r w:rsidR="00814306">
        <w:fldChar w:fldCharType="end"/>
      </w:r>
      <w:r w:rsidRPr="00897B91">
        <w:rPr>
          <w:lang w:val="en-US"/>
        </w:rPr>
        <w:t xml:space="preserve"> shows </w:t>
      </w:r>
      <w:r w:rsidR="003E3FDD" w:rsidRPr="00897B91">
        <w:rPr>
          <w:lang w:val="en-US"/>
        </w:rPr>
        <w:t xml:space="preserve">the distributed load-displacement </w:t>
      </w:r>
      <w:r w:rsidR="003E3FDD" w:rsidRPr="00897B91">
        <w:rPr>
          <w:i/>
        </w:rPr>
        <w:t>v</w:t>
      </w:r>
      <w:r w:rsidRPr="00897B91">
        <w:rPr>
          <w:i/>
          <w:vertAlign w:val="subscript"/>
        </w:rPr>
        <w:t>z</w:t>
      </w:r>
      <w:r w:rsidR="003E3FDD" w:rsidRPr="00897B91">
        <w:rPr>
          <w:lang w:val="en-US"/>
        </w:rPr>
        <w:t xml:space="preserve"> curves until the maximum load </w:t>
      </w:r>
      <w:r w:rsidR="003E3FDD" w:rsidRPr="00897B91">
        <w:rPr>
          <w:i/>
          <w:lang w:val="en-US"/>
        </w:rPr>
        <w:t>q</w:t>
      </w:r>
      <w:r w:rsidR="00921DAA" w:rsidRPr="00897B91">
        <w:rPr>
          <w:lang w:val="en-US"/>
        </w:rPr>
        <w:t xml:space="preserve"> applied.</w:t>
      </w:r>
    </w:p>
    <w:p w:rsidR="003E3FDD" w:rsidRPr="00897B91" w:rsidRDefault="003E3FDD" w:rsidP="00897B91">
      <w:pPr>
        <w:spacing w:line="276" w:lineRule="auto"/>
        <w:ind w:firstLine="284"/>
        <w:rPr>
          <w:lang w:val="en-US"/>
        </w:rPr>
      </w:pPr>
      <w:r w:rsidRPr="00897B91">
        <w:t xml:space="preserve">The </w:t>
      </w:r>
      <w:r w:rsidRPr="00897B91">
        <w:rPr>
          <w:lang w:val="en-US"/>
        </w:rPr>
        <w:t>last parts of the two “</w:t>
      </w:r>
      <w:r w:rsidRPr="00897B91">
        <w:rPr>
          <w:i/>
        </w:rPr>
        <w:t>v</w:t>
      </w:r>
      <w:r w:rsidR="00921DAA" w:rsidRPr="00897B91">
        <w:rPr>
          <w:i/>
          <w:vertAlign w:val="subscript"/>
        </w:rPr>
        <w:t>z</w:t>
      </w:r>
      <w:r w:rsidRPr="00897B91">
        <w:rPr>
          <w:i/>
        </w:rPr>
        <w:t xml:space="preserve"> versus v</w:t>
      </w:r>
      <w:r w:rsidR="00921DAA" w:rsidRPr="00897B91">
        <w:rPr>
          <w:i/>
          <w:vertAlign w:val="subscript"/>
        </w:rPr>
        <w:t>z</w:t>
      </w:r>
      <w:r w:rsidRPr="00897B91">
        <w:rPr>
          <w:i/>
        </w:rPr>
        <w:t>/q</w:t>
      </w:r>
      <w:r w:rsidR="00921DAA" w:rsidRPr="00897B91">
        <w:t xml:space="preserve">” graphs are finally </w:t>
      </w:r>
      <w:r w:rsidRPr="00897B91">
        <w:t>considered “Southwell plots” (Figs.</w:t>
      </w:r>
      <w:r w:rsidR="00921DAA" w:rsidRPr="00897B91">
        <w:t xml:space="preserve"> </w:t>
      </w:r>
      <w:r w:rsidR="00814306">
        <w:fldChar w:fldCharType="begin"/>
      </w:r>
      <w:r w:rsidR="00814306">
        <w:instrText xml:space="preserve"> REF fig336 \h  \* MERGEFORMAT </w:instrText>
      </w:r>
      <w:r w:rsidR="00814306">
        <w:fldChar w:fldCharType="separate"/>
      </w:r>
      <w:r w:rsidR="00C92751" w:rsidRPr="00C92751">
        <w:rPr>
          <w:noProof/>
        </w:rPr>
        <w:t>3.36</w:t>
      </w:r>
      <w:r w:rsidR="00814306">
        <w:fldChar w:fldCharType="end"/>
      </w:r>
      <w:r w:rsidR="004B4FC2" w:rsidRPr="00897B91">
        <w:t xml:space="preserve"> and</w:t>
      </w:r>
      <w:r w:rsidR="00921DAA" w:rsidRPr="00897B91">
        <w:t xml:space="preserve"> </w:t>
      </w:r>
      <w:r w:rsidR="00814306">
        <w:fldChar w:fldCharType="begin"/>
      </w:r>
      <w:r w:rsidR="00814306">
        <w:instrText xml:space="preserve"> REF fig337 \h  \* MERGEFORMAT </w:instrText>
      </w:r>
      <w:r w:rsidR="00814306">
        <w:fldChar w:fldCharType="separate"/>
      </w:r>
      <w:r w:rsidR="00C92751" w:rsidRPr="00C92751">
        <w:rPr>
          <w:noProof/>
        </w:rPr>
        <w:t>3.37</w:t>
      </w:r>
      <w:r w:rsidR="00814306">
        <w:fldChar w:fldCharType="end"/>
      </w:r>
      <w:r w:rsidRPr="00897B91">
        <w:t xml:space="preserve">) </w:t>
      </w:r>
      <w:r w:rsidRPr="00897B91">
        <w:rPr>
          <w:lang w:val="en-US"/>
        </w:rPr>
        <w:t>and the corresp</w:t>
      </w:r>
      <w:r w:rsidR="00921DAA" w:rsidRPr="00897B91">
        <w:rPr>
          <w:lang w:val="en-US"/>
        </w:rPr>
        <w:t xml:space="preserve">onding inverse slopes, obtained </w:t>
      </w:r>
      <w:r w:rsidRPr="00897B91">
        <w:rPr>
          <w:lang w:val="en-US"/>
        </w:rPr>
        <w:t xml:space="preserve">by least squares method, yield </w:t>
      </w:r>
      <w:r w:rsidRPr="00897B91">
        <w:t xml:space="preserve">the </w:t>
      </w:r>
      <w:r w:rsidRPr="00897B91">
        <w:rPr>
          <w:lang w:val="en-US"/>
        </w:rPr>
        <w:t xml:space="preserve">global </w:t>
      </w:r>
      <w:r w:rsidRPr="00897B91">
        <w:t>buckling load</w:t>
      </w:r>
      <w:r w:rsidRPr="00897B91">
        <w:rPr>
          <w:lang w:val="en-US"/>
        </w:rPr>
        <w:t>s</w:t>
      </w:r>
      <w:r w:rsidRPr="00897B91">
        <w:t xml:space="preserve"> </w:t>
      </w:r>
      <w:r w:rsidRPr="00897B91">
        <w:rPr>
          <w:i/>
          <w:lang w:val="en-US"/>
        </w:rPr>
        <w:t>q</w:t>
      </w:r>
      <w:r w:rsidR="00921DAA" w:rsidRPr="00897B91">
        <w:rPr>
          <w:i/>
          <w:vertAlign w:val="subscript"/>
        </w:rPr>
        <w:t>crEz</w:t>
      </w:r>
      <w:r w:rsidR="0037611D" w:rsidRPr="00897B91">
        <w:rPr>
          <w:i/>
          <w:vertAlign w:val="subscript"/>
        </w:rPr>
        <w:t>,expS</w:t>
      </w:r>
      <w:r w:rsidRPr="00897B91">
        <w:rPr>
          <w:lang w:val="en-US"/>
        </w:rPr>
        <w:t xml:space="preserve"> </w:t>
      </w:r>
      <w:r w:rsidRPr="00897B91">
        <w:t xml:space="preserve">of the </w:t>
      </w:r>
      <w:r w:rsidR="00921DAA" w:rsidRPr="00897B91">
        <w:rPr>
          <w:lang w:val="en-US"/>
        </w:rPr>
        <w:t xml:space="preserve">prototype </w:t>
      </w:r>
      <w:r w:rsidRPr="00897B91">
        <w:rPr>
          <w:lang w:val="en-US"/>
        </w:rPr>
        <w:t xml:space="preserve">in </w:t>
      </w:r>
      <w:r w:rsidR="00921DAA" w:rsidRPr="00897B91">
        <w:rPr>
          <w:i/>
          <w:lang w:val="en-US"/>
        </w:rPr>
        <w:t>Z</w:t>
      </w:r>
      <w:r w:rsidRPr="00897B91">
        <w:rPr>
          <w:lang w:val="en-US"/>
        </w:rPr>
        <w:t>-direction (Eqs.</w:t>
      </w:r>
      <w:r w:rsidR="00921DAA" w:rsidRPr="00897B91">
        <w:rPr>
          <w:lang w:val="en-US"/>
        </w:rPr>
        <w:t xml:space="preserve"> </w:t>
      </w:r>
      <w:r w:rsidR="00814306">
        <w:fldChar w:fldCharType="begin"/>
      </w:r>
      <w:r w:rsidR="00814306">
        <w:instrText xml:space="preserve"> REF eqs312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004B4FC2" w:rsidRPr="00897B91">
        <w:rPr>
          <w:lang w:val="en-US"/>
        </w:rPr>
        <w:t xml:space="preserve"> and</w:t>
      </w:r>
      <w:r w:rsidR="00921DAA" w:rsidRPr="00897B91">
        <w:rPr>
          <w:lang w:val="en-US"/>
        </w:rPr>
        <w:t xml:space="preserve"> </w:t>
      </w:r>
      <w:r w:rsidR="00814306">
        <w:fldChar w:fldCharType="begin"/>
      </w:r>
      <w:r w:rsidR="00814306">
        <w:instrText xml:space="preserve"> REF eqs313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Pr="00897B91">
        <w:rPr>
          <w:lang w:val="en-US"/>
        </w:rPr>
        <w:t xml:space="preserve">). The </w:t>
      </w:r>
      <w:r w:rsidRPr="00897B91">
        <w:t xml:space="preserve">simultaneous data </w:t>
      </w:r>
      <w:r w:rsidRPr="00897B91">
        <w:rPr>
          <w:lang w:val="en-US"/>
        </w:rPr>
        <w:t xml:space="preserve">of deflections </w:t>
      </w:r>
      <w:r w:rsidRPr="00897B91">
        <w:rPr>
          <w:i/>
        </w:rPr>
        <w:t>v</w:t>
      </w:r>
      <w:r w:rsidR="00921DAA" w:rsidRPr="00897B91">
        <w:rPr>
          <w:i/>
          <w:vertAlign w:val="subscript"/>
        </w:rPr>
        <w:t>z</w:t>
      </w:r>
      <w:r w:rsidR="00D47A48" w:rsidRPr="00897B91">
        <w:rPr>
          <w:lang w:val="en-US"/>
        </w:rPr>
        <w:t xml:space="preserve"> were obviously measured </w:t>
      </w:r>
      <w:r w:rsidRPr="00897B91">
        <w:rPr>
          <w:lang w:val="en-US"/>
        </w:rPr>
        <w:t xml:space="preserve">for each load </w:t>
      </w:r>
      <w:r w:rsidRPr="00897B91">
        <w:t xml:space="preserve">increments </w:t>
      </w:r>
      <w:r w:rsidRPr="00897B91">
        <w:rPr>
          <w:i/>
        </w:rPr>
        <w:t>q</w:t>
      </w:r>
      <w:r w:rsidRPr="00897B91">
        <w:t>.</w:t>
      </w:r>
    </w:p>
    <w:p w:rsidR="003E3FDD" w:rsidRPr="00897B91" w:rsidRDefault="003E3FDD" w:rsidP="00897B91">
      <w:pPr>
        <w:spacing w:line="276" w:lineRule="auto"/>
      </w:pPr>
    </w:p>
    <w:p w:rsidR="0011449D" w:rsidRPr="00897B91" w:rsidRDefault="0011449D" w:rsidP="00897B91">
      <w:pPr>
        <w:spacing w:line="276" w:lineRule="auto"/>
        <w:jc w:val="center"/>
      </w:pPr>
      <w:r w:rsidRPr="00897B91">
        <w:rPr>
          <w:noProof/>
          <w:lang w:val="it-IT"/>
        </w:rPr>
        <w:drawing>
          <wp:inline distT="0" distB="0" distL="0" distR="0">
            <wp:extent cx="4433977" cy="2217333"/>
            <wp:effectExtent l="0" t="0" r="5080" b="0"/>
            <wp:docPr id="5173" name="Picture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4451919" cy="2226305"/>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24" w:name="fig336"/>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36</w:t>
      </w:r>
      <w:r w:rsidR="008C41A0" w:rsidRPr="00897B91">
        <w:rPr>
          <w:sz w:val="20"/>
          <w:szCs w:val="20"/>
        </w:rPr>
        <w:fldChar w:fldCharType="end"/>
      </w:r>
      <w:bookmarkEnd w:id="424"/>
      <w:r w:rsidRPr="00897B91">
        <w:rPr>
          <w:sz w:val="20"/>
          <w:szCs w:val="20"/>
        </w:rPr>
        <w:t xml:space="preserve"> - 3D Frame prototype B. </w:t>
      </w:r>
      <w:r w:rsidRPr="00897B91">
        <w:rPr>
          <w:sz w:val="20"/>
          <w:szCs w:val="20"/>
          <w:lang w:val="en-US"/>
        </w:rPr>
        <w:t>“</w:t>
      </w:r>
      <w:r w:rsidRPr="00897B91">
        <w:rPr>
          <w:i/>
          <w:sz w:val="20"/>
          <w:szCs w:val="20"/>
          <w:lang w:val="en-US"/>
        </w:rPr>
        <w:t>v</w:t>
      </w:r>
      <w:r w:rsidR="00A10836" w:rsidRPr="00897B91">
        <w:rPr>
          <w:i/>
          <w:sz w:val="20"/>
          <w:szCs w:val="20"/>
          <w:vertAlign w:val="subscript"/>
          <w:lang w:val="en-US"/>
        </w:rPr>
        <w:t>1z</w:t>
      </w:r>
      <w:r w:rsidRPr="00897B91">
        <w:rPr>
          <w:sz w:val="20"/>
          <w:szCs w:val="20"/>
          <w:lang w:val="en-US"/>
        </w:rPr>
        <w:t xml:space="preserve">  vs. </w:t>
      </w:r>
      <w:r w:rsidRPr="00897B91">
        <w:rPr>
          <w:i/>
          <w:sz w:val="20"/>
          <w:szCs w:val="20"/>
          <w:lang w:val="en-US"/>
        </w:rPr>
        <w:t>v</w:t>
      </w:r>
      <w:r w:rsidR="00A10836" w:rsidRPr="00897B91">
        <w:rPr>
          <w:i/>
          <w:sz w:val="20"/>
          <w:szCs w:val="20"/>
          <w:vertAlign w:val="subscript"/>
          <w:lang w:val="en-US"/>
        </w:rPr>
        <w:t>1z</w:t>
      </w:r>
      <w:r w:rsidRPr="00897B91">
        <w:rPr>
          <w:i/>
          <w:sz w:val="20"/>
          <w:szCs w:val="20"/>
          <w:lang w:val="en-US"/>
        </w:rPr>
        <w:t>/q</w:t>
      </w:r>
      <w:r w:rsidRPr="00897B91">
        <w:rPr>
          <w:sz w:val="20"/>
          <w:szCs w:val="20"/>
          <w:lang w:val="en-US"/>
        </w:rPr>
        <w:t xml:space="preserve">” diagram (1a). </w:t>
      </w:r>
      <w:r w:rsidRPr="00897B91">
        <w:rPr>
          <w:sz w:val="20"/>
          <w:szCs w:val="20"/>
        </w:rPr>
        <w:t>Southwell plot</w:t>
      </w:r>
      <w:r w:rsidRPr="00897B91">
        <w:rPr>
          <w:sz w:val="20"/>
          <w:szCs w:val="20"/>
          <w:lang w:val="en-US"/>
        </w:rPr>
        <w:t xml:space="preserve"> (1b).</w:t>
      </w:r>
    </w:p>
    <w:p w:rsidR="0011449D" w:rsidRPr="00897B91" w:rsidRDefault="0011449D" w:rsidP="00897B91">
      <w:pPr>
        <w:spacing w:line="276" w:lineRule="auto"/>
      </w:pPr>
    </w:p>
    <w:p w:rsidR="0011449D" w:rsidRPr="00897B91" w:rsidRDefault="00C92AF7" w:rsidP="00897B91">
      <w:pPr>
        <w:spacing w:line="276" w:lineRule="auto"/>
        <w:jc w:val="center"/>
      </w:pPr>
      <w:r w:rsidRPr="00897B91">
        <w:rPr>
          <w:noProof/>
          <w:lang w:val="it-IT"/>
        </w:rPr>
        <w:lastRenderedPageBreak/>
        <w:drawing>
          <wp:inline distT="0" distB="0" distL="0" distR="0">
            <wp:extent cx="4459857" cy="2230275"/>
            <wp:effectExtent l="0" t="0" r="0" b="0"/>
            <wp:docPr id="5174" name="Picture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4496614" cy="2248656"/>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25" w:name="fig337"/>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37</w:t>
      </w:r>
      <w:r w:rsidR="008C41A0" w:rsidRPr="00897B91">
        <w:rPr>
          <w:sz w:val="20"/>
          <w:szCs w:val="20"/>
        </w:rPr>
        <w:fldChar w:fldCharType="end"/>
      </w:r>
      <w:bookmarkEnd w:id="425"/>
      <w:r w:rsidRPr="00897B91">
        <w:rPr>
          <w:sz w:val="20"/>
          <w:szCs w:val="20"/>
        </w:rPr>
        <w:t xml:space="preserve"> - 3D Frame prototype B. </w:t>
      </w:r>
      <w:r w:rsidRPr="00897B91">
        <w:rPr>
          <w:sz w:val="20"/>
          <w:szCs w:val="20"/>
          <w:lang w:val="en-US"/>
        </w:rPr>
        <w:t>“</w:t>
      </w:r>
      <w:r w:rsidRPr="00897B91">
        <w:rPr>
          <w:i/>
          <w:sz w:val="20"/>
          <w:szCs w:val="20"/>
          <w:lang w:val="en-US"/>
        </w:rPr>
        <w:t>v</w:t>
      </w:r>
      <w:r w:rsidR="00A10836" w:rsidRPr="00897B91">
        <w:rPr>
          <w:i/>
          <w:sz w:val="20"/>
          <w:szCs w:val="20"/>
          <w:vertAlign w:val="subscript"/>
          <w:lang w:val="en-US"/>
        </w:rPr>
        <w:t>3z</w:t>
      </w:r>
      <w:r w:rsidRPr="00897B91">
        <w:rPr>
          <w:sz w:val="20"/>
          <w:szCs w:val="20"/>
          <w:lang w:val="en-US"/>
        </w:rPr>
        <w:t xml:space="preserve">  vs. </w:t>
      </w:r>
      <w:r w:rsidRPr="00897B91">
        <w:rPr>
          <w:i/>
          <w:sz w:val="20"/>
          <w:szCs w:val="20"/>
          <w:lang w:val="en-US"/>
        </w:rPr>
        <w:t>v</w:t>
      </w:r>
      <w:r w:rsidR="00A10836" w:rsidRPr="00897B91">
        <w:rPr>
          <w:i/>
          <w:sz w:val="20"/>
          <w:szCs w:val="20"/>
          <w:vertAlign w:val="subscript"/>
          <w:lang w:val="en-US"/>
        </w:rPr>
        <w:t>3z</w:t>
      </w:r>
      <w:r w:rsidRPr="00897B91">
        <w:rPr>
          <w:i/>
          <w:sz w:val="20"/>
          <w:szCs w:val="20"/>
          <w:lang w:val="en-US"/>
        </w:rPr>
        <w:t>/q</w:t>
      </w:r>
      <w:r w:rsidR="00B37E3D" w:rsidRPr="00897B91">
        <w:rPr>
          <w:sz w:val="20"/>
          <w:szCs w:val="20"/>
          <w:lang w:val="en-US"/>
        </w:rPr>
        <w:t>” diagram (2</w:t>
      </w:r>
      <w:r w:rsidRPr="00897B91">
        <w:rPr>
          <w:sz w:val="20"/>
          <w:szCs w:val="20"/>
          <w:lang w:val="en-US"/>
        </w:rPr>
        <w:t xml:space="preserve">a). </w:t>
      </w:r>
      <w:r w:rsidRPr="00897B91">
        <w:rPr>
          <w:sz w:val="20"/>
          <w:szCs w:val="20"/>
        </w:rPr>
        <w:t>Southwell plot</w:t>
      </w:r>
      <w:r w:rsidR="00B37E3D" w:rsidRPr="00897B91">
        <w:rPr>
          <w:sz w:val="20"/>
          <w:szCs w:val="20"/>
          <w:lang w:val="en-US"/>
        </w:rPr>
        <w:t xml:space="preserve"> (2</w:t>
      </w:r>
      <w:r w:rsidRPr="00897B91">
        <w:rPr>
          <w:sz w:val="20"/>
          <w:szCs w:val="20"/>
          <w:lang w:val="en-US"/>
        </w:rPr>
        <w:t>b).</w:t>
      </w:r>
    </w:p>
    <w:p w:rsidR="002F1121" w:rsidRPr="00897B91" w:rsidRDefault="002F1121" w:rsidP="00897B91">
      <w:pPr>
        <w:spacing w:line="276" w:lineRule="auto"/>
        <w:rPr>
          <w:lang w:val="en-US"/>
        </w:rPr>
      </w:pPr>
    </w:p>
    <w:p w:rsidR="003E3FDD" w:rsidRPr="00897B91" w:rsidRDefault="003E3FDD" w:rsidP="00897B91">
      <w:pPr>
        <w:spacing w:line="276" w:lineRule="auto"/>
        <w:ind w:firstLine="284"/>
        <w:rPr>
          <w:shd w:val="clear" w:color="auto" w:fill="FFFFFF"/>
        </w:rPr>
      </w:pPr>
      <w:r w:rsidRPr="00897B91">
        <w:t xml:space="preserve">The linear buckling analysis </w:t>
      </w:r>
      <w:r w:rsidR="00A0460D" w:rsidRPr="00897B91">
        <w:t xml:space="preserve">respect to </w:t>
      </w:r>
      <w:r w:rsidR="00A0460D" w:rsidRPr="00897B91">
        <w:rPr>
          <w:i/>
        </w:rPr>
        <w:t>Z</w:t>
      </w:r>
      <w:r w:rsidR="00A0460D" w:rsidRPr="00897B91">
        <w:t xml:space="preserve">-direction </w:t>
      </w:r>
      <w:r w:rsidRPr="00897B91">
        <w:t xml:space="preserve">of 3D Frame B, by means of </w:t>
      </w:r>
      <w:r w:rsidR="004B4FC2" w:rsidRPr="00897B91">
        <w:t>“</w:t>
      </w:r>
      <w:r w:rsidRPr="00897B91">
        <w:rPr>
          <w:lang w:val="en-US"/>
        </w:rPr>
        <w:t>EFEs</w:t>
      </w:r>
      <w:r w:rsidR="004B4FC2" w:rsidRPr="00897B91">
        <w:rPr>
          <w:lang w:val="en-US"/>
        </w:rPr>
        <w:t>”</w:t>
      </w:r>
      <w:r w:rsidRPr="00897B91">
        <w:rPr>
          <w:lang w:val="en-US"/>
        </w:rPr>
        <w:t xml:space="preserve"> model (Fig.</w:t>
      </w:r>
      <w:r w:rsidR="00A0460D" w:rsidRPr="00897B91">
        <w:rPr>
          <w:shd w:val="clear" w:color="auto" w:fill="FFFFFF"/>
        </w:rPr>
        <w:t xml:space="preserve"> </w:t>
      </w:r>
      <w:r w:rsidR="00814306">
        <w:fldChar w:fldCharType="begin"/>
      </w:r>
      <w:r w:rsidR="00814306">
        <w:instrText xml:space="preserve"> REF fig338 \h  \* MERGEFORMAT </w:instrText>
      </w:r>
      <w:r w:rsidR="00814306">
        <w:fldChar w:fldCharType="separate"/>
      </w:r>
      <w:r w:rsidR="00C92751" w:rsidRPr="00C92751">
        <w:rPr>
          <w:noProof/>
        </w:rPr>
        <w:t>3.38</w:t>
      </w:r>
      <w:r w:rsidR="00814306">
        <w:fldChar w:fldCharType="end"/>
      </w:r>
      <w:r w:rsidR="00A0460D" w:rsidRPr="00897B91">
        <w:rPr>
          <w:lang w:val="en-US"/>
        </w:rPr>
        <w:t xml:space="preserve">), was used </w:t>
      </w:r>
      <w:r w:rsidRPr="00897B91">
        <w:rPr>
          <w:shd w:val="clear" w:color="auto" w:fill="FFFFFF"/>
        </w:rPr>
        <w:t xml:space="preserve">for finding </w:t>
      </w:r>
      <w:r w:rsidRPr="00897B91">
        <w:rPr>
          <w:lang w:val="en-US"/>
        </w:rPr>
        <w:t xml:space="preserve">the load multiplier </w:t>
      </w:r>
      <w:r w:rsidRPr="00897B91">
        <w:rPr>
          <w:i/>
          <w:lang w:val="en-US"/>
        </w:rPr>
        <w:t>λ</w:t>
      </w:r>
      <w:r w:rsidR="00A0460D" w:rsidRPr="00897B91">
        <w:rPr>
          <w:i/>
          <w:vertAlign w:val="subscript"/>
        </w:rPr>
        <w:t>crEz</w:t>
      </w:r>
      <w:r w:rsidRPr="00897B91">
        <w:rPr>
          <w:i/>
          <w:vertAlign w:val="subscript"/>
        </w:rPr>
        <w:t>,EFE</w:t>
      </w:r>
      <w:r w:rsidR="00A0460D" w:rsidRPr="00897B91">
        <w:rPr>
          <w:lang w:val="en-US"/>
        </w:rPr>
        <w:t xml:space="preserve"> of the global </w:t>
      </w:r>
      <w:r w:rsidRPr="00897B91">
        <w:rPr>
          <w:lang w:val="en-US"/>
        </w:rPr>
        <w:t xml:space="preserve">buckling load </w:t>
      </w:r>
      <w:r w:rsidRPr="00897B91">
        <w:rPr>
          <w:i/>
          <w:lang w:val="en-US"/>
        </w:rPr>
        <w:t>q</w:t>
      </w:r>
      <w:r w:rsidR="00A0460D" w:rsidRPr="00897B91">
        <w:rPr>
          <w:i/>
          <w:vertAlign w:val="subscript"/>
        </w:rPr>
        <w:t>crEz</w:t>
      </w:r>
      <w:r w:rsidRPr="00897B91">
        <w:rPr>
          <w:i/>
          <w:vertAlign w:val="subscript"/>
        </w:rPr>
        <w:t>,EFE</w:t>
      </w:r>
      <w:r w:rsidR="00FC56F2" w:rsidRPr="00897B91">
        <w:rPr>
          <w:shd w:val="clear" w:color="auto" w:fill="FFFFFF"/>
        </w:rPr>
        <w:t xml:space="preserve">, including </w:t>
      </w:r>
      <w:r w:rsidRPr="00897B91">
        <w:rPr>
          <w:shd w:val="clear" w:color="auto" w:fill="FFFFFF"/>
        </w:rPr>
        <w:t xml:space="preserve">geometric representation and elastic modulus </w:t>
      </w:r>
      <w:r w:rsidRPr="00897B91">
        <w:rPr>
          <w:i/>
          <w:shd w:val="clear" w:color="auto" w:fill="FFFFFF"/>
        </w:rPr>
        <w:t>E</w:t>
      </w:r>
      <w:r w:rsidR="00A0460D" w:rsidRPr="00897B91">
        <w:rPr>
          <w:shd w:val="clear" w:color="auto" w:fill="FFFFFF"/>
        </w:rPr>
        <w:t xml:space="preserve"> = 74.13 GPa evaluated </w:t>
      </w:r>
      <w:r w:rsidR="00103DB0" w:rsidRPr="00897B91">
        <w:rPr>
          <w:shd w:val="clear" w:color="auto" w:fill="FFFFFF"/>
        </w:rPr>
        <w:t>experimentally.</w:t>
      </w:r>
    </w:p>
    <w:p w:rsidR="003E3FDD" w:rsidRPr="00897B91" w:rsidRDefault="003E3FDD" w:rsidP="00897B91">
      <w:pPr>
        <w:spacing w:line="276" w:lineRule="auto"/>
        <w:rPr>
          <w:lang w:val="en-US"/>
        </w:rPr>
      </w:pPr>
    </w:p>
    <w:p w:rsidR="00A10836" w:rsidRPr="00897B91" w:rsidRDefault="00A10836" w:rsidP="00897B91">
      <w:pPr>
        <w:spacing w:line="276" w:lineRule="auto"/>
        <w:jc w:val="center"/>
        <w:rPr>
          <w:lang w:val="en-US"/>
        </w:rPr>
      </w:pPr>
      <w:r w:rsidRPr="00897B91">
        <w:rPr>
          <w:noProof/>
          <w:lang w:val="it-IT"/>
        </w:rPr>
        <w:drawing>
          <wp:inline distT="0" distB="0" distL="0" distR="0">
            <wp:extent cx="2432649" cy="2189384"/>
            <wp:effectExtent l="0" t="0" r="6350" b="1905"/>
            <wp:docPr id="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47" cstate="print"/>
                    <a:stretch>
                      <a:fillRect/>
                    </a:stretch>
                  </pic:blipFill>
                  <pic:spPr>
                    <a:xfrm>
                      <a:off x="0" y="0"/>
                      <a:ext cx="2442215" cy="2197993"/>
                    </a:xfrm>
                    <a:prstGeom prst="rect">
                      <a:avLst/>
                    </a:prstGeom>
                  </pic:spPr>
                </pic:pic>
              </a:graphicData>
            </a:graphic>
          </wp:inline>
        </w:drawing>
      </w:r>
    </w:p>
    <w:p w:rsidR="005E7A83" w:rsidRPr="00897B91" w:rsidRDefault="005E7A83" w:rsidP="00897B91">
      <w:pPr>
        <w:spacing w:line="276" w:lineRule="auto"/>
        <w:jc w:val="center"/>
        <w:rPr>
          <w:sz w:val="20"/>
          <w:szCs w:val="20"/>
          <w:lang w:val="en-US"/>
        </w:rPr>
      </w:pPr>
      <w:r w:rsidRPr="00897B91">
        <w:rPr>
          <w:sz w:val="20"/>
          <w:szCs w:val="20"/>
        </w:rPr>
        <w:t xml:space="preserve">Figure </w:t>
      </w:r>
      <w:bookmarkStart w:id="426" w:name="fig338"/>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38</w:t>
      </w:r>
      <w:r w:rsidR="008C41A0" w:rsidRPr="00897B91">
        <w:rPr>
          <w:sz w:val="20"/>
          <w:szCs w:val="20"/>
        </w:rPr>
        <w:fldChar w:fldCharType="end"/>
      </w:r>
      <w:bookmarkEnd w:id="426"/>
      <w:r w:rsidRPr="00897B91">
        <w:rPr>
          <w:sz w:val="20"/>
          <w:szCs w:val="20"/>
        </w:rPr>
        <w:t xml:space="preserve"> - 3D Frame prototype B. </w:t>
      </w:r>
      <w:r w:rsidR="00B37E3D" w:rsidRPr="00897B91">
        <w:rPr>
          <w:sz w:val="20"/>
          <w:szCs w:val="20"/>
        </w:rPr>
        <w:t xml:space="preserve">Linear buckling analysis by means of </w:t>
      </w:r>
      <w:r w:rsidR="004B4FC2" w:rsidRPr="00897B91">
        <w:rPr>
          <w:sz w:val="20"/>
          <w:szCs w:val="20"/>
        </w:rPr>
        <w:t>“</w:t>
      </w:r>
      <w:r w:rsidR="00B37E3D" w:rsidRPr="00897B91">
        <w:rPr>
          <w:sz w:val="20"/>
          <w:szCs w:val="20"/>
          <w:lang w:val="en-US"/>
        </w:rPr>
        <w:t>EFEs</w:t>
      </w:r>
      <w:r w:rsidR="004B4FC2" w:rsidRPr="00897B91">
        <w:rPr>
          <w:sz w:val="20"/>
          <w:szCs w:val="20"/>
          <w:lang w:val="en-US"/>
        </w:rPr>
        <w:t>”</w:t>
      </w:r>
      <w:r w:rsidR="00B37E3D" w:rsidRPr="00897B91">
        <w:rPr>
          <w:sz w:val="20"/>
          <w:szCs w:val="20"/>
          <w:lang w:val="en-US"/>
        </w:rPr>
        <w:t xml:space="preserve"> model.</w:t>
      </w:r>
    </w:p>
    <w:p w:rsidR="00A10836" w:rsidRPr="00897B91" w:rsidRDefault="00A10836" w:rsidP="00897B91">
      <w:pPr>
        <w:spacing w:line="276" w:lineRule="auto"/>
        <w:rPr>
          <w:lang w:val="en-US"/>
        </w:rPr>
      </w:pPr>
    </w:p>
    <w:p w:rsidR="003E3FDD" w:rsidRPr="00897B91" w:rsidRDefault="003E3FDD" w:rsidP="00897B91">
      <w:pPr>
        <w:spacing w:line="276" w:lineRule="auto"/>
        <w:ind w:firstLine="284"/>
        <w:rPr>
          <w:lang w:val="en-US"/>
        </w:rPr>
      </w:pPr>
      <w:r w:rsidRPr="00897B91">
        <w:t>T</w:t>
      </w:r>
      <w:r w:rsidRPr="00897B91">
        <w:rPr>
          <w:lang w:val="en-US"/>
        </w:rPr>
        <w:t xml:space="preserve">he multiplier </w:t>
      </w:r>
      <w:r w:rsidRPr="00897B91">
        <w:rPr>
          <w:i/>
          <w:lang w:val="en-US"/>
        </w:rPr>
        <w:t>λ</w:t>
      </w:r>
      <w:r w:rsidR="00A0460D" w:rsidRPr="00897B91">
        <w:rPr>
          <w:i/>
          <w:vertAlign w:val="subscript"/>
        </w:rPr>
        <w:t>crEz</w:t>
      </w:r>
      <w:r w:rsidRPr="00897B91">
        <w:rPr>
          <w:i/>
          <w:vertAlign w:val="subscript"/>
        </w:rPr>
        <w:t>,EFE</w:t>
      </w:r>
      <w:r w:rsidR="004B4FC2" w:rsidRPr="00897B91">
        <w:rPr>
          <w:lang w:val="en-US"/>
        </w:rPr>
        <w:t xml:space="preserve"> has reported the </w:t>
      </w:r>
      <w:r w:rsidRPr="00897B91">
        <w:rPr>
          <w:lang w:val="en-US"/>
        </w:rPr>
        <w:t>value of 2</w:t>
      </w:r>
      <w:r w:rsidR="004B4FC2" w:rsidRPr="00897B91">
        <w:rPr>
          <w:lang w:val="en-US"/>
        </w:rPr>
        <w:t xml:space="preserve">.483 for the </w:t>
      </w:r>
      <w:r w:rsidR="00A0460D" w:rsidRPr="00897B91">
        <w:rPr>
          <w:lang w:val="en-US"/>
        </w:rPr>
        <w:t xml:space="preserve">corresponding </w:t>
      </w:r>
      <w:r w:rsidRPr="00897B91">
        <w:rPr>
          <w:lang w:val="en-US"/>
        </w:rPr>
        <w:t xml:space="preserve">buckling load </w:t>
      </w:r>
      <w:r w:rsidRPr="00897B91">
        <w:rPr>
          <w:i/>
          <w:lang w:val="en-US"/>
        </w:rPr>
        <w:t>q</w:t>
      </w:r>
      <w:r w:rsidR="00A0460D" w:rsidRPr="00897B91">
        <w:rPr>
          <w:i/>
          <w:vertAlign w:val="subscript"/>
        </w:rPr>
        <w:t>crEz</w:t>
      </w:r>
      <w:r w:rsidRPr="00897B91">
        <w:rPr>
          <w:i/>
          <w:vertAlign w:val="subscript"/>
        </w:rPr>
        <w:t>,EFE</w:t>
      </w:r>
      <w:r w:rsidRPr="00897B91">
        <w:rPr>
          <w:shd w:val="clear" w:color="auto" w:fill="FFFFFF"/>
        </w:rPr>
        <w:t xml:space="preserve"> </w:t>
      </w:r>
      <w:r w:rsidR="00A0460D" w:rsidRPr="00897B91">
        <w:rPr>
          <w:shd w:val="clear" w:color="auto" w:fill="FFFFFF"/>
        </w:rPr>
        <w:t xml:space="preserve">obviously </w:t>
      </w:r>
      <w:r w:rsidRPr="00897B91">
        <w:rPr>
          <w:lang w:val="en-US"/>
        </w:rPr>
        <w:t xml:space="preserve">equal to 2.483 N/mm. </w:t>
      </w:r>
      <w:r w:rsidR="00A0460D" w:rsidRPr="00897B91">
        <w:rPr>
          <w:lang w:val="en-US"/>
        </w:rPr>
        <w:t xml:space="preserve">With regards to this numerical </w:t>
      </w:r>
      <w:r w:rsidRPr="00897B91">
        <w:rPr>
          <w:lang w:val="en-US"/>
        </w:rPr>
        <w:t xml:space="preserve">value, experimental global </w:t>
      </w:r>
      <w:r w:rsidRPr="00897B91">
        <w:t xml:space="preserve">buckling load </w:t>
      </w:r>
      <w:r w:rsidRPr="00897B91">
        <w:rPr>
          <w:i/>
          <w:lang w:val="en-US"/>
        </w:rPr>
        <w:t>q</w:t>
      </w:r>
      <w:r w:rsidR="00A0460D" w:rsidRPr="00897B91">
        <w:rPr>
          <w:i/>
          <w:vertAlign w:val="subscript"/>
        </w:rPr>
        <w:t>crEz</w:t>
      </w:r>
      <w:r w:rsidR="00954F16" w:rsidRPr="00897B91">
        <w:rPr>
          <w:i/>
          <w:vertAlign w:val="subscript"/>
        </w:rPr>
        <w:t>,expS</w:t>
      </w:r>
      <w:r w:rsidR="00FC56F2" w:rsidRPr="00897B91">
        <w:rPr>
          <w:lang w:val="en-US"/>
        </w:rPr>
        <w:t xml:space="preserve">, </w:t>
      </w:r>
      <w:r w:rsidRPr="00897B91">
        <w:rPr>
          <w:lang w:val="en-US"/>
        </w:rPr>
        <w:t>from Southwell’s metho</w:t>
      </w:r>
      <w:r w:rsidR="00FC56F2" w:rsidRPr="00897B91">
        <w:rPr>
          <w:lang w:val="en-US"/>
        </w:rPr>
        <w:t xml:space="preserve">d, </w:t>
      </w:r>
      <w:r w:rsidR="00A0460D" w:rsidRPr="00897B91">
        <w:rPr>
          <w:lang w:val="en-US"/>
        </w:rPr>
        <w:t xml:space="preserve">corresponding to section n. 1 has furnished </w:t>
      </w:r>
      <w:r w:rsidRPr="00897B91">
        <w:rPr>
          <w:lang w:val="en-US"/>
        </w:rPr>
        <w:t>the best appr</w:t>
      </w:r>
      <w:r w:rsidR="004B4FC2" w:rsidRPr="00897B91">
        <w:rPr>
          <w:lang w:val="en-US"/>
        </w:rPr>
        <w:t xml:space="preserve">oximation with the </w:t>
      </w:r>
      <w:r w:rsidR="00A0460D" w:rsidRPr="00897B91">
        <w:rPr>
          <w:lang w:val="en-US"/>
        </w:rPr>
        <w:t xml:space="preserve">value of 2.396 </w:t>
      </w:r>
      <w:r w:rsidR="00D879BC" w:rsidRPr="00897B91">
        <w:rPr>
          <w:lang w:val="en-US"/>
        </w:rPr>
        <w:t xml:space="preserve">N/mm and, hence, an estimation </w:t>
      </w:r>
      <w:r w:rsidR="004B4FC2" w:rsidRPr="00897B91">
        <w:rPr>
          <w:lang w:val="en-US"/>
        </w:rPr>
        <w:t xml:space="preserve">error of </w:t>
      </w:r>
      <w:r w:rsidR="00D879BC" w:rsidRPr="00897B91">
        <w:rPr>
          <w:iCs/>
          <w:lang w:val="en-US"/>
        </w:rPr>
        <w:t>-</w:t>
      </w:r>
      <w:r w:rsidR="00D879BC" w:rsidRPr="00897B91">
        <w:rPr>
          <w:lang w:val="en-US"/>
        </w:rPr>
        <w:t>3.5</w:t>
      </w:r>
      <w:r w:rsidRPr="00897B91">
        <w:rPr>
          <w:lang w:val="en-US"/>
        </w:rPr>
        <w:t>%</w:t>
      </w:r>
      <w:r w:rsidR="006A54B3" w:rsidRPr="00897B91">
        <w:rPr>
          <w:lang w:val="en-US"/>
        </w:rPr>
        <w:t>.</w:t>
      </w:r>
    </w:p>
    <w:p w:rsidR="004536E5" w:rsidRPr="00897B91" w:rsidRDefault="004536E5" w:rsidP="00897B91">
      <w:pPr>
        <w:pStyle w:val="Heading3"/>
      </w:pPr>
      <w:bookmarkStart w:id="427" w:name="_Toc439181852"/>
      <w:bookmarkStart w:id="428" w:name="_Toc445681217"/>
      <w:r w:rsidRPr="00897B91">
        <w:lastRenderedPageBreak/>
        <w:t>3D Frame prototype C</w:t>
      </w:r>
      <w:bookmarkEnd w:id="427"/>
      <w:bookmarkEnd w:id="428"/>
    </w:p>
    <w:p w:rsidR="005E259F" w:rsidRPr="00897B91" w:rsidRDefault="000D5CAE" w:rsidP="00897B91">
      <w:pPr>
        <w:pStyle w:val="StilePrimariga1cm"/>
        <w:spacing w:line="276" w:lineRule="auto"/>
        <w:ind w:firstLine="0"/>
        <w:rPr>
          <w:szCs w:val="24"/>
          <w:lang w:val="en-US"/>
        </w:rPr>
      </w:pPr>
      <w:r w:rsidRPr="00897B91">
        <w:rPr>
          <w:szCs w:val="24"/>
        </w:rPr>
        <w:t xml:space="preserve">Southwell’s method </w:t>
      </w:r>
      <w:r w:rsidRPr="00897B91">
        <w:rPr>
          <w:szCs w:val="24"/>
          <w:lang w:val="en-US"/>
        </w:rPr>
        <w:t xml:space="preserve">(Singer et al. 2000) was moreover performed on </w:t>
      </w:r>
      <w:r w:rsidR="005E259F" w:rsidRPr="00897B91">
        <w:rPr>
          <w:szCs w:val="24"/>
          <w:lang w:val="en-US"/>
        </w:rPr>
        <w:t xml:space="preserve">3D Frame </w:t>
      </w:r>
      <w:r w:rsidRPr="00897B91">
        <w:rPr>
          <w:szCs w:val="24"/>
          <w:lang w:val="en-US"/>
        </w:rPr>
        <w:t xml:space="preserve">C, </w:t>
      </w:r>
      <w:r w:rsidR="00322574" w:rsidRPr="00897B91">
        <w:rPr>
          <w:szCs w:val="24"/>
          <w:lang w:val="en-US"/>
        </w:rPr>
        <w:t xml:space="preserve">specimen </w:t>
      </w:r>
      <w:r w:rsidRPr="00897B91">
        <w:rPr>
          <w:szCs w:val="24"/>
          <w:lang w:val="en-US"/>
        </w:rPr>
        <w:t xml:space="preserve">illustrated in Section 3.3.2. The prototype </w:t>
      </w:r>
      <w:r w:rsidR="005E259F" w:rsidRPr="00897B91">
        <w:rPr>
          <w:rFonts w:eastAsia="Calibri"/>
          <w:szCs w:val="24"/>
          <w:lang w:val="en-US"/>
        </w:rPr>
        <w:t>was externally bounded by fixed restraints on a st</w:t>
      </w:r>
      <w:r w:rsidR="006D5632" w:rsidRPr="00897B91">
        <w:rPr>
          <w:rFonts w:eastAsia="Calibri"/>
          <w:szCs w:val="24"/>
          <w:lang w:val="en-US"/>
        </w:rPr>
        <w:t xml:space="preserve">eel table for experimental </w:t>
      </w:r>
      <w:r w:rsidRPr="00897B91">
        <w:rPr>
          <w:rFonts w:eastAsia="Calibri"/>
          <w:szCs w:val="24"/>
          <w:lang w:val="en-US"/>
        </w:rPr>
        <w:t>tests, while a</w:t>
      </w:r>
      <w:r w:rsidR="005E259F" w:rsidRPr="00897B91">
        <w:rPr>
          <w:rFonts w:eastAsia="Calibri"/>
          <w:szCs w:val="24"/>
          <w:lang w:val="en-US"/>
        </w:rPr>
        <w:t xml:space="preserve"> rigid plastic plate was</w:t>
      </w:r>
      <w:r w:rsidRPr="00897B91">
        <w:rPr>
          <w:rFonts w:eastAsia="Calibri"/>
          <w:szCs w:val="24"/>
          <w:lang w:val="en-US"/>
        </w:rPr>
        <w:t xml:space="preserve"> used </w:t>
      </w:r>
      <w:r w:rsidR="005E259F" w:rsidRPr="00897B91">
        <w:rPr>
          <w:rFonts w:eastAsia="Calibri"/>
          <w:szCs w:val="24"/>
          <w:lang w:val="en-US"/>
        </w:rPr>
        <w:t>for creating the support for the load</w:t>
      </w:r>
      <w:r w:rsidR="005E259F" w:rsidRPr="00897B91">
        <w:rPr>
          <w:szCs w:val="24"/>
          <w:lang w:val="en-US"/>
        </w:rPr>
        <w:t xml:space="preserve"> </w:t>
      </w:r>
      <w:r w:rsidR="005E259F" w:rsidRPr="00897B91">
        <w:rPr>
          <w:i/>
          <w:szCs w:val="24"/>
          <w:lang w:val="en-US"/>
        </w:rPr>
        <w:t>q</w:t>
      </w:r>
      <w:r w:rsidR="0082066D" w:rsidRPr="00897B91">
        <w:rPr>
          <w:szCs w:val="24"/>
          <w:lang w:val="en-US"/>
        </w:rPr>
        <w:t xml:space="preserve"> (Fig. </w:t>
      </w:r>
      <w:r w:rsidR="00814306">
        <w:fldChar w:fldCharType="begin"/>
      </w:r>
      <w:r w:rsidR="00814306">
        <w:instrText xml:space="preserve"> REF fig341 \h  \* MERGEFORMAT </w:instrText>
      </w:r>
      <w:r w:rsidR="00814306">
        <w:fldChar w:fldCharType="separate"/>
      </w:r>
      <w:r w:rsidR="00C92751">
        <w:rPr>
          <w:noProof/>
        </w:rPr>
        <w:t>3</w:t>
      </w:r>
      <w:r w:rsidR="00C92751" w:rsidRPr="00897B91">
        <w:rPr>
          <w:noProof/>
        </w:rPr>
        <w:t>.</w:t>
      </w:r>
      <w:r w:rsidR="00C92751">
        <w:rPr>
          <w:noProof/>
        </w:rPr>
        <w:t>41</w:t>
      </w:r>
      <w:r w:rsidR="00814306">
        <w:fldChar w:fldCharType="end"/>
      </w:r>
      <w:r w:rsidR="0082066D" w:rsidRPr="00897B91">
        <w:rPr>
          <w:szCs w:val="24"/>
          <w:lang w:val="en-US"/>
        </w:rPr>
        <w:t>).</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29" w:name="_Toc439181853"/>
      <w:bookmarkStart w:id="430" w:name="_Toc445681218"/>
      <w:r w:rsidRPr="00897B91">
        <w:rPr>
          <w:rFonts w:ascii="Times New Roman" w:hAnsi="Times New Roman" w:cs="Times New Roman"/>
          <w:b/>
          <w:i w:val="0"/>
          <w:color w:val="auto"/>
          <w:sz w:val="28"/>
          <w:szCs w:val="28"/>
        </w:rPr>
        <w:t>Laboratory test results</w:t>
      </w:r>
      <w:bookmarkEnd w:id="429"/>
      <w:bookmarkEnd w:id="430"/>
    </w:p>
    <w:p w:rsidR="002C148D" w:rsidRPr="00897B91" w:rsidRDefault="00D436DE" w:rsidP="00897B91">
      <w:pPr>
        <w:spacing w:line="276" w:lineRule="auto"/>
        <w:rPr>
          <w:lang w:val="en-US"/>
        </w:rPr>
      </w:pPr>
      <w:r w:rsidRPr="00897B91">
        <w:rPr>
          <w:lang w:val="en-US"/>
        </w:rPr>
        <w:t xml:space="preserve">3D Frame C was </w:t>
      </w:r>
      <w:r w:rsidR="006D5632" w:rsidRPr="00897B91">
        <w:rPr>
          <w:lang w:val="en-US"/>
        </w:rPr>
        <w:t xml:space="preserve">loaded </w:t>
      </w:r>
      <w:r w:rsidRPr="00897B91">
        <w:rPr>
          <w:lang w:val="en-US"/>
        </w:rPr>
        <w:t xml:space="preserve">symmetrically </w:t>
      </w:r>
      <w:r w:rsidR="006D5632" w:rsidRPr="00897B91">
        <w:rPr>
          <w:lang w:val="en-US"/>
        </w:rPr>
        <w:t xml:space="preserve">(Fig. </w:t>
      </w:r>
      <w:r w:rsidR="00814306">
        <w:fldChar w:fldCharType="begin"/>
      </w:r>
      <w:r w:rsidR="00814306">
        <w:instrText xml:space="preserve"> REF fig339 \h  \* MERGEFORMAT </w:instrText>
      </w:r>
      <w:r w:rsidR="00814306">
        <w:fldChar w:fldCharType="separate"/>
      </w:r>
      <w:r w:rsidR="00C92751">
        <w:rPr>
          <w:noProof/>
        </w:rPr>
        <w:t>3</w:t>
      </w:r>
      <w:r w:rsidR="00C92751" w:rsidRPr="00897B91">
        <w:rPr>
          <w:noProof/>
        </w:rPr>
        <w:t>.</w:t>
      </w:r>
      <w:r w:rsidR="00C92751">
        <w:rPr>
          <w:noProof/>
        </w:rPr>
        <w:t>39</w:t>
      </w:r>
      <w:r w:rsidR="00814306">
        <w:fldChar w:fldCharType="end"/>
      </w:r>
      <w:r w:rsidR="006D5632" w:rsidRPr="00897B91">
        <w:rPr>
          <w:lang w:val="en-US"/>
        </w:rPr>
        <w:t xml:space="preserve">). </w:t>
      </w:r>
      <w:r w:rsidR="002C148D" w:rsidRPr="00897B91">
        <w:rPr>
          <w:lang w:val="en-US"/>
        </w:rPr>
        <w:t xml:space="preserve">Global buckling loads </w:t>
      </w:r>
      <w:r w:rsidR="002C148D" w:rsidRPr="00897B91">
        <w:rPr>
          <w:i/>
          <w:lang w:val="en-US"/>
        </w:rPr>
        <w:t>q</w:t>
      </w:r>
      <w:r w:rsidR="002C148D" w:rsidRPr="00897B91">
        <w:rPr>
          <w:i/>
          <w:vertAlign w:val="subscript"/>
        </w:rPr>
        <w:t>crE</w:t>
      </w:r>
      <w:r w:rsidR="00954F16" w:rsidRPr="00897B91">
        <w:rPr>
          <w:i/>
          <w:vertAlign w:val="subscript"/>
        </w:rPr>
        <w:t>,expS</w:t>
      </w:r>
      <w:r w:rsidR="002C148D" w:rsidRPr="00897B91">
        <w:rPr>
          <w:lang w:val="en-US"/>
        </w:rPr>
        <w:t xml:space="preserve"> respect both </w:t>
      </w:r>
      <w:r w:rsidR="002C148D" w:rsidRPr="00897B91">
        <w:rPr>
          <w:i/>
          <w:lang w:val="en-US"/>
        </w:rPr>
        <w:t>X</w:t>
      </w:r>
      <w:r w:rsidR="00176EE7" w:rsidRPr="00897B91">
        <w:rPr>
          <w:lang w:val="en-US"/>
        </w:rPr>
        <w:t>-</w:t>
      </w:r>
      <w:r w:rsidR="002C148D" w:rsidRPr="00897B91">
        <w:rPr>
          <w:lang w:val="en-US"/>
        </w:rPr>
        <w:t xml:space="preserve"> and </w:t>
      </w:r>
      <w:r w:rsidR="002C148D" w:rsidRPr="00897B91">
        <w:rPr>
          <w:i/>
          <w:lang w:val="en-US"/>
        </w:rPr>
        <w:t>Z</w:t>
      </w:r>
      <w:r w:rsidR="006D5632" w:rsidRPr="00897B91">
        <w:rPr>
          <w:lang w:val="en-US"/>
        </w:rPr>
        <w:t xml:space="preserve">-directions were identified </w:t>
      </w:r>
      <w:r w:rsidR="002C148D" w:rsidRPr="00897B91">
        <w:rPr>
          <w:lang w:val="en-US"/>
        </w:rPr>
        <w:t>experimentally.</w:t>
      </w:r>
    </w:p>
    <w:p w:rsidR="004536E5" w:rsidRPr="00897B91" w:rsidRDefault="00BF68C5" w:rsidP="00897B91">
      <w:pPr>
        <w:pStyle w:val="Heading5"/>
        <w:spacing w:line="276" w:lineRule="auto"/>
        <w:rPr>
          <w:rFonts w:ascii="Times New Roman" w:hAnsi="Times New Roman" w:cs="Times New Roman"/>
          <w:b/>
          <w:color w:val="auto"/>
        </w:rPr>
      </w:pPr>
      <w:bookmarkStart w:id="431" w:name="_Toc439181854"/>
      <w:bookmarkStart w:id="432" w:name="_Toc445681219"/>
      <w:r w:rsidRPr="00897B91">
        <w:rPr>
          <w:rFonts w:ascii="Times New Roman" w:hAnsi="Times New Roman" w:cs="Times New Roman"/>
          <w:b/>
          <w:i/>
          <w:color w:val="auto"/>
        </w:rPr>
        <w:t>X</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31"/>
      <w:bookmarkEnd w:id="432"/>
    </w:p>
    <w:p w:rsidR="002C148D" w:rsidRPr="00897B91" w:rsidRDefault="002C148D" w:rsidP="00897B91">
      <w:pPr>
        <w:spacing w:line="276" w:lineRule="auto"/>
        <w:rPr>
          <w:lang w:val="en-US"/>
        </w:rPr>
      </w:pPr>
      <w:r w:rsidRPr="00897B91">
        <w:rPr>
          <w:lang w:val="en-US"/>
        </w:rPr>
        <w:t>Two “</w:t>
      </w:r>
      <w:r w:rsidRPr="00897B91">
        <w:rPr>
          <w:i/>
        </w:rPr>
        <w:t>v</w:t>
      </w:r>
      <w:r w:rsidRPr="00897B91">
        <w:rPr>
          <w:i/>
          <w:vertAlign w:val="subscript"/>
        </w:rPr>
        <w:t>x</w:t>
      </w:r>
      <w:r w:rsidRPr="00897B91">
        <w:rPr>
          <w:i/>
        </w:rPr>
        <w:t xml:space="preserve"> versus v</w:t>
      </w:r>
      <w:r w:rsidRPr="00897B91">
        <w:rPr>
          <w:i/>
          <w:vertAlign w:val="subscript"/>
        </w:rPr>
        <w:t>x</w:t>
      </w:r>
      <w:r w:rsidRPr="00897B91">
        <w:rPr>
          <w:i/>
        </w:rPr>
        <w:t>/q</w:t>
      </w:r>
      <w:r w:rsidR="00D436DE" w:rsidRPr="00897B91">
        <w:t xml:space="preserve">” graphs </w:t>
      </w:r>
      <w:r w:rsidRPr="00897B91">
        <w:t xml:space="preserve">were considered as </w:t>
      </w:r>
      <w:r w:rsidRPr="00897B91">
        <w:rPr>
          <w:lang w:val="en-US"/>
        </w:rPr>
        <w:t>“</w:t>
      </w:r>
      <w:r w:rsidRPr="00897B91">
        <w:t>Southwell plot</w:t>
      </w:r>
      <w:r w:rsidRPr="00897B91">
        <w:rPr>
          <w:lang w:val="en-US"/>
        </w:rPr>
        <w:t>s”</w:t>
      </w:r>
      <w:r w:rsidRPr="00897B91">
        <w:t xml:space="preserve">, </w:t>
      </w:r>
      <w:r w:rsidR="00D436DE" w:rsidRPr="00897B91">
        <w:rPr>
          <w:lang w:val="en-US"/>
        </w:rPr>
        <w:t>according to the non-destructive method’s principles</w:t>
      </w:r>
      <w:r w:rsidRPr="00897B91">
        <w:rPr>
          <w:lang w:val="en-US"/>
        </w:rPr>
        <w:t xml:space="preserve">. The </w:t>
      </w:r>
      <w:r w:rsidRPr="00897B91">
        <w:rPr>
          <w:i/>
        </w:rPr>
        <w:t>v</w:t>
      </w:r>
      <w:r w:rsidRPr="00897B91">
        <w:rPr>
          <w:i/>
          <w:vertAlign w:val="subscript"/>
        </w:rPr>
        <w:t>x</w:t>
      </w:r>
      <w:r w:rsidRPr="00897B91">
        <w:rPr>
          <w:i/>
        </w:rPr>
        <w:t xml:space="preserve"> </w:t>
      </w:r>
      <w:r w:rsidRPr="00897B91">
        <w:rPr>
          <w:lang w:val="en-US"/>
        </w:rPr>
        <w:t xml:space="preserve">values are </w:t>
      </w:r>
      <w:r w:rsidRPr="00897B91">
        <w:t>the lateral deﬂection</w:t>
      </w:r>
      <w:r w:rsidRPr="00897B91">
        <w:rPr>
          <w:lang w:val="en-US"/>
        </w:rPr>
        <w:t xml:space="preserve">s in </w:t>
      </w:r>
      <w:r w:rsidRPr="00897B91">
        <w:rPr>
          <w:i/>
          <w:lang w:val="en-US"/>
        </w:rPr>
        <w:t>X</w:t>
      </w:r>
      <w:r w:rsidRPr="00897B91">
        <w:rPr>
          <w:lang w:val="en-US"/>
        </w:rPr>
        <w:t>-direc</w:t>
      </w:r>
      <w:r w:rsidR="00D436DE" w:rsidRPr="00897B91">
        <w:rPr>
          <w:lang w:val="en-US"/>
        </w:rPr>
        <w:t xml:space="preserve">tion corresponding to the </w:t>
      </w:r>
      <w:r w:rsidR="004B4FC2" w:rsidRPr="00897B91">
        <w:rPr>
          <w:lang w:val="en-US"/>
        </w:rPr>
        <w:t xml:space="preserve">sections ns. 1 - </w:t>
      </w:r>
      <w:r w:rsidRPr="00897B91">
        <w:rPr>
          <w:lang w:val="en-US"/>
        </w:rPr>
        <w:t xml:space="preserve">3 of the right column </w:t>
      </w:r>
      <w:r w:rsidRPr="00897B91">
        <w:rPr>
          <w:i/>
        </w:rPr>
        <w:t>v</w:t>
      </w:r>
      <w:r w:rsidRPr="00897B91">
        <w:rPr>
          <w:i/>
          <w:vertAlign w:val="subscript"/>
        </w:rPr>
        <w:t>1x</w:t>
      </w:r>
      <w:r w:rsidRPr="00897B91">
        <w:rPr>
          <w:lang w:val="en-US"/>
        </w:rPr>
        <w:t xml:space="preserve">, </w:t>
      </w:r>
      <w:r w:rsidRPr="00897B91">
        <w:rPr>
          <w:i/>
        </w:rPr>
        <w:t>v</w:t>
      </w:r>
      <w:r w:rsidRPr="00897B91">
        <w:rPr>
          <w:i/>
          <w:vertAlign w:val="subscript"/>
        </w:rPr>
        <w:t>3x</w:t>
      </w:r>
      <w:r w:rsidRPr="00897B91">
        <w:rPr>
          <w:lang w:val="en-US"/>
        </w:rPr>
        <w:t xml:space="preserve"> (Fig.</w:t>
      </w:r>
      <w:r w:rsidR="00D436DE" w:rsidRPr="00897B91">
        <w:rPr>
          <w:lang w:val="en-US"/>
        </w:rPr>
        <w:t xml:space="preserve"> </w:t>
      </w:r>
      <w:r w:rsidR="00814306">
        <w:fldChar w:fldCharType="begin"/>
      </w:r>
      <w:r w:rsidR="00814306">
        <w:instrText xml:space="preserve"> REF fig339 \h  \* MERGEFORMAT </w:instrText>
      </w:r>
      <w:r w:rsidR="00814306">
        <w:fldChar w:fldCharType="separate"/>
      </w:r>
      <w:r w:rsidR="00C92751">
        <w:rPr>
          <w:noProof/>
        </w:rPr>
        <w:t>3</w:t>
      </w:r>
      <w:r w:rsidR="00C92751" w:rsidRPr="00897B91">
        <w:rPr>
          <w:noProof/>
        </w:rPr>
        <w:t>.</w:t>
      </w:r>
      <w:r w:rsidR="00C92751">
        <w:rPr>
          <w:noProof/>
        </w:rPr>
        <w:t>39</w:t>
      </w:r>
      <w:r w:rsidR="00814306">
        <w:fldChar w:fldCharType="end"/>
      </w:r>
      <w:r w:rsidR="00D436DE" w:rsidRPr="00897B91">
        <w:rPr>
          <w:lang w:val="en-US"/>
        </w:rPr>
        <w:t xml:space="preserve">), obtained by incrementing </w:t>
      </w:r>
      <w:r w:rsidRPr="00897B91">
        <w:rPr>
          <w:lang w:val="en-US"/>
        </w:rPr>
        <w:t xml:space="preserve">the distributed load </w:t>
      </w:r>
      <w:r w:rsidRPr="00897B91">
        <w:rPr>
          <w:i/>
          <w:lang w:val="en-US"/>
        </w:rPr>
        <w:t>q</w:t>
      </w:r>
      <w:r w:rsidRPr="00897B91">
        <w:rPr>
          <w:lang w:val="en-US"/>
        </w:rPr>
        <w:t>.</w:t>
      </w:r>
    </w:p>
    <w:p w:rsidR="00C26EAB" w:rsidRPr="00897B91" w:rsidRDefault="00C26EAB" w:rsidP="00897B91">
      <w:pPr>
        <w:spacing w:line="276" w:lineRule="auto"/>
      </w:pPr>
    </w:p>
    <w:p w:rsidR="00C64636" w:rsidRPr="00897B91" w:rsidRDefault="00C64636" w:rsidP="00897B91">
      <w:pPr>
        <w:spacing w:line="276" w:lineRule="auto"/>
        <w:jc w:val="center"/>
      </w:pPr>
      <w:r w:rsidRPr="00897B91">
        <w:rPr>
          <w:noProof/>
          <w:lang w:val="it-IT"/>
        </w:rPr>
        <w:drawing>
          <wp:inline distT="0" distB="0" distL="0" distR="0">
            <wp:extent cx="2139351" cy="2731785"/>
            <wp:effectExtent l="0" t="0" r="0" b="0"/>
            <wp:docPr id="5166" name="Picture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2172800" cy="2774496"/>
                    </a:xfrm>
                    <a:prstGeom prst="rect">
                      <a:avLst/>
                    </a:prstGeom>
                    <a:noFill/>
                  </pic:spPr>
                </pic:pic>
              </a:graphicData>
            </a:graphic>
          </wp:inline>
        </w:drawing>
      </w:r>
    </w:p>
    <w:p w:rsidR="00647842" w:rsidRPr="00897B91" w:rsidRDefault="00647842" w:rsidP="00897B91">
      <w:pPr>
        <w:pStyle w:val="Caption"/>
        <w:spacing w:line="276" w:lineRule="auto"/>
      </w:pPr>
      <w:r w:rsidRPr="00897B91">
        <w:t xml:space="preserve">Figure </w:t>
      </w:r>
      <w:bookmarkStart w:id="433" w:name="fig339"/>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39</w:t>
      </w:r>
      <w:r w:rsidR="008C41A0" w:rsidRPr="00897B91">
        <w:fldChar w:fldCharType="end"/>
      </w:r>
      <w:bookmarkEnd w:id="433"/>
      <w:r w:rsidRPr="00897B91">
        <w:t xml:space="preserve"> - 3D Frame prototype C</w:t>
      </w:r>
      <w:r w:rsidR="00405C8A" w:rsidRPr="00897B91">
        <w:t>. T</w:t>
      </w:r>
      <w:r w:rsidRPr="00897B91">
        <w:t>e</w:t>
      </w:r>
      <w:r w:rsidR="004019DE" w:rsidRPr="00897B91">
        <w:t xml:space="preserve">st configuration and </w:t>
      </w:r>
      <w:r w:rsidRPr="00897B91">
        <w:t>setup with location of the instrumented sections.</w:t>
      </w:r>
    </w:p>
    <w:p w:rsidR="002C148D" w:rsidRPr="00897B91" w:rsidRDefault="00CB207A" w:rsidP="00897B91">
      <w:pPr>
        <w:spacing w:line="276" w:lineRule="auto"/>
        <w:ind w:firstLine="284"/>
      </w:pPr>
      <w:r w:rsidRPr="00897B91">
        <w:rPr>
          <w:lang w:val="en-US"/>
        </w:rPr>
        <w:t>Thus</w:t>
      </w:r>
      <w:r w:rsidR="002C148D" w:rsidRPr="00897B91">
        <w:t>, the function</w:t>
      </w:r>
      <w:r w:rsidR="002C148D" w:rsidRPr="00897B91">
        <w:rPr>
          <w:lang w:val="en-US"/>
        </w:rPr>
        <w:t>s</w:t>
      </w:r>
      <w:r w:rsidR="004B4FC2" w:rsidRPr="00897B91">
        <w:t xml:space="preserve"> of </w:t>
      </w:r>
      <w:r w:rsidR="002C148D" w:rsidRPr="00897B91">
        <w:rPr>
          <w:lang w:val="en-US"/>
        </w:rPr>
        <w:t>Southwell’s method take t</w:t>
      </w:r>
      <w:r w:rsidR="004D5172" w:rsidRPr="00897B91">
        <w:rPr>
          <w:lang w:val="en-US"/>
        </w:rPr>
        <w:t xml:space="preserve">he </w:t>
      </w:r>
      <w:r w:rsidRPr="00897B91">
        <w:rPr>
          <w:lang w:val="en-US"/>
        </w:rPr>
        <w:t xml:space="preserve">form </w:t>
      </w:r>
      <w:r w:rsidR="004B4FC2" w:rsidRPr="00897B91">
        <w:rPr>
          <w:lang w:val="en-US"/>
        </w:rPr>
        <w:t xml:space="preserve">of </w:t>
      </w:r>
      <w:r w:rsidR="004D5172" w:rsidRPr="00897B91">
        <w:rPr>
          <w:lang w:val="en-US"/>
        </w:rPr>
        <w:t>expressions (</w:t>
      </w:r>
      <w:r w:rsidR="00814306">
        <w:fldChar w:fldCharType="begin"/>
      </w:r>
      <w:r w:rsidR="00814306">
        <w:instrText xml:space="preserve"> REF eqs310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4D5172" w:rsidRPr="00897B91">
        <w:rPr>
          <w:lang w:val="en-US"/>
        </w:rPr>
        <w:t>) and (</w:t>
      </w:r>
      <w:r w:rsidR="00814306">
        <w:fldChar w:fldCharType="begin"/>
      </w:r>
      <w:r w:rsidR="00814306">
        <w:instrText xml:space="preserve"> REF eqs311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004D5172" w:rsidRPr="00897B91">
        <w:rPr>
          <w:lang w:val="en-US"/>
        </w:rPr>
        <w:t xml:space="preserve">) </w:t>
      </w:r>
      <w:r w:rsidRPr="00897B91">
        <w:rPr>
          <w:lang w:val="en-US"/>
        </w:rPr>
        <w:t xml:space="preserve">for the </w:t>
      </w:r>
      <w:r w:rsidR="002C148D" w:rsidRPr="00897B91">
        <w:rPr>
          <w:lang w:val="en-US"/>
        </w:rPr>
        <w:t>sec</w:t>
      </w:r>
      <w:r w:rsidR="004B4FC2" w:rsidRPr="00897B91">
        <w:rPr>
          <w:lang w:val="en-US"/>
        </w:rPr>
        <w:t xml:space="preserve">tions ns. 1 - </w:t>
      </w:r>
      <w:r w:rsidR="004D5172" w:rsidRPr="00897B91">
        <w:rPr>
          <w:lang w:val="en-US"/>
        </w:rPr>
        <w:t>3, respectively.</w:t>
      </w:r>
    </w:p>
    <w:p w:rsidR="002C148D" w:rsidRPr="00897B91" w:rsidRDefault="002C148D" w:rsidP="00897B91">
      <w:pPr>
        <w:spacing w:line="276" w:lineRule="auto"/>
      </w:pPr>
    </w:p>
    <w:p w:rsidR="00457E7C" w:rsidRPr="00897B91" w:rsidRDefault="00C92AF7" w:rsidP="00897B91">
      <w:pPr>
        <w:spacing w:line="276" w:lineRule="auto"/>
        <w:jc w:val="center"/>
      </w:pPr>
      <w:r w:rsidRPr="00897B91">
        <w:rPr>
          <w:noProof/>
          <w:lang w:val="it-IT"/>
        </w:rPr>
        <w:lastRenderedPageBreak/>
        <w:drawing>
          <wp:inline distT="0" distB="0" distL="0" distR="0">
            <wp:extent cx="4390845" cy="2238170"/>
            <wp:effectExtent l="0" t="0" r="0" b="0"/>
            <wp:docPr id="5168" name="Picture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60"/>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4407912" cy="2246870"/>
                    </a:xfrm>
                    <a:prstGeom prst="rect">
                      <a:avLst/>
                    </a:prstGeom>
                    <a:noFill/>
                    <a:ln>
                      <a:noFill/>
                    </a:ln>
                  </pic:spPr>
                </pic:pic>
              </a:graphicData>
            </a:graphic>
          </wp:inline>
        </w:drawing>
      </w:r>
    </w:p>
    <w:p w:rsidR="00457E7C" w:rsidRPr="00897B91" w:rsidRDefault="00457E7C" w:rsidP="00897B91">
      <w:pPr>
        <w:pStyle w:val="Caption"/>
        <w:spacing w:line="276" w:lineRule="auto"/>
      </w:pPr>
      <w:r w:rsidRPr="00897B91">
        <w:t xml:space="preserve">Figure </w:t>
      </w:r>
      <w:bookmarkStart w:id="434" w:name="fig340"/>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40</w:t>
      </w:r>
      <w:r w:rsidR="008C41A0" w:rsidRPr="00897B91">
        <w:fldChar w:fldCharType="end"/>
      </w:r>
      <w:bookmarkEnd w:id="434"/>
      <w:r w:rsidRPr="00897B91">
        <w:t xml:space="preserve"> - 3D Frame prototype C. </w:t>
      </w:r>
      <w:r w:rsidRPr="00897B91">
        <w:rPr>
          <w:lang w:val="en-US"/>
        </w:rPr>
        <w:t>Distributed load</w:t>
      </w:r>
      <w:r w:rsidRPr="00897B91">
        <w:t xml:space="preserve">-displacement </w:t>
      </w:r>
      <w:r w:rsidRPr="00897B91">
        <w:rPr>
          <w:i/>
          <w:lang w:val="en-US"/>
        </w:rPr>
        <w:t>v</w:t>
      </w:r>
      <w:r w:rsidRPr="00897B91">
        <w:rPr>
          <w:i/>
          <w:vertAlign w:val="subscript"/>
          <w:lang w:val="en-US"/>
        </w:rPr>
        <w:t>1x</w:t>
      </w:r>
      <w:r w:rsidRPr="00897B91">
        <w:t xml:space="preserve"> curve</w:t>
      </w:r>
      <w:r w:rsidRPr="00897B91">
        <w:rPr>
          <w:lang w:val="en-US"/>
        </w:rPr>
        <w:t xml:space="preserve"> (left). Distributed load</w:t>
      </w:r>
      <w:r w:rsidRPr="00897B91">
        <w:t xml:space="preserve">-displacement </w:t>
      </w:r>
      <w:r w:rsidRPr="00897B91">
        <w:rPr>
          <w:i/>
          <w:lang w:val="en-US"/>
        </w:rPr>
        <w:t>v</w:t>
      </w:r>
      <w:r w:rsidRPr="00897B91">
        <w:rPr>
          <w:i/>
          <w:vertAlign w:val="subscript"/>
          <w:lang w:val="en-US"/>
        </w:rPr>
        <w:t>3x</w:t>
      </w:r>
      <w:r w:rsidRPr="00897B91">
        <w:t xml:space="preserve"> curve</w:t>
      </w:r>
      <w:r w:rsidRPr="00897B91">
        <w:rPr>
          <w:lang w:val="en-US"/>
        </w:rPr>
        <w:t xml:space="preserve"> (right).</w:t>
      </w:r>
    </w:p>
    <w:p w:rsidR="002C148D" w:rsidRPr="00897B91" w:rsidRDefault="00CB207A" w:rsidP="00897B91">
      <w:pPr>
        <w:spacing w:line="276" w:lineRule="auto"/>
        <w:ind w:firstLine="284"/>
      </w:pPr>
      <w:r w:rsidRPr="00897B91">
        <w:rPr>
          <w:lang w:val="en-US"/>
        </w:rPr>
        <w:t xml:space="preserve">Static test was performed with a constant transversal </w:t>
      </w:r>
      <w:r w:rsidR="002C148D" w:rsidRPr="00897B91">
        <w:rPr>
          <w:lang w:val="en-US"/>
        </w:rPr>
        <w:t xml:space="preserve">force </w:t>
      </w:r>
      <w:r w:rsidR="002C148D" w:rsidRPr="00897B91">
        <w:rPr>
          <w:i/>
          <w:lang w:val="en-US"/>
        </w:rPr>
        <w:t>F</w:t>
      </w:r>
      <w:r w:rsidRPr="00897B91">
        <w:rPr>
          <w:lang w:val="en-US"/>
        </w:rPr>
        <w:t xml:space="preserve"> = 1</w:t>
      </w:r>
      <w:r w:rsidR="002C148D" w:rsidRPr="00897B91">
        <w:rPr>
          <w:lang w:val="en-US"/>
        </w:rPr>
        <w:t>4.</w:t>
      </w:r>
      <w:r w:rsidRPr="00897B91">
        <w:rPr>
          <w:lang w:val="en-US"/>
        </w:rPr>
        <w:t>7</w:t>
      </w:r>
      <w:r w:rsidR="002C148D" w:rsidRPr="00897B91">
        <w:rPr>
          <w:lang w:val="en-US"/>
        </w:rPr>
        <w:t xml:space="preserve"> N</w:t>
      </w:r>
      <w:r w:rsidRPr="00897B91">
        <w:rPr>
          <w:lang w:val="en-US"/>
        </w:rPr>
        <w:t xml:space="preserve"> applied</w:t>
      </w:r>
      <w:r w:rsidR="002C148D" w:rsidRPr="00897B91">
        <w:rPr>
          <w:lang w:val="en-US"/>
        </w:rPr>
        <w:t>, close to the mid-height of the column (Fig.</w:t>
      </w:r>
      <w:r w:rsidRPr="00897B91">
        <w:rPr>
          <w:lang w:val="en-US"/>
        </w:rPr>
        <w:t xml:space="preserve"> </w:t>
      </w:r>
      <w:r w:rsidR="00814306">
        <w:fldChar w:fldCharType="begin"/>
      </w:r>
      <w:r w:rsidR="00814306">
        <w:instrText xml:space="preserve"> REF fig339 \h  \* MERGEFORMAT </w:instrText>
      </w:r>
      <w:r w:rsidR="00814306">
        <w:fldChar w:fldCharType="separate"/>
      </w:r>
      <w:r w:rsidR="00C92751">
        <w:rPr>
          <w:noProof/>
        </w:rPr>
        <w:t>3</w:t>
      </w:r>
      <w:r w:rsidR="00C92751" w:rsidRPr="00897B91">
        <w:rPr>
          <w:noProof/>
        </w:rPr>
        <w:t>.</w:t>
      </w:r>
      <w:r w:rsidR="00C92751">
        <w:rPr>
          <w:noProof/>
        </w:rPr>
        <w:t>39</w:t>
      </w:r>
      <w:r w:rsidR="00814306">
        <w:fldChar w:fldCharType="end"/>
      </w:r>
      <w:r w:rsidR="002C148D" w:rsidRPr="00897B91">
        <w:rPr>
          <w:lang w:val="en-US"/>
        </w:rPr>
        <w:t xml:space="preserve">), during the load increment </w:t>
      </w:r>
      <w:r w:rsidR="002C148D" w:rsidRPr="00897B91">
        <w:rPr>
          <w:i/>
          <w:lang w:val="en-US"/>
        </w:rPr>
        <w:t>q</w:t>
      </w:r>
      <w:r w:rsidR="009B404E" w:rsidRPr="00897B91">
        <w:rPr>
          <w:lang w:val="en-US"/>
        </w:rPr>
        <w:t xml:space="preserve">. </w:t>
      </w:r>
      <w:r w:rsidR="002C148D" w:rsidRPr="00897B91">
        <w:rPr>
          <w:lang w:val="en-US"/>
        </w:rPr>
        <w:t xml:space="preserve">Fig. </w:t>
      </w:r>
      <w:r w:rsidR="00814306">
        <w:fldChar w:fldCharType="begin"/>
      </w:r>
      <w:r w:rsidR="00814306">
        <w:instrText xml:space="preserve"> REF fig340 \h  \* MERGEFORMAT </w:instrText>
      </w:r>
      <w:r w:rsidR="00814306">
        <w:fldChar w:fldCharType="separate"/>
      </w:r>
      <w:r w:rsidR="00C92751">
        <w:rPr>
          <w:noProof/>
        </w:rPr>
        <w:t>3</w:t>
      </w:r>
      <w:r w:rsidR="00C92751" w:rsidRPr="00897B91">
        <w:rPr>
          <w:noProof/>
        </w:rPr>
        <w:t>.</w:t>
      </w:r>
      <w:r w:rsidR="00C92751">
        <w:rPr>
          <w:noProof/>
        </w:rPr>
        <w:t>40</w:t>
      </w:r>
      <w:r w:rsidR="00814306">
        <w:fldChar w:fldCharType="end"/>
      </w:r>
      <w:r w:rsidR="009B404E" w:rsidRPr="00897B91">
        <w:rPr>
          <w:lang w:val="en-US"/>
        </w:rPr>
        <w:t xml:space="preserve"> </w:t>
      </w:r>
      <w:r w:rsidRPr="00897B91">
        <w:rPr>
          <w:lang w:val="en-US"/>
        </w:rPr>
        <w:t xml:space="preserve">illustrates </w:t>
      </w:r>
      <w:r w:rsidR="002C148D" w:rsidRPr="00897B91">
        <w:rPr>
          <w:lang w:val="en-US"/>
        </w:rPr>
        <w:t xml:space="preserve">the distributed load-displacement </w:t>
      </w:r>
      <w:r w:rsidR="002C148D" w:rsidRPr="00897B91">
        <w:rPr>
          <w:i/>
        </w:rPr>
        <w:t>v</w:t>
      </w:r>
      <w:r w:rsidR="002C148D" w:rsidRPr="00897B91">
        <w:rPr>
          <w:i/>
          <w:vertAlign w:val="subscript"/>
        </w:rPr>
        <w:t>x</w:t>
      </w:r>
      <w:r w:rsidR="002C148D" w:rsidRPr="00897B91">
        <w:rPr>
          <w:lang w:val="en-US"/>
        </w:rPr>
        <w:t xml:space="preserve"> curves </w:t>
      </w:r>
      <w:r w:rsidR="009B404E" w:rsidRPr="00897B91">
        <w:rPr>
          <w:lang w:val="en-US"/>
        </w:rPr>
        <w:t>in correspon</w:t>
      </w:r>
      <w:r w:rsidR="004B4FC2" w:rsidRPr="00897B91">
        <w:rPr>
          <w:lang w:val="en-US"/>
        </w:rPr>
        <w:t xml:space="preserve">dence of the sections ns. 1 - </w:t>
      </w:r>
      <w:r w:rsidR="009B404E" w:rsidRPr="00897B91">
        <w:rPr>
          <w:lang w:val="en-US"/>
        </w:rPr>
        <w:t xml:space="preserve">3 </w:t>
      </w:r>
      <w:r w:rsidR="002C148D" w:rsidRPr="00897B91">
        <w:rPr>
          <w:lang w:val="en-US"/>
        </w:rPr>
        <w:t xml:space="preserve">until the maximum load </w:t>
      </w:r>
      <w:r w:rsidR="002C148D" w:rsidRPr="00897B91">
        <w:rPr>
          <w:i/>
          <w:lang w:val="en-US"/>
        </w:rPr>
        <w:t>q</w:t>
      </w:r>
      <w:r w:rsidR="009B404E" w:rsidRPr="00897B91">
        <w:rPr>
          <w:lang w:val="en-US"/>
        </w:rPr>
        <w:t xml:space="preserve"> applied.</w:t>
      </w:r>
    </w:p>
    <w:p w:rsidR="00457E7C" w:rsidRPr="00897B91" w:rsidRDefault="00457E7C" w:rsidP="00897B91">
      <w:pPr>
        <w:spacing w:line="276" w:lineRule="auto"/>
      </w:pPr>
    </w:p>
    <w:p w:rsidR="00B614F8" w:rsidRPr="00897B91" w:rsidRDefault="00B614F8" w:rsidP="00897B91">
      <w:pPr>
        <w:spacing w:line="276" w:lineRule="auto"/>
        <w:jc w:val="center"/>
      </w:pPr>
      <w:r w:rsidRPr="00897B91">
        <w:rPr>
          <w:noProof/>
          <w:lang w:val="it-IT"/>
        </w:rPr>
        <w:drawing>
          <wp:inline distT="0" distB="0" distL="0" distR="0">
            <wp:extent cx="1163955" cy="1552176"/>
            <wp:effectExtent l="0" t="0" r="0" b="0"/>
            <wp:docPr id="215" name="Picture 215" descr="C:\DOTTORATO\STATICO\1_NUMERICAL_SIMULATIONS\z_NTU-NCREE_2015\b_3D FRAME h=680 mm\Southwell Method\photos\Direzione x\IMG_6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1_NUMERICAL_SIMULATIONS\z_NTU-NCREE_2015\b_3D FRAME h=680 mm\Southwell Method\photos\Direzione x\IMG_6697.jpg"/>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206119" cy="1608403"/>
                    </a:xfrm>
                    <a:prstGeom prst="rect">
                      <a:avLst/>
                    </a:prstGeom>
                    <a:noFill/>
                    <a:ln>
                      <a:noFill/>
                    </a:ln>
                  </pic:spPr>
                </pic:pic>
              </a:graphicData>
            </a:graphic>
          </wp:inline>
        </w:drawing>
      </w:r>
      <w:r w:rsidR="001B122B" w:rsidRPr="00897B91">
        <w:t xml:space="preserve"> </w:t>
      </w:r>
      <w:r w:rsidRPr="00897B91">
        <w:rPr>
          <w:noProof/>
          <w:lang w:val="it-IT"/>
        </w:rPr>
        <w:drawing>
          <wp:inline distT="0" distB="0" distL="0" distR="0">
            <wp:extent cx="2070340" cy="1552517"/>
            <wp:effectExtent l="0" t="0" r="6350" b="0"/>
            <wp:docPr id="218" name="Picture 218" descr="C:\DOTTORATO\STATICO\1_NUMERICAL_SIMULATIONS\z_NTU-NCREE_2015\b_3D FRAME h=680 mm\Southwell Method\photos\Direzione x\IMG_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TTORATO\STATICO\1_NUMERICAL_SIMULATIONS\z_NTU-NCREE_2015\b_3D FRAME h=680 mm\Southwell Method\photos\Direzione x\IMG_6691.jpg"/>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119733" cy="1589556"/>
                    </a:xfrm>
                    <a:prstGeom prst="rect">
                      <a:avLst/>
                    </a:prstGeom>
                    <a:noFill/>
                    <a:ln>
                      <a:noFill/>
                    </a:ln>
                  </pic:spPr>
                </pic:pic>
              </a:graphicData>
            </a:graphic>
          </wp:inline>
        </w:drawing>
      </w:r>
      <w:r w:rsidR="001B122B" w:rsidRPr="00897B91">
        <w:t xml:space="preserve"> </w:t>
      </w:r>
      <w:r w:rsidRPr="00897B91">
        <w:rPr>
          <w:noProof/>
          <w:lang w:val="it-IT"/>
        </w:rPr>
        <w:drawing>
          <wp:inline distT="0" distB="0" distL="0" distR="0">
            <wp:extent cx="2070339" cy="1552517"/>
            <wp:effectExtent l="0" t="0" r="6350" b="0"/>
            <wp:docPr id="220" name="Picture 220" descr="C:\DOTTORATO\STATICO\1_NUMERICAL_SIMULATIONS\z_NTU-NCREE_2015\b_3D FRAME h=680 mm\Southwell Method\photos\Direzione x\IMG_6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TTORATO\STATICO\1_NUMERICAL_SIMULATIONS\z_NTU-NCREE_2015\b_3D FRAME h=680 mm\Southwell Method\photos\Direzione x\IMG_6698.jpg"/>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094090" cy="1570328"/>
                    </a:xfrm>
                    <a:prstGeom prst="rect">
                      <a:avLst/>
                    </a:prstGeom>
                    <a:noFill/>
                    <a:ln>
                      <a:noFill/>
                    </a:ln>
                  </pic:spPr>
                </pic:pic>
              </a:graphicData>
            </a:graphic>
          </wp:inline>
        </w:drawing>
      </w:r>
    </w:p>
    <w:p w:rsidR="009A4E5F" w:rsidRPr="00897B91" w:rsidRDefault="009A4E5F" w:rsidP="00897B91">
      <w:pPr>
        <w:pStyle w:val="Caption"/>
        <w:spacing w:line="276" w:lineRule="auto"/>
        <w:rPr>
          <w:iCs/>
          <w:lang w:val="en-US"/>
        </w:rPr>
      </w:pPr>
      <w:r w:rsidRPr="00897B91">
        <w:t xml:space="preserve">Figure </w:t>
      </w:r>
      <w:bookmarkStart w:id="435" w:name="fig34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41</w:t>
      </w:r>
      <w:r w:rsidR="008C41A0" w:rsidRPr="00897B91">
        <w:fldChar w:fldCharType="end"/>
      </w:r>
      <w:bookmarkEnd w:id="435"/>
      <w:r w:rsidR="005E2F81" w:rsidRPr="00897B91">
        <w:t xml:space="preserve"> - 3D Frame prototype C. View of the experimental test (left). </w:t>
      </w:r>
      <w:r w:rsidR="005E2F81" w:rsidRPr="00897B91">
        <w:rPr>
          <w:iCs/>
          <w:lang w:val="en-US"/>
        </w:rPr>
        <w:t xml:space="preserve">Symmetrical distributed load </w:t>
      </w:r>
      <w:r w:rsidR="005E2F81" w:rsidRPr="00897B91">
        <w:rPr>
          <w:i/>
          <w:iCs/>
          <w:lang w:val="en-US"/>
        </w:rPr>
        <w:t>q</w:t>
      </w:r>
      <w:r w:rsidR="005E2F81" w:rsidRPr="00897B91">
        <w:rPr>
          <w:iCs/>
          <w:lang w:val="en-US"/>
        </w:rPr>
        <w:t xml:space="preserve"> applied (center). </w:t>
      </w:r>
      <w:r w:rsidR="005E2F81" w:rsidRPr="00897B91">
        <w:rPr>
          <w:rFonts w:eastAsia="Calibri"/>
        </w:rPr>
        <w:t xml:space="preserve">Lateral load </w:t>
      </w:r>
      <w:r w:rsidR="005E2F81" w:rsidRPr="00897B91">
        <w:rPr>
          <w:rFonts w:eastAsia="Calibri"/>
          <w:i/>
        </w:rPr>
        <w:t>F</w:t>
      </w:r>
      <w:r w:rsidR="005E2F81" w:rsidRPr="00897B91">
        <w:rPr>
          <w:rFonts w:eastAsia="Calibri"/>
        </w:rPr>
        <w:t xml:space="preserve"> applied by 10 kN load cell </w:t>
      </w:r>
      <w:r w:rsidR="00E15449" w:rsidRPr="00897B91">
        <w:rPr>
          <w:rFonts w:eastAsia="Calibri"/>
        </w:rPr>
        <w:t xml:space="preserve">on the right column </w:t>
      </w:r>
      <w:r w:rsidR="005E2F81" w:rsidRPr="00897B91">
        <w:rPr>
          <w:rFonts w:eastAsia="Calibri"/>
        </w:rPr>
        <w:t>(right).</w:t>
      </w:r>
    </w:p>
    <w:p w:rsidR="002C148D" w:rsidRPr="00897B91" w:rsidRDefault="002C148D" w:rsidP="00897B91">
      <w:pPr>
        <w:spacing w:line="276" w:lineRule="auto"/>
        <w:ind w:firstLine="284"/>
        <w:rPr>
          <w:lang w:val="en-US"/>
        </w:rPr>
      </w:pPr>
      <w:r w:rsidRPr="00897B91">
        <w:t xml:space="preserve">The </w:t>
      </w:r>
      <w:r w:rsidRPr="00897B91">
        <w:rPr>
          <w:lang w:val="en-US"/>
        </w:rPr>
        <w:t>last parts of the two “</w:t>
      </w:r>
      <w:r w:rsidRPr="00897B91">
        <w:rPr>
          <w:i/>
        </w:rPr>
        <w:t>v</w:t>
      </w:r>
      <w:r w:rsidRPr="00897B91">
        <w:rPr>
          <w:i/>
          <w:vertAlign w:val="subscript"/>
        </w:rPr>
        <w:t>x</w:t>
      </w:r>
      <w:r w:rsidRPr="00897B91">
        <w:rPr>
          <w:i/>
        </w:rPr>
        <w:t xml:space="preserve"> versus v</w:t>
      </w:r>
      <w:r w:rsidRPr="00897B91">
        <w:rPr>
          <w:i/>
          <w:vertAlign w:val="subscript"/>
        </w:rPr>
        <w:t>x</w:t>
      </w:r>
      <w:r w:rsidRPr="00897B91">
        <w:rPr>
          <w:i/>
        </w:rPr>
        <w:t>/q</w:t>
      </w:r>
      <w:r w:rsidR="001C4539" w:rsidRPr="00897B91">
        <w:t xml:space="preserve">” graphs are finally </w:t>
      </w:r>
      <w:r w:rsidRPr="00897B91">
        <w:t>considered “Southwell plots” (Figs.</w:t>
      </w:r>
      <w:r w:rsidR="001C4539" w:rsidRPr="00897B91">
        <w:t xml:space="preserve"> </w:t>
      </w:r>
      <w:r w:rsidR="00814306">
        <w:fldChar w:fldCharType="begin"/>
      </w:r>
      <w:r w:rsidR="00814306">
        <w:instrText xml:space="preserve"> REF fig342 \h  \* MERGEFORMAT </w:instrText>
      </w:r>
      <w:r w:rsidR="00814306">
        <w:fldChar w:fldCharType="separate"/>
      </w:r>
      <w:r w:rsidR="00C92751" w:rsidRPr="00C92751">
        <w:rPr>
          <w:noProof/>
        </w:rPr>
        <w:t>3.42</w:t>
      </w:r>
      <w:r w:rsidR="00814306">
        <w:fldChar w:fldCharType="end"/>
      </w:r>
      <w:r w:rsidR="004B4FC2" w:rsidRPr="00897B91">
        <w:t xml:space="preserve"> and </w:t>
      </w:r>
      <w:r w:rsidR="00814306">
        <w:fldChar w:fldCharType="begin"/>
      </w:r>
      <w:r w:rsidR="00814306">
        <w:instrText xml:space="preserve"> REF fig343 \h  \* MERGEFORMAT </w:instrText>
      </w:r>
      <w:r w:rsidR="00814306">
        <w:fldChar w:fldCharType="separate"/>
      </w:r>
      <w:r w:rsidR="00C92751" w:rsidRPr="00C92751">
        <w:rPr>
          <w:noProof/>
        </w:rPr>
        <w:t>3.43</w:t>
      </w:r>
      <w:r w:rsidR="00814306">
        <w:fldChar w:fldCharType="end"/>
      </w:r>
      <w:r w:rsidRPr="00897B91">
        <w:t xml:space="preserve">) </w:t>
      </w:r>
      <w:r w:rsidRPr="00897B91">
        <w:rPr>
          <w:lang w:val="en-US"/>
        </w:rPr>
        <w:t xml:space="preserve">and the corresponding inverse slopes, achieved by least squares method, yield </w:t>
      </w:r>
      <w:r w:rsidRPr="00897B91">
        <w:t xml:space="preserve">the </w:t>
      </w:r>
      <w:r w:rsidRPr="00897B91">
        <w:rPr>
          <w:lang w:val="en-US"/>
        </w:rPr>
        <w:t xml:space="preserve">global </w:t>
      </w:r>
      <w:r w:rsidRPr="00897B91">
        <w:t>buckling load</w:t>
      </w:r>
      <w:r w:rsidRPr="00897B91">
        <w:rPr>
          <w:lang w:val="en-US"/>
        </w:rPr>
        <w:t>s</w:t>
      </w:r>
      <w:r w:rsidRPr="00897B91">
        <w:t xml:space="preserve"> </w:t>
      </w:r>
      <w:r w:rsidRPr="00897B91">
        <w:rPr>
          <w:i/>
          <w:lang w:val="en-US"/>
        </w:rPr>
        <w:t>q</w:t>
      </w:r>
      <w:r w:rsidRPr="00897B91">
        <w:rPr>
          <w:i/>
          <w:vertAlign w:val="subscript"/>
        </w:rPr>
        <w:t>crEx</w:t>
      </w:r>
      <w:r w:rsidR="00954F16" w:rsidRPr="00897B91">
        <w:rPr>
          <w:i/>
          <w:vertAlign w:val="subscript"/>
        </w:rPr>
        <w:t>,expS</w:t>
      </w:r>
      <w:r w:rsidRPr="00897B91">
        <w:rPr>
          <w:lang w:val="en-US"/>
        </w:rPr>
        <w:t xml:space="preserve"> </w:t>
      </w:r>
      <w:r w:rsidR="00B870ED" w:rsidRPr="00897B91">
        <w:t xml:space="preserve">of the </w:t>
      </w:r>
      <w:r w:rsidRPr="00897B91">
        <w:rPr>
          <w:lang w:val="en-US"/>
        </w:rPr>
        <w:t xml:space="preserve">structure in </w:t>
      </w:r>
      <w:r w:rsidRPr="00897B91">
        <w:rPr>
          <w:i/>
          <w:lang w:val="en-US"/>
        </w:rPr>
        <w:t>X</w:t>
      </w:r>
      <w:r w:rsidRPr="00897B91">
        <w:rPr>
          <w:lang w:val="en-US"/>
        </w:rPr>
        <w:t>-direction (Eqs.</w:t>
      </w:r>
      <w:r w:rsidR="001F22E6" w:rsidRPr="00897B91">
        <w:rPr>
          <w:lang w:val="en-US"/>
        </w:rPr>
        <w:t xml:space="preserve"> </w:t>
      </w:r>
      <w:r w:rsidR="00814306">
        <w:fldChar w:fldCharType="begin"/>
      </w:r>
      <w:r w:rsidR="00814306">
        <w:instrText xml:space="preserve"> REF eqs310 \h  \* MERGEFORMAT </w:instrText>
      </w:r>
      <w:r w:rsidR="00814306">
        <w:fldChar w:fldCharType="separate"/>
      </w:r>
      <w:r w:rsidR="00C92751">
        <w:rPr>
          <w:noProof/>
        </w:rPr>
        <w:t>3</w:t>
      </w:r>
      <w:r w:rsidR="00C92751" w:rsidRPr="00897B91">
        <w:rPr>
          <w:noProof/>
        </w:rPr>
        <w:t>.</w:t>
      </w:r>
      <w:r w:rsidR="00C92751">
        <w:rPr>
          <w:noProof/>
        </w:rPr>
        <w:t>10</w:t>
      </w:r>
      <w:r w:rsidR="00814306">
        <w:fldChar w:fldCharType="end"/>
      </w:r>
      <w:r w:rsidR="004B4FC2" w:rsidRPr="00897B91">
        <w:rPr>
          <w:lang w:val="en-US"/>
        </w:rPr>
        <w:t xml:space="preserve"> and </w:t>
      </w:r>
      <w:r w:rsidR="00814306">
        <w:fldChar w:fldCharType="begin"/>
      </w:r>
      <w:r w:rsidR="00814306">
        <w:instrText xml:space="preserve"> REF eqs311 \h  \* MERGEFORMAT </w:instrText>
      </w:r>
      <w:r w:rsidR="00814306">
        <w:fldChar w:fldCharType="separate"/>
      </w:r>
      <w:r w:rsidR="00C92751">
        <w:rPr>
          <w:noProof/>
        </w:rPr>
        <w:t>3</w:t>
      </w:r>
      <w:r w:rsidR="00C92751" w:rsidRPr="00897B91">
        <w:rPr>
          <w:noProof/>
        </w:rPr>
        <w:t>.</w:t>
      </w:r>
      <w:r w:rsidR="00C92751">
        <w:rPr>
          <w:noProof/>
        </w:rPr>
        <w:t>11</w:t>
      </w:r>
      <w:r w:rsidR="00814306">
        <w:fldChar w:fldCharType="end"/>
      </w:r>
      <w:r w:rsidRPr="00897B91">
        <w:rPr>
          <w:lang w:val="en-US"/>
        </w:rPr>
        <w:t xml:space="preserve">). The </w:t>
      </w:r>
      <w:r w:rsidRPr="00897B91">
        <w:t xml:space="preserve">simultaneous data </w:t>
      </w:r>
      <w:r w:rsidRPr="00897B91">
        <w:rPr>
          <w:lang w:val="en-US"/>
        </w:rPr>
        <w:t xml:space="preserve">of </w:t>
      </w:r>
      <w:r w:rsidR="00CA3ABD" w:rsidRPr="00897B91">
        <w:rPr>
          <w:lang w:val="en-US"/>
        </w:rPr>
        <w:t>displacements</w:t>
      </w:r>
      <w:r w:rsidRPr="00897B91">
        <w:rPr>
          <w:lang w:val="en-US"/>
        </w:rPr>
        <w:t xml:space="preserve"> </w:t>
      </w:r>
      <w:r w:rsidRPr="00897B91">
        <w:rPr>
          <w:i/>
        </w:rPr>
        <w:t>v</w:t>
      </w:r>
      <w:r w:rsidRPr="00897B91">
        <w:rPr>
          <w:i/>
          <w:vertAlign w:val="subscript"/>
        </w:rPr>
        <w:t>x</w:t>
      </w:r>
      <w:r w:rsidRPr="00897B91">
        <w:rPr>
          <w:lang w:val="en-US"/>
        </w:rPr>
        <w:t xml:space="preserve"> were obviously recorded for each load </w:t>
      </w:r>
      <w:r w:rsidRPr="00897B91">
        <w:t xml:space="preserve">increments </w:t>
      </w:r>
      <w:r w:rsidRPr="00897B91">
        <w:rPr>
          <w:i/>
        </w:rPr>
        <w:t>q</w:t>
      </w:r>
      <w:r w:rsidRPr="00897B91">
        <w:t>.</w:t>
      </w:r>
    </w:p>
    <w:p w:rsidR="002C148D" w:rsidRPr="00897B91" w:rsidRDefault="002C148D" w:rsidP="00897B91">
      <w:pPr>
        <w:spacing w:line="276" w:lineRule="auto"/>
        <w:rPr>
          <w:lang w:val="en-US"/>
        </w:rPr>
      </w:pPr>
    </w:p>
    <w:p w:rsidR="00295167" w:rsidRPr="00897B91" w:rsidRDefault="00C92AF7" w:rsidP="00897B91">
      <w:pPr>
        <w:spacing w:line="276" w:lineRule="auto"/>
        <w:jc w:val="center"/>
      </w:pPr>
      <w:r w:rsidRPr="00897B91">
        <w:rPr>
          <w:noProof/>
          <w:lang w:val="it-IT"/>
        </w:rPr>
        <w:lastRenderedPageBreak/>
        <w:drawing>
          <wp:inline distT="0" distB="0" distL="0" distR="0">
            <wp:extent cx="4494362" cy="2224043"/>
            <wp:effectExtent l="0" t="0" r="1905" b="5080"/>
            <wp:docPr id="5181" name="Picture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4524007" cy="2238713"/>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36" w:name="fig342"/>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42</w:t>
      </w:r>
      <w:r w:rsidR="008C41A0" w:rsidRPr="00897B91">
        <w:rPr>
          <w:sz w:val="20"/>
          <w:szCs w:val="20"/>
        </w:rPr>
        <w:fldChar w:fldCharType="end"/>
      </w:r>
      <w:bookmarkEnd w:id="436"/>
      <w:r w:rsidR="00DB15FB" w:rsidRPr="00897B91">
        <w:rPr>
          <w:sz w:val="20"/>
          <w:szCs w:val="20"/>
        </w:rPr>
        <w:t xml:space="preserve"> - 3D Frame prototype C</w:t>
      </w:r>
      <w:r w:rsidRPr="00897B91">
        <w:rPr>
          <w:sz w:val="20"/>
          <w:szCs w:val="20"/>
        </w:rPr>
        <w:t xml:space="preserve">. </w:t>
      </w:r>
      <w:r w:rsidRPr="00897B91">
        <w:rPr>
          <w:sz w:val="20"/>
          <w:szCs w:val="20"/>
          <w:lang w:val="en-US"/>
        </w:rPr>
        <w:t>“</w:t>
      </w:r>
      <w:r w:rsidRPr="00897B91">
        <w:rPr>
          <w:i/>
          <w:sz w:val="20"/>
          <w:szCs w:val="20"/>
          <w:lang w:val="en-US"/>
        </w:rPr>
        <w:t>v</w:t>
      </w:r>
      <w:r w:rsidRPr="00897B91">
        <w:rPr>
          <w:i/>
          <w:sz w:val="20"/>
          <w:szCs w:val="20"/>
          <w:vertAlign w:val="subscript"/>
          <w:lang w:val="en-US"/>
        </w:rPr>
        <w:t>1x</w:t>
      </w:r>
      <w:r w:rsidRPr="00897B91">
        <w:rPr>
          <w:sz w:val="20"/>
          <w:szCs w:val="20"/>
          <w:lang w:val="en-US"/>
        </w:rPr>
        <w:t xml:space="preserve">  vs. </w:t>
      </w:r>
      <w:r w:rsidRPr="00897B91">
        <w:rPr>
          <w:i/>
          <w:sz w:val="20"/>
          <w:szCs w:val="20"/>
          <w:lang w:val="en-US"/>
        </w:rPr>
        <w:t>v</w:t>
      </w:r>
      <w:r w:rsidRPr="00897B91">
        <w:rPr>
          <w:i/>
          <w:sz w:val="20"/>
          <w:szCs w:val="20"/>
          <w:vertAlign w:val="subscript"/>
          <w:lang w:val="en-US"/>
        </w:rPr>
        <w:t>1x</w:t>
      </w:r>
      <w:r w:rsidRPr="00897B91">
        <w:rPr>
          <w:i/>
          <w:sz w:val="20"/>
          <w:szCs w:val="20"/>
          <w:lang w:val="en-US"/>
        </w:rPr>
        <w:t>/q</w:t>
      </w:r>
      <w:r w:rsidRPr="00897B91">
        <w:rPr>
          <w:sz w:val="20"/>
          <w:szCs w:val="20"/>
          <w:lang w:val="en-US"/>
        </w:rPr>
        <w:t xml:space="preserve">” diagram (1a). </w:t>
      </w:r>
      <w:r w:rsidRPr="00897B91">
        <w:rPr>
          <w:sz w:val="20"/>
          <w:szCs w:val="20"/>
        </w:rPr>
        <w:t>Southwell plot</w:t>
      </w:r>
      <w:r w:rsidRPr="00897B91">
        <w:rPr>
          <w:sz w:val="20"/>
          <w:szCs w:val="20"/>
          <w:lang w:val="en-US"/>
        </w:rPr>
        <w:t xml:space="preserve"> (1b).</w:t>
      </w:r>
    </w:p>
    <w:p w:rsidR="00295167" w:rsidRPr="00897B91" w:rsidRDefault="00295167" w:rsidP="00897B91">
      <w:pPr>
        <w:spacing w:line="276" w:lineRule="auto"/>
      </w:pPr>
    </w:p>
    <w:p w:rsidR="00295167" w:rsidRPr="00897B91" w:rsidRDefault="00C92AF7" w:rsidP="00897B91">
      <w:pPr>
        <w:spacing w:line="276" w:lineRule="auto"/>
        <w:jc w:val="center"/>
      </w:pPr>
      <w:r w:rsidRPr="00897B91">
        <w:rPr>
          <w:noProof/>
          <w:lang w:val="it-IT"/>
        </w:rPr>
        <w:drawing>
          <wp:inline distT="0" distB="0" distL="0" distR="0">
            <wp:extent cx="4563373" cy="2258192"/>
            <wp:effectExtent l="0" t="0" r="8890" b="889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4594384" cy="2273538"/>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37" w:name="fig343"/>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43</w:t>
      </w:r>
      <w:r w:rsidR="008C41A0" w:rsidRPr="00897B91">
        <w:rPr>
          <w:sz w:val="20"/>
          <w:szCs w:val="20"/>
        </w:rPr>
        <w:fldChar w:fldCharType="end"/>
      </w:r>
      <w:bookmarkEnd w:id="437"/>
      <w:r w:rsidRPr="00897B91">
        <w:rPr>
          <w:sz w:val="20"/>
          <w:szCs w:val="20"/>
        </w:rPr>
        <w:t xml:space="preserve"> - 3D Frame proto</w:t>
      </w:r>
      <w:r w:rsidR="00DB15FB" w:rsidRPr="00897B91">
        <w:rPr>
          <w:sz w:val="20"/>
          <w:szCs w:val="20"/>
        </w:rPr>
        <w:t>type C</w:t>
      </w:r>
      <w:r w:rsidRPr="00897B91">
        <w:rPr>
          <w:sz w:val="20"/>
          <w:szCs w:val="20"/>
        </w:rPr>
        <w:t xml:space="preserve">. </w:t>
      </w:r>
      <w:r w:rsidRPr="00897B91">
        <w:rPr>
          <w:sz w:val="20"/>
          <w:szCs w:val="20"/>
          <w:lang w:val="en-US"/>
        </w:rPr>
        <w:t>“</w:t>
      </w:r>
      <w:r w:rsidRPr="00897B91">
        <w:rPr>
          <w:i/>
          <w:sz w:val="20"/>
          <w:szCs w:val="20"/>
          <w:lang w:val="en-US"/>
        </w:rPr>
        <w:t>v</w:t>
      </w:r>
      <w:r w:rsidR="00DB15FB" w:rsidRPr="00897B91">
        <w:rPr>
          <w:i/>
          <w:sz w:val="20"/>
          <w:szCs w:val="20"/>
          <w:vertAlign w:val="subscript"/>
          <w:lang w:val="en-US"/>
        </w:rPr>
        <w:t>3</w:t>
      </w:r>
      <w:r w:rsidRPr="00897B91">
        <w:rPr>
          <w:i/>
          <w:sz w:val="20"/>
          <w:szCs w:val="20"/>
          <w:vertAlign w:val="subscript"/>
          <w:lang w:val="en-US"/>
        </w:rPr>
        <w:t>x</w:t>
      </w:r>
      <w:r w:rsidRPr="00897B91">
        <w:rPr>
          <w:sz w:val="20"/>
          <w:szCs w:val="20"/>
          <w:lang w:val="en-US"/>
        </w:rPr>
        <w:t xml:space="preserve">  vs. </w:t>
      </w:r>
      <w:r w:rsidRPr="00897B91">
        <w:rPr>
          <w:i/>
          <w:sz w:val="20"/>
          <w:szCs w:val="20"/>
          <w:lang w:val="en-US"/>
        </w:rPr>
        <w:t>v</w:t>
      </w:r>
      <w:r w:rsidR="00DB15FB" w:rsidRPr="00897B91">
        <w:rPr>
          <w:i/>
          <w:sz w:val="20"/>
          <w:szCs w:val="20"/>
          <w:vertAlign w:val="subscript"/>
          <w:lang w:val="en-US"/>
        </w:rPr>
        <w:t>3</w:t>
      </w:r>
      <w:r w:rsidRPr="00897B91">
        <w:rPr>
          <w:i/>
          <w:sz w:val="20"/>
          <w:szCs w:val="20"/>
          <w:vertAlign w:val="subscript"/>
          <w:lang w:val="en-US"/>
        </w:rPr>
        <w:t>x</w:t>
      </w:r>
      <w:r w:rsidRPr="00897B91">
        <w:rPr>
          <w:i/>
          <w:sz w:val="20"/>
          <w:szCs w:val="20"/>
          <w:lang w:val="en-US"/>
        </w:rPr>
        <w:t>/q</w:t>
      </w:r>
      <w:r w:rsidR="00B37E3D" w:rsidRPr="00897B91">
        <w:rPr>
          <w:sz w:val="20"/>
          <w:szCs w:val="20"/>
          <w:lang w:val="en-US"/>
        </w:rPr>
        <w:t>” diagram (2</w:t>
      </w:r>
      <w:r w:rsidRPr="00897B91">
        <w:rPr>
          <w:sz w:val="20"/>
          <w:szCs w:val="20"/>
          <w:lang w:val="en-US"/>
        </w:rPr>
        <w:t xml:space="preserve">a). </w:t>
      </w:r>
      <w:r w:rsidRPr="00897B91">
        <w:rPr>
          <w:sz w:val="20"/>
          <w:szCs w:val="20"/>
        </w:rPr>
        <w:t>Southwell plot</w:t>
      </w:r>
      <w:r w:rsidR="00B37E3D" w:rsidRPr="00897B91">
        <w:rPr>
          <w:sz w:val="20"/>
          <w:szCs w:val="20"/>
          <w:lang w:val="en-US"/>
        </w:rPr>
        <w:t xml:space="preserve"> (2</w:t>
      </w:r>
      <w:r w:rsidRPr="00897B91">
        <w:rPr>
          <w:sz w:val="20"/>
          <w:szCs w:val="20"/>
          <w:lang w:val="en-US"/>
        </w:rPr>
        <w:t>b).</w:t>
      </w:r>
    </w:p>
    <w:p w:rsidR="001E70B6" w:rsidRPr="00897B91" w:rsidRDefault="001E70B6" w:rsidP="00897B91">
      <w:pPr>
        <w:spacing w:line="276" w:lineRule="auto"/>
        <w:rPr>
          <w:lang w:val="en-US"/>
        </w:rPr>
      </w:pPr>
    </w:p>
    <w:p w:rsidR="002C148D" w:rsidRPr="00897B91" w:rsidRDefault="002C148D" w:rsidP="00897B91">
      <w:pPr>
        <w:spacing w:line="276" w:lineRule="auto"/>
        <w:ind w:firstLine="284"/>
        <w:rPr>
          <w:shd w:val="clear" w:color="auto" w:fill="FFFFFF"/>
        </w:rPr>
      </w:pPr>
      <w:r w:rsidRPr="00897B91">
        <w:t>The linear</w:t>
      </w:r>
      <w:r w:rsidR="008D439A" w:rsidRPr="00897B91">
        <w:t xml:space="preserve"> buckling analysis of 3D Frame C</w:t>
      </w:r>
      <w:r w:rsidRPr="00897B91">
        <w:t xml:space="preserve">, by means of </w:t>
      </w:r>
      <w:r w:rsidR="00BF5452" w:rsidRPr="00897B91">
        <w:t>“</w:t>
      </w:r>
      <w:r w:rsidRPr="00897B91">
        <w:rPr>
          <w:lang w:val="en-US"/>
        </w:rPr>
        <w:t>EFEs</w:t>
      </w:r>
      <w:r w:rsidR="00BF5452" w:rsidRPr="00897B91">
        <w:rPr>
          <w:lang w:val="en-US"/>
        </w:rPr>
        <w:t>”</w:t>
      </w:r>
      <w:r w:rsidRPr="00897B91">
        <w:rPr>
          <w:lang w:val="en-US"/>
        </w:rPr>
        <w:t xml:space="preserve"> model (Fig.</w:t>
      </w:r>
      <w:r w:rsidR="006E3BE0" w:rsidRPr="00897B91">
        <w:rPr>
          <w:shd w:val="clear" w:color="auto" w:fill="FFFFFF"/>
        </w:rPr>
        <w:t xml:space="preserve"> </w:t>
      </w:r>
      <w:r w:rsidR="00814306">
        <w:fldChar w:fldCharType="begin"/>
      </w:r>
      <w:r w:rsidR="00814306">
        <w:instrText xml:space="preserve"> REF fig344 \h  \* MERGEFORMAT </w:instrText>
      </w:r>
      <w:r w:rsidR="00814306">
        <w:fldChar w:fldCharType="separate"/>
      </w:r>
      <w:r w:rsidR="00C92751" w:rsidRPr="00C92751">
        <w:rPr>
          <w:noProof/>
        </w:rPr>
        <w:t>3.44</w:t>
      </w:r>
      <w:r w:rsidR="00814306">
        <w:fldChar w:fldCharType="end"/>
      </w:r>
      <w:r w:rsidR="008D439A" w:rsidRPr="00897B91">
        <w:rPr>
          <w:lang w:val="en-US"/>
        </w:rPr>
        <w:t xml:space="preserve">), was used </w:t>
      </w:r>
      <w:r w:rsidRPr="00897B91">
        <w:rPr>
          <w:lang w:val="en-US"/>
        </w:rPr>
        <w:t xml:space="preserve">as numerical technique </w:t>
      </w:r>
      <w:r w:rsidRPr="00897B91">
        <w:rPr>
          <w:shd w:val="clear" w:color="auto" w:fill="FFFFFF"/>
        </w:rPr>
        <w:t xml:space="preserve">for finding </w:t>
      </w:r>
      <w:r w:rsidRPr="00897B91">
        <w:rPr>
          <w:lang w:val="en-US"/>
        </w:rPr>
        <w:t xml:space="preserve">the load multiplier </w:t>
      </w:r>
      <w:r w:rsidRPr="00897B91">
        <w:rPr>
          <w:i/>
          <w:lang w:val="en-US"/>
        </w:rPr>
        <w:t>λ</w:t>
      </w:r>
      <w:r w:rsidRPr="00897B91">
        <w:rPr>
          <w:i/>
          <w:vertAlign w:val="subscript"/>
        </w:rPr>
        <w:t>crEx,EFE</w:t>
      </w:r>
      <w:r w:rsidRPr="00897B91">
        <w:rPr>
          <w:lang w:val="en-US"/>
        </w:rPr>
        <w:t xml:space="preserve"> of the global buckling load </w:t>
      </w:r>
      <w:r w:rsidRPr="00897B91">
        <w:rPr>
          <w:i/>
          <w:lang w:val="en-US"/>
        </w:rPr>
        <w:t>q</w:t>
      </w:r>
      <w:r w:rsidRPr="00897B91">
        <w:rPr>
          <w:i/>
          <w:vertAlign w:val="subscript"/>
        </w:rPr>
        <w:t>crEx,EFE</w:t>
      </w:r>
      <w:r w:rsidR="006E3BE0" w:rsidRPr="00897B91">
        <w:rPr>
          <w:shd w:val="clear" w:color="auto" w:fill="FFFFFF"/>
        </w:rPr>
        <w:t xml:space="preserve">, including </w:t>
      </w:r>
      <w:r w:rsidRPr="00897B91">
        <w:rPr>
          <w:shd w:val="clear" w:color="auto" w:fill="FFFFFF"/>
        </w:rPr>
        <w:t xml:space="preserve">geometric representation and elastic modulus </w:t>
      </w:r>
      <w:r w:rsidRPr="00897B91">
        <w:rPr>
          <w:i/>
          <w:shd w:val="clear" w:color="auto" w:fill="FFFFFF"/>
        </w:rPr>
        <w:t>E</w:t>
      </w:r>
      <w:r w:rsidRPr="00897B91">
        <w:rPr>
          <w:shd w:val="clear" w:color="auto" w:fill="FFFFFF"/>
        </w:rPr>
        <w:t xml:space="preserve"> = 74.13 GPa identified experimentally.</w:t>
      </w:r>
    </w:p>
    <w:p w:rsidR="002C148D" w:rsidRPr="00897B91" w:rsidRDefault="002C148D" w:rsidP="00897B91">
      <w:pPr>
        <w:spacing w:line="276" w:lineRule="auto"/>
      </w:pPr>
    </w:p>
    <w:p w:rsidR="00A10836" w:rsidRPr="00897B91" w:rsidRDefault="00A10836" w:rsidP="00897B91">
      <w:pPr>
        <w:spacing w:line="276" w:lineRule="auto"/>
        <w:jc w:val="center"/>
        <w:rPr>
          <w:lang w:val="en-US"/>
        </w:rPr>
      </w:pPr>
      <w:r w:rsidRPr="00897B91">
        <w:rPr>
          <w:noProof/>
          <w:lang w:val="it-IT"/>
        </w:rPr>
        <w:lastRenderedPageBreak/>
        <w:drawing>
          <wp:inline distT="0" distB="0" distL="0" distR="0">
            <wp:extent cx="1871932" cy="2412628"/>
            <wp:effectExtent l="0" t="0" r="0" b="6985"/>
            <wp:docPr id="34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pic:cNvPicPr>
                      <a:picLocks noChangeAspect="1"/>
                    </pic:cNvPicPr>
                  </pic:nvPicPr>
                  <pic:blipFill>
                    <a:blip r:embed="rId455" cstate="print"/>
                    <a:stretch>
                      <a:fillRect/>
                    </a:stretch>
                  </pic:blipFill>
                  <pic:spPr>
                    <a:xfrm>
                      <a:off x="0" y="0"/>
                      <a:ext cx="1889219" cy="2434909"/>
                    </a:xfrm>
                    <a:prstGeom prst="rect">
                      <a:avLst/>
                    </a:prstGeom>
                  </pic:spPr>
                </pic:pic>
              </a:graphicData>
            </a:graphic>
          </wp:inline>
        </w:drawing>
      </w:r>
    </w:p>
    <w:p w:rsidR="005E7A83" w:rsidRPr="00897B91" w:rsidRDefault="005E7A83" w:rsidP="00897B91">
      <w:pPr>
        <w:spacing w:line="276" w:lineRule="auto"/>
        <w:jc w:val="center"/>
        <w:rPr>
          <w:sz w:val="20"/>
          <w:szCs w:val="20"/>
          <w:lang w:val="en-US"/>
        </w:rPr>
      </w:pPr>
      <w:r w:rsidRPr="00897B91">
        <w:rPr>
          <w:sz w:val="20"/>
          <w:szCs w:val="20"/>
        </w:rPr>
        <w:t xml:space="preserve">Figure </w:t>
      </w:r>
      <w:bookmarkStart w:id="438" w:name="fig344"/>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44</w:t>
      </w:r>
      <w:r w:rsidR="008C41A0" w:rsidRPr="00897B91">
        <w:rPr>
          <w:sz w:val="20"/>
          <w:szCs w:val="20"/>
        </w:rPr>
        <w:fldChar w:fldCharType="end"/>
      </w:r>
      <w:bookmarkEnd w:id="438"/>
      <w:r w:rsidR="00F65241" w:rsidRPr="00897B91">
        <w:rPr>
          <w:sz w:val="20"/>
          <w:szCs w:val="20"/>
        </w:rPr>
        <w:t xml:space="preserve"> - 3D Frame prototype C</w:t>
      </w:r>
      <w:r w:rsidRPr="00897B91">
        <w:rPr>
          <w:sz w:val="20"/>
          <w:szCs w:val="20"/>
        </w:rPr>
        <w:t xml:space="preserve">. </w:t>
      </w:r>
      <w:r w:rsidR="00B37E3D" w:rsidRPr="00897B91">
        <w:rPr>
          <w:sz w:val="20"/>
          <w:szCs w:val="20"/>
        </w:rPr>
        <w:t xml:space="preserve">Linear buckling analysis by means of </w:t>
      </w:r>
      <w:r w:rsidR="00BF5452" w:rsidRPr="00897B91">
        <w:rPr>
          <w:sz w:val="20"/>
          <w:szCs w:val="20"/>
        </w:rPr>
        <w:t>“</w:t>
      </w:r>
      <w:r w:rsidR="00B37E3D" w:rsidRPr="00897B91">
        <w:rPr>
          <w:sz w:val="20"/>
          <w:szCs w:val="20"/>
          <w:lang w:val="en-US"/>
        </w:rPr>
        <w:t>EFEs</w:t>
      </w:r>
      <w:r w:rsidR="00BF5452" w:rsidRPr="00897B91">
        <w:rPr>
          <w:sz w:val="20"/>
          <w:szCs w:val="20"/>
          <w:lang w:val="en-US"/>
        </w:rPr>
        <w:t>”</w:t>
      </w:r>
      <w:r w:rsidR="00B37E3D" w:rsidRPr="00897B91">
        <w:rPr>
          <w:sz w:val="20"/>
          <w:szCs w:val="20"/>
          <w:lang w:val="en-US"/>
        </w:rPr>
        <w:t xml:space="preserve"> model.</w:t>
      </w:r>
    </w:p>
    <w:p w:rsidR="002C148D" w:rsidRPr="00897B91" w:rsidRDefault="002C148D" w:rsidP="00897B91">
      <w:pPr>
        <w:spacing w:line="276" w:lineRule="auto"/>
        <w:rPr>
          <w:sz w:val="16"/>
          <w:szCs w:val="16"/>
          <w:lang w:val="en-US"/>
        </w:rPr>
      </w:pPr>
    </w:p>
    <w:p w:rsidR="002C148D" w:rsidRPr="00897B91" w:rsidRDefault="002C148D" w:rsidP="00897B91">
      <w:pPr>
        <w:spacing w:line="276" w:lineRule="auto"/>
        <w:ind w:firstLine="284"/>
        <w:rPr>
          <w:lang w:val="en-US"/>
        </w:rPr>
      </w:pPr>
      <w:r w:rsidRPr="00897B91">
        <w:t>T</w:t>
      </w:r>
      <w:r w:rsidRPr="00897B91">
        <w:rPr>
          <w:lang w:val="en-US"/>
        </w:rPr>
        <w:t xml:space="preserve">he multiplier </w:t>
      </w:r>
      <w:r w:rsidRPr="00897B91">
        <w:rPr>
          <w:i/>
          <w:lang w:val="en-US"/>
        </w:rPr>
        <w:t>λ</w:t>
      </w:r>
      <w:r w:rsidRPr="00897B91">
        <w:rPr>
          <w:i/>
          <w:vertAlign w:val="subscript"/>
        </w:rPr>
        <w:t>crEx,EFE</w:t>
      </w:r>
      <w:r w:rsidR="006E3BE0" w:rsidRPr="00897B91">
        <w:rPr>
          <w:lang w:val="en-US"/>
        </w:rPr>
        <w:t xml:space="preserve"> obtained </w:t>
      </w:r>
      <w:r w:rsidR="00F3187C" w:rsidRPr="00897B91">
        <w:rPr>
          <w:lang w:val="en-US"/>
        </w:rPr>
        <w:t xml:space="preserve">was equal to </w:t>
      </w:r>
      <w:r w:rsidR="006E3BE0" w:rsidRPr="00897B91">
        <w:rPr>
          <w:lang w:val="en-US"/>
        </w:rPr>
        <w:t xml:space="preserve">0.963 </w:t>
      </w:r>
      <w:r w:rsidR="00BF5452" w:rsidRPr="00897B91">
        <w:rPr>
          <w:lang w:val="en-US"/>
        </w:rPr>
        <w:t xml:space="preserve">for the </w:t>
      </w:r>
      <w:r w:rsidRPr="00897B91">
        <w:rPr>
          <w:lang w:val="en-US"/>
        </w:rPr>
        <w:t xml:space="preserve">corresponding global buckling load </w:t>
      </w:r>
      <w:r w:rsidRPr="00897B91">
        <w:rPr>
          <w:i/>
          <w:lang w:val="en-US"/>
        </w:rPr>
        <w:t>q</w:t>
      </w:r>
      <w:r w:rsidRPr="00897B91">
        <w:rPr>
          <w:i/>
          <w:vertAlign w:val="subscript"/>
        </w:rPr>
        <w:t>crEx,EFE</w:t>
      </w:r>
      <w:r w:rsidRPr="00897B91">
        <w:rPr>
          <w:shd w:val="clear" w:color="auto" w:fill="FFFFFF"/>
        </w:rPr>
        <w:t xml:space="preserve"> </w:t>
      </w:r>
      <w:r w:rsidR="004C638A" w:rsidRPr="00897B91">
        <w:rPr>
          <w:lang w:val="en-US"/>
        </w:rPr>
        <w:t xml:space="preserve">of </w:t>
      </w:r>
      <w:r w:rsidR="00F3187C" w:rsidRPr="00897B91">
        <w:rPr>
          <w:lang w:val="en-US"/>
        </w:rPr>
        <w:t>0.96</w:t>
      </w:r>
      <w:r w:rsidRPr="00897B91">
        <w:rPr>
          <w:lang w:val="en-US"/>
        </w:rPr>
        <w:t xml:space="preserve">3 N/mm. </w:t>
      </w:r>
      <w:r w:rsidR="00F3187C" w:rsidRPr="00897B91">
        <w:rPr>
          <w:lang w:val="en-US"/>
        </w:rPr>
        <w:t xml:space="preserve">With regards to this numerical </w:t>
      </w:r>
      <w:r w:rsidRPr="00897B91">
        <w:rPr>
          <w:lang w:val="en-US"/>
        </w:rPr>
        <w:t xml:space="preserve">value, experimental global </w:t>
      </w:r>
      <w:r w:rsidRPr="00897B91">
        <w:t xml:space="preserve">buckling load </w:t>
      </w:r>
      <w:r w:rsidRPr="00897B91">
        <w:rPr>
          <w:i/>
          <w:lang w:val="en-US"/>
        </w:rPr>
        <w:t>q</w:t>
      </w:r>
      <w:r w:rsidRPr="00897B91">
        <w:rPr>
          <w:i/>
          <w:vertAlign w:val="subscript"/>
        </w:rPr>
        <w:t>crEx</w:t>
      </w:r>
      <w:r w:rsidR="00954F16" w:rsidRPr="00897B91">
        <w:rPr>
          <w:i/>
          <w:vertAlign w:val="subscript"/>
        </w:rPr>
        <w:t>,expS</w:t>
      </w:r>
      <w:r w:rsidR="00F3187C" w:rsidRPr="00897B91">
        <w:rPr>
          <w:lang w:val="en-US"/>
        </w:rPr>
        <w:t xml:space="preserve">, </w:t>
      </w:r>
      <w:r w:rsidRPr="00897B91">
        <w:rPr>
          <w:lang w:val="en-US"/>
        </w:rPr>
        <w:t>from Southwell’s metho</w:t>
      </w:r>
      <w:r w:rsidR="00F3187C" w:rsidRPr="00897B91">
        <w:rPr>
          <w:lang w:val="en-US"/>
        </w:rPr>
        <w:t xml:space="preserve">d, corresponding to section n. 1 has furnished </w:t>
      </w:r>
      <w:r w:rsidRPr="00897B91">
        <w:rPr>
          <w:lang w:val="en-US"/>
        </w:rPr>
        <w:t>the best</w:t>
      </w:r>
      <w:r w:rsidR="00F3187C" w:rsidRPr="00897B91">
        <w:rPr>
          <w:lang w:val="en-US"/>
        </w:rPr>
        <w:t xml:space="preserve"> ap</w:t>
      </w:r>
      <w:r w:rsidR="00BF5452" w:rsidRPr="00897B91">
        <w:rPr>
          <w:lang w:val="en-US"/>
        </w:rPr>
        <w:t xml:space="preserve">proximation with the </w:t>
      </w:r>
      <w:r w:rsidR="00F3187C" w:rsidRPr="00897B91">
        <w:rPr>
          <w:lang w:val="en-US"/>
        </w:rPr>
        <w:t>value of 1</w:t>
      </w:r>
      <w:r w:rsidRPr="00897B91">
        <w:rPr>
          <w:lang w:val="en-US"/>
        </w:rPr>
        <w:t>.</w:t>
      </w:r>
      <w:r w:rsidR="00F3187C" w:rsidRPr="00897B91">
        <w:rPr>
          <w:lang w:val="en-US"/>
        </w:rPr>
        <w:t>044</w:t>
      </w:r>
      <w:r w:rsidRPr="00897B91">
        <w:rPr>
          <w:lang w:val="en-US"/>
        </w:rPr>
        <w:t xml:space="preserve"> N/mm and, the</w:t>
      </w:r>
      <w:r w:rsidR="00F3187C" w:rsidRPr="00897B91">
        <w:rPr>
          <w:lang w:val="en-US"/>
        </w:rPr>
        <w:t>ref</w:t>
      </w:r>
      <w:r w:rsidR="004C638A" w:rsidRPr="00897B91">
        <w:rPr>
          <w:lang w:val="en-US"/>
        </w:rPr>
        <w:t>ore, a</w:t>
      </w:r>
      <w:r w:rsidR="00BF5452" w:rsidRPr="00897B91">
        <w:rPr>
          <w:lang w:val="en-US"/>
        </w:rPr>
        <w:t xml:space="preserve">n identification error of </w:t>
      </w:r>
      <w:r w:rsidR="00F3187C" w:rsidRPr="00897B91">
        <w:rPr>
          <w:lang w:val="en-US"/>
        </w:rPr>
        <w:t>8</w:t>
      </w:r>
      <w:r w:rsidRPr="00897B91">
        <w:rPr>
          <w:lang w:val="en-US"/>
        </w:rPr>
        <w:t>.</w:t>
      </w:r>
      <w:r w:rsidR="00F3187C" w:rsidRPr="00897B91">
        <w:rPr>
          <w:lang w:val="en-US"/>
        </w:rPr>
        <w:t>4</w:t>
      </w:r>
      <w:r w:rsidR="003C51D4" w:rsidRPr="00897B91">
        <w:rPr>
          <w:lang w:val="en-US"/>
        </w:rPr>
        <w:t>%.</w:t>
      </w:r>
    </w:p>
    <w:p w:rsidR="004536E5" w:rsidRPr="00897B91" w:rsidRDefault="00BF68C5" w:rsidP="00897B91">
      <w:pPr>
        <w:pStyle w:val="Heading5"/>
        <w:spacing w:line="276" w:lineRule="auto"/>
        <w:rPr>
          <w:rFonts w:ascii="Times New Roman" w:hAnsi="Times New Roman" w:cs="Times New Roman"/>
          <w:b/>
          <w:color w:val="auto"/>
        </w:rPr>
      </w:pPr>
      <w:bookmarkStart w:id="439" w:name="_Toc439181855"/>
      <w:bookmarkStart w:id="440" w:name="_Toc445681220"/>
      <w:r w:rsidRPr="00897B91">
        <w:rPr>
          <w:rFonts w:ascii="Times New Roman" w:hAnsi="Times New Roman" w:cs="Times New Roman"/>
          <w:b/>
          <w:i/>
          <w:color w:val="auto"/>
        </w:rPr>
        <w:t>Z</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39"/>
      <w:bookmarkEnd w:id="440"/>
    </w:p>
    <w:p w:rsidR="006D5632" w:rsidRPr="00897B91" w:rsidRDefault="006D5632" w:rsidP="00897B91">
      <w:pPr>
        <w:spacing w:line="276" w:lineRule="auto"/>
        <w:rPr>
          <w:lang w:val="en-US"/>
        </w:rPr>
      </w:pPr>
      <w:r w:rsidRPr="00897B91">
        <w:rPr>
          <w:lang w:val="en-US"/>
        </w:rPr>
        <w:t>Two “</w:t>
      </w:r>
      <w:r w:rsidRPr="00897B91">
        <w:rPr>
          <w:i/>
        </w:rPr>
        <w:t>v</w:t>
      </w:r>
      <w:r w:rsidRPr="00897B91">
        <w:rPr>
          <w:i/>
          <w:vertAlign w:val="subscript"/>
        </w:rPr>
        <w:t>z</w:t>
      </w:r>
      <w:r w:rsidRPr="00897B91">
        <w:rPr>
          <w:i/>
        </w:rPr>
        <w:t xml:space="preserve"> versus v</w:t>
      </w:r>
      <w:r w:rsidRPr="00897B91">
        <w:rPr>
          <w:i/>
          <w:vertAlign w:val="subscript"/>
        </w:rPr>
        <w:t>z</w:t>
      </w:r>
      <w:r w:rsidRPr="00897B91">
        <w:rPr>
          <w:i/>
        </w:rPr>
        <w:t>/q</w:t>
      </w:r>
      <w:r w:rsidR="00685592" w:rsidRPr="00897B91">
        <w:t xml:space="preserve">” graphs </w:t>
      </w:r>
      <w:r w:rsidRPr="00897B91">
        <w:t xml:space="preserve">were developed as </w:t>
      </w:r>
      <w:r w:rsidRPr="00897B91">
        <w:rPr>
          <w:lang w:val="en-US"/>
        </w:rPr>
        <w:t>“</w:t>
      </w:r>
      <w:r w:rsidRPr="00897B91">
        <w:t>Southwell plot</w:t>
      </w:r>
      <w:r w:rsidRPr="00897B91">
        <w:rPr>
          <w:lang w:val="en-US"/>
        </w:rPr>
        <w:t>s”</w:t>
      </w:r>
      <w:r w:rsidRPr="00897B91">
        <w:t xml:space="preserve">, </w:t>
      </w:r>
      <w:r w:rsidRPr="00897B91">
        <w:rPr>
          <w:lang w:val="en-US"/>
        </w:rPr>
        <w:t xml:space="preserve">as made respect to </w:t>
      </w:r>
      <w:r w:rsidRPr="00897B91">
        <w:rPr>
          <w:i/>
          <w:lang w:val="en-US"/>
        </w:rPr>
        <w:t>X</w:t>
      </w:r>
      <w:r w:rsidRPr="00897B91">
        <w:rPr>
          <w:lang w:val="en-US"/>
        </w:rPr>
        <w:t xml:space="preserve">-direction. The </w:t>
      </w:r>
      <w:r w:rsidRPr="00897B91">
        <w:rPr>
          <w:i/>
        </w:rPr>
        <w:t>v</w:t>
      </w:r>
      <w:r w:rsidRPr="00897B91">
        <w:rPr>
          <w:i/>
          <w:vertAlign w:val="subscript"/>
        </w:rPr>
        <w:t>z</w:t>
      </w:r>
      <w:r w:rsidRPr="00897B91">
        <w:rPr>
          <w:i/>
        </w:rPr>
        <w:t xml:space="preserve"> </w:t>
      </w:r>
      <w:r w:rsidRPr="00897B91">
        <w:rPr>
          <w:lang w:val="en-US"/>
        </w:rPr>
        <w:t xml:space="preserve">values represent </w:t>
      </w:r>
      <w:r w:rsidR="00685592" w:rsidRPr="00897B91">
        <w:t xml:space="preserve">the deflections </w:t>
      </w:r>
      <w:r w:rsidRPr="00897B91">
        <w:rPr>
          <w:lang w:val="en-US"/>
        </w:rPr>
        <w:t xml:space="preserve">in </w:t>
      </w:r>
      <w:r w:rsidRPr="00897B91">
        <w:rPr>
          <w:i/>
          <w:lang w:val="en-US"/>
        </w:rPr>
        <w:t>Z</w:t>
      </w:r>
      <w:r w:rsidRPr="00897B91">
        <w:rPr>
          <w:lang w:val="en-US"/>
        </w:rPr>
        <w:t xml:space="preserve">-direction corresponding </w:t>
      </w:r>
      <w:r w:rsidR="00A17EB0" w:rsidRPr="00897B91">
        <w:rPr>
          <w:lang w:val="en-US"/>
        </w:rPr>
        <w:t xml:space="preserve">to the point sections ns. 1 - </w:t>
      </w:r>
      <w:r w:rsidRPr="00897B91">
        <w:rPr>
          <w:lang w:val="en-US"/>
        </w:rPr>
        <w:t xml:space="preserve">3 of the right column </w:t>
      </w:r>
      <w:r w:rsidRPr="00897B91">
        <w:rPr>
          <w:i/>
        </w:rPr>
        <w:t>v</w:t>
      </w:r>
      <w:r w:rsidRPr="00897B91">
        <w:rPr>
          <w:i/>
          <w:vertAlign w:val="subscript"/>
        </w:rPr>
        <w:t>1z</w:t>
      </w:r>
      <w:r w:rsidRPr="00897B91">
        <w:rPr>
          <w:lang w:val="en-US"/>
        </w:rPr>
        <w:t xml:space="preserve">, </w:t>
      </w:r>
      <w:r w:rsidRPr="00897B91">
        <w:rPr>
          <w:i/>
        </w:rPr>
        <w:t>v</w:t>
      </w:r>
      <w:r w:rsidRPr="00897B91">
        <w:rPr>
          <w:i/>
          <w:vertAlign w:val="subscript"/>
        </w:rPr>
        <w:t>3z</w:t>
      </w:r>
      <w:r w:rsidRPr="00897B91">
        <w:rPr>
          <w:lang w:val="en-US"/>
        </w:rPr>
        <w:t xml:space="preserve"> (Fig.</w:t>
      </w:r>
      <w:r w:rsidR="00685592" w:rsidRPr="00897B91">
        <w:rPr>
          <w:lang w:val="en-US"/>
        </w:rPr>
        <w:t xml:space="preserve"> </w:t>
      </w:r>
      <w:r w:rsidR="00814306">
        <w:fldChar w:fldCharType="begin"/>
      </w:r>
      <w:r w:rsidR="00814306">
        <w:instrText xml:space="preserve"> REF fig345 \h  \* MERGEFORMAT </w:instrText>
      </w:r>
      <w:r w:rsidR="00814306">
        <w:fldChar w:fldCharType="separate"/>
      </w:r>
      <w:r w:rsidR="00C92751">
        <w:rPr>
          <w:noProof/>
        </w:rPr>
        <w:t>3</w:t>
      </w:r>
      <w:r w:rsidR="00C92751" w:rsidRPr="00897B91">
        <w:rPr>
          <w:noProof/>
        </w:rPr>
        <w:t>.</w:t>
      </w:r>
      <w:r w:rsidR="00C92751">
        <w:rPr>
          <w:noProof/>
        </w:rPr>
        <w:t>45</w:t>
      </w:r>
      <w:r w:rsidR="00814306">
        <w:fldChar w:fldCharType="end"/>
      </w:r>
      <w:r w:rsidR="002B3E86" w:rsidRPr="00897B91">
        <w:rPr>
          <w:lang w:val="en-US"/>
        </w:rPr>
        <w:t xml:space="preserve">), achieved by increasing the </w:t>
      </w:r>
      <w:r w:rsidRPr="00897B91">
        <w:rPr>
          <w:lang w:val="en-US"/>
        </w:rPr>
        <w:t xml:space="preserve">load </w:t>
      </w:r>
      <w:r w:rsidRPr="00897B91">
        <w:rPr>
          <w:i/>
          <w:lang w:val="en-US"/>
        </w:rPr>
        <w:t>q</w:t>
      </w:r>
      <w:r w:rsidRPr="00897B91">
        <w:rPr>
          <w:lang w:val="en-US"/>
        </w:rPr>
        <w:t>.</w:t>
      </w:r>
    </w:p>
    <w:p w:rsidR="001A4C49" w:rsidRPr="00897B91" w:rsidRDefault="00C64636" w:rsidP="00897B91">
      <w:pPr>
        <w:spacing w:line="276" w:lineRule="auto"/>
        <w:jc w:val="center"/>
      </w:pPr>
      <w:r w:rsidRPr="00897B91">
        <w:rPr>
          <w:noProof/>
          <w:lang w:val="it-IT"/>
        </w:rPr>
        <w:drawing>
          <wp:inline distT="0" distB="0" distL="0" distR="0">
            <wp:extent cx="2216988" cy="2796816"/>
            <wp:effectExtent l="0" t="0" r="0" b="3810"/>
            <wp:docPr id="5167" name="Picture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2280382" cy="2876790"/>
                    </a:xfrm>
                    <a:prstGeom prst="rect">
                      <a:avLst/>
                    </a:prstGeom>
                    <a:noFill/>
                  </pic:spPr>
                </pic:pic>
              </a:graphicData>
            </a:graphic>
          </wp:inline>
        </w:drawing>
      </w:r>
    </w:p>
    <w:p w:rsidR="00647842" w:rsidRPr="00897B91" w:rsidRDefault="00647842" w:rsidP="00897B91">
      <w:pPr>
        <w:pStyle w:val="Caption"/>
        <w:spacing w:line="276" w:lineRule="auto"/>
      </w:pPr>
      <w:r w:rsidRPr="00897B91">
        <w:t xml:space="preserve">Figure </w:t>
      </w:r>
      <w:bookmarkStart w:id="441" w:name="fig34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45</w:t>
      </w:r>
      <w:r w:rsidR="008C41A0" w:rsidRPr="00897B91">
        <w:fldChar w:fldCharType="end"/>
      </w:r>
      <w:bookmarkEnd w:id="441"/>
      <w:r w:rsidRPr="00897B91">
        <w:t xml:space="preserve"> - 3D Frame prototype C</w:t>
      </w:r>
      <w:r w:rsidR="00405C8A" w:rsidRPr="00897B91">
        <w:t>. T</w:t>
      </w:r>
      <w:r w:rsidRPr="00897B91">
        <w:t>e</w:t>
      </w:r>
      <w:r w:rsidR="004019DE" w:rsidRPr="00897B91">
        <w:t xml:space="preserve">st configuration and </w:t>
      </w:r>
      <w:r w:rsidRPr="00897B91">
        <w:t>setup with location of the instrumented sections.</w:t>
      </w:r>
    </w:p>
    <w:p w:rsidR="00C633B4" w:rsidRPr="00897B91" w:rsidRDefault="00C633B4" w:rsidP="00897B91">
      <w:pPr>
        <w:spacing w:line="276" w:lineRule="auto"/>
        <w:ind w:firstLine="284"/>
      </w:pPr>
      <w:r w:rsidRPr="00897B91">
        <w:rPr>
          <w:lang w:val="en-US"/>
        </w:rPr>
        <w:lastRenderedPageBreak/>
        <w:t>Thus</w:t>
      </w:r>
      <w:r w:rsidRPr="00897B91">
        <w:t>, the function</w:t>
      </w:r>
      <w:r w:rsidRPr="00897B91">
        <w:rPr>
          <w:lang w:val="en-US"/>
        </w:rPr>
        <w:t>s</w:t>
      </w:r>
      <w:r w:rsidR="00A17EB0" w:rsidRPr="00897B91">
        <w:t xml:space="preserve"> of </w:t>
      </w:r>
      <w:r w:rsidRPr="00897B91">
        <w:rPr>
          <w:lang w:val="en-US"/>
        </w:rPr>
        <w:t>Southwell’s method take the forms (</w:t>
      </w:r>
      <w:r w:rsidR="00814306">
        <w:fldChar w:fldCharType="begin"/>
      </w:r>
      <w:r w:rsidR="00814306">
        <w:instrText xml:space="preserve"> REF eqs312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Pr="00897B91">
        <w:rPr>
          <w:lang w:val="en-US"/>
        </w:rPr>
        <w:t>) and (</w:t>
      </w:r>
      <w:r w:rsidR="00814306">
        <w:fldChar w:fldCharType="begin"/>
      </w:r>
      <w:r w:rsidR="00814306">
        <w:instrText xml:space="preserve"> REF eqs313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A17EB0" w:rsidRPr="00897B91">
        <w:rPr>
          <w:lang w:val="en-US"/>
        </w:rPr>
        <w:t xml:space="preserve">) for the sections ns. 1 - </w:t>
      </w:r>
      <w:r w:rsidRPr="00897B91">
        <w:rPr>
          <w:lang w:val="en-US"/>
        </w:rPr>
        <w:t>3, respectively.</w:t>
      </w:r>
    </w:p>
    <w:p w:rsidR="00457E7C" w:rsidRPr="00897B91" w:rsidRDefault="00457E7C" w:rsidP="00897B91">
      <w:pPr>
        <w:spacing w:line="276" w:lineRule="auto"/>
      </w:pPr>
    </w:p>
    <w:p w:rsidR="00457E7C" w:rsidRPr="00897B91" w:rsidRDefault="00C92AF7" w:rsidP="00897B91">
      <w:pPr>
        <w:spacing w:line="276" w:lineRule="auto"/>
        <w:jc w:val="center"/>
      </w:pPr>
      <w:r w:rsidRPr="00897B91">
        <w:rPr>
          <w:noProof/>
          <w:lang w:val="it-IT"/>
        </w:rPr>
        <w:drawing>
          <wp:inline distT="0" distB="0" distL="0" distR="0">
            <wp:extent cx="4356340" cy="2220582"/>
            <wp:effectExtent l="0" t="0" r="6350" b="8890"/>
            <wp:docPr id="5171" name="Picture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6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4373683" cy="2229422"/>
                    </a:xfrm>
                    <a:prstGeom prst="rect">
                      <a:avLst/>
                    </a:prstGeom>
                    <a:noFill/>
                    <a:ln>
                      <a:noFill/>
                    </a:ln>
                  </pic:spPr>
                </pic:pic>
              </a:graphicData>
            </a:graphic>
          </wp:inline>
        </w:drawing>
      </w:r>
    </w:p>
    <w:p w:rsidR="00457E7C" w:rsidRPr="00897B91" w:rsidRDefault="00457E7C" w:rsidP="00897B91">
      <w:pPr>
        <w:pStyle w:val="Caption"/>
        <w:spacing w:line="276" w:lineRule="auto"/>
      </w:pPr>
      <w:r w:rsidRPr="00897B91">
        <w:t xml:space="preserve">Figure </w:t>
      </w:r>
      <w:bookmarkStart w:id="442" w:name="fig34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46</w:t>
      </w:r>
      <w:r w:rsidR="008C41A0" w:rsidRPr="00897B91">
        <w:fldChar w:fldCharType="end"/>
      </w:r>
      <w:bookmarkEnd w:id="442"/>
      <w:r w:rsidRPr="00897B91">
        <w:t xml:space="preserve"> - 3D Frame prototype C. </w:t>
      </w:r>
      <w:r w:rsidRPr="00897B91">
        <w:rPr>
          <w:lang w:val="en-US"/>
        </w:rPr>
        <w:t>Distributed load</w:t>
      </w:r>
      <w:r w:rsidRPr="00897B91">
        <w:t xml:space="preserve">-displacement </w:t>
      </w:r>
      <w:r w:rsidRPr="00897B91">
        <w:rPr>
          <w:i/>
          <w:lang w:val="en-US"/>
        </w:rPr>
        <w:t>v</w:t>
      </w:r>
      <w:r w:rsidRPr="00897B91">
        <w:rPr>
          <w:i/>
          <w:vertAlign w:val="subscript"/>
          <w:lang w:val="en-US"/>
        </w:rPr>
        <w:t>1z</w:t>
      </w:r>
      <w:r w:rsidRPr="00897B91">
        <w:t xml:space="preserve"> curve</w:t>
      </w:r>
      <w:r w:rsidRPr="00897B91">
        <w:rPr>
          <w:lang w:val="en-US"/>
        </w:rPr>
        <w:t xml:space="preserve"> (left). Distributed load</w:t>
      </w:r>
      <w:r w:rsidRPr="00897B91">
        <w:t xml:space="preserve">-displacement </w:t>
      </w:r>
      <w:r w:rsidRPr="00897B91">
        <w:rPr>
          <w:i/>
          <w:lang w:val="en-US"/>
        </w:rPr>
        <w:t>v</w:t>
      </w:r>
      <w:r w:rsidRPr="00897B91">
        <w:rPr>
          <w:i/>
          <w:vertAlign w:val="subscript"/>
          <w:lang w:val="en-US"/>
        </w:rPr>
        <w:t>3z</w:t>
      </w:r>
      <w:r w:rsidRPr="00897B91">
        <w:t xml:space="preserve"> curve</w:t>
      </w:r>
      <w:r w:rsidRPr="00897B91">
        <w:rPr>
          <w:lang w:val="en-US"/>
        </w:rPr>
        <w:t xml:space="preserve"> (right).</w:t>
      </w:r>
    </w:p>
    <w:p w:rsidR="006D5632" w:rsidRPr="00897B91" w:rsidRDefault="006D5632" w:rsidP="00897B91">
      <w:pPr>
        <w:spacing w:line="276" w:lineRule="auto"/>
        <w:ind w:firstLine="284"/>
      </w:pPr>
      <w:r w:rsidRPr="00897B91">
        <w:rPr>
          <w:lang w:val="en-US"/>
        </w:rPr>
        <w:t xml:space="preserve">Static test was developed by applying a constant lateral force </w:t>
      </w:r>
      <w:r w:rsidRPr="00897B91">
        <w:rPr>
          <w:i/>
          <w:lang w:val="en-US"/>
        </w:rPr>
        <w:t>F</w:t>
      </w:r>
      <w:r w:rsidR="009A3001" w:rsidRPr="00897B91">
        <w:rPr>
          <w:lang w:val="en-US"/>
        </w:rPr>
        <w:t xml:space="preserve"> = 1</w:t>
      </w:r>
      <w:r w:rsidRPr="00897B91">
        <w:rPr>
          <w:lang w:val="en-US"/>
        </w:rPr>
        <w:t>4.</w:t>
      </w:r>
      <w:r w:rsidR="009A3001" w:rsidRPr="00897B91">
        <w:rPr>
          <w:lang w:val="en-US"/>
        </w:rPr>
        <w:t>7</w:t>
      </w:r>
      <w:r w:rsidRPr="00897B91">
        <w:rPr>
          <w:lang w:val="en-US"/>
        </w:rPr>
        <w:t xml:space="preserve"> N, close to the mid-height of the column (Fig.</w:t>
      </w:r>
      <w:r w:rsidR="00635983" w:rsidRPr="00897B91">
        <w:rPr>
          <w:lang w:val="en-US"/>
        </w:rPr>
        <w:t xml:space="preserve"> </w:t>
      </w:r>
      <w:r w:rsidR="00814306">
        <w:fldChar w:fldCharType="begin"/>
      </w:r>
      <w:r w:rsidR="00814306">
        <w:instrText xml:space="preserve"> REF fig345 \h  \* MERGEFORMAT </w:instrText>
      </w:r>
      <w:r w:rsidR="00814306">
        <w:fldChar w:fldCharType="separate"/>
      </w:r>
      <w:r w:rsidR="00C92751">
        <w:rPr>
          <w:noProof/>
        </w:rPr>
        <w:t>3</w:t>
      </w:r>
      <w:r w:rsidR="00C92751" w:rsidRPr="00897B91">
        <w:rPr>
          <w:noProof/>
        </w:rPr>
        <w:t>.</w:t>
      </w:r>
      <w:r w:rsidR="00C92751">
        <w:rPr>
          <w:noProof/>
        </w:rPr>
        <w:t>45</w:t>
      </w:r>
      <w:r w:rsidR="00814306">
        <w:fldChar w:fldCharType="end"/>
      </w:r>
      <w:r w:rsidRPr="00897B91">
        <w:rPr>
          <w:lang w:val="en-US"/>
        </w:rPr>
        <w:t xml:space="preserve">), during the load increment </w:t>
      </w:r>
      <w:r w:rsidRPr="00897B91">
        <w:rPr>
          <w:i/>
          <w:lang w:val="en-US"/>
        </w:rPr>
        <w:t>q</w:t>
      </w:r>
      <w:r w:rsidR="00997117" w:rsidRPr="00897B91">
        <w:rPr>
          <w:lang w:val="en-US"/>
        </w:rPr>
        <w:t xml:space="preserve"> and </w:t>
      </w:r>
      <w:r w:rsidRPr="00897B91">
        <w:rPr>
          <w:lang w:val="en-US"/>
        </w:rPr>
        <w:t>until the no</w:t>
      </w:r>
      <w:r w:rsidR="009A3001" w:rsidRPr="00897B91">
        <w:rPr>
          <w:lang w:val="en-US"/>
        </w:rPr>
        <w:t>n-linear behavior of the prototype</w:t>
      </w:r>
      <w:r w:rsidRPr="00897B91">
        <w:rPr>
          <w:lang w:val="en-US"/>
        </w:rPr>
        <w:t xml:space="preserve">. Fig. </w:t>
      </w:r>
      <w:r w:rsidR="00814306">
        <w:fldChar w:fldCharType="begin"/>
      </w:r>
      <w:r w:rsidR="00814306">
        <w:instrText xml:space="preserve"> REF fig346 \h  \* MERGEFORMAT </w:instrText>
      </w:r>
      <w:r w:rsidR="00814306">
        <w:fldChar w:fldCharType="separate"/>
      </w:r>
      <w:r w:rsidR="00C92751">
        <w:rPr>
          <w:noProof/>
        </w:rPr>
        <w:t>3</w:t>
      </w:r>
      <w:r w:rsidR="00C92751" w:rsidRPr="00897B91">
        <w:rPr>
          <w:noProof/>
        </w:rPr>
        <w:t>.</w:t>
      </w:r>
      <w:r w:rsidR="00C92751">
        <w:rPr>
          <w:noProof/>
        </w:rPr>
        <w:t>46</w:t>
      </w:r>
      <w:r w:rsidR="00814306">
        <w:fldChar w:fldCharType="end"/>
      </w:r>
      <w:r w:rsidR="00635983" w:rsidRPr="00897B91">
        <w:rPr>
          <w:lang w:val="en-US"/>
        </w:rPr>
        <w:t xml:space="preserve"> shows the </w:t>
      </w:r>
      <w:r w:rsidRPr="00897B91">
        <w:rPr>
          <w:lang w:val="en-US"/>
        </w:rPr>
        <w:t xml:space="preserve">load-displacement </w:t>
      </w:r>
      <w:r w:rsidRPr="00897B91">
        <w:rPr>
          <w:i/>
        </w:rPr>
        <w:t>v</w:t>
      </w:r>
      <w:r w:rsidR="009A3001" w:rsidRPr="00897B91">
        <w:rPr>
          <w:i/>
          <w:vertAlign w:val="subscript"/>
        </w:rPr>
        <w:t>z</w:t>
      </w:r>
      <w:r w:rsidRPr="00897B91">
        <w:rPr>
          <w:lang w:val="en-US"/>
        </w:rPr>
        <w:t xml:space="preserve"> curves until the maximum load </w:t>
      </w:r>
      <w:r w:rsidRPr="00897B91">
        <w:rPr>
          <w:i/>
          <w:lang w:val="en-US"/>
        </w:rPr>
        <w:t>q</w:t>
      </w:r>
      <w:r w:rsidRPr="00897B91">
        <w:rPr>
          <w:lang w:val="en-US"/>
        </w:rPr>
        <w:t xml:space="preserve"> </w:t>
      </w:r>
      <w:r w:rsidR="00635983" w:rsidRPr="00897B91">
        <w:rPr>
          <w:lang w:val="en-US"/>
        </w:rPr>
        <w:t xml:space="preserve">value </w:t>
      </w:r>
      <w:r w:rsidR="002B0005" w:rsidRPr="00897B91">
        <w:rPr>
          <w:lang w:val="en-US"/>
        </w:rPr>
        <w:t>applied.</w:t>
      </w:r>
    </w:p>
    <w:p w:rsidR="00457E7C" w:rsidRPr="00897B91" w:rsidRDefault="00457E7C" w:rsidP="00897B91">
      <w:pPr>
        <w:spacing w:line="276" w:lineRule="auto"/>
      </w:pPr>
    </w:p>
    <w:p w:rsidR="00010E2B" w:rsidRPr="00897B91" w:rsidRDefault="00010E2B" w:rsidP="00897B91">
      <w:pPr>
        <w:spacing w:line="276" w:lineRule="auto"/>
        <w:jc w:val="center"/>
      </w:pPr>
      <w:r w:rsidRPr="00897B91">
        <w:rPr>
          <w:noProof/>
          <w:lang w:val="it-IT"/>
        </w:rPr>
        <w:drawing>
          <wp:inline distT="0" distB="0" distL="0" distR="0">
            <wp:extent cx="1397480" cy="1870751"/>
            <wp:effectExtent l="0" t="0" r="0" b="0"/>
            <wp:docPr id="222" name="Picture 222" descr="C:\DOTTORATO\STATICO\1_NUMERICAL_SIMULATIONS\z_NTU-NCREE_2015\b_3D FRAME h=680 mm\Southwell Method\photos\Direzione z perpendicolare\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TTORATO\STATICO\1_NUMERICAL_SIMULATIONS\z_NTU-NCREE_2015\b_3D FRAME h=680 mm\Southwell Method\photos\Direzione z perpendicolare\image_5.jpg"/>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424731" cy="1907231"/>
                    </a:xfrm>
                    <a:prstGeom prst="rect">
                      <a:avLst/>
                    </a:prstGeom>
                    <a:noFill/>
                    <a:ln>
                      <a:noFill/>
                    </a:ln>
                  </pic:spPr>
                </pic:pic>
              </a:graphicData>
            </a:graphic>
          </wp:inline>
        </w:drawing>
      </w:r>
      <w:r w:rsidR="001E0E1D" w:rsidRPr="00897B91">
        <w:t xml:space="preserve"> </w:t>
      </w:r>
      <w:r w:rsidRPr="00897B91">
        <w:rPr>
          <w:noProof/>
          <w:lang w:val="it-IT"/>
        </w:rPr>
        <w:drawing>
          <wp:inline distT="0" distB="0" distL="0" distR="0">
            <wp:extent cx="2496290" cy="1871932"/>
            <wp:effectExtent l="0" t="0" r="0" b="0"/>
            <wp:docPr id="236" name="Picture 236" descr="C:\DOTTORATO\STATICO\1_NUMERICAL_SIMULATIONS\z_NTU-NCREE_2015\b_3D FRAME h=680 mm\Southwell Method\photos\Direzione x\IMG_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TTORATO\STATICO\1_NUMERICAL_SIMULATIONS\z_NTU-NCREE_2015\b_3D FRAME h=680 mm\Southwell Method\photos\Direzione x\IMG_6691.jpg"/>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540053" cy="1904749"/>
                    </a:xfrm>
                    <a:prstGeom prst="rect">
                      <a:avLst/>
                    </a:prstGeom>
                    <a:noFill/>
                    <a:ln>
                      <a:noFill/>
                    </a:ln>
                  </pic:spPr>
                </pic:pic>
              </a:graphicData>
            </a:graphic>
          </wp:inline>
        </w:drawing>
      </w:r>
      <w:r w:rsidR="001E0E1D" w:rsidRPr="00897B91">
        <w:t xml:space="preserve"> </w:t>
      </w:r>
      <w:r w:rsidRPr="00897B91">
        <w:rPr>
          <w:noProof/>
          <w:lang w:val="it-IT"/>
        </w:rPr>
        <w:drawing>
          <wp:inline distT="0" distB="0" distL="0" distR="0">
            <wp:extent cx="1397480" cy="1870751"/>
            <wp:effectExtent l="0" t="0" r="0" b="0"/>
            <wp:docPr id="237" name="Picture 237" descr="C:\DOTTORATO\STATICO\1_NUMERICAL_SIMULATIONS\z_NTU-NCREE_2015\b_3D FRAME h=680 mm\Southwell Method\photos\Direzione z perpendicolare\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TTORATO\STATICO\1_NUMERICAL_SIMULATIONS\z_NTU-NCREE_2015\b_3D FRAME h=680 mm\Southwell Method\photos\Direzione z perpendicolare\image_3.jpg"/>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414564" cy="1893620"/>
                    </a:xfrm>
                    <a:prstGeom prst="rect">
                      <a:avLst/>
                    </a:prstGeom>
                    <a:noFill/>
                    <a:ln>
                      <a:noFill/>
                    </a:ln>
                  </pic:spPr>
                </pic:pic>
              </a:graphicData>
            </a:graphic>
          </wp:inline>
        </w:drawing>
      </w:r>
    </w:p>
    <w:p w:rsidR="001B122B" w:rsidRPr="00897B91" w:rsidRDefault="001B122B" w:rsidP="00897B91">
      <w:pPr>
        <w:pStyle w:val="Caption"/>
        <w:spacing w:line="276" w:lineRule="auto"/>
        <w:rPr>
          <w:iCs/>
          <w:lang w:val="en-US"/>
        </w:rPr>
      </w:pPr>
      <w:r w:rsidRPr="00897B91">
        <w:t xml:space="preserve">Figure </w:t>
      </w:r>
      <w:bookmarkStart w:id="443" w:name="fig347"/>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47</w:t>
      </w:r>
      <w:r w:rsidR="008C41A0" w:rsidRPr="00897B91">
        <w:fldChar w:fldCharType="end"/>
      </w:r>
      <w:bookmarkEnd w:id="443"/>
      <w:r w:rsidR="00B61BAA" w:rsidRPr="00897B91">
        <w:t xml:space="preserve"> - 3D Frame prototype C. View of the static test (left). </w:t>
      </w:r>
      <w:r w:rsidR="00B61BAA" w:rsidRPr="00897B91">
        <w:rPr>
          <w:iCs/>
          <w:lang w:val="en-US"/>
        </w:rPr>
        <w:t xml:space="preserve">Symmetrical distributed load </w:t>
      </w:r>
      <w:r w:rsidR="00B61BAA" w:rsidRPr="00897B91">
        <w:rPr>
          <w:i/>
          <w:iCs/>
          <w:lang w:val="en-US"/>
        </w:rPr>
        <w:t>q</w:t>
      </w:r>
      <w:r w:rsidR="00B61BAA" w:rsidRPr="00897B91">
        <w:rPr>
          <w:iCs/>
          <w:lang w:val="en-US"/>
        </w:rPr>
        <w:t xml:space="preserve"> applied (center). </w:t>
      </w:r>
      <w:r w:rsidR="00B61BAA" w:rsidRPr="00897B91">
        <w:rPr>
          <w:rFonts w:eastAsia="Calibri"/>
        </w:rPr>
        <w:t xml:space="preserve">Lateral load </w:t>
      </w:r>
      <w:r w:rsidR="00B61BAA" w:rsidRPr="00897B91">
        <w:rPr>
          <w:rFonts w:eastAsia="Calibri"/>
          <w:i/>
        </w:rPr>
        <w:t>F</w:t>
      </w:r>
      <w:r w:rsidR="00B61BAA" w:rsidRPr="00897B91">
        <w:rPr>
          <w:rFonts w:eastAsia="Calibri"/>
        </w:rPr>
        <w:t xml:space="preserve"> applied by 10 kN load cell </w:t>
      </w:r>
      <w:r w:rsidR="00B61BAA" w:rsidRPr="00897B91">
        <w:rPr>
          <w:lang w:val="en-US"/>
        </w:rPr>
        <w:t xml:space="preserve">and </w:t>
      </w:r>
      <w:r w:rsidR="00B61BAA" w:rsidRPr="00897B91">
        <w:rPr>
          <w:rFonts w:eastAsia="Calibri"/>
          <w:lang w:val="en-US"/>
        </w:rPr>
        <w:t>arrangement of the centesimal comparators (right).</w:t>
      </w:r>
    </w:p>
    <w:p w:rsidR="003775EA" w:rsidRPr="00897B91" w:rsidRDefault="003775EA" w:rsidP="00897B91">
      <w:pPr>
        <w:spacing w:line="276" w:lineRule="auto"/>
        <w:ind w:firstLine="284"/>
        <w:rPr>
          <w:lang w:val="en-US"/>
        </w:rPr>
      </w:pPr>
      <w:r w:rsidRPr="00897B91">
        <w:t xml:space="preserve">The </w:t>
      </w:r>
      <w:r w:rsidRPr="00897B91">
        <w:rPr>
          <w:lang w:val="en-US"/>
        </w:rPr>
        <w:t>last parts of the two “</w:t>
      </w:r>
      <w:r w:rsidRPr="00897B91">
        <w:rPr>
          <w:i/>
        </w:rPr>
        <w:t>v</w:t>
      </w:r>
      <w:r w:rsidRPr="00897B91">
        <w:rPr>
          <w:i/>
          <w:vertAlign w:val="subscript"/>
        </w:rPr>
        <w:t>z</w:t>
      </w:r>
      <w:r w:rsidRPr="00897B91">
        <w:rPr>
          <w:i/>
        </w:rPr>
        <w:t xml:space="preserve"> versus v</w:t>
      </w:r>
      <w:r w:rsidRPr="00897B91">
        <w:rPr>
          <w:i/>
          <w:vertAlign w:val="subscript"/>
        </w:rPr>
        <w:t>z</w:t>
      </w:r>
      <w:r w:rsidRPr="00897B91">
        <w:rPr>
          <w:i/>
        </w:rPr>
        <w:t>/q</w:t>
      </w:r>
      <w:r w:rsidR="00FD0485" w:rsidRPr="00897B91">
        <w:t xml:space="preserve">” diagrams can </w:t>
      </w:r>
      <w:r w:rsidR="00B61BAA" w:rsidRPr="00897B91">
        <w:t xml:space="preserve">be finally </w:t>
      </w:r>
      <w:r w:rsidRPr="00897B91">
        <w:t>considered “Southwell plots” (Figs.</w:t>
      </w:r>
      <w:r w:rsidR="00B61BAA" w:rsidRPr="00897B91">
        <w:t xml:space="preserve"> </w:t>
      </w:r>
      <w:r w:rsidR="00814306">
        <w:fldChar w:fldCharType="begin"/>
      </w:r>
      <w:r w:rsidR="00814306">
        <w:instrText xml:space="preserve"> REF fig348 \h  \* MERGEFORMAT </w:instrText>
      </w:r>
      <w:r w:rsidR="00814306">
        <w:fldChar w:fldCharType="separate"/>
      </w:r>
      <w:r w:rsidR="00C92751" w:rsidRPr="00C92751">
        <w:rPr>
          <w:noProof/>
        </w:rPr>
        <w:t>3.48</w:t>
      </w:r>
      <w:r w:rsidR="00814306">
        <w:fldChar w:fldCharType="end"/>
      </w:r>
      <w:r w:rsidR="00FD0485" w:rsidRPr="00897B91">
        <w:t xml:space="preserve"> and </w:t>
      </w:r>
      <w:r w:rsidR="00814306">
        <w:fldChar w:fldCharType="begin"/>
      </w:r>
      <w:r w:rsidR="00814306">
        <w:instrText xml:space="preserve"> REF fig349 \h  \* MERGEFORMAT </w:instrText>
      </w:r>
      <w:r w:rsidR="00814306">
        <w:fldChar w:fldCharType="separate"/>
      </w:r>
      <w:r w:rsidR="00C92751" w:rsidRPr="00C92751">
        <w:rPr>
          <w:noProof/>
        </w:rPr>
        <w:t>3.49</w:t>
      </w:r>
      <w:r w:rsidR="00814306">
        <w:fldChar w:fldCharType="end"/>
      </w:r>
      <w:r w:rsidRPr="00897B91">
        <w:t xml:space="preserve">) </w:t>
      </w:r>
      <w:r w:rsidRPr="00897B91">
        <w:rPr>
          <w:lang w:val="en-US"/>
        </w:rPr>
        <w:t xml:space="preserve">and the corresponding inverse slopes, obtained </w:t>
      </w:r>
      <w:r w:rsidR="00B61BAA" w:rsidRPr="00897B91">
        <w:rPr>
          <w:lang w:val="en-US"/>
        </w:rPr>
        <w:t xml:space="preserve">by least squares method, provide </w:t>
      </w:r>
      <w:r w:rsidRPr="00897B91">
        <w:t xml:space="preserve">the </w:t>
      </w:r>
      <w:r w:rsidRPr="00897B91">
        <w:rPr>
          <w:lang w:val="en-US"/>
        </w:rPr>
        <w:t xml:space="preserve">global </w:t>
      </w:r>
      <w:r w:rsidRPr="00897B91">
        <w:t>buckling load</w:t>
      </w:r>
      <w:r w:rsidRPr="00897B91">
        <w:rPr>
          <w:lang w:val="en-US"/>
        </w:rPr>
        <w:t>s</w:t>
      </w:r>
      <w:r w:rsidRPr="00897B91">
        <w:t xml:space="preserve"> </w:t>
      </w:r>
      <w:r w:rsidRPr="00897B91">
        <w:rPr>
          <w:i/>
          <w:lang w:val="en-US"/>
        </w:rPr>
        <w:t>q</w:t>
      </w:r>
      <w:r w:rsidRPr="00897B91">
        <w:rPr>
          <w:i/>
          <w:vertAlign w:val="subscript"/>
        </w:rPr>
        <w:t>crEz</w:t>
      </w:r>
      <w:r w:rsidR="00954F16" w:rsidRPr="00897B91">
        <w:rPr>
          <w:i/>
          <w:vertAlign w:val="subscript"/>
        </w:rPr>
        <w:t>,expS</w:t>
      </w:r>
      <w:r w:rsidRPr="00897B91">
        <w:rPr>
          <w:lang w:val="en-US"/>
        </w:rPr>
        <w:t xml:space="preserve"> in </w:t>
      </w:r>
      <w:r w:rsidRPr="00897B91">
        <w:rPr>
          <w:i/>
          <w:lang w:val="en-US"/>
        </w:rPr>
        <w:t>Z</w:t>
      </w:r>
      <w:r w:rsidRPr="00897B91">
        <w:rPr>
          <w:lang w:val="en-US"/>
        </w:rPr>
        <w:t>-direction (Eqs.</w:t>
      </w:r>
      <w:r w:rsidR="0033436C" w:rsidRPr="00897B91">
        <w:rPr>
          <w:lang w:val="en-US"/>
        </w:rPr>
        <w:t xml:space="preserve"> </w:t>
      </w:r>
      <w:r w:rsidR="00814306">
        <w:fldChar w:fldCharType="begin"/>
      </w:r>
      <w:r w:rsidR="00814306">
        <w:instrText xml:space="preserve"> REF eqs312 \h  \* MERGEFORMAT </w:instrText>
      </w:r>
      <w:r w:rsidR="00814306">
        <w:fldChar w:fldCharType="separate"/>
      </w:r>
      <w:r w:rsidR="00C92751">
        <w:rPr>
          <w:noProof/>
        </w:rPr>
        <w:t>3</w:t>
      </w:r>
      <w:r w:rsidR="00C92751" w:rsidRPr="00897B91">
        <w:rPr>
          <w:noProof/>
        </w:rPr>
        <w:t>.</w:t>
      </w:r>
      <w:r w:rsidR="00C92751">
        <w:rPr>
          <w:noProof/>
        </w:rPr>
        <w:t>12</w:t>
      </w:r>
      <w:r w:rsidR="00814306">
        <w:fldChar w:fldCharType="end"/>
      </w:r>
      <w:r w:rsidR="00FD0485" w:rsidRPr="00897B91">
        <w:rPr>
          <w:lang w:val="en-US"/>
        </w:rPr>
        <w:t xml:space="preserve"> and </w:t>
      </w:r>
      <w:r w:rsidR="00814306">
        <w:fldChar w:fldCharType="begin"/>
      </w:r>
      <w:r w:rsidR="00814306">
        <w:instrText xml:space="preserve"> REF eqs313 \h  \* MERGEFORMAT </w:instrText>
      </w:r>
      <w:r w:rsidR="00814306">
        <w:fldChar w:fldCharType="separate"/>
      </w:r>
      <w:r w:rsidR="00C92751">
        <w:rPr>
          <w:noProof/>
        </w:rPr>
        <w:t>3</w:t>
      </w:r>
      <w:r w:rsidR="00C92751" w:rsidRPr="00897B91">
        <w:rPr>
          <w:noProof/>
        </w:rPr>
        <w:t>.</w:t>
      </w:r>
      <w:r w:rsidR="00C92751">
        <w:rPr>
          <w:noProof/>
        </w:rPr>
        <w:t>13</w:t>
      </w:r>
      <w:r w:rsidR="00814306">
        <w:fldChar w:fldCharType="end"/>
      </w:r>
      <w:r w:rsidR="00EE36F9" w:rsidRPr="00897B91">
        <w:rPr>
          <w:lang w:val="en-US"/>
        </w:rPr>
        <w:t>).</w:t>
      </w:r>
    </w:p>
    <w:p w:rsidR="002C148D" w:rsidRPr="00897B91" w:rsidRDefault="002C148D" w:rsidP="00897B91">
      <w:pPr>
        <w:spacing w:line="276" w:lineRule="auto"/>
      </w:pPr>
    </w:p>
    <w:p w:rsidR="009D22EE" w:rsidRPr="00897B91" w:rsidRDefault="00C92AF7" w:rsidP="00897B91">
      <w:pPr>
        <w:spacing w:line="276" w:lineRule="auto"/>
        <w:jc w:val="center"/>
      </w:pPr>
      <w:r w:rsidRPr="00897B91">
        <w:rPr>
          <w:noProof/>
          <w:lang w:val="it-IT"/>
        </w:rPr>
        <w:lastRenderedPageBreak/>
        <w:drawing>
          <wp:inline distT="0" distB="0" distL="0" distR="0">
            <wp:extent cx="4537495" cy="2226567"/>
            <wp:effectExtent l="0" t="0" r="0" b="254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4561431" cy="2238312"/>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44" w:name="fig348"/>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48</w:t>
      </w:r>
      <w:r w:rsidR="008C41A0" w:rsidRPr="00897B91">
        <w:rPr>
          <w:sz w:val="20"/>
          <w:szCs w:val="20"/>
        </w:rPr>
        <w:fldChar w:fldCharType="end"/>
      </w:r>
      <w:bookmarkEnd w:id="444"/>
      <w:r w:rsidR="00426E47" w:rsidRPr="00897B91">
        <w:rPr>
          <w:sz w:val="20"/>
          <w:szCs w:val="20"/>
        </w:rPr>
        <w:t xml:space="preserve"> - 3D Frame prototype C</w:t>
      </w:r>
      <w:r w:rsidRPr="00897B91">
        <w:rPr>
          <w:sz w:val="20"/>
          <w:szCs w:val="20"/>
        </w:rPr>
        <w:t xml:space="preserve">. </w:t>
      </w:r>
      <w:r w:rsidRPr="00897B91">
        <w:rPr>
          <w:sz w:val="20"/>
          <w:szCs w:val="20"/>
          <w:lang w:val="en-US"/>
        </w:rPr>
        <w:t>“</w:t>
      </w:r>
      <w:r w:rsidRPr="00897B91">
        <w:rPr>
          <w:i/>
          <w:sz w:val="20"/>
          <w:szCs w:val="20"/>
          <w:lang w:val="en-US"/>
        </w:rPr>
        <w:t>v</w:t>
      </w:r>
      <w:r w:rsidR="00426E47" w:rsidRPr="00897B91">
        <w:rPr>
          <w:i/>
          <w:sz w:val="20"/>
          <w:szCs w:val="20"/>
          <w:vertAlign w:val="subscript"/>
          <w:lang w:val="en-US"/>
        </w:rPr>
        <w:t>1z</w:t>
      </w:r>
      <w:r w:rsidRPr="00897B91">
        <w:rPr>
          <w:sz w:val="20"/>
          <w:szCs w:val="20"/>
          <w:lang w:val="en-US"/>
        </w:rPr>
        <w:t xml:space="preserve">  vs. </w:t>
      </w:r>
      <w:r w:rsidRPr="00897B91">
        <w:rPr>
          <w:i/>
          <w:sz w:val="20"/>
          <w:szCs w:val="20"/>
          <w:lang w:val="en-US"/>
        </w:rPr>
        <w:t>v</w:t>
      </w:r>
      <w:r w:rsidR="00426E47" w:rsidRPr="00897B91">
        <w:rPr>
          <w:i/>
          <w:sz w:val="20"/>
          <w:szCs w:val="20"/>
          <w:vertAlign w:val="subscript"/>
          <w:lang w:val="en-US"/>
        </w:rPr>
        <w:t>1z</w:t>
      </w:r>
      <w:r w:rsidRPr="00897B91">
        <w:rPr>
          <w:i/>
          <w:sz w:val="20"/>
          <w:szCs w:val="20"/>
          <w:lang w:val="en-US"/>
        </w:rPr>
        <w:t>/q</w:t>
      </w:r>
      <w:r w:rsidRPr="00897B91">
        <w:rPr>
          <w:sz w:val="20"/>
          <w:szCs w:val="20"/>
          <w:lang w:val="en-US"/>
        </w:rPr>
        <w:t xml:space="preserve">” diagram (1a). </w:t>
      </w:r>
      <w:r w:rsidRPr="00897B91">
        <w:rPr>
          <w:sz w:val="20"/>
          <w:szCs w:val="20"/>
        </w:rPr>
        <w:t>Southwell plot</w:t>
      </w:r>
      <w:r w:rsidRPr="00897B91">
        <w:rPr>
          <w:sz w:val="20"/>
          <w:szCs w:val="20"/>
          <w:lang w:val="en-US"/>
        </w:rPr>
        <w:t xml:space="preserve"> (1b).</w:t>
      </w:r>
    </w:p>
    <w:p w:rsidR="00457E7C" w:rsidRPr="00897B91" w:rsidRDefault="00457E7C" w:rsidP="00897B91">
      <w:pPr>
        <w:spacing w:line="276" w:lineRule="auto"/>
      </w:pPr>
    </w:p>
    <w:p w:rsidR="009D22EE" w:rsidRPr="00897B91" w:rsidRDefault="00C92AF7" w:rsidP="00897B91">
      <w:pPr>
        <w:spacing w:line="276" w:lineRule="auto"/>
        <w:jc w:val="center"/>
      </w:pPr>
      <w:r w:rsidRPr="00897B91">
        <w:rPr>
          <w:noProof/>
          <w:lang w:val="it-IT"/>
        </w:rPr>
        <w:drawing>
          <wp:inline distT="0" distB="0" distL="0" distR="0">
            <wp:extent cx="4589253" cy="2242737"/>
            <wp:effectExtent l="0" t="0" r="1905"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4609268" cy="2252518"/>
                    </a:xfrm>
                    <a:prstGeom prst="rect">
                      <a:avLst/>
                    </a:prstGeom>
                    <a:noFill/>
                    <a:ln>
                      <a:noFill/>
                    </a:ln>
                  </pic:spPr>
                </pic:pic>
              </a:graphicData>
            </a:graphic>
          </wp:inline>
        </w:drawing>
      </w:r>
    </w:p>
    <w:p w:rsidR="00476DCD" w:rsidRPr="00897B91" w:rsidRDefault="00476DCD" w:rsidP="00897B91">
      <w:pPr>
        <w:spacing w:line="276" w:lineRule="auto"/>
        <w:jc w:val="center"/>
        <w:rPr>
          <w:sz w:val="20"/>
          <w:szCs w:val="20"/>
          <w:lang w:val="en-US"/>
        </w:rPr>
      </w:pPr>
      <w:r w:rsidRPr="00897B91">
        <w:rPr>
          <w:sz w:val="20"/>
          <w:szCs w:val="20"/>
        </w:rPr>
        <w:t xml:space="preserve">Figure </w:t>
      </w:r>
      <w:bookmarkStart w:id="445" w:name="fig349"/>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49</w:t>
      </w:r>
      <w:r w:rsidR="008C41A0" w:rsidRPr="00897B91">
        <w:rPr>
          <w:sz w:val="20"/>
          <w:szCs w:val="20"/>
        </w:rPr>
        <w:fldChar w:fldCharType="end"/>
      </w:r>
      <w:bookmarkEnd w:id="445"/>
      <w:r w:rsidR="00426E47" w:rsidRPr="00897B91">
        <w:rPr>
          <w:sz w:val="20"/>
          <w:szCs w:val="20"/>
        </w:rPr>
        <w:t xml:space="preserve"> - 3D Frame prototype C</w:t>
      </w:r>
      <w:r w:rsidRPr="00897B91">
        <w:rPr>
          <w:sz w:val="20"/>
          <w:szCs w:val="20"/>
        </w:rPr>
        <w:t xml:space="preserve">. </w:t>
      </w:r>
      <w:r w:rsidRPr="00897B91">
        <w:rPr>
          <w:sz w:val="20"/>
          <w:szCs w:val="20"/>
          <w:lang w:val="en-US"/>
        </w:rPr>
        <w:t>“</w:t>
      </w:r>
      <w:r w:rsidRPr="00897B91">
        <w:rPr>
          <w:i/>
          <w:sz w:val="20"/>
          <w:szCs w:val="20"/>
          <w:lang w:val="en-US"/>
        </w:rPr>
        <w:t>v</w:t>
      </w:r>
      <w:r w:rsidR="00426E47" w:rsidRPr="00897B91">
        <w:rPr>
          <w:i/>
          <w:sz w:val="20"/>
          <w:szCs w:val="20"/>
          <w:vertAlign w:val="subscript"/>
          <w:lang w:val="en-US"/>
        </w:rPr>
        <w:t>3z</w:t>
      </w:r>
      <w:r w:rsidRPr="00897B91">
        <w:rPr>
          <w:sz w:val="20"/>
          <w:szCs w:val="20"/>
          <w:lang w:val="en-US"/>
        </w:rPr>
        <w:t xml:space="preserve">  vs. </w:t>
      </w:r>
      <w:r w:rsidRPr="00897B91">
        <w:rPr>
          <w:i/>
          <w:sz w:val="20"/>
          <w:szCs w:val="20"/>
          <w:lang w:val="en-US"/>
        </w:rPr>
        <w:t>v</w:t>
      </w:r>
      <w:r w:rsidR="00426E47" w:rsidRPr="00897B91">
        <w:rPr>
          <w:i/>
          <w:sz w:val="20"/>
          <w:szCs w:val="20"/>
          <w:vertAlign w:val="subscript"/>
          <w:lang w:val="en-US"/>
        </w:rPr>
        <w:t>3z</w:t>
      </w:r>
      <w:r w:rsidRPr="00897B91">
        <w:rPr>
          <w:i/>
          <w:sz w:val="20"/>
          <w:szCs w:val="20"/>
          <w:lang w:val="en-US"/>
        </w:rPr>
        <w:t>/q</w:t>
      </w:r>
      <w:r w:rsidR="00B37E3D" w:rsidRPr="00897B91">
        <w:rPr>
          <w:sz w:val="20"/>
          <w:szCs w:val="20"/>
          <w:lang w:val="en-US"/>
        </w:rPr>
        <w:t>” diagram (2</w:t>
      </w:r>
      <w:r w:rsidRPr="00897B91">
        <w:rPr>
          <w:sz w:val="20"/>
          <w:szCs w:val="20"/>
          <w:lang w:val="en-US"/>
        </w:rPr>
        <w:t xml:space="preserve">a). </w:t>
      </w:r>
      <w:r w:rsidRPr="00897B91">
        <w:rPr>
          <w:sz w:val="20"/>
          <w:szCs w:val="20"/>
        </w:rPr>
        <w:t>Southwell plot</w:t>
      </w:r>
      <w:r w:rsidR="00B37E3D" w:rsidRPr="00897B91">
        <w:rPr>
          <w:sz w:val="20"/>
          <w:szCs w:val="20"/>
          <w:lang w:val="en-US"/>
        </w:rPr>
        <w:t xml:space="preserve"> (2</w:t>
      </w:r>
      <w:r w:rsidRPr="00897B91">
        <w:rPr>
          <w:sz w:val="20"/>
          <w:szCs w:val="20"/>
          <w:lang w:val="en-US"/>
        </w:rPr>
        <w:t>b).</w:t>
      </w:r>
    </w:p>
    <w:p w:rsidR="001E70B6" w:rsidRPr="00897B91" w:rsidRDefault="001E70B6" w:rsidP="00897B91">
      <w:pPr>
        <w:spacing w:line="276" w:lineRule="auto"/>
      </w:pPr>
    </w:p>
    <w:p w:rsidR="003775EA" w:rsidRPr="00897B91" w:rsidRDefault="003775EA" w:rsidP="00897B91">
      <w:pPr>
        <w:spacing w:line="276" w:lineRule="auto"/>
        <w:ind w:firstLine="284"/>
        <w:rPr>
          <w:shd w:val="clear" w:color="auto" w:fill="FFFFFF"/>
        </w:rPr>
      </w:pPr>
      <w:r w:rsidRPr="00897B91">
        <w:t xml:space="preserve">The linear buckling analysis respect to </w:t>
      </w:r>
      <w:r w:rsidRPr="00897B91">
        <w:rPr>
          <w:i/>
        </w:rPr>
        <w:t>Z</w:t>
      </w:r>
      <w:r w:rsidR="00B61856" w:rsidRPr="00897B91">
        <w:t>-direction of 3D Frame C</w:t>
      </w:r>
      <w:r w:rsidRPr="00897B91">
        <w:t xml:space="preserve">, by means of </w:t>
      </w:r>
      <w:r w:rsidR="00D22F7A" w:rsidRPr="00897B91">
        <w:t>“</w:t>
      </w:r>
      <w:r w:rsidRPr="00897B91">
        <w:rPr>
          <w:lang w:val="en-US"/>
        </w:rPr>
        <w:t>EFEs</w:t>
      </w:r>
      <w:r w:rsidR="00D22F7A" w:rsidRPr="00897B91">
        <w:rPr>
          <w:lang w:val="en-US"/>
        </w:rPr>
        <w:t>”</w:t>
      </w:r>
      <w:r w:rsidRPr="00897B91">
        <w:rPr>
          <w:lang w:val="en-US"/>
        </w:rPr>
        <w:t xml:space="preserve"> model (Fig.</w:t>
      </w:r>
      <w:r w:rsidR="00B61856" w:rsidRPr="00897B91">
        <w:rPr>
          <w:shd w:val="clear" w:color="auto" w:fill="FFFFFF"/>
        </w:rPr>
        <w:t xml:space="preserve"> </w:t>
      </w:r>
      <w:r w:rsidR="00814306">
        <w:fldChar w:fldCharType="begin"/>
      </w:r>
      <w:r w:rsidR="00814306">
        <w:instrText xml:space="preserve"> REF fig350 \h  \* MERGEFORMAT </w:instrText>
      </w:r>
      <w:r w:rsidR="00814306">
        <w:fldChar w:fldCharType="separate"/>
      </w:r>
      <w:r w:rsidR="00C92751" w:rsidRPr="00C92751">
        <w:rPr>
          <w:noProof/>
        </w:rPr>
        <w:t>3.50</w:t>
      </w:r>
      <w:r w:rsidR="00814306">
        <w:fldChar w:fldCharType="end"/>
      </w:r>
      <w:r w:rsidR="00B61856" w:rsidRPr="00897B91">
        <w:rPr>
          <w:lang w:val="en-US"/>
        </w:rPr>
        <w:t xml:space="preserve">), was utilized </w:t>
      </w:r>
      <w:r w:rsidR="00391727" w:rsidRPr="00897B91">
        <w:rPr>
          <w:shd w:val="clear" w:color="auto" w:fill="FFFFFF"/>
        </w:rPr>
        <w:t xml:space="preserve">for obtaining </w:t>
      </w:r>
      <w:r w:rsidRPr="00897B91">
        <w:rPr>
          <w:lang w:val="en-US"/>
        </w:rPr>
        <w:t xml:space="preserve">the load multiplier </w:t>
      </w:r>
      <w:r w:rsidRPr="00897B91">
        <w:rPr>
          <w:i/>
          <w:lang w:val="en-US"/>
        </w:rPr>
        <w:t>λ</w:t>
      </w:r>
      <w:r w:rsidRPr="00897B91">
        <w:rPr>
          <w:i/>
          <w:vertAlign w:val="subscript"/>
        </w:rPr>
        <w:t>crEz,EFE</w:t>
      </w:r>
      <w:r w:rsidRPr="00897B91">
        <w:rPr>
          <w:lang w:val="en-US"/>
        </w:rPr>
        <w:t xml:space="preserve"> of the global buckling load </w:t>
      </w:r>
      <w:r w:rsidRPr="00897B91">
        <w:rPr>
          <w:i/>
          <w:lang w:val="en-US"/>
        </w:rPr>
        <w:t>q</w:t>
      </w:r>
      <w:r w:rsidRPr="00897B91">
        <w:rPr>
          <w:i/>
          <w:vertAlign w:val="subscript"/>
        </w:rPr>
        <w:t>crEz,EFE</w:t>
      </w:r>
      <w:r w:rsidR="00B61856" w:rsidRPr="00897B91">
        <w:rPr>
          <w:shd w:val="clear" w:color="auto" w:fill="FFFFFF"/>
        </w:rPr>
        <w:t xml:space="preserve">, including overall geometry </w:t>
      </w:r>
      <w:r w:rsidRPr="00897B91">
        <w:rPr>
          <w:shd w:val="clear" w:color="auto" w:fill="FFFFFF"/>
        </w:rPr>
        <w:t xml:space="preserve">and elastic modulus </w:t>
      </w:r>
      <w:r w:rsidRPr="00897B91">
        <w:rPr>
          <w:i/>
          <w:shd w:val="clear" w:color="auto" w:fill="FFFFFF"/>
        </w:rPr>
        <w:t>E</w:t>
      </w:r>
      <w:r w:rsidRPr="00897B91">
        <w:rPr>
          <w:shd w:val="clear" w:color="auto" w:fill="FFFFFF"/>
        </w:rPr>
        <w:t xml:space="preserve"> = 74</w:t>
      </w:r>
      <w:r w:rsidR="006D0AA8" w:rsidRPr="00897B91">
        <w:rPr>
          <w:shd w:val="clear" w:color="auto" w:fill="FFFFFF"/>
        </w:rPr>
        <w:t>.13 GPa</w:t>
      </w:r>
      <w:r w:rsidRPr="00897B91">
        <w:rPr>
          <w:shd w:val="clear" w:color="auto" w:fill="FFFFFF"/>
        </w:rPr>
        <w:t>.</w:t>
      </w:r>
    </w:p>
    <w:p w:rsidR="00457E7C" w:rsidRPr="00897B91" w:rsidRDefault="00457E7C" w:rsidP="00897B91">
      <w:pPr>
        <w:spacing w:line="276" w:lineRule="auto"/>
      </w:pPr>
    </w:p>
    <w:p w:rsidR="00A10836" w:rsidRPr="00897B91" w:rsidRDefault="00A10836" w:rsidP="00897B91">
      <w:pPr>
        <w:spacing w:line="276" w:lineRule="auto"/>
        <w:jc w:val="center"/>
      </w:pPr>
      <w:r w:rsidRPr="00897B91">
        <w:rPr>
          <w:noProof/>
          <w:lang w:val="it-IT"/>
        </w:rPr>
        <w:lastRenderedPageBreak/>
        <w:drawing>
          <wp:inline distT="0" distB="0" distL="0" distR="0">
            <wp:extent cx="1958196" cy="2435143"/>
            <wp:effectExtent l="0" t="0" r="4445" b="3810"/>
            <wp:docPr id="34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9"/>
                    <pic:cNvPicPr>
                      <a:picLocks noChangeAspect="1"/>
                    </pic:cNvPicPr>
                  </pic:nvPicPr>
                  <pic:blipFill>
                    <a:blip r:embed="rId462" cstate="print"/>
                    <a:stretch>
                      <a:fillRect/>
                    </a:stretch>
                  </pic:blipFill>
                  <pic:spPr>
                    <a:xfrm>
                      <a:off x="0" y="0"/>
                      <a:ext cx="1963185" cy="2441347"/>
                    </a:xfrm>
                    <a:prstGeom prst="rect">
                      <a:avLst/>
                    </a:prstGeom>
                  </pic:spPr>
                </pic:pic>
              </a:graphicData>
            </a:graphic>
          </wp:inline>
        </w:drawing>
      </w:r>
    </w:p>
    <w:p w:rsidR="005E7A83" w:rsidRPr="00897B91" w:rsidRDefault="005E7A83" w:rsidP="00897B91">
      <w:pPr>
        <w:spacing w:line="276" w:lineRule="auto"/>
        <w:jc w:val="center"/>
        <w:rPr>
          <w:sz w:val="20"/>
          <w:szCs w:val="20"/>
          <w:lang w:val="en-US"/>
        </w:rPr>
      </w:pPr>
      <w:r w:rsidRPr="00897B91">
        <w:rPr>
          <w:sz w:val="20"/>
          <w:szCs w:val="20"/>
        </w:rPr>
        <w:t xml:space="preserve">Figure </w:t>
      </w:r>
      <w:bookmarkStart w:id="446" w:name="fig350"/>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3</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50</w:t>
      </w:r>
      <w:r w:rsidR="008C41A0" w:rsidRPr="00897B91">
        <w:rPr>
          <w:sz w:val="20"/>
          <w:szCs w:val="20"/>
        </w:rPr>
        <w:fldChar w:fldCharType="end"/>
      </w:r>
      <w:bookmarkEnd w:id="446"/>
      <w:r w:rsidR="00F65241" w:rsidRPr="00897B91">
        <w:rPr>
          <w:sz w:val="20"/>
          <w:szCs w:val="20"/>
        </w:rPr>
        <w:t xml:space="preserve"> - 3D Frame prototype C</w:t>
      </w:r>
      <w:r w:rsidR="00B37E3D" w:rsidRPr="00897B91">
        <w:rPr>
          <w:sz w:val="20"/>
          <w:szCs w:val="20"/>
        </w:rPr>
        <w:t xml:space="preserve">. Linear buckling analysis by means of </w:t>
      </w:r>
      <w:r w:rsidR="00D22F7A" w:rsidRPr="00897B91">
        <w:rPr>
          <w:sz w:val="20"/>
          <w:szCs w:val="20"/>
        </w:rPr>
        <w:t>“</w:t>
      </w:r>
      <w:r w:rsidR="00B37E3D" w:rsidRPr="00897B91">
        <w:rPr>
          <w:sz w:val="20"/>
          <w:szCs w:val="20"/>
          <w:lang w:val="en-US"/>
        </w:rPr>
        <w:t>EFEs</w:t>
      </w:r>
      <w:r w:rsidR="00D22F7A" w:rsidRPr="00897B91">
        <w:rPr>
          <w:sz w:val="20"/>
          <w:szCs w:val="20"/>
          <w:lang w:val="en-US"/>
        </w:rPr>
        <w:t>”</w:t>
      </w:r>
      <w:r w:rsidR="00B37E3D" w:rsidRPr="00897B91">
        <w:rPr>
          <w:sz w:val="20"/>
          <w:szCs w:val="20"/>
          <w:lang w:val="en-US"/>
        </w:rPr>
        <w:t xml:space="preserve"> model.</w:t>
      </w:r>
    </w:p>
    <w:p w:rsidR="00A10836" w:rsidRPr="00897B91" w:rsidRDefault="00A10836" w:rsidP="00897B91">
      <w:pPr>
        <w:spacing w:line="276" w:lineRule="auto"/>
      </w:pPr>
    </w:p>
    <w:p w:rsidR="00177060" w:rsidRPr="00897B91" w:rsidRDefault="003775EA" w:rsidP="00897B91">
      <w:pPr>
        <w:spacing w:line="276" w:lineRule="auto"/>
        <w:ind w:firstLine="284"/>
        <w:rPr>
          <w:lang w:val="en-US"/>
        </w:rPr>
      </w:pPr>
      <w:r w:rsidRPr="00897B91">
        <w:t>T</w:t>
      </w:r>
      <w:r w:rsidRPr="00897B91">
        <w:rPr>
          <w:lang w:val="en-US"/>
        </w:rPr>
        <w:t xml:space="preserve">he multiplier </w:t>
      </w:r>
      <w:r w:rsidRPr="00897B91">
        <w:rPr>
          <w:i/>
          <w:lang w:val="en-US"/>
        </w:rPr>
        <w:t>λ</w:t>
      </w:r>
      <w:r w:rsidRPr="00897B91">
        <w:rPr>
          <w:i/>
          <w:vertAlign w:val="subscript"/>
        </w:rPr>
        <w:t>crEz,EFE</w:t>
      </w:r>
      <w:r w:rsidR="00D22F7A" w:rsidRPr="00897B91">
        <w:rPr>
          <w:lang w:val="en-US"/>
        </w:rPr>
        <w:t xml:space="preserve"> has reported the value of 0.963 for the </w:t>
      </w:r>
      <w:r w:rsidRPr="00897B91">
        <w:rPr>
          <w:lang w:val="en-US"/>
        </w:rPr>
        <w:t xml:space="preserve">buckling load </w:t>
      </w:r>
      <w:r w:rsidRPr="00897B91">
        <w:rPr>
          <w:i/>
          <w:lang w:val="en-US"/>
        </w:rPr>
        <w:t>q</w:t>
      </w:r>
      <w:r w:rsidRPr="00897B91">
        <w:rPr>
          <w:i/>
          <w:vertAlign w:val="subscript"/>
        </w:rPr>
        <w:t>crEz,EFE</w:t>
      </w:r>
      <w:r w:rsidRPr="00897B91">
        <w:rPr>
          <w:shd w:val="clear" w:color="auto" w:fill="FFFFFF"/>
        </w:rPr>
        <w:t xml:space="preserve"> obviously </w:t>
      </w:r>
      <w:r w:rsidR="007904A2" w:rsidRPr="00897B91">
        <w:rPr>
          <w:lang w:val="en-US"/>
        </w:rPr>
        <w:t>equal to 0.963 N/mm.</w:t>
      </w:r>
      <w:r w:rsidR="0059634B" w:rsidRPr="00897B91">
        <w:rPr>
          <w:lang w:val="en-US"/>
        </w:rPr>
        <w:t xml:space="preserve"> In fact, symmetrically loaded symmetric space frame</w:t>
      </w:r>
      <w:r w:rsidR="00D22F7A" w:rsidRPr="00897B91">
        <w:rPr>
          <w:lang w:val="en-US"/>
        </w:rPr>
        <w:t>s</w:t>
      </w:r>
      <w:r w:rsidR="0059634B" w:rsidRPr="00897B91">
        <w:rPr>
          <w:lang w:val="en-US"/>
        </w:rPr>
        <w:t xml:space="preserve"> can buckle symmetrically in the horizontal </w:t>
      </w:r>
      <w:r w:rsidR="0059634B" w:rsidRPr="00897B91">
        <w:rPr>
          <w:i/>
          <w:lang w:val="en-US"/>
        </w:rPr>
        <w:t>X</w:t>
      </w:r>
      <w:r w:rsidR="00946A2E" w:rsidRPr="00897B91">
        <w:rPr>
          <w:lang w:val="en-US"/>
        </w:rPr>
        <w:t>-</w:t>
      </w:r>
      <w:r w:rsidR="0059634B" w:rsidRPr="00897B91">
        <w:rPr>
          <w:lang w:val="en-US"/>
        </w:rPr>
        <w:t xml:space="preserve"> and </w:t>
      </w:r>
      <w:r w:rsidR="0059634B" w:rsidRPr="00897B91">
        <w:rPr>
          <w:i/>
          <w:lang w:val="en-US"/>
        </w:rPr>
        <w:t>Z</w:t>
      </w:r>
      <w:r w:rsidR="0059634B" w:rsidRPr="00897B91">
        <w:rPr>
          <w:lang w:val="en-US"/>
        </w:rPr>
        <w:t>-directions.</w:t>
      </w:r>
      <w:r w:rsidR="00B24A01" w:rsidRPr="00897B91">
        <w:rPr>
          <w:lang w:val="en-US"/>
        </w:rPr>
        <w:t xml:space="preserve"> With regards to </w:t>
      </w:r>
      <w:r w:rsidR="00946A2E" w:rsidRPr="00897B91">
        <w:rPr>
          <w:lang w:val="en-US"/>
        </w:rPr>
        <w:t xml:space="preserve">the last </w:t>
      </w:r>
      <w:r w:rsidR="00B24A01" w:rsidRPr="00897B91">
        <w:rPr>
          <w:lang w:val="en-US"/>
        </w:rPr>
        <w:t xml:space="preserve">analytical value, </w:t>
      </w:r>
      <w:r w:rsidRPr="00897B91">
        <w:t xml:space="preserve">buckling load </w:t>
      </w:r>
      <w:r w:rsidRPr="00897B91">
        <w:rPr>
          <w:i/>
          <w:lang w:val="en-US"/>
        </w:rPr>
        <w:t>q</w:t>
      </w:r>
      <w:r w:rsidRPr="00897B91">
        <w:rPr>
          <w:i/>
          <w:vertAlign w:val="subscript"/>
        </w:rPr>
        <w:t>crEz</w:t>
      </w:r>
      <w:r w:rsidR="000308B5" w:rsidRPr="00897B91">
        <w:rPr>
          <w:i/>
          <w:vertAlign w:val="subscript"/>
        </w:rPr>
        <w:t>,expS</w:t>
      </w:r>
      <w:r w:rsidRPr="00897B91">
        <w:rPr>
          <w:lang w:val="en-US"/>
        </w:rPr>
        <w:t xml:space="preserve"> from Southwell’s metho</w:t>
      </w:r>
      <w:r w:rsidR="00B24A01" w:rsidRPr="00897B91">
        <w:rPr>
          <w:lang w:val="en-US"/>
        </w:rPr>
        <w:t xml:space="preserve">d </w:t>
      </w:r>
      <w:r w:rsidRPr="00897B91">
        <w:rPr>
          <w:lang w:val="en-US"/>
        </w:rPr>
        <w:t>correspondin</w:t>
      </w:r>
      <w:r w:rsidR="00B24A01" w:rsidRPr="00897B91">
        <w:rPr>
          <w:lang w:val="en-US"/>
        </w:rPr>
        <w:t xml:space="preserve">g to section n. 1 has provided </w:t>
      </w:r>
      <w:r w:rsidRPr="00897B91">
        <w:rPr>
          <w:lang w:val="en-US"/>
        </w:rPr>
        <w:t>the best</w:t>
      </w:r>
      <w:r w:rsidR="00D22F7A" w:rsidRPr="00897B91">
        <w:rPr>
          <w:lang w:val="en-US"/>
        </w:rPr>
        <w:t xml:space="preserve"> approximation with the </w:t>
      </w:r>
      <w:r w:rsidR="00B24A01" w:rsidRPr="00897B91">
        <w:rPr>
          <w:lang w:val="en-US"/>
        </w:rPr>
        <w:t>value of 1</w:t>
      </w:r>
      <w:r w:rsidRPr="00897B91">
        <w:rPr>
          <w:lang w:val="en-US"/>
        </w:rPr>
        <w:t>.</w:t>
      </w:r>
      <w:r w:rsidR="00B24A01" w:rsidRPr="00897B91">
        <w:rPr>
          <w:lang w:val="en-US"/>
        </w:rPr>
        <w:t>011</w:t>
      </w:r>
      <w:r w:rsidR="00B64C82" w:rsidRPr="00897B91">
        <w:rPr>
          <w:lang w:val="en-US"/>
        </w:rPr>
        <w:t xml:space="preserve"> N/mm and, hence, an identification </w:t>
      </w:r>
      <w:r w:rsidRPr="00897B91">
        <w:rPr>
          <w:lang w:val="en-US"/>
        </w:rPr>
        <w:t>error</w:t>
      </w:r>
      <w:r w:rsidR="00D22F7A" w:rsidRPr="00897B91">
        <w:rPr>
          <w:lang w:val="en-US"/>
        </w:rPr>
        <w:t xml:space="preserve"> of </w:t>
      </w:r>
      <w:r w:rsidR="00D912E5" w:rsidRPr="00897B91">
        <w:rPr>
          <w:lang w:val="en-US"/>
        </w:rPr>
        <w:t>5.0</w:t>
      </w:r>
      <w:r w:rsidRPr="00897B91">
        <w:rPr>
          <w:lang w:val="en-US"/>
        </w:rPr>
        <w:t>%</w:t>
      </w:r>
      <w:r w:rsidR="009B7ABD" w:rsidRPr="00897B91">
        <w:rPr>
          <w:lang w:val="en-US"/>
        </w:rPr>
        <w:t>.</w:t>
      </w:r>
    </w:p>
    <w:p w:rsidR="00FD67EA" w:rsidRPr="00897B91" w:rsidRDefault="005F5C3F" w:rsidP="00897B91">
      <w:pPr>
        <w:spacing w:line="276" w:lineRule="auto"/>
        <w:ind w:firstLine="284"/>
        <w:rPr>
          <w:lang w:val="en-US"/>
        </w:rPr>
      </w:pPr>
      <w:r w:rsidRPr="00897B91">
        <w:rPr>
          <w:shd w:val="clear" w:color="auto" w:fill="FFFFFF"/>
        </w:rPr>
        <w:t xml:space="preserve">The insertion of the </w:t>
      </w:r>
      <w:r w:rsidRPr="00897B91">
        <w:rPr>
          <w:lang w:val="en-US"/>
        </w:rPr>
        <w:t xml:space="preserve">global buckling load </w:t>
      </w:r>
      <w:r w:rsidRPr="00897B91">
        <w:rPr>
          <w:i/>
          <w:lang w:val="en-US"/>
        </w:rPr>
        <w:t>q</w:t>
      </w:r>
      <w:r w:rsidRPr="00897B91">
        <w:rPr>
          <w:i/>
          <w:vertAlign w:val="subscript"/>
        </w:rPr>
        <w:t>crE</w:t>
      </w:r>
      <w:r w:rsidR="000308B5" w:rsidRPr="00897B91">
        <w:rPr>
          <w:i/>
          <w:vertAlign w:val="subscript"/>
        </w:rPr>
        <w:t>,expS</w:t>
      </w:r>
      <w:r w:rsidR="005E2EE5" w:rsidRPr="00897B91">
        <w:rPr>
          <w:shd w:val="clear" w:color="auto" w:fill="FFFFFF"/>
        </w:rPr>
        <w:t xml:space="preserve"> </w:t>
      </w:r>
      <w:r w:rsidR="00C3137E" w:rsidRPr="00897B91">
        <w:rPr>
          <w:shd w:val="clear" w:color="auto" w:fill="FFFFFF"/>
        </w:rPr>
        <w:t xml:space="preserve">within the space frame’s </w:t>
      </w:r>
      <w:r w:rsidRPr="00897B91">
        <w:rPr>
          <w:shd w:val="clear" w:color="auto" w:fill="FFFFFF"/>
        </w:rPr>
        <w:t xml:space="preserve">finite element </w:t>
      </w:r>
      <w:r w:rsidR="005E2EE5" w:rsidRPr="00897B91">
        <w:rPr>
          <w:shd w:val="clear" w:color="auto" w:fill="FFFFFF"/>
        </w:rPr>
        <w:t>model allow</w:t>
      </w:r>
      <w:r w:rsidR="00802804" w:rsidRPr="00897B91">
        <w:rPr>
          <w:shd w:val="clear" w:color="auto" w:fill="FFFFFF"/>
        </w:rPr>
        <w:t>s</w:t>
      </w:r>
      <w:r w:rsidR="005E2EE5" w:rsidRPr="00897B91">
        <w:rPr>
          <w:shd w:val="clear" w:color="auto" w:fill="FFFFFF"/>
        </w:rPr>
        <w:t xml:space="preserve"> to capture the </w:t>
      </w:r>
      <w:r w:rsidR="00C3137E" w:rsidRPr="00897B91">
        <w:rPr>
          <w:shd w:val="clear" w:color="auto" w:fill="FFFFFF"/>
        </w:rPr>
        <w:t xml:space="preserve">single buckling loads of the </w:t>
      </w:r>
      <w:r w:rsidR="005E2EE5" w:rsidRPr="00897B91">
        <w:rPr>
          <w:shd w:val="clear" w:color="auto" w:fill="FFFFFF"/>
        </w:rPr>
        <w:t xml:space="preserve">beam-columns. </w:t>
      </w:r>
      <w:r w:rsidR="0061463C" w:rsidRPr="00897B91">
        <w:rPr>
          <w:shd w:val="clear" w:color="auto" w:fill="FFFFFF"/>
        </w:rPr>
        <w:t xml:space="preserve">Accurate representation of the geometries, </w:t>
      </w:r>
      <w:r w:rsidR="005E2EE5" w:rsidRPr="00897B91">
        <w:rPr>
          <w:shd w:val="clear" w:color="auto" w:fill="FFFFFF"/>
        </w:rPr>
        <w:t xml:space="preserve">knowledge of the boundary conditions and </w:t>
      </w:r>
      <w:r w:rsidR="0061463C" w:rsidRPr="00897B91">
        <w:rPr>
          <w:shd w:val="clear" w:color="auto" w:fill="FFFFFF"/>
        </w:rPr>
        <w:t xml:space="preserve">inclusion of </w:t>
      </w:r>
      <w:r w:rsidR="005E2EE5" w:rsidRPr="00897B91">
        <w:rPr>
          <w:shd w:val="clear" w:color="auto" w:fill="FFFFFF"/>
        </w:rPr>
        <w:t xml:space="preserve">material properties </w:t>
      </w:r>
      <w:r w:rsidR="00C3137E" w:rsidRPr="00897B91">
        <w:rPr>
          <w:shd w:val="clear" w:color="auto" w:fill="FFFFFF"/>
        </w:rPr>
        <w:t>are necessary in the model.</w:t>
      </w:r>
      <w:r w:rsidR="00177060" w:rsidRPr="00897B91">
        <w:rPr>
          <w:lang w:val="en-US"/>
        </w:rPr>
        <w:t xml:space="preserve"> </w:t>
      </w:r>
      <w:r w:rsidR="00A71A18" w:rsidRPr="00897B91">
        <w:rPr>
          <w:lang w:val="en-US"/>
        </w:rPr>
        <w:t>Local buckling load</w:t>
      </w:r>
      <w:r w:rsidR="00D22F7A" w:rsidRPr="00897B91">
        <w:rPr>
          <w:lang w:val="en-US"/>
        </w:rPr>
        <w:t>s</w:t>
      </w:r>
      <w:r w:rsidR="00071AE1" w:rsidRPr="00897B91">
        <w:rPr>
          <w:lang w:val="en-US"/>
        </w:rPr>
        <w:t xml:space="preserve"> of columns </w:t>
      </w:r>
      <w:r w:rsidR="003E7855" w:rsidRPr="00897B91">
        <w:t xml:space="preserve">belonging to </w:t>
      </w:r>
      <w:r w:rsidR="00177060" w:rsidRPr="00897B91">
        <w:t>space frame</w:t>
      </w:r>
      <w:r w:rsidR="00D22F7A" w:rsidRPr="00897B91">
        <w:t xml:space="preserve">s are </w:t>
      </w:r>
      <w:r w:rsidR="00FD67EA" w:rsidRPr="00897B91">
        <w:t>parameter</w:t>
      </w:r>
      <w:r w:rsidR="00D22F7A" w:rsidRPr="00897B91">
        <w:t>s</w:t>
      </w:r>
      <w:r w:rsidR="00FD67EA" w:rsidRPr="00897B91">
        <w:t xml:space="preserve"> of the simplified formula </w:t>
      </w:r>
      <w:r w:rsidR="00FD67EA" w:rsidRPr="00897B91">
        <w:rPr>
          <w:rFonts w:eastAsia="Calibri"/>
        </w:rPr>
        <w:t xml:space="preserve">of </w:t>
      </w:r>
      <w:r w:rsidR="00FD67EA" w:rsidRPr="00897B91">
        <w:t>Timoshenko and Gere (1961) and</w:t>
      </w:r>
      <w:r w:rsidR="00D22F7A" w:rsidRPr="00897B91">
        <w:t xml:space="preserve"> Bazant and Cedolin (1991), and of the simplified formula of Galef (1968).</w:t>
      </w:r>
    </w:p>
    <w:p w:rsidR="004536E5" w:rsidRPr="00897B91" w:rsidRDefault="006B0C5D" w:rsidP="00897B91">
      <w:pPr>
        <w:pStyle w:val="Heading2"/>
        <w:spacing w:line="276" w:lineRule="auto"/>
        <w:rPr>
          <w:rFonts w:cs="Times New Roman"/>
          <w:sz w:val="34"/>
          <w:szCs w:val="34"/>
        </w:rPr>
      </w:pPr>
      <w:bookmarkStart w:id="447" w:name="_Toc439181856"/>
      <w:bookmarkStart w:id="448" w:name="_Toc445681221"/>
      <w:r w:rsidRPr="00897B91">
        <w:rPr>
          <w:rFonts w:cs="Times New Roman"/>
          <w:sz w:val="34"/>
          <w:szCs w:val="34"/>
        </w:rPr>
        <w:t>I</w:t>
      </w:r>
      <w:r w:rsidR="00A0509A" w:rsidRPr="00897B91">
        <w:rPr>
          <w:rFonts w:cs="Times New Roman"/>
          <w:sz w:val="34"/>
          <w:szCs w:val="34"/>
        </w:rPr>
        <w:t xml:space="preserve">dentifications </w:t>
      </w:r>
      <w:r w:rsidR="004536E5" w:rsidRPr="00897B91">
        <w:rPr>
          <w:rFonts w:cs="Times New Roman"/>
          <w:sz w:val="34"/>
          <w:szCs w:val="34"/>
        </w:rPr>
        <w:t>by means of the Simplified formula of Timoshenko &amp; Gere (1961) and Bazant &amp; Cedolin (1991)</w:t>
      </w:r>
      <w:bookmarkEnd w:id="447"/>
      <w:bookmarkEnd w:id="448"/>
    </w:p>
    <w:p w:rsidR="00E67EEE" w:rsidRPr="00897B91" w:rsidRDefault="0051660B" w:rsidP="00897B91">
      <w:pPr>
        <w:pStyle w:val="StilePrimariga1cm"/>
        <w:spacing w:line="276" w:lineRule="auto"/>
        <w:ind w:firstLine="0"/>
        <w:rPr>
          <w:szCs w:val="24"/>
        </w:rPr>
      </w:pPr>
      <w:r w:rsidRPr="00897B91">
        <w:rPr>
          <w:szCs w:val="24"/>
        </w:rPr>
        <w:t xml:space="preserve">Section 3.5 presents </w:t>
      </w:r>
      <w:r w:rsidR="001970B8" w:rsidRPr="00897B91">
        <w:rPr>
          <w:szCs w:val="24"/>
        </w:rPr>
        <w:t xml:space="preserve">the </w:t>
      </w:r>
      <w:r w:rsidR="00E67EEE" w:rsidRPr="00897B91">
        <w:rPr>
          <w:szCs w:val="24"/>
        </w:rPr>
        <w:t>co</w:t>
      </w:r>
      <w:r w:rsidRPr="00897B91">
        <w:rPr>
          <w:szCs w:val="24"/>
        </w:rPr>
        <w:t xml:space="preserve">mpression force determinations </w:t>
      </w:r>
      <w:r w:rsidR="00E67EEE" w:rsidRPr="00897B91">
        <w:rPr>
          <w:szCs w:val="24"/>
        </w:rPr>
        <w:t>usi</w:t>
      </w:r>
      <w:r w:rsidRPr="00897B91">
        <w:rPr>
          <w:szCs w:val="24"/>
        </w:rPr>
        <w:t xml:space="preserve">ng the simplified formula </w:t>
      </w:r>
      <w:r w:rsidRPr="00897B91">
        <w:rPr>
          <w:rFonts w:eastAsia="Calibri"/>
          <w:szCs w:val="24"/>
        </w:rPr>
        <w:t xml:space="preserve">of </w:t>
      </w:r>
      <w:r w:rsidRPr="00897B91">
        <w:rPr>
          <w:szCs w:val="24"/>
        </w:rPr>
        <w:t>Timoshenko and Gere (1961) and Baz</w:t>
      </w:r>
      <w:r w:rsidR="009D7BD0" w:rsidRPr="00897B91">
        <w:rPr>
          <w:szCs w:val="24"/>
        </w:rPr>
        <w:t>ant and Cedolin (1991)</w:t>
      </w:r>
      <w:r w:rsidR="009D7BD0" w:rsidRPr="00897B91">
        <w:rPr>
          <w:szCs w:val="24"/>
          <w:lang w:val="en-US"/>
        </w:rPr>
        <w:t xml:space="preserve">, described in Section 1.4, </w:t>
      </w:r>
      <w:r w:rsidR="00B61DE7" w:rsidRPr="00897B91">
        <w:rPr>
          <w:szCs w:val="24"/>
        </w:rPr>
        <w:t xml:space="preserve">applied </w:t>
      </w:r>
      <w:r w:rsidR="009D7BD0" w:rsidRPr="00897B91">
        <w:rPr>
          <w:szCs w:val="24"/>
        </w:rPr>
        <w:t xml:space="preserve">for the first time as non-destructive method. </w:t>
      </w:r>
      <w:r w:rsidRPr="00897B91">
        <w:rPr>
          <w:szCs w:val="24"/>
        </w:rPr>
        <w:t xml:space="preserve">The </w:t>
      </w:r>
      <w:r w:rsidR="00697F24" w:rsidRPr="00897B91">
        <w:rPr>
          <w:szCs w:val="24"/>
        </w:rPr>
        <w:t xml:space="preserve">space </w:t>
      </w:r>
      <w:r w:rsidRPr="00897B91">
        <w:rPr>
          <w:szCs w:val="24"/>
        </w:rPr>
        <w:t>pro</w:t>
      </w:r>
      <w:r w:rsidR="00697F24" w:rsidRPr="00897B91">
        <w:rPr>
          <w:szCs w:val="24"/>
        </w:rPr>
        <w:t xml:space="preserve">totypes under investigation were </w:t>
      </w:r>
      <w:r w:rsidRPr="00897B91">
        <w:rPr>
          <w:szCs w:val="24"/>
        </w:rPr>
        <w:t xml:space="preserve">3D Frames B and C. All experiments were conducted </w:t>
      </w:r>
      <w:r w:rsidR="00E67EEE" w:rsidRPr="00897B91">
        <w:rPr>
          <w:szCs w:val="24"/>
        </w:rPr>
        <w:t xml:space="preserve">at the Teaching Laboratory of the Department of Civil Engineering of </w:t>
      </w:r>
      <w:r w:rsidR="00E67EEE" w:rsidRPr="00897B91">
        <w:rPr>
          <w:rFonts w:eastAsia="Calibri"/>
          <w:szCs w:val="24"/>
          <w:lang w:val="en-US"/>
        </w:rPr>
        <w:t>National Taiwan University (NTU) in Taipei, Taiwan</w:t>
      </w:r>
      <w:r w:rsidR="00CE585C" w:rsidRPr="00897B91">
        <w:rPr>
          <w:szCs w:val="24"/>
          <w:lang w:val="en-US"/>
        </w:rPr>
        <w:t>.</w:t>
      </w:r>
    </w:p>
    <w:p w:rsidR="004536E5" w:rsidRPr="00897B91" w:rsidRDefault="004536E5" w:rsidP="00897B91">
      <w:pPr>
        <w:pStyle w:val="Heading3"/>
      </w:pPr>
      <w:bookmarkStart w:id="449" w:name="_Toc439181857"/>
      <w:bookmarkStart w:id="450" w:name="_Toc445681222"/>
      <w:r w:rsidRPr="00897B91">
        <w:lastRenderedPageBreak/>
        <w:t>3D Frame prototype B</w:t>
      </w:r>
      <w:bookmarkEnd w:id="449"/>
      <w:bookmarkEnd w:id="450"/>
    </w:p>
    <w:p w:rsidR="00B31EE5" w:rsidRPr="00897B91" w:rsidRDefault="003C5C1A" w:rsidP="00897B91">
      <w:pPr>
        <w:pStyle w:val="StilePrimariga1cm"/>
        <w:spacing w:line="276" w:lineRule="auto"/>
        <w:ind w:firstLine="0"/>
        <w:rPr>
          <w:rFonts w:eastAsia="Calibri"/>
          <w:szCs w:val="24"/>
          <w:lang w:val="en-US"/>
        </w:rPr>
      </w:pPr>
      <w:r w:rsidRPr="00897B91">
        <w:rPr>
          <w:szCs w:val="24"/>
          <w:lang w:val="en-US"/>
        </w:rPr>
        <w:t xml:space="preserve">3D Frame B </w:t>
      </w:r>
      <w:r w:rsidR="00B31EE5" w:rsidRPr="00897B91">
        <w:rPr>
          <w:rFonts w:eastAsia="Calibri"/>
          <w:szCs w:val="24"/>
          <w:lang w:val="en-US"/>
        </w:rPr>
        <w:t>was externally bounded by fixed restraints on</w:t>
      </w:r>
      <w:r w:rsidRPr="00897B91">
        <w:rPr>
          <w:rFonts w:eastAsia="Calibri"/>
          <w:szCs w:val="24"/>
          <w:lang w:val="en-US"/>
        </w:rPr>
        <w:t xml:space="preserve"> a steel table for laboratory </w:t>
      </w:r>
      <w:r w:rsidR="00B31EE5" w:rsidRPr="00897B91">
        <w:rPr>
          <w:rFonts w:eastAsia="Calibri"/>
          <w:szCs w:val="24"/>
          <w:lang w:val="en-US"/>
        </w:rPr>
        <w:t>tests</w:t>
      </w:r>
      <w:r w:rsidR="00697F24" w:rsidRPr="00897B91">
        <w:rPr>
          <w:rFonts w:eastAsia="Calibri"/>
          <w:szCs w:val="24"/>
          <w:lang w:val="en-US"/>
        </w:rPr>
        <w:t xml:space="preserve"> (Section</w:t>
      </w:r>
      <w:r w:rsidRPr="00897B91">
        <w:rPr>
          <w:rFonts w:eastAsia="Calibri"/>
          <w:szCs w:val="24"/>
          <w:lang w:val="en-US"/>
        </w:rPr>
        <w:t xml:space="preserve"> 3.4.1</w:t>
      </w:r>
      <w:r w:rsidR="00697F24" w:rsidRPr="00897B91">
        <w:rPr>
          <w:rFonts w:eastAsia="Calibri"/>
          <w:szCs w:val="24"/>
          <w:lang w:val="en-US"/>
        </w:rPr>
        <w:t>)</w:t>
      </w:r>
      <w:r w:rsidR="00817AD2" w:rsidRPr="00897B91">
        <w:rPr>
          <w:rFonts w:eastAsia="Calibri"/>
          <w:szCs w:val="24"/>
          <w:lang w:val="en-US"/>
        </w:rPr>
        <w:t xml:space="preserve">. </w:t>
      </w:r>
      <w:r w:rsidR="00817AD2" w:rsidRPr="00897B91">
        <w:rPr>
          <w:lang w:val="en-US"/>
        </w:rPr>
        <w:t xml:space="preserve">Distinctly distributed loads </w:t>
      </w:r>
      <w:r w:rsidR="00817AD2" w:rsidRPr="00897B91">
        <w:rPr>
          <w:i/>
          <w:lang w:val="en-US"/>
        </w:rPr>
        <w:t>q</w:t>
      </w:r>
      <w:r w:rsidR="00817AD2" w:rsidRPr="00897B91">
        <w:rPr>
          <w:lang w:val="en-US"/>
        </w:rPr>
        <w:t xml:space="preserve"> were assigned by adding known cast iron disks on the upper part of the prototype, whereas the lateral load </w:t>
      </w:r>
      <w:r w:rsidR="00817AD2" w:rsidRPr="00897B91">
        <w:rPr>
          <w:i/>
          <w:lang w:val="en-US"/>
        </w:rPr>
        <w:t>F</w:t>
      </w:r>
      <w:r w:rsidR="00817AD2" w:rsidRPr="00897B91">
        <w:rPr>
          <w:lang w:val="en-US"/>
        </w:rPr>
        <w:t xml:space="preserve"> was applied through one 10 kN load cell, having 2.0 mV/V accuracy, at the top of the </w:t>
      </w:r>
      <w:r w:rsidR="00FE7162" w:rsidRPr="00897B91">
        <w:rPr>
          <w:lang w:val="en-US"/>
        </w:rPr>
        <w:t xml:space="preserve">right </w:t>
      </w:r>
      <w:r w:rsidR="00817AD2" w:rsidRPr="00897B91">
        <w:rPr>
          <w:lang w:val="en-US"/>
        </w:rPr>
        <w:t>column under examination.</w:t>
      </w:r>
      <w:r w:rsidR="00817AD2" w:rsidRPr="00897B91">
        <w:rPr>
          <w:rFonts w:eastAsia="Calibri"/>
          <w:szCs w:val="24"/>
          <w:lang w:val="en-US"/>
        </w:rPr>
        <w:t xml:space="preserve"> </w:t>
      </w:r>
      <w:r w:rsidR="00B31EE5" w:rsidRPr="00897B91">
        <w:rPr>
          <w:rFonts w:eastAsia="Calibri"/>
          <w:szCs w:val="24"/>
          <w:lang w:val="en-US"/>
        </w:rPr>
        <w:t>T</w:t>
      </w:r>
      <w:r w:rsidR="00B5545E" w:rsidRPr="00897B91">
        <w:rPr>
          <w:szCs w:val="24"/>
          <w:lang w:val="en-US"/>
        </w:rPr>
        <w:t xml:space="preserve">he specimen </w:t>
      </w:r>
      <w:r w:rsidR="00B31EE5" w:rsidRPr="00897B91">
        <w:rPr>
          <w:szCs w:val="24"/>
          <w:lang w:val="en-US"/>
        </w:rPr>
        <w:t xml:space="preserve">was always </w:t>
      </w:r>
      <w:r w:rsidR="00FD70C8" w:rsidRPr="00897B91">
        <w:rPr>
          <w:szCs w:val="24"/>
          <w:lang w:val="en-US"/>
        </w:rPr>
        <w:t xml:space="preserve">obviously </w:t>
      </w:r>
      <w:r w:rsidR="00B31EE5" w:rsidRPr="00897B91">
        <w:rPr>
          <w:szCs w:val="24"/>
          <w:lang w:val="en-US"/>
        </w:rPr>
        <w:t>preserved in the</w:t>
      </w:r>
      <w:r w:rsidR="00FD70C8" w:rsidRPr="00897B91">
        <w:rPr>
          <w:szCs w:val="24"/>
          <w:lang w:val="en-US"/>
        </w:rPr>
        <w:t xml:space="preserve"> </w:t>
      </w:r>
      <w:r w:rsidR="006C2341" w:rsidRPr="00897B91">
        <w:rPr>
          <w:szCs w:val="24"/>
          <w:lang w:val="en-US"/>
        </w:rPr>
        <w:t xml:space="preserve">elastic range during </w:t>
      </w:r>
      <w:r w:rsidR="00817AD2" w:rsidRPr="00897B91">
        <w:rPr>
          <w:szCs w:val="24"/>
          <w:lang w:val="en-US"/>
        </w:rPr>
        <w:t xml:space="preserve">simulations, taking into account </w:t>
      </w:r>
      <w:r w:rsidR="00B31EE5" w:rsidRPr="00897B91">
        <w:rPr>
          <w:szCs w:val="24"/>
          <w:lang w:val="en-US"/>
        </w:rPr>
        <w:t xml:space="preserve">the </w:t>
      </w:r>
      <w:r w:rsidR="00FD70C8" w:rsidRPr="00897B91">
        <w:rPr>
          <w:szCs w:val="24"/>
          <w:lang w:val="en-US"/>
        </w:rPr>
        <w:t xml:space="preserve">global </w:t>
      </w:r>
      <w:r w:rsidR="00B31EE5" w:rsidRPr="00897B91">
        <w:rPr>
          <w:szCs w:val="24"/>
          <w:lang w:val="en-US"/>
        </w:rPr>
        <w:t xml:space="preserve">buckling load </w:t>
      </w:r>
      <w:r w:rsidR="00FD70C8" w:rsidRPr="00897B91">
        <w:rPr>
          <w:i/>
          <w:lang w:val="en-US"/>
        </w:rPr>
        <w:t>q</w:t>
      </w:r>
      <w:r w:rsidR="00FD70C8" w:rsidRPr="00897B91">
        <w:rPr>
          <w:i/>
          <w:vertAlign w:val="subscript"/>
        </w:rPr>
        <w:t>crE</w:t>
      </w:r>
      <w:r w:rsidR="00BD660C" w:rsidRPr="00897B91">
        <w:rPr>
          <w:i/>
          <w:vertAlign w:val="subscript"/>
        </w:rPr>
        <w:t>x</w:t>
      </w:r>
      <w:r w:rsidR="00BD660C" w:rsidRPr="00897B91">
        <w:rPr>
          <w:szCs w:val="24"/>
          <w:lang w:val="en-US"/>
        </w:rPr>
        <w:t xml:space="preserve"> firstly.</w:t>
      </w:r>
    </w:p>
    <w:p w:rsidR="00B31EE5" w:rsidRPr="00897B91" w:rsidRDefault="008F5683" w:rsidP="00897B91">
      <w:pPr>
        <w:pStyle w:val="StilePrimariga1cm"/>
        <w:spacing w:line="276" w:lineRule="auto"/>
        <w:ind w:firstLine="360"/>
        <w:rPr>
          <w:rFonts w:eastAsia="Calibri"/>
          <w:lang w:val="en-US"/>
        </w:rPr>
      </w:pPr>
      <w:r w:rsidRPr="00897B91">
        <w:rPr>
          <w:rFonts w:eastAsia="Calibri"/>
          <w:lang w:val="en-US"/>
        </w:rPr>
        <w:t>N</w:t>
      </w:r>
      <w:r w:rsidR="00FD70C8" w:rsidRPr="00897B91">
        <w:rPr>
          <w:rFonts w:eastAsia="Calibri"/>
          <w:lang w:val="en-US"/>
        </w:rPr>
        <w:t xml:space="preserve">umerical tests </w:t>
      </w:r>
      <w:r w:rsidR="001A4A27" w:rsidRPr="00897B91">
        <w:rPr>
          <w:rFonts w:eastAsia="Calibri"/>
          <w:lang w:val="en-US"/>
        </w:rPr>
        <w:t xml:space="preserve">were executed </w:t>
      </w:r>
      <w:r w:rsidR="000F19EA" w:rsidRPr="00897B91">
        <w:rPr>
          <w:rFonts w:eastAsia="Calibri"/>
          <w:lang w:val="en-US"/>
        </w:rPr>
        <w:t xml:space="preserve">before </w:t>
      </w:r>
      <w:r w:rsidRPr="00897B91">
        <w:rPr>
          <w:rFonts w:eastAsia="Calibri"/>
          <w:lang w:val="en-US"/>
        </w:rPr>
        <w:t xml:space="preserve">experiments </w:t>
      </w:r>
      <w:r w:rsidR="00B31EE5" w:rsidRPr="00897B91">
        <w:rPr>
          <w:rFonts w:eastAsia="Calibri"/>
          <w:lang w:val="en-US"/>
        </w:rPr>
        <w:t>as follow:</w:t>
      </w:r>
    </w:p>
    <w:p w:rsidR="00B31EE5" w:rsidRPr="00897B91" w:rsidRDefault="001A4A27" w:rsidP="00897B91">
      <w:pPr>
        <w:pStyle w:val="StilePrimariga1cm"/>
        <w:numPr>
          <w:ilvl w:val="0"/>
          <w:numId w:val="53"/>
        </w:numPr>
        <w:spacing w:line="276" w:lineRule="auto"/>
        <w:rPr>
          <w:rFonts w:eastAsia="Calibri"/>
        </w:rPr>
      </w:pPr>
      <w:r w:rsidRPr="00897B91">
        <w:rPr>
          <w:rFonts w:eastAsia="Calibri"/>
          <w:lang w:val="en-US"/>
        </w:rPr>
        <w:t>Test 3</w:t>
      </w:r>
      <w:r w:rsidR="00B31EE5" w:rsidRPr="00897B91">
        <w:rPr>
          <w:rFonts w:eastAsia="Calibri"/>
          <w:lang w:val="en-US"/>
        </w:rPr>
        <w:t>: lateral load</w:t>
      </w:r>
      <w:r w:rsidRPr="00897B91">
        <w:rPr>
          <w:rFonts w:eastAsia="Calibri"/>
          <w:lang w:val="en-US"/>
        </w:rPr>
        <w:t xml:space="preserve"> </w:t>
      </w:r>
      <w:r w:rsidR="00B31EE5" w:rsidRPr="00897B91">
        <w:rPr>
          <w:rFonts w:eastAsia="Calibri"/>
          <w:i/>
          <w:lang w:val="en-US"/>
        </w:rPr>
        <w:t>F</w:t>
      </w:r>
      <w:r w:rsidR="00B31EE5" w:rsidRPr="00897B91">
        <w:rPr>
          <w:rFonts w:eastAsia="Calibri"/>
          <w:lang w:val="en-US"/>
        </w:rPr>
        <w:t xml:space="preserve"> </w:t>
      </w:r>
      <w:r w:rsidRPr="00897B91">
        <w:rPr>
          <w:rFonts w:eastAsia="Calibri"/>
          <w:lang w:val="en-US"/>
        </w:rPr>
        <w:t xml:space="preserve">at the mid-span </w:t>
      </w:r>
      <w:r w:rsidR="00FE7162" w:rsidRPr="00897B91">
        <w:rPr>
          <w:rFonts w:eastAsia="Calibri"/>
          <w:lang w:val="en-US"/>
        </w:rPr>
        <w:t>(Section 3.5.1.1</w:t>
      </w:r>
      <w:r w:rsidR="00B31EE5" w:rsidRPr="00897B91">
        <w:rPr>
          <w:rFonts w:eastAsia="Calibri"/>
          <w:lang w:val="en-US"/>
        </w:rPr>
        <w:t>);</w:t>
      </w:r>
    </w:p>
    <w:p w:rsidR="00B31EE5" w:rsidRPr="00897B91" w:rsidRDefault="001A4A27" w:rsidP="00897B91">
      <w:pPr>
        <w:pStyle w:val="StilePrimariga1cm"/>
        <w:numPr>
          <w:ilvl w:val="0"/>
          <w:numId w:val="53"/>
        </w:numPr>
        <w:spacing w:line="276" w:lineRule="auto"/>
        <w:rPr>
          <w:rFonts w:eastAsia="Calibri"/>
        </w:rPr>
      </w:pPr>
      <w:r w:rsidRPr="00897B91">
        <w:rPr>
          <w:rFonts w:eastAsia="Calibri"/>
          <w:lang w:val="en-US"/>
        </w:rPr>
        <w:t>Test 4</w:t>
      </w:r>
      <w:r w:rsidR="00B31EE5" w:rsidRPr="00897B91">
        <w:rPr>
          <w:rFonts w:eastAsia="Calibri"/>
          <w:lang w:val="en-US"/>
        </w:rPr>
        <w:t>: lateral load</w:t>
      </w:r>
      <w:r w:rsidRPr="00897B91">
        <w:rPr>
          <w:rFonts w:eastAsia="Calibri"/>
          <w:lang w:val="en-US"/>
        </w:rPr>
        <w:t xml:space="preserve"> </w:t>
      </w:r>
      <w:r w:rsidR="00B31EE5" w:rsidRPr="00897B91">
        <w:rPr>
          <w:rFonts w:eastAsia="Calibri"/>
          <w:i/>
          <w:lang w:val="en-US"/>
        </w:rPr>
        <w:t>F</w:t>
      </w:r>
      <w:r w:rsidR="00B31EE5" w:rsidRPr="00897B91">
        <w:rPr>
          <w:rFonts w:eastAsia="Calibri"/>
          <w:lang w:val="en-US"/>
        </w:rPr>
        <w:t xml:space="preserve"> </w:t>
      </w:r>
      <w:r w:rsidRPr="00897B91">
        <w:rPr>
          <w:rFonts w:eastAsia="Calibri"/>
          <w:lang w:val="en-US"/>
        </w:rPr>
        <w:t xml:space="preserve">at the top </w:t>
      </w:r>
      <w:r w:rsidR="00FE7162" w:rsidRPr="00897B91">
        <w:rPr>
          <w:rFonts w:eastAsia="Calibri"/>
          <w:lang w:val="en-US"/>
        </w:rPr>
        <w:t>(Section 3.5.1.2</w:t>
      </w:r>
      <w:r w:rsidRPr="00897B91">
        <w:rPr>
          <w:rFonts w:eastAsia="Calibri"/>
          <w:lang w:val="en-US"/>
        </w:rPr>
        <w:t>).</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51" w:name="_Toc439181858"/>
      <w:bookmarkStart w:id="452" w:name="_Toc445681223"/>
      <w:r w:rsidRPr="00897B91">
        <w:rPr>
          <w:rFonts w:ascii="Times New Roman" w:hAnsi="Times New Roman" w:cs="Times New Roman"/>
          <w:b/>
          <w:i w:val="0"/>
          <w:color w:val="auto"/>
          <w:sz w:val="28"/>
          <w:szCs w:val="28"/>
        </w:rPr>
        <w:t>Test 3: lateral load at the mid</w:t>
      </w:r>
      <w:r w:rsidR="00612D6A" w:rsidRPr="00897B91">
        <w:rPr>
          <w:rFonts w:ascii="Times New Roman" w:hAnsi="Times New Roman" w:cs="Times New Roman"/>
          <w:b/>
          <w:i w:val="0"/>
          <w:color w:val="auto"/>
          <w:sz w:val="28"/>
          <w:szCs w:val="28"/>
        </w:rPr>
        <w:t>-</w:t>
      </w:r>
      <w:r w:rsidRPr="00897B91">
        <w:rPr>
          <w:rFonts w:ascii="Times New Roman" w:hAnsi="Times New Roman" w:cs="Times New Roman"/>
          <w:b/>
          <w:i w:val="0"/>
          <w:color w:val="auto"/>
          <w:sz w:val="28"/>
          <w:szCs w:val="28"/>
        </w:rPr>
        <w:t>span</w:t>
      </w:r>
      <w:bookmarkEnd w:id="451"/>
      <w:bookmarkEnd w:id="452"/>
    </w:p>
    <w:p w:rsidR="00AA4C3F" w:rsidRPr="00897B91" w:rsidRDefault="00AA4C3F" w:rsidP="00897B91">
      <w:pPr>
        <w:pStyle w:val="StilePrimariga1cm"/>
        <w:spacing w:line="276" w:lineRule="auto"/>
        <w:ind w:firstLine="0"/>
        <w:rPr>
          <w:szCs w:val="24"/>
        </w:rPr>
      </w:pPr>
      <w:r w:rsidRPr="00897B91">
        <w:rPr>
          <w:szCs w:val="24"/>
          <w:lang w:val="en-US"/>
        </w:rPr>
        <w:t xml:space="preserve">Test </w:t>
      </w:r>
      <w:r w:rsidR="004A1B4C" w:rsidRPr="00897B91">
        <w:rPr>
          <w:szCs w:val="24"/>
          <w:lang w:val="en-US"/>
        </w:rPr>
        <w:t xml:space="preserve">3 considers </w:t>
      </w:r>
      <w:r w:rsidRPr="00897B91">
        <w:rPr>
          <w:szCs w:val="24"/>
        </w:rPr>
        <w:t>the displacement</w:t>
      </w:r>
      <w:r w:rsidR="004A1B4C" w:rsidRPr="00897B91">
        <w:rPr>
          <w:szCs w:val="24"/>
        </w:rPr>
        <w:t>s</w:t>
      </w:r>
      <w:r w:rsidRPr="00897B91">
        <w:rPr>
          <w:szCs w:val="24"/>
        </w:rPr>
        <w:t xml:space="preserve"> </w:t>
      </w:r>
      <w:r w:rsidRPr="00897B91">
        <w:rPr>
          <w:i/>
          <w:szCs w:val="24"/>
        </w:rPr>
        <w:t>v</w:t>
      </w:r>
      <w:r w:rsidR="004A1B4C" w:rsidRPr="00897B91">
        <w:rPr>
          <w:i/>
          <w:szCs w:val="24"/>
          <w:vertAlign w:val="subscript"/>
        </w:rPr>
        <w:t>1</w:t>
      </w:r>
      <w:r w:rsidRPr="00897B91">
        <w:rPr>
          <w:i/>
          <w:szCs w:val="24"/>
        </w:rPr>
        <w:t> </w:t>
      </w:r>
      <w:r w:rsidR="004A1B4C" w:rsidRPr="00897B91">
        <w:rPr>
          <w:szCs w:val="24"/>
        </w:rPr>
        <w:t>and</w:t>
      </w:r>
      <w:r w:rsidR="004A1B4C" w:rsidRPr="00897B91">
        <w:rPr>
          <w:i/>
          <w:szCs w:val="24"/>
        </w:rPr>
        <w:t> v</w:t>
      </w:r>
      <w:r w:rsidR="004A1B4C" w:rsidRPr="00897B91">
        <w:rPr>
          <w:i/>
          <w:szCs w:val="24"/>
          <w:vertAlign w:val="subscript"/>
        </w:rPr>
        <w:t>tot</w:t>
      </w:r>
      <w:r w:rsidR="004A1B4C" w:rsidRPr="00897B91">
        <w:rPr>
          <w:i/>
          <w:szCs w:val="24"/>
        </w:rPr>
        <w:t xml:space="preserve"> </w:t>
      </w:r>
      <w:r w:rsidR="00CE0FD8" w:rsidRPr="00897B91">
        <w:rPr>
          <w:szCs w:val="24"/>
        </w:rPr>
        <w:t xml:space="preserve">recorded </w:t>
      </w:r>
      <w:r w:rsidR="004A1B4C" w:rsidRPr="00897B91">
        <w:rPr>
          <w:szCs w:val="24"/>
        </w:rPr>
        <w:t>at the top of the right</w:t>
      </w:r>
      <w:r w:rsidR="00354017" w:rsidRPr="00897B91">
        <w:rPr>
          <w:szCs w:val="24"/>
        </w:rPr>
        <w:t xml:space="preserve"> column after applying </w:t>
      </w:r>
      <w:r w:rsidR="004A1B4C" w:rsidRPr="00897B91">
        <w:rPr>
          <w:i/>
          <w:szCs w:val="24"/>
        </w:rPr>
        <w:t>F</w:t>
      </w:r>
      <w:r w:rsidR="004A1B4C" w:rsidRPr="00897B91">
        <w:rPr>
          <w:szCs w:val="24"/>
        </w:rPr>
        <w:t xml:space="preserve"> </w:t>
      </w:r>
      <w:r w:rsidR="006B6B85" w:rsidRPr="00897B91">
        <w:rPr>
          <w:szCs w:val="24"/>
        </w:rPr>
        <w:t xml:space="preserve">= 25 N </w:t>
      </w:r>
      <w:r w:rsidR="004A1B4C" w:rsidRPr="00897B91">
        <w:rPr>
          <w:szCs w:val="24"/>
        </w:rPr>
        <w:t>at the mid-span</w:t>
      </w:r>
      <w:r w:rsidRPr="00897B91">
        <w:rPr>
          <w:szCs w:val="24"/>
        </w:rPr>
        <w:t>, as depicted in Fig.</w:t>
      </w:r>
      <w:r w:rsidR="00566A52" w:rsidRPr="00897B91">
        <w:rPr>
          <w:szCs w:val="24"/>
        </w:rPr>
        <w:t xml:space="preserve"> </w:t>
      </w:r>
      <w:r w:rsidR="00814306">
        <w:fldChar w:fldCharType="begin"/>
      </w:r>
      <w:r w:rsidR="00814306">
        <w:instrText xml:space="preserve"> REF fig351 \h  \* MERGEFORMAT </w:instrText>
      </w:r>
      <w:r w:rsidR="00814306">
        <w:fldChar w:fldCharType="separate"/>
      </w:r>
      <w:r w:rsidR="00C92751" w:rsidRPr="00C92751">
        <w:rPr>
          <w:noProof/>
          <w:szCs w:val="24"/>
        </w:rPr>
        <w:t>3.51</w:t>
      </w:r>
      <w:r w:rsidR="00814306">
        <w:fldChar w:fldCharType="end"/>
      </w:r>
      <w:r w:rsidRPr="00897B91">
        <w:rPr>
          <w:szCs w:val="24"/>
        </w:rPr>
        <w:t xml:space="preserve">. </w:t>
      </w:r>
      <w:r w:rsidR="000F19EA" w:rsidRPr="00897B91">
        <w:rPr>
          <w:szCs w:val="24"/>
        </w:rPr>
        <w:t>“</w:t>
      </w:r>
      <w:r w:rsidR="001129BA" w:rsidRPr="00897B91">
        <w:rPr>
          <w:szCs w:val="24"/>
        </w:rPr>
        <w:t>EFEs</w:t>
      </w:r>
      <w:r w:rsidR="000F19EA" w:rsidRPr="00897B91">
        <w:rPr>
          <w:szCs w:val="24"/>
        </w:rPr>
        <w:t>”</w:t>
      </w:r>
      <w:r w:rsidR="001129BA" w:rsidRPr="00897B91">
        <w:rPr>
          <w:szCs w:val="24"/>
        </w:rPr>
        <w:t xml:space="preserve"> model of 3D Frame B </w:t>
      </w:r>
      <w:r w:rsidR="00ED5E33" w:rsidRPr="00897B91">
        <w:rPr>
          <w:szCs w:val="24"/>
        </w:rPr>
        <w:t xml:space="preserve">was used for finding the deflections </w:t>
      </w:r>
      <w:r w:rsidR="00ED5E33" w:rsidRPr="00897B91">
        <w:rPr>
          <w:i/>
          <w:szCs w:val="24"/>
        </w:rPr>
        <w:t>v</w:t>
      </w:r>
      <w:r w:rsidR="00ED5E33" w:rsidRPr="00897B91">
        <w:rPr>
          <w:i/>
          <w:szCs w:val="24"/>
          <w:vertAlign w:val="subscript"/>
        </w:rPr>
        <w:t>1</w:t>
      </w:r>
      <w:r w:rsidR="000F19EA" w:rsidRPr="00897B91">
        <w:rPr>
          <w:szCs w:val="24"/>
        </w:rPr>
        <w:t xml:space="preserve"> and</w:t>
      </w:r>
      <w:r w:rsidR="00ED5E33" w:rsidRPr="00897B91">
        <w:rPr>
          <w:i/>
          <w:szCs w:val="24"/>
        </w:rPr>
        <w:t> v</w:t>
      </w:r>
      <w:r w:rsidR="00ED5E33" w:rsidRPr="00897B91">
        <w:rPr>
          <w:i/>
          <w:szCs w:val="24"/>
          <w:vertAlign w:val="subscript"/>
        </w:rPr>
        <w:t>tot</w:t>
      </w:r>
      <w:r w:rsidR="00ED5E33" w:rsidRPr="00897B91">
        <w:rPr>
          <w:szCs w:val="24"/>
        </w:rPr>
        <w:t xml:space="preserve"> by first- and second-orde</w:t>
      </w:r>
      <w:r w:rsidR="00354017" w:rsidRPr="00897B91">
        <w:rPr>
          <w:szCs w:val="24"/>
        </w:rPr>
        <w:t>r static analysi</w:t>
      </w:r>
      <w:r w:rsidR="00ED5E33" w:rsidRPr="00897B91">
        <w:rPr>
          <w:szCs w:val="24"/>
        </w:rPr>
        <w:t xml:space="preserve">s respectively, </w:t>
      </w:r>
      <w:r w:rsidR="00ED5E33" w:rsidRPr="00897B91">
        <w:rPr>
          <w:lang w:val="en-US"/>
        </w:rPr>
        <w:t xml:space="preserve">without </w:t>
      </w:r>
      <w:r w:rsidR="00ED5E33" w:rsidRPr="00897B91">
        <w:t>any geometric imperfection inserted.</w:t>
      </w:r>
      <w:r w:rsidR="00ED5E33" w:rsidRPr="00897B91">
        <w:rPr>
          <w:szCs w:val="24"/>
        </w:rPr>
        <w:t xml:space="preserve"> </w:t>
      </w:r>
      <w:r w:rsidR="00354017" w:rsidRPr="00897B91">
        <w:rPr>
          <w:szCs w:val="24"/>
        </w:rPr>
        <w:t>E</w:t>
      </w:r>
      <w:r w:rsidR="00566A52" w:rsidRPr="00897B91">
        <w:rPr>
          <w:szCs w:val="24"/>
        </w:rPr>
        <w:t>xternal and internal boundar</w:t>
      </w:r>
      <w:r w:rsidR="00354017" w:rsidRPr="00897B91">
        <w:rPr>
          <w:szCs w:val="24"/>
        </w:rPr>
        <w:t xml:space="preserve">y conditions of the specimen </w:t>
      </w:r>
      <w:r w:rsidR="00031F03" w:rsidRPr="00897B91">
        <w:rPr>
          <w:szCs w:val="24"/>
          <w:lang w:val="en-US"/>
        </w:rPr>
        <w:t xml:space="preserve">were </w:t>
      </w:r>
      <w:r w:rsidRPr="00897B91">
        <w:rPr>
          <w:szCs w:val="24"/>
          <w:lang w:val="en-US"/>
        </w:rPr>
        <w:t>known, accor</w:t>
      </w:r>
      <w:r w:rsidR="00566A52" w:rsidRPr="00897B91">
        <w:rPr>
          <w:szCs w:val="24"/>
          <w:lang w:val="en-US"/>
        </w:rPr>
        <w:t xml:space="preserve">ding to the principles </w:t>
      </w:r>
      <w:r w:rsidR="000F19EA" w:rsidRPr="00897B91">
        <w:rPr>
          <w:szCs w:val="24"/>
          <w:lang w:val="en-US"/>
        </w:rPr>
        <w:t xml:space="preserve">of the </w:t>
      </w:r>
      <w:r w:rsidRPr="00897B91">
        <w:rPr>
          <w:szCs w:val="24"/>
          <w:lang w:val="en-US"/>
        </w:rPr>
        <w:t>formula (Eq.</w:t>
      </w:r>
      <w:r w:rsidR="00006B5D" w:rsidRPr="00897B91">
        <w:rPr>
          <w:szCs w:val="24"/>
          <w:lang w:val="en-US"/>
        </w:rPr>
        <w:t xml:space="preserve"> </w:t>
      </w:r>
      <w:r w:rsidR="00814306">
        <w:fldChar w:fldCharType="begin"/>
      </w:r>
      <w:r w:rsidR="00814306">
        <w:instrText xml:space="preserve"> REF eqs128 \h  \* MERGEFORMAT </w:instrText>
      </w:r>
      <w:r w:rsidR="00814306">
        <w:fldChar w:fldCharType="separate"/>
      </w:r>
      <w:r w:rsidR="00C92751">
        <w:rPr>
          <w:noProof/>
          <w:szCs w:val="24"/>
        </w:rPr>
        <w:t>1</w:t>
      </w:r>
      <w:r w:rsidR="00C92751" w:rsidRPr="00897B91">
        <w:rPr>
          <w:noProof/>
          <w:szCs w:val="24"/>
        </w:rPr>
        <w:t>.</w:t>
      </w:r>
      <w:r w:rsidR="00C92751">
        <w:rPr>
          <w:noProof/>
          <w:szCs w:val="24"/>
        </w:rPr>
        <w:t>28</w:t>
      </w:r>
      <w:r w:rsidR="00814306">
        <w:fldChar w:fldCharType="end"/>
      </w:r>
      <w:r w:rsidRPr="00897B91">
        <w:rPr>
          <w:szCs w:val="24"/>
          <w:lang w:val="en-US"/>
        </w:rPr>
        <w:t>).</w:t>
      </w:r>
    </w:p>
    <w:p w:rsidR="00AA4C3F" w:rsidRPr="00897B91" w:rsidRDefault="00AA4C3F" w:rsidP="00897B91">
      <w:pPr>
        <w:spacing w:line="276" w:lineRule="auto"/>
      </w:pPr>
    </w:p>
    <w:p w:rsidR="007D546A" w:rsidRPr="00897B91" w:rsidRDefault="007D546A" w:rsidP="00897B91">
      <w:pPr>
        <w:spacing w:line="276" w:lineRule="auto"/>
        <w:jc w:val="center"/>
      </w:pPr>
      <w:r w:rsidRPr="00897B91">
        <w:rPr>
          <w:noProof/>
          <w:lang w:val="it-IT"/>
        </w:rPr>
        <w:drawing>
          <wp:inline distT="0" distB="0" distL="0" distR="0">
            <wp:extent cx="5399405" cy="2955163"/>
            <wp:effectExtent l="0" t="0" r="0" b="0"/>
            <wp:docPr id="5169" name="Picture 5169" descr="C:\Users\Marco\Desktop\Test 3 lateral load at the mid-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Desktop\Test 3 lateral load at the mid-span.jpg"/>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399405" cy="2955163"/>
                    </a:xfrm>
                    <a:prstGeom prst="rect">
                      <a:avLst/>
                    </a:prstGeom>
                    <a:noFill/>
                    <a:ln>
                      <a:noFill/>
                    </a:ln>
                  </pic:spPr>
                </pic:pic>
              </a:graphicData>
            </a:graphic>
          </wp:inline>
        </w:drawing>
      </w:r>
    </w:p>
    <w:p w:rsidR="001B1E07" w:rsidRPr="00897B91" w:rsidRDefault="001C753D" w:rsidP="00897B91">
      <w:pPr>
        <w:pStyle w:val="Caption"/>
        <w:spacing w:line="276" w:lineRule="auto"/>
      </w:pPr>
      <w:r w:rsidRPr="00897B91">
        <w:t xml:space="preserve">Figure </w:t>
      </w:r>
      <w:bookmarkStart w:id="453" w:name="fig35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51</w:t>
      </w:r>
      <w:r w:rsidR="008C41A0" w:rsidRPr="00897B91">
        <w:fldChar w:fldCharType="end"/>
      </w:r>
      <w:bookmarkEnd w:id="453"/>
      <w:r w:rsidRPr="00897B91">
        <w:t xml:space="preserve"> </w:t>
      </w:r>
      <w:r w:rsidR="001B1E07" w:rsidRPr="00897B91">
        <w:t xml:space="preserve">- </w:t>
      </w:r>
      <w:r w:rsidR="00006B5D" w:rsidRPr="00897B91">
        <w:t xml:space="preserve">Test 3: </w:t>
      </w:r>
      <w:r w:rsidR="001B1E07" w:rsidRPr="00897B91">
        <w:t>3D F</w:t>
      </w:r>
      <w:r w:rsidR="00817AD2" w:rsidRPr="00897B91">
        <w:t>rame prototype B</w:t>
      </w:r>
      <w:r w:rsidR="001B1E07" w:rsidRPr="00897B91">
        <w:t xml:space="preserve">. </w:t>
      </w:r>
      <w:r w:rsidR="003A6285" w:rsidRPr="00897B91">
        <w:t xml:space="preserve">First- (left) and second-order static analysis </w:t>
      </w:r>
      <w:r w:rsidR="001B1E07" w:rsidRPr="00897B91">
        <w:rPr>
          <w:lang w:val="en-US"/>
        </w:rPr>
        <w:t>(right).</w:t>
      </w:r>
      <w:r w:rsidR="00817AD2" w:rsidRPr="00897B91">
        <w:t xml:space="preserve"> </w:t>
      </w:r>
      <w:r w:rsidR="001B1E07" w:rsidRPr="00897B91">
        <w:t>Tests setup with location of the instrumented sections. Units: mm.</w:t>
      </w:r>
    </w:p>
    <w:p w:rsidR="006C27BD" w:rsidRPr="00897B91" w:rsidRDefault="00354099" w:rsidP="00897B91">
      <w:pPr>
        <w:pStyle w:val="StilePrimariga1cm"/>
        <w:spacing w:line="276" w:lineRule="auto"/>
        <w:rPr>
          <w:szCs w:val="24"/>
          <w:lang w:val="en-US"/>
        </w:rPr>
      </w:pPr>
      <w:r w:rsidRPr="00897B91">
        <w:t xml:space="preserve">The moment of inertia </w:t>
      </w:r>
      <w:r w:rsidRPr="00897B91">
        <w:rPr>
          <w:i/>
        </w:rPr>
        <w:t>I</w:t>
      </w:r>
      <w:r w:rsidRPr="00897B91">
        <w:t xml:space="preserve"> is the exact value of the </w:t>
      </w:r>
      <w:r w:rsidRPr="00897B91">
        <w:rPr>
          <w:rFonts w:eastAsia="Calibri"/>
          <w:lang w:val="en-US"/>
        </w:rPr>
        <w:t xml:space="preserve">tube cross section, while </w:t>
      </w:r>
      <w:r w:rsidRPr="00897B91">
        <w:t xml:space="preserve">elastic modulus </w:t>
      </w:r>
      <w:r w:rsidRPr="00897B91">
        <w:rPr>
          <w:i/>
        </w:rPr>
        <w:t>E</w:t>
      </w:r>
      <w:r w:rsidRPr="00897B91">
        <w:t xml:space="preserve"> was assumed equal to 63.5 GPa.</w:t>
      </w:r>
      <w:r w:rsidR="001068B2" w:rsidRPr="00897B91">
        <w:t xml:space="preserve"> </w:t>
      </w:r>
      <w:r w:rsidR="000F19EA" w:rsidRPr="00897B91">
        <w:rPr>
          <w:szCs w:val="24"/>
          <w:lang w:val="en-US"/>
        </w:rPr>
        <w:t>B</w:t>
      </w:r>
      <w:r w:rsidR="001068B2" w:rsidRPr="00897B91">
        <w:rPr>
          <w:szCs w:val="24"/>
          <w:lang w:val="en-US"/>
        </w:rPr>
        <w:t xml:space="preserve">uckling load </w:t>
      </w:r>
      <w:r w:rsidR="001068B2" w:rsidRPr="00897B91">
        <w:rPr>
          <w:i/>
          <w:szCs w:val="24"/>
          <w:lang w:val="en-US"/>
        </w:rPr>
        <w:t>N</w:t>
      </w:r>
      <w:r w:rsidR="001068B2" w:rsidRPr="00897B91">
        <w:rPr>
          <w:i/>
          <w:szCs w:val="24"/>
          <w:vertAlign w:val="subscript"/>
          <w:lang w:val="en-US"/>
        </w:rPr>
        <w:t>crEx,EFE</w:t>
      </w:r>
      <w:r w:rsidR="001068B2" w:rsidRPr="00897B91">
        <w:rPr>
          <w:i/>
          <w:szCs w:val="24"/>
          <w:lang w:val="en-US"/>
        </w:rPr>
        <w:t xml:space="preserve"> </w:t>
      </w:r>
      <w:r w:rsidR="001068B2" w:rsidRPr="00897B91">
        <w:rPr>
          <w:szCs w:val="24"/>
          <w:lang w:val="en-US"/>
        </w:rPr>
        <w:t xml:space="preserve">= 836 N of the right column was also evaluated analytically by </w:t>
      </w:r>
      <w:r w:rsidR="000F19EA" w:rsidRPr="00897B91">
        <w:rPr>
          <w:szCs w:val="24"/>
          <w:lang w:val="en-US"/>
        </w:rPr>
        <w:t>“</w:t>
      </w:r>
      <w:r w:rsidR="001068B2" w:rsidRPr="00897B91">
        <w:rPr>
          <w:szCs w:val="24"/>
          <w:lang w:val="en-US"/>
        </w:rPr>
        <w:t>EFEs</w:t>
      </w:r>
      <w:r w:rsidR="000F19EA" w:rsidRPr="00897B91">
        <w:rPr>
          <w:szCs w:val="24"/>
          <w:lang w:val="en-US"/>
        </w:rPr>
        <w:t>”</w:t>
      </w:r>
      <w:r w:rsidR="001068B2" w:rsidRPr="00897B91">
        <w:rPr>
          <w:szCs w:val="24"/>
          <w:lang w:val="en-US"/>
        </w:rPr>
        <w:t xml:space="preserve"> model of the prototype.</w:t>
      </w:r>
    </w:p>
    <w:p w:rsidR="00AA4C3F" w:rsidRPr="00897B91" w:rsidRDefault="00AA4C3F" w:rsidP="00897B91">
      <w:pPr>
        <w:spacing w:line="276" w:lineRule="auto"/>
        <w:ind w:firstLine="284"/>
      </w:pPr>
      <w:r w:rsidRPr="00897B91">
        <w:lastRenderedPageBreak/>
        <w:t xml:space="preserve">Sensitivity </w:t>
      </w:r>
      <w:r w:rsidRPr="00897B91">
        <w:rPr>
          <w:lang w:val="en-US"/>
        </w:rPr>
        <w:t xml:space="preserve">analyses were performed. </w:t>
      </w:r>
      <w:r w:rsidR="004B46AC" w:rsidRPr="00897B91">
        <w:rPr>
          <w:lang w:val="en-US"/>
        </w:rPr>
        <w:t>In specific, c</w:t>
      </w:r>
      <w:r w:rsidR="00354099" w:rsidRPr="00897B91">
        <w:rPr>
          <w:lang w:val="en-US"/>
        </w:rPr>
        <w:t>ompression forces</w:t>
      </w:r>
      <w:r w:rsidRPr="00897B91">
        <w:t xml:space="preserve"> </w:t>
      </w:r>
      <w:r w:rsidRPr="00897B91">
        <w:rPr>
          <w:i/>
        </w:rPr>
        <w:t>N</w:t>
      </w:r>
      <w:r w:rsidRPr="00897B91">
        <w:rPr>
          <w:i/>
          <w:vertAlign w:val="subscript"/>
        </w:rPr>
        <w:t>a</w:t>
      </w:r>
      <w:r w:rsidRPr="00897B91">
        <w:rPr>
          <w:i/>
        </w:rPr>
        <w:t xml:space="preserve"> </w:t>
      </w:r>
      <w:r w:rsidR="000A4BD4" w:rsidRPr="00897B91">
        <w:t xml:space="preserve">of </w:t>
      </w:r>
      <w:r w:rsidR="004B46AC" w:rsidRPr="00897B91">
        <w:t xml:space="preserve">the right column were obtained </w:t>
      </w:r>
      <w:r w:rsidR="00802470" w:rsidRPr="00897B91">
        <w:t xml:space="preserve">from the procedure of </w:t>
      </w:r>
      <w:r w:rsidR="00D51B44" w:rsidRPr="00897B91">
        <w:t xml:space="preserve">Section 1.4.1 with </w:t>
      </w:r>
      <w:r w:rsidRPr="00897B91">
        <w:t xml:space="preserve">the parameters </w:t>
      </w:r>
      <w:r w:rsidRPr="00897B91">
        <w:rPr>
          <w:i/>
        </w:rPr>
        <w:t>F</w:t>
      </w:r>
      <w:r w:rsidRPr="00897B91">
        <w:t xml:space="preserve"> and </w:t>
      </w:r>
      <w:r w:rsidRPr="00897B91">
        <w:rPr>
          <w:i/>
        </w:rPr>
        <w:t>v</w:t>
      </w:r>
      <w:r w:rsidR="004B46AC" w:rsidRPr="00897B91">
        <w:rPr>
          <w:i/>
          <w:vertAlign w:val="subscript"/>
        </w:rPr>
        <w:t>tot</w:t>
      </w:r>
      <w:r w:rsidR="004B46AC" w:rsidRPr="00897B91">
        <w:rPr>
          <w:vertAlign w:val="subscript"/>
        </w:rPr>
        <w:t xml:space="preserve"> </w:t>
      </w:r>
      <w:r w:rsidR="000A4BD4" w:rsidRPr="00897B91">
        <w:t xml:space="preserve">(Fig. </w:t>
      </w:r>
      <w:r w:rsidR="00814306">
        <w:fldChar w:fldCharType="begin"/>
      </w:r>
      <w:r w:rsidR="00814306">
        <w:instrText xml:space="preserve"> REF fig351 \h  \* MERGEFORMAT </w:instrText>
      </w:r>
      <w:r w:rsidR="00814306">
        <w:fldChar w:fldCharType="separate"/>
      </w:r>
      <w:r w:rsidR="00C92751">
        <w:rPr>
          <w:noProof/>
        </w:rPr>
        <w:t>3</w:t>
      </w:r>
      <w:r w:rsidR="00C92751" w:rsidRPr="00897B91">
        <w:rPr>
          <w:noProof/>
        </w:rPr>
        <w:t>.</w:t>
      </w:r>
      <w:r w:rsidR="00C92751">
        <w:rPr>
          <w:noProof/>
        </w:rPr>
        <w:t>51</w:t>
      </w:r>
      <w:r w:rsidR="00814306">
        <w:fldChar w:fldCharType="end"/>
      </w:r>
      <w:r w:rsidR="000A4BD4" w:rsidRPr="00897B91">
        <w:t xml:space="preserve">), </w:t>
      </w:r>
      <w:r w:rsidRPr="00897B91">
        <w:t>alternatively multiplied by 0.99 and 1.01</w:t>
      </w:r>
      <w:r w:rsidR="00354099" w:rsidRPr="00897B91">
        <w:t xml:space="preserve">. </w:t>
      </w:r>
      <w:r w:rsidR="000A4BD4" w:rsidRPr="00897B91">
        <w:t xml:space="preserve">Unlike, </w:t>
      </w:r>
      <w:r w:rsidRPr="00897B91">
        <w:rPr>
          <w:lang w:val="en-US"/>
        </w:rPr>
        <w:t xml:space="preserve">deflection </w:t>
      </w:r>
      <w:r w:rsidRPr="00897B91">
        <w:rPr>
          <w:i/>
          <w:lang w:val="en-US"/>
        </w:rPr>
        <w:t>v</w:t>
      </w:r>
      <w:r w:rsidR="000A4BD4" w:rsidRPr="00897B91">
        <w:rPr>
          <w:i/>
          <w:vertAlign w:val="subscript"/>
          <w:lang w:val="en-US"/>
        </w:rPr>
        <w:t>1</w:t>
      </w:r>
      <w:r w:rsidR="000A4BD4" w:rsidRPr="00897B91">
        <w:rPr>
          <w:lang w:val="en-US"/>
        </w:rPr>
        <w:t xml:space="preserve"> was </w:t>
      </w:r>
      <w:r w:rsidR="00D51B44" w:rsidRPr="00897B91">
        <w:t xml:space="preserve">not-modified with any </w:t>
      </w:r>
      <w:r w:rsidR="00AE137E" w:rsidRPr="00897B91">
        <w:t xml:space="preserve">manipulation since </w:t>
      </w:r>
      <w:r w:rsidR="000F19EA" w:rsidRPr="00897B91">
        <w:t xml:space="preserve">it </w:t>
      </w:r>
      <w:r w:rsidR="00AE137E" w:rsidRPr="00897B91">
        <w:t xml:space="preserve">is </w:t>
      </w:r>
      <w:r w:rsidRPr="00897B91">
        <w:t xml:space="preserve">not experimental parameter of the </w:t>
      </w:r>
      <w:r w:rsidR="00D51B44" w:rsidRPr="00897B91">
        <w:t xml:space="preserve">simplified </w:t>
      </w:r>
      <w:r w:rsidRPr="00897B91">
        <w:t>formula.</w:t>
      </w:r>
    </w:p>
    <w:p w:rsidR="00AA4C3F" w:rsidRPr="00897B91" w:rsidRDefault="00AA4C3F" w:rsidP="00897B91">
      <w:pPr>
        <w:pStyle w:val="StilePrimariga1cm"/>
        <w:spacing w:line="276" w:lineRule="auto"/>
      </w:pPr>
      <w:r w:rsidRPr="00897B91">
        <w:t>The above operation gave rise in total to:</w:t>
      </w:r>
    </w:p>
    <w:p w:rsidR="00AA4C3F" w:rsidRPr="00897B91" w:rsidRDefault="00AA4C3F" w:rsidP="00897B91">
      <w:pPr>
        <w:pStyle w:val="StilePrimariga1cm"/>
        <w:numPr>
          <w:ilvl w:val="0"/>
          <w:numId w:val="55"/>
        </w:numPr>
        <w:spacing w:line="276" w:lineRule="auto"/>
      </w:pPr>
      <w:r w:rsidRPr="00897B91">
        <w:t>4 different combinations of simulated expe</w:t>
      </w:r>
      <w:r w:rsidR="00B034C0" w:rsidRPr="00897B91">
        <w:t xml:space="preserve">rimental values for 5 distinct assumed compression </w:t>
      </w:r>
      <w:r w:rsidRPr="00897B91">
        <w:t>force</w:t>
      </w:r>
      <w:r w:rsidR="00B034C0" w:rsidRPr="00897B91">
        <w:t>s</w:t>
      </w:r>
      <w:r w:rsidRPr="00897B91">
        <w:t xml:space="preserve"> </w:t>
      </w:r>
      <w:r w:rsidR="00B034C0" w:rsidRPr="00897B91">
        <w:rPr>
          <w:i/>
          <w:lang w:val="en-US"/>
        </w:rPr>
        <w:t>N</w:t>
      </w:r>
      <w:r w:rsidR="00B034C0" w:rsidRPr="00897B91">
        <w:rPr>
          <w:i/>
          <w:vertAlign w:val="subscript"/>
          <w:lang w:val="en-US"/>
        </w:rPr>
        <w:t>x</w:t>
      </w:r>
      <w:r w:rsidR="00B034C0" w:rsidRPr="00897B91">
        <w:rPr>
          <w:i/>
          <w:lang w:val="en-US"/>
        </w:rPr>
        <w:t>-</w:t>
      </w:r>
      <w:r w:rsidR="00B034C0" w:rsidRPr="00897B91">
        <w:rPr>
          <w:i/>
          <w:iCs/>
          <w:lang w:val="en-US"/>
        </w:rPr>
        <w:t>∆</w:t>
      </w:r>
      <w:r w:rsidR="00B034C0" w:rsidRPr="00897B91">
        <w:rPr>
          <w:i/>
          <w:lang w:val="en-US"/>
        </w:rPr>
        <w:t>N</w:t>
      </w:r>
      <w:r w:rsidR="00B034C0" w:rsidRPr="00897B91">
        <w:rPr>
          <w:i/>
          <w:vertAlign w:val="subscript"/>
          <w:lang w:val="en-US"/>
        </w:rPr>
        <w:t>x</w:t>
      </w:r>
      <w:r w:rsidR="00B034C0" w:rsidRPr="00897B91">
        <w:t>.</w:t>
      </w:r>
    </w:p>
    <w:p w:rsidR="00AA4C3F" w:rsidRPr="00897B91" w:rsidRDefault="008917DF" w:rsidP="00897B91">
      <w:pPr>
        <w:pStyle w:val="StilePrimariga1cm"/>
        <w:spacing w:line="276" w:lineRule="auto"/>
        <w:rPr>
          <w:szCs w:val="24"/>
        </w:rPr>
      </w:pPr>
      <w:r w:rsidRPr="00897B91">
        <w:rPr>
          <w:szCs w:val="24"/>
        </w:rPr>
        <w:t>Subsequently</w:t>
      </w:r>
      <w:r w:rsidR="00AA4C3F" w:rsidRPr="00897B91">
        <w:rPr>
          <w:szCs w:val="24"/>
        </w:rPr>
        <w:t xml:space="preserve">, the </w:t>
      </w:r>
      <w:r w:rsidRPr="00897B91">
        <w:rPr>
          <w:szCs w:val="24"/>
        </w:rPr>
        <w:t xml:space="preserve">above combinations </w:t>
      </w:r>
      <w:r w:rsidR="00AA4C3F" w:rsidRPr="00897B91">
        <w:rPr>
          <w:szCs w:val="24"/>
          <w:lang w:val="en-US"/>
        </w:rPr>
        <w:t>gave rise respectively to</w:t>
      </w:r>
      <w:r w:rsidR="00AA4C3F" w:rsidRPr="00897B91">
        <w:rPr>
          <w:szCs w:val="24"/>
        </w:rPr>
        <w:t>:</w:t>
      </w:r>
    </w:p>
    <w:p w:rsidR="00AA4C3F" w:rsidRPr="00897B91" w:rsidRDefault="008917DF" w:rsidP="00897B91">
      <w:pPr>
        <w:pStyle w:val="StilePrimariga1cm"/>
        <w:numPr>
          <w:ilvl w:val="0"/>
          <w:numId w:val="56"/>
        </w:numPr>
        <w:spacing w:line="276" w:lineRule="auto"/>
      </w:pPr>
      <w:r w:rsidRPr="00897B91">
        <w:t>4 estimated compression force</w:t>
      </w:r>
      <w:r w:rsidR="00AA4C3F" w:rsidRPr="00897B91">
        <w:t xml:space="preserve">s </w:t>
      </w:r>
      <w:r w:rsidR="00AA4C3F" w:rsidRPr="00897B91">
        <w:rPr>
          <w:i/>
          <w:szCs w:val="24"/>
          <w:lang w:val="en-US"/>
        </w:rPr>
        <w:t>N</w:t>
      </w:r>
      <w:r w:rsidR="00AA4C3F" w:rsidRPr="00897B91">
        <w:rPr>
          <w:i/>
          <w:szCs w:val="24"/>
          <w:vertAlign w:val="subscript"/>
          <w:lang w:val="en-US"/>
        </w:rPr>
        <w:t>a</w:t>
      </w:r>
      <w:r w:rsidRPr="00897B91">
        <w:t xml:space="preserve"> for 5 di</w:t>
      </w:r>
      <w:r w:rsidR="00D51B44" w:rsidRPr="00897B91">
        <w:t xml:space="preserve">stinct </w:t>
      </w:r>
      <w:r w:rsidRPr="00897B91">
        <w:t xml:space="preserve">compression forces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t xml:space="preserve"> </w:t>
      </w:r>
      <w:r w:rsidRPr="00897B91">
        <w:rPr>
          <w:lang w:val="en-US"/>
        </w:rPr>
        <w:t xml:space="preserve">(following the </w:t>
      </w:r>
      <w:r w:rsidR="00D51B44" w:rsidRPr="00897B91">
        <w:rPr>
          <w:lang w:val="en-US"/>
        </w:rPr>
        <w:t xml:space="preserve">procedure steps in </w:t>
      </w:r>
      <w:r w:rsidRPr="00897B91">
        <w:rPr>
          <w:lang w:val="en-US"/>
        </w:rPr>
        <w:t>Section 1.4.1).</w:t>
      </w:r>
    </w:p>
    <w:p w:rsidR="001E0C1F" w:rsidRPr="00897B91" w:rsidRDefault="001E0C1F" w:rsidP="00897B91">
      <w:pPr>
        <w:spacing w:line="276" w:lineRule="auto"/>
        <w:rPr>
          <w:sz w:val="16"/>
          <w:szCs w:val="16"/>
        </w:rPr>
      </w:pPr>
    </w:p>
    <w:p w:rsidR="001E0C1F" w:rsidRPr="00897B91" w:rsidRDefault="001E0C1F" w:rsidP="00897B91">
      <w:pPr>
        <w:spacing w:line="276" w:lineRule="auto"/>
        <w:jc w:val="center"/>
      </w:pPr>
      <w:r w:rsidRPr="00897B91">
        <w:rPr>
          <w:noProof/>
          <w:lang w:val="it-IT"/>
        </w:rPr>
        <w:drawing>
          <wp:inline distT="0" distB="0" distL="0" distR="0">
            <wp:extent cx="5399405" cy="1202518"/>
            <wp:effectExtent l="0" t="0" r="0" b="0"/>
            <wp:docPr id="5180" name="Picture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399405" cy="1202518"/>
                    </a:xfrm>
                    <a:prstGeom prst="rect">
                      <a:avLst/>
                    </a:prstGeom>
                    <a:noFill/>
                    <a:ln>
                      <a:noFill/>
                    </a:ln>
                  </pic:spPr>
                </pic:pic>
              </a:graphicData>
            </a:graphic>
          </wp:inline>
        </w:drawing>
      </w:r>
    </w:p>
    <w:p w:rsidR="009F7B80" w:rsidRPr="00897B91" w:rsidRDefault="00957DE4" w:rsidP="00897B91">
      <w:pPr>
        <w:pStyle w:val="Caption"/>
        <w:spacing w:line="276" w:lineRule="auto"/>
      </w:pPr>
      <w:r w:rsidRPr="00897B91">
        <w:t xml:space="preserve">Table </w:t>
      </w:r>
      <w:bookmarkStart w:id="454" w:name="tab320"/>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20</w:t>
      </w:r>
      <w:r w:rsidR="008C41A0" w:rsidRPr="00897B91">
        <w:fldChar w:fldCharType="end"/>
      </w:r>
      <w:bookmarkEnd w:id="454"/>
      <w:r w:rsidRPr="00897B91">
        <w:t xml:space="preserve"> - </w:t>
      </w:r>
      <w:r w:rsidR="009F7B80" w:rsidRPr="00897B91">
        <w:t xml:space="preserve">Test 3: 3D Frame prototype B. Table of </w:t>
      </w:r>
      <w:r w:rsidR="002B0993" w:rsidRPr="00897B91">
        <w:t xml:space="preserve">the </w:t>
      </w:r>
      <w:r w:rsidR="009F7B80" w:rsidRPr="00897B91">
        <w:t xml:space="preserve">sensitivity analysis results for </w:t>
      </w:r>
      <w:r w:rsidR="009F7B80" w:rsidRPr="00897B91">
        <w:rPr>
          <w:i/>
          <w:lang w:val="en-US"/>
        </w:rPr>
        <w:t>N</w:t>
      </w:r>
      <w:r w:rsidR="009F7B80" w:rsidRPr="00897B91">
        <w:rPr>
          <w:i/>
          <w:vertAlign w:val="subscript"/>
          <w:lang w:val="en-US"/>
        </w:rPr>
        <w:t>x</w:t>
      </w:r>
      <w:r w:rsidR="009F7B80" w:rsidRPr="00897B91">
        <w:rPr>
          <w:i/>
          <w:lang w:val="en-US"/>
        </w:rPr>
        <w:t>-</w:t>
      </w:r>
      <w:r w:rsidR="009F7B80" w:rsidRPr="00897B91">
        <w:rPr>
          <w:i/>
          <w:iCs/>
          <w:lang w:val="en-US"/>
        </w:rPr>
        <w:t>∆</w:t>
      </w:r>
      <w:r w:rsidR="009F7B80" w:rsidRPr="00897B91">
        <w:rPr>
          <w:i/>
          <w:lang w:val="en-US"/>
        </w:rPr>
        <w:t>N</w:t>
      </w:r>
      <w:r w:rsidR="009F7B80" w:rsidRPr="00897B91">
        <w:rPr>
          <w:i/>
          <w:vertAlign w:val="subscript"/>
          <w:lang w:val="en-US"/>
        </w:rPr>
        <w:t>x</w:t>
      </w:r>
      <w:r w:rsidR="009F7B80" w:rsidRPr="00897B91">
        <w:t xml:space="preserve"> = 298 N.</w:t>
      </w:r>
    </w:p>
    <w:p w:rsidR="005E7E60" w:rsidRPr="00897B91" w:rsidRDefault="008C360A" w:rsidP="00897B91">
      <w:pPr>
        <w:pStyle w:val="StilePrimariga1cm"/>
        <w:spacing w:line="276" w:lineRule="auto"/>
        <w:rPr>
          <w:szCs w:val="24"/>
        </w:rPr>
      </w:pPr>
      <w:r w:rsidRPr="00897B91">
        <w:rPr>
          <w:szCs w:val="24"/>
          <w:lang w:val="en-US"/>
        </w:rPr>
        <w:t xml:space="preserve">Table </w:t>
      </w:r>
      <w:r w:rsidR="00814306">
        <w:fldChar w:fldCharType="begin"/>
      </w:r>
      <w:r w:rsidR="00814306">
        <w:instrText xml:space="preserve"> REF tab320 \h  \* MERGEFORMAT </w:instrText>
      </w:r>
      <w:r w:rsidR="00814306">
        <w:fldChar w:fldCharType="separate"/>
      </w:r>
      <w:r w:rsidR="00C92751" w:rsidRPr="00C92751">
        <w:rPr>
          <w:noProof/>
          <w:szCs w:val="24"/>
        </w:rPr>
        <w:t>3.20</w:t>
      </w:r>
      <w:r w:rsidR="00814306">
        <w:fldChar w:fldCharType="end"/>
      </w:r>
      <w:r w:rsidRPr="00897B91">
        <w:rPr>
          <w:szCs w:val="24"/>
          <w:lang w:val="en-US"/>
        </w:rPr>
        <w:t xml:space="preserve"> </w:t>
      </w:r>
      <w:r w:rsidR="005E7E60" w:rsidRPr="00897B91">
        <w:rPr>
          <w:szCs w:val="24"/>
          <w:lang w:val="en-US"/>
        </w:rPr>
        <w:t xml:space="preserve">shows </w:t>
      </w:r>
      <w:r w:rsidRPr="00897B91">
        <w:rPr>
          <w:szCs w:val="24"/>
          <w:lang w:val="en-US"/>
        </w:rPr>
        <w:t xml:space="preserve">the sensitivity analysis results in terms of </w:t>
      </w:r>
      <w:r w:rsidR="0093343F" w:rsidRPr="00897B91">
        <w:rPr>
          <w:szCs w:val="24"/>
          <w:lang w:val="en-US"/>
        </w:rPr>
        <w:t xml:space="preserve">the determination of </w:t>
      </w:r>
      <w:r w:rsidRPr="00897B91">
        <w:rPr>
          <w:szCs w:val="24"/>
          <w:lang w:val="en-US"/>
        </w:rPr>
        <w:t xml:space="preserve">values </w:t>
      </w:r>
      <w:r w:rsidRPr="00897B91">
        <w:rPr>
          <w:i/>
          <w:szCs w:val="24"/>
        </w:rPr>
        <w:t>N</w:t>
      </w:r>
      <w:r w:rsidRPr="00897B91">
        <w:rPr>
          <w:i/>
          <w:szCs w:val="24"/>
          <w:vertAlign w:val="subscript"/>
        </w:rPr>
        <w:t>a</w:t>
      </w:r>
      <w:r w:rsidRPr="00897B91">
        <w:rPr>
          <w:szCs w:val="24"/>
          <w:lang w:val="en-US"/>
        </w:rPr>
        <w:t>, corresponding to t</w:t>
      </w:r>
      <w:r w:rsidR="00BE2D67" w:rsidRPr="00897B91">
        <w:rPr>
          <w:szCs w:val="24"/>
          <w:lang w:val="en-US"/>
        </w:rPr>
        <w:t xml:space="preserve">he </w:t>
      </w:r>
      <w:r w:rsidR="005E7E60" w:rsidRPr="00897B91">
        <w:rPr>
          <w:szCs w:val="24"/>
          <w:lang w:val="en-US"/>
        </w:rPr>
        <w:t xml:space="preserve">maximum </w:t>
      </w:r>
      <w:r w:rsidR="00D164E1" w:rsidRPr="00897B91">
        <w:rPr>
          <w:szCs w:val="24"/>
          <w:lang w:val="en-US"/>
        </w:rPr>
        <w:t>force</w:t>
      </w:r>
      <w:r w:rsidRPr="00897B91">
        <w:rPr>
          <w:szCs w:val="24"/>
          <w:lang w:val="en-US"/>
        </w:rPr>
        <w:t xml:space="preserve"> </w:t>
      </w:r>
      <w:r w:rsidRPr="00897B91">
        <w:rPr>
          <w:i/>
          <w:szCs w:val="24"/>
          <w:lang w:val="en-US"/>
        </w:rPr>
        <w:t>N</w:t>
      </w:r>
      <w:r w:rsidRPr="00897B91">
        <w:rPr>
          <w:i/>
          <w:szCs w:val="24"/>
          <w:vertAlign w:val="subscript"/>
          <w:lang w:val="en-US"/>
        </w:rPr>
        <w:t>x</w:t>
      </w:r>
      <w:r w:rsidR="005E7E60" w:rsidRPr="00897B91">
        <w:rPr>
          <w:i/>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00D164E1" w:rsidRPr="00897B91">
        <w:rPr>
          <w:szCs w:val="24"/>
          <w:lang w:val="en-US"/>
        </w:rPr>
        <w:t xml:space="preserve"> obtained by </w:t>
      </w:r>
      <w:r w:rsidR="000F19EA" w:rsidRPr="00897B91">
        <w:rPr>
          <w:szCs w:val="24"/>
          <w:lang w:val="en-US"/>
        </w:rPr>
        <w:t>“</w:t>
      </w:r>
      <w:r w:rsidR="00BE2D67" w:rsidRPr="00897B91">
        <w:rPr>
          <w:szCs w:val="24"/>
          <w:lang w:val="en-US"/>
        </w:rPr>
        <w:t>EFEs</w:t>
      </w:r>
      <w:r w:rsidR="000F19EA" w:rsidRPr="00897B91">
        <w:rPr>
          <w:szCs w:val="24"/>
          <w:lang w:val="en-US"/>
        </w:rPr>
        <w:t>”</w:t>
      </w:r>
      <w:r w:rsidR="00BE2D67" w:rsidRPr="00897B91">
        <w:rPr>
          <w:szCs w:val="24"/>
          <w:lang w:val="en-US"/>
        </w:rPr>
        <w:t xml:space="preserve"> model of the prototype. The axial force contribution </w:t>
      </w:r>
      <w:r w:rsidR="00BE2D67" w:rsidRPr="00897B91">
        <w:rPr>
          <w:i/>
          <w:iCs/>
          <w:szCs w:val="24"/>
          <w:lang w:val="en-US"/>
        </w:rPr>
        <w:t>∆</w:t>
      </w:r>
      <w:r w:rsidR="00BE2D67" w:rsidRPr="00897B91">
        <w:rPr>
          <w:i/>
          <w:szCs w:val="24"/>
          <w:lang w:val="en-US"/>
        </w:rPr>
        <w:t>N</w:t>
      </w:r>
      <w:r w:rsidR="00BE2D67" w:rsidRPr="00897B91">
        <w:rPr>
          <w:i/>
          <w:szCs w:val="24"/>
          <w:vertAlign w:val="subscript"/>
          <w:lang w:val="en-US"/>
        </w:rPr>
        <w:t>x</w:t>
      </w:r>
      <w:r w:rsidR="00BE2D67" w:rsidRPr="00897B91">
        <w:rPr>
          <w:rFonts w:eastAsiaTheme="minorEastAsia"/>
          <w:bCs/>
          <w:szCs w:val="24"/>
          <w:lang w:val="en-US"/>
        </w:rPr>
        <w:t xml:space="preserve"> </w:t>
      </w:r>
      <w:r w:rsidR="004350E6" w:rsidRPr="00897B91">
        <w:rPr>
          <w:rFonts w:eastAsiaTheme="minorEastAsia"/>
          <w:bCs/>
          <w:szCs w:val="24"/>
          <w:lang w:val="en-US"/>
        </w:rPr>
        <w:t xml:space="preserve">in the right column, </w:t>
      </w:r>
      <w:r w:rsidR="00BE2D67" w:rsidRPr="00897B91">
        <w:rPr>
          <w:szCs w:val="24"/>
          <w:lang w:val="en-US"/>
        </w:rPr>
        <w:t xml:space="preserve">given by </w:t>
      </w:r>
      <w:r w:rsidR="002B1EDA" w:rsidRPr="00897B91">
        <w:rPr>
          <w:szCs w:val="24"/>
          <w:lang w:val="en-US"/>
        </w:rPr>
        <w:t xml:space="preserve">applying </w:t>
      </w:r>
      <w:r w:rsidR="00BE2D67" w:rsidRPr="00897B91">
        <w:rPr>
          <w:i/>
          <w:szCs w:val="24"/>
          <w:lang w:val="en-US"/>
        </w:rPr>
        <w:t>F</w:t>
      </w:r>
      <w:r w:rsidR="002B1EDA" w:rsidRPr="00897B91">
        <w:rPr>
          <w:szCs w:val="24"/>
          <w:lang w:val="en-US"/>
        </w:rPr>
        <w:t xml:space="preserve"> with inward direction, is negative (</w:t>
      </w:r>
      <w:r w:rsidR="002B1EDA" w:rsidRPr="00897B91">
        <w:rPr>
          <w:i/>
          <w:szCs w:val="24"/>
          <w:lang w:val="en-US"/>
        </w:rPr>
        <w:t>N</w:t>
      </w:r>
      <w:r w:rsidR="002B1EDA" w:rsidRPr="00897B91">
        <w:rPr>
          <w:i/>
          <w:szCs w:val="24"/>
          <w:vertAlign w:val="subscript"/>
          <w:lang w:val="en-US"/>
        </w:rPr>
        <w:t>x</w:t>
      </w:r>
      <w:r w:rsidR="002B1EDA" w:rsidRPr="00897B91">
        <w:rPr>
          <w:i/>
          <w:szCs w:val="24"/>
          <w:lang w:val="en-US"/>
        </w:rPr>
        <w:t>-</w:t>
      </w:r>
      <w:r w:rsidR="002B1EDA" w:rsidRPr="00897B91">
        <w:rPr>
          <w:i/>
          <w:iCs/>
          <w:szCs w:val="24"/>
          <w:lang w:val="en-US"/>
        </w:rPr>
        <w:t>∆</w:t>
      </w:r>
      <w:r w:rsidR="002B1EDA" w:rsidRPr="00897B91">
        <w:rPr>
          <w:i/>
          <w:szCs w:val="24"/>
          <w:lang w:val="en-US"/>
        </w:rPr>
        <w:t>N</w:t>
      </w:r>
      <w:r w:rsidR="002B1EDA" w:rsidRPr="00897B91">
        <w:rPr>
          <w:i/>
          <w:szCs w:val="24"/>
          <w:vertAlign w:val="subscript"/>
          <w:lang w:val="en-US"/>
        </w:rPr>
        <w:t>x</w:t>
      </w:r>
      <w:r w:rsidR="00D164E1" w:rsidRPr="00897B91">
        <w:rPr>
          <w:rFonts w:eastAsiaTheme="minorEastAsia"/>
          <w:bCs/>
          <w:szCs w:val="24"/>
          <w:lang w:val="en-US"/>
        </w:rPr>
        <w:t xml:space="preserve">), where </w:t>
      </w:r>
      <w:r w:rsidR="00D164E1" w:rsidRPr="00897B91">
        <w:rPr>
          <w:i/>
          <w:szCs w:val="24"/>
          <w:lang w:val="en-US"/>
        </w:rPr>
        <w:t>N</w:t>
      </w:r>
      <w:r w:rsidR="00D164E1" w:rsidRPr="00897B91">
        <w:rPr>
          <w:i/>
          <w:szCs w:val="24"/>
          <w:vertAlign w:val="subscript"/>
          <w:lang w:val="en-US"/>
        </w:rPr>
        <w:t>x</w:t>
      </w:r>
      <w:r w:rsidR="00D164E1" w:rsidRPr="00897B91">
        <w:rPr>
          <w:rFonts w:eastAsiaTheme="minorEastAsia"/>
          <w:bCs/>
          <w:szCs w:val="24"/>
          <w:lang w:val="en-US"/>
        </w:rPr>
        <w:t xml:space="preserve"> </w:t>
      </w:r>
      <w:r w:rsidR="00D164E1" w:rsidRPr="00897B91">
        <w:rPr>
          <w:szCs w:val="24"/>
          <w:lang w:val="en-US"/>
        </w:rPr>
        <w:t>is</w:t>
      </w:r>
      <w:r w:rsidR="00233ECF" w:rsidRPr="00897B91">
        <w:rPr>
          <w:szCs w:val="24"/>
          <w:lang w:val="en-US"/>
        </w:rPr>
        <w:t xml:space="preserve"> the </w:t>
      </w:r>
      <w:r w:rsidR="00D164E1" w:rsidRPr="00897B91">
        <w:rPr>
          <w:szCs w:val="24"/>
          <w:lang w:val="en-US"/>
        </w:rPr>
        <w:t xml:space="preserve">contribution given by the distributed load </w:t>
      </w:r>
      <w:r w:rsidR="00D164E1" w:rsidRPr="00897B91">
        <w:rPr>
          <w:i/>
          <w:szCs w:val="24"/>
          <w:lang w:val="en-US"/>
        </w:rPr>
        <w:t>q</w:t>
      </w:r>
      <w:r w:rsidR="00862BDC" w:rsidRPr="00897B91">
        <w:rPr>
          <w:szCs w:val="24"/>
          <w:lang w:val="en-US"/>
        </w:rPr>
        <w:t xml:space="preserve"> only (if compression forces are assigned positive sign).</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55" w:name="_Toc439181859"/>
      <w:bookmarkStart w:id="456" w:name="_Toc445681224"/>
      <w:r w:rsidRPr="00897B91">
        <w:rPr>
          <w:rFonts w:ascii="Times New Roman" w:hAnsi="Times New Roman" w:cs="Times New Roman"/>
          <w:b/>
          <w:i w:val="0"/>
          <w:color w:val="auto"/>
          <w:sz w:val="28"/>
          <w:szCs w:val="28"/>
        </w:rPr>
        <w:t>Test 4: lateral load at the top</w:t>
      </w:r>
      <w:bookmarkEnd w:id="455"/>
      <w:bookmarkEnd w:id="456"/>
    </w:p>
    <w:p w:rsidR="00335D16" w:rsidRPr="00897B91" w:rsidRDefault="00335D16" w:rsidP="00897B91">
      <w:pPr>
        <w:pStyle w:val="StilePrimariga1cm"/>
        <w:spacing w:line="276" w:lineRule="auto"/>
        <w:ind w:firstLine="0"/>
        <w:rPr>
          <w:szCs w:val="24"/>
        </w:rPr>
      </w:pPr>
      <w:r w:rsidRPr="00897B91">
        <w:rPr>
          <w:szCs w:val="24"/>
          <w:lang w:val="en-US"/>
        </w:rPr>
        <w:t xml:space="preserve">Test </w:t>
      </w:r>
      <w:r w:rsidR="00462B23" w:rsidRPr="00897B91">
        <w:rPr>
          <w:szCs w:val="24"/>
          <w:lang w:val="en-US"/>
        </w:rPr>
        <w:t>4</w:t>
      </w:r>
      <w:r w:rsidRPr="00897B91">
        <w:rPr>
          <w:szCs w:val="24"/>
          <w:lang w:val="en-US"/>
        </w:rPr>
        <w:t xml:space="preserve"> considers </w:t>
      </w:r>
      <w:r w:rsidRPr="00897B91">
        <w:rPr>
          <w:szCs w:val="24"/>
        </w:rPr>
        <w:t>the displacement</w:t>
      </w:r>
      <w:r w:rsidR="0040441E" w:rsidRPr="00897B91">
        <w:rPr>
          <w:szCs w:val="24"/>
        </w:rPr>
        <w:t xml:space="preserve"> measurements</w:t>
      </w:r>
      <w:r w:rsidRPr="00897B91">
        <w:rPr>
          <w:szCs w:val="24"/>
        </w:rPr>
        <w:t xml:space="preserve"> </w:t>
      </w:r>
      <w:r w:rsidRPr="00897B91">
        <w:rPr>
          <w:i/>
          <w:szCs w:val="24"/>
        </w:rPr>
        <w:t>v</w:t>
      </w:r>
      <w:r w:rsidRPr="00897B91">
        <w:rPr>
          <w:i/>
          <w:szCs w:val="24"/>
          <w:vertAlign w:val="subscript"/>
        </w:rPr>
        <w:t>1</w:t>
      </w:r>
      <w:r w:rsidR="00462B23" w:rsidRPr="00897B91">
        <w:rPr>
          <w:szCs w:val="24"/>
        </w:rPr>
        <w:t>,</w:t>
      </w:r>
      <w:r w:rsidRPr="00897B91">
        <w:rPr>
          <w:i/>
          <w:szCs w:val="24"/>
        </w:rPr>
        <w:t> v</w:t>
      </w:r>
      <w:r w:rsidRPr="00897B91">
        <w:rPr>
          <w:i/>
          <w:szCs w:val="24"/>
          <w:vertAlign w:val="subscript"/>
        </w:rPr>
        <w:t>tot</w:t>
      </w:r>
      <w:r w:rsidRPr="00897B91">
        <w:rPr>
          <w:i/>
          <w:szCs w:val="24"/>
        </w:rPr>
        <w:t xml:space="preserve"> </w:t>
      </w:r>
      <w:r w:rsidR="00525C4D" w:rsidRPr="00897B91">
        <w:rPr>
          <w:szCs w:val="24"/>
        </w:rPr>
        <w:t xml:space="preserve">and </w:t>
      </w:r>
      <w:r w:rsidR="0040441E" w:rsidRPr="00897B91">
        <w:rPr>
          <w:szCs w:val="24"/>
        </w:rPr>
        <w:t xml:space="preserve">load </w:t>
      </w:r>
      <w:r w:rsidR="0040441E" w:rsidRPr="00897B91">
        <w:rPr>
          <w:i/>
          <w:szCs w:val="24"/>
        </w:rPr>
        <w:t>F</w:t>
      </w:r>
      <w:r w:rsidR="0040441E" w:rsidRPr="00897B91">
        <w:rPr>
          <w:szCs w:val="24"/>
        </w:rPr>
        <w:t xml:space="preserve"> = 20 N application </w:t>
      </w:r>
      <w:r w:rsidRPr="00897B91">
        <w:rPr>
          <w:szCs w:val="24"/>
        </w:rPr>
        <w:t>at th</w:t>
      </w:r>
      <w:r w:rsidR="0040441E" w:rsidRPr="00897B91">
        <w:rPr>
          <w:szCs w:val="24"/>
        </w:rPr>
        <w:t xml:space="preserve">e top, as shown </w:t>
      </w:r>
      <w:r w:rsidRPr="00897B91">
        <w:rPr>
          <w:szCs w:val="24"/>
        </w:rPr>
        <w:t>in Fig.</w:t>
      </w:r>
      <w:r w:rsidR="0040441E" w:rsidRPr="00897B91">
        <w:rPr>
          <w:szCs w:val="24"/>
        </w:rPr>
        <w:t xml:space="preserve"> </w:t>
      </w:r>
      <w:r w:rsidR="00814306">
        <w:fldChar w:fldCharType="begin"/>
      </w:r>
      <w:r w:rsidR="00814306">
        <w:instrText xml:space="preserve"> REF fig352 \h  \* MERGEFORMAT </w:instrText>
      </w:r>
      <w:r w:rsidR="00814306">
        <w:fldChar w:fldCharType="separate"/>
      </w:r>
      <w:r w:rsidR="00C92751" w:rsidRPr="00C92751">
        <w:rPr>
          <w:noProof/>
          <w:szCs w:val="24"/>
        </w:rPr>
        <w:t>3.52</w:t>
      </w:r>
      <w:r w:rsidR="00814306">
        <w:fldChar w:fldCharType="end"/>
      </w:r>
      <w:r w:rsidRPr="00897B91">
        <w:rPr>
          <w:szCs w:val="24"/>
        </w:rPr>
        <w:t>.</w:t>
      </w:r>
      <w:r w:rsidR="0040441E" w:rsidRPr="00897B91">
        <w:rPr>
          <w:szCs w:val="24"/>
        </w:rPr>
        <w:t xml:space="preserve"> </w:t>
      </w:r>
      <w:r w:rsidR="00525C4D" w:rsidRPr="00897B91">
        <w:rPr>
          <w:szCs w:val="24"/>
        </w:rPr>
        <w:t>T</w:t>
      </w:r>
      <w:r w:rsidR="00675365" w:rsidRPr="00897B91">
        <w:rPr>
          <w:szCs w:val="24"/>
        </w:rPr>
        <w:t xml:space="preserve">he </w:t>
      </w:r>
      <w:r w:rsidR="00DD1B67" w:rsidRPr="00897B91">
        <w:rPr>
          <w:szCs w:val="24"/>
        </w:rPr>
        <w:t xml:space="preserve">operations </w:t>
      </w:r>
      <w:r w:rsidR="00525C4D" w:rsidRPr="00897B91">
        <w:rPr>
          <w:szCs w:val="24"/>
        </w:rPr>
        <w:t xml:space="preserve">of the </w:t>
      </w:r>
      <w:r w:rsidR="00525C4D" w:rsidRPr="00897B91">
        <w:t xml:space="preserve">sensitivity </w:t>
      </w:r>
      <w:r w:rsidR="00DD1B67" w:rsidRPr="00897B91">
        <w:rPr>
          <w:lang w:val="en-US"/>
        </w:rPr>
        <w:t xml:space="preserve">analyses were the same </w:t>
      </w:r>
      <w:r w:rsidR="00675365" w:rsidRPr="00897B91">
        <w:rPr>
          <w:lang w:val="en-US"/>
        </w:rPr>
        <w:t xml:space="preserve">ones </w:t>
      </w:r>
      <w:r w:rsidR="000F19EA" w:rsidRPr="00897B91">
        <w:rPr>
          <w:lang w:val="en-US"/>
        </w:rPr>
        <w:t xml:space="preserve">of </w:t>
      </w:r>
      <w:r w:rsidR="00DD1B67" w:rsidRPr="00897B91">
        <w:rPr>
          <w:lang w:val="en-US"/>
        </w:rPr>
        <w:t>Test 3, as described in the previous Section 3.5.1.1.</w:t>
      </w:r>
    </w:p>
    <w:p w:rsidR="004350E6" w:rsidRPr="00897B91" w:rsidRDefault="004350E6" w:rsidP="00897B91">
      <w:pPr>
        <w:spacing w:line="276" w:lineRule="auto"/>
      </w:pPr>
    </w:p>
    <w:p w:rsidR="001A4C49" w:rsidRPr="00897B91" w:rsidRDefault="00C45A6A" w:rsidP="00897B91">
      <w:pPr>
        <w:spacing w:line="276" w:lineRule="auto"/>
        <w:jc w:val="center"/>
      </w:pPr>
      <w:r w:rsidRPr="00897B91">
        <w:rPr>
          <w:noProof/>
          <w:lang w:val="it-IT"/>
        </w:rPr>
        <w:lastRenderedPageBreak/>
        <w:drawing>
          <wp:inline distT="0" distB="0" distL="0" distR="0">
            <wp:extent cx="5399405" cy="2938145"/>
            <wp:effectExtent l="0" t="0" r="0" b="0"/>
            <wp:docPr id="2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65" cstate="print"/>
                    <a:stretch>
                      <a:fillRect/>
                    </a:stretch>
                  </pic:blipFill>
                  <pic:spPr>
                    <a:xfrm>
                      <a:off x="0" y="0"/>
                      <a:ext cx="5399405" cy="2938145"/>
                    </a:xfrm>
                    <a:prstGeom prst="rect">
                      <a:avLst/>
                    </a:prstGeom>
                  </pic:spPr>
                </pic:pic>
              </a:graphicData>
            </a:graphic>
          </wp:inline>
        </w:drawing>
      </w:r>
    </w:p>
    <w:p w:rsidR="003B0F43" w:rsidRPr="00897B91" w:rsidRDefault="001C753D" w:rsidP="00897B91">
      <w:pPr>
        <w:pStyle w:val="Caption"/>
        <w:spacing w:line="276" w:lineRule="auto"/>
      </w:pPr>
      <w:r w:rsidRPr="00897B91">
        <w:t xml:space="preserve">Figure </w:t>
      </w:r>
      <w:bookmarkStart w:id="457" w:name="fig352"/>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52</w:t>
      </w:r>
      <w:r w:rsidR="008C41A0" w:rsidRPr="00897B91">
        <w:fldChar w:fldCharType="end"/>
      </w:r>
      <w:bookmarkEnd w:id="457"/>
      <w:r w:rsidRPr="00897B91">
        <w:t xml:space="preserve"> - </w:t>
      </w:r>
      <w:r w:rsidR="003B0F43" w:rsidRPr="00897B91">
        <w:t xml:space="preserve">Test 4: 3D Frame prototype B. First- (left) and second-order static analysis </w:t>
      </w:r>
      <w:r w:rsidR="003B0F43" w:rsidRPr="00897B91">
        <w:rPr>
          <w:lang w:val="en-US"/>
        </w:rPr>
        <w:t>(right).</w:t>
      </w:r>
      <w:r w:rsidR="003B0F43" w:rsidRPr="00897B91">
        <w:t xml:space="preserve"> Tests setup with location of the instrumented sections. Units: mm.</w:t>
      </w:r>
    </w:p>
    <w:p w:rsidR="00A963DF" w:rsidRPr="00897B91" w:rsidRDefault="00A963DF" w:rsidP="00897B91">
      <w:pPr>
        <w:pStyle w:val="StilePrimariga1cm"/>
        <w:spacing w:line="276" w:lineRule="auto"/>
      </w:pPr>
      <w:r w:rsidRPr="00897B91">
        <w:rPr>
          <w:szCs w:val="24"/>
          <w:lang w:val="en-US"/>
        </w:rPr>
        <w:t xml:space="preserve">Table </w:t>
      </w:r>
      <w:r w:rsidR="00814306">
        <w:fldChar w:fldCharType="begin"/>
      </w:r>
      <w:r w:rsidR="00814306">
        <w:instrText xml:space="preserve"> REF tab321 \h  \* MERGEFORMAT </w:instrText>
      </w:r>
      <w:r w:rsidR="00814306">
        <w:fldChar w:fldCharType="separate"/>
      </w:r>
      <w:r w:rsidR="00C92751">
        <w:rPr>
          <w:noProof/>
        </w:rPr>
        <w:t>3</w:t>
      </w:r>
      <w:r w:rsidR="00C92751" w:rsidRPr="00897B91">
        <w:rPr>
          <w:noProof/>
        </w:rPr>
        <w:t>.</w:t>
      </w:r>
      <w:r w:rsidR="00C92751">
        <w:rPr>
          <w:noProof/>
        </w:rPr>
        <w:t>21</w:t>
      </w:r>
      <w:r w:rsidR="00814306">
        <w:fldChar w:fldCharType="end"/>
      </w:r>
      <w:r w:rsidRPr="00897B91">
        <w:rPr>
          <w:szCs w:val="24"/>
          <w:lang w:val="en-US"/>
        </w:rPr>
        <w:t xml:space="preserve"> summarizes t</w:t>
      </w:r>
      <w:r w:rsidR="00A07273" w:rsidRPr="00897B91">
        <w:rPr>
          <w:szCs w:val="24"/>
          <w:lang w:val="en-US"/>
        </w:rPr>
        <w:t xml:space="preserve">he sensitivity analysis </w:t>
      </w:r>
      <w:r w:rsidRPr="00897B91">
        <w:rPr>
          <w:szCs w:val="24"/>
          <w:lang w:val="en-US"/>
        </w:rPr>
        <w:t>in terms of</w:t>
      </w:r>
      <w:r w:rsidRPr="00897B91">
        <w:rPr>
          <w:lang w:val="en-US"/>
        </w:rPr>
        <w:t xml:space="preserve"> </w:t>
      </w:r>
      <w:r w:rsidR="0093343F" w:rsidRPr="00897B91">
        <w:rPr>
          <w:lang w:val="en-US"/>
        </w:rPr>
        <w:t xml:space="preserve">the determination of </w:t>
      </w:r>
      <w:r w:rsidRPr="00897B91">
        <w:rPr>
          <w:lang w:val="en-US"/>
        </w:rPr>
        <w:t xml:space="preserve">values </w:t>
      </w:r>
      <w:r w:rsidRPr="00897B91">
        <w:rPr>
          <w:i/>
        </w:rPr>
        <w:t>N</w:t>
      </w:r>
      <w:r w:rsidRPr="00897B91">
        <w:rPr>
          <w:i/>
          <w:vertAlign w:val="subscript"/>
        </w:rPr>
        <w:t>a</w:t>
      </w:r>
      <w:r w:rsidRPr="00897B91">
        <w:rPr>
          <w:lang w:val="en-US"/>
        </w:rPr>
        <w:t xml:space="preserve">, </w:t>
      </w:r>
      <w:r w:rsidRPr="00897B91">
        <w:rPr>
          <w:szCs w:val="24"/>
          <w:lang w:val="en-US"/>
        </w:rPr>
        <w:t>corresponding to t</w:t>
      </w:r>
      <w:r w:rsidRPr="00897B91">
        <w:rPr>
          <w:lang w:val="en-US"/>
        </w:rPr>
        <w:t xml:space="preserve">he maximum compression force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rPr>
          <w:szCs w:val="24"/>
          <w:lang w:val="en-US"/>
        </w:rPr>
        <w:t xml:space="preserve"> in the right column under investigation. The axial force contribution </w:t>
      </w:r>
      <w:r w:rsidRPr="00897B91">
        <w:rPr>
          <w:i/>
          <w:iCs/>
          <w:szCs w:val="24"/>
          <w:lang w:val="en-US"/>
        </w:rPr>
        <w:t>∆</w:t>
      </w:r>
      <w:r w:rsidRPr="00897B91">
        <w:rPr>
          <w:i/>
          <w:szCs w:val="24"/>
          <w:lang w:val="en-US"/>
        </w:rPr>
        <w:t>N</w:t>
      </w:r>
      <w:r w:rsidRPr="00897B91">
        <w:rPr>
          <w:i/>
          <w:szCs w:val="24"/>
          <w:vertAlign w:val="subscript"/>
          <w:lang w:val="en-US"/>
        </w:rPr>
        <w:t>x</w:t>
      </w:r>
      <w:r w:rsidRPr="00897B91">
        <w:rPr>
          <w:rFonts w:eastAsiaTheme="minorEastAsia"/>
          <w:bCs/>
          <w:szCs w:val="24"/>
          <w:lang w:val="en-US"/>
        </w:rPr>
        <w:t xml:space="preserve">, </w:t>
      </w:r>
      <w:r w:rsidRPr="00897B91">
        <w:rPr>
          <w:szCs w:val="24"/>
          <w:lang w:val="en-US"/>
        </w:rPr>
        <w:t xml:space="preserve">given by applying </w:t>
      </w:r>
      <w:r w:rsidRPr="00897B91">
        <w:rPr>
          <w:i/>
          <w:szCs w:val="24"/>
          <w:lang w:val="en-US"/>
        </w:rPr>
        <w:t>F</w:t>
      </w:r>
      <w:r w:rsidRPr="00897B91">
        <w:rPr>
          <w:szCs w:val="24"/>
          <w:lang w:val="en-US"/>
        </w:rPr>
        <w:t xml:space="preserve"> with inward direction, is negative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rPr>
          <w:rFonts w:eastAsiaTheme="minorEastAsia"/>
          <w:bCs/>
          <w:szCs w:val="24"/>
          <w:lang w:val="en-US"/>
        </w:rPr>
        <w:t>) equally to Test 3.</w:t>
      </w:r>
    </w:p>
    <w:p w:rsidR="001E0C1F" w:rsidRPr="00897B91" w:rsidRDefault="001E0C1F" w:rsidP="00897B91">
      <w:pPr>
        <w:spacing w:line="276" w:lineRule="auto"/>
        <w:rPr>
          <w:sz w:val="16"/>
          <w:szCs w:val="16"/>
        </w:rPr>
      </w:pPr>
    </w:p>
    <w:p w:rsidR="001E0C1F" w:rsidRPr="00897B91" w:rsidRDefault="001E0C1F" w:rsidP="00897B91">
      <w:pPr>
        <w:spacing w:line="276" w:lineRule="auto"/>
        <w:jc w:val="center"/>
      </w:pPr>
      <w:r w:rsidRPr="00897B91">
        <w:rPr>
          <w:noProof/>
          <w:lang w:val="it-IT"/>
        </w:rPr>
        <w:drawing>
          <wp:inline distT="0" distB="0" distL="0" distR="0">
            <wp:extent cx="5399405" cy="1206879"/>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5399405" cy="1206879"/>
                    </a:xfrm>
                    <a:prstGeom prst="rect">
                      <a:avLst/>
                    </a:prstGeom>
                    <a:noFill/>
                    <a:ln>
                      <a:noFill/>
                    </a:ln>
                  </pic:spPr>
                </pic:pic>
              </a:graphicData>
            </a:graphic>
          </wp:inline>
        </w:drawing>
      </w:r>
    </w:p>
    <w:p w:rsidR="008521F5" w:rsidRPr="00897B91" w:rsidRDefault="00D22284" w:rsidP="00897B91">
      <w:pPr>
        <w:pStyle w:val="Caption"/>
        <w:spacing w:line="276" w:lineRule="auto"/>
      </w:pPr>
      <w:r w:rsidRPr="00897B91">
        <w:t xml:space="preserve">Table </w:t>
      </w:r>
      <w:bookmarkStart w:id="458" w:name="tab32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21</w:t>
      </w:r>
      <w:r w:rsidR="008C41A0" w:rsidRPr="00897B91">
        <w:fldChar w:fldCharType="end"/>
      </w:r>
      <w:bookmarkEnd w:id="458"/>
      <w:r w:rsidRPr="00897B91">
        <w:t xml:space="preserve"> </w:t>
      </w:r>
      <w:r w:rsidR="00B31FE5" w:rsidRPr="00897B91">
        <w:t xml:space="preserve">- Test 4: 3D Frame prototype B. Table of </w:t>
      </w:r>
      <w:r w:rsidR="002B0993" w:rsidRPr="00897B91">
        <w:t xml:space="preserve">the </w:t>
      </w:r>
      <w:r w:rsidR="00B31FE5" w:rsidRPr="00897B91">
        <w:t xml:space="preserve">sensitivity analysis results for </w:t>
      </w:r>
      <w:r w:rsidR="00B31FE5" w:rsidRPr="00897B91">
        <w:rPr>
          <w:i/>
          <w:lang w:val="en-US"/>
        </w:rPr>
        <w:t>N</w:t>
      </w:r>
      <w:r w:rsidR="00B31FE5" w:rsidRPr="00897B91">
        <w:rPr>
          <w:i/>
          <w:vertAlign w:val="subscript"/>
          <w:lang w:val="en-US"/>
        </w:rPr>
        <w:t>x</w:t>
      </w:r>
      <w:r w:rsidR="00B31FE5" w:rsidRPr="00897B91">
        <w:rPr>
          <w:i/>
          <w:lang w:val="en-US"/>
        </w:rPr>
        <w:t>-</w:t>
      </w:r>
      <w:r w:rsidR="00B31FE5" w:rsidRPr="00897B91">
        <w:rPr>
          <w:i/>
          <w:iCs/>
          <w:lang w:val="en-US"/>
        </w:rPr>
        <w:t>∆</w:t>
      </w:r>
      <w:r w:rsidR="00B31FE5" w:rsidRPr="00897B91">
        <w:rPr>
          <w:i/>
          <w:lang w:val="en-US"/>
        </w:rPr>
        <w:t>N</w:t>
      </w:r>
      <w:r w:rsidR="00B31FE5" w:rsidRPr="00897B91">
        <w:rPr>
          <w:i/>
          <w:vertAlign w:val="subscript"/>
          <w:lang w:val="en-US"/>
        </w:rPr>
        <w:t>x</w:t>
      </w:r>
      <w:r w:rsidR="00B31FE5" w:rsidRPr="00897B91">
        <w:t xml:space="preserve"> = 292 N.</w:t>
      </w:r>
    </w:p>
    <w:p w:rsidR="00B31D9F" w:rsidRPr="00897B91" w:rsidRDefault="00B31D9F" w:rsidP="00897B91">
      <w:pPr>
        <w:pStyle w:val="StilePrimariga1cm"/>
        <w:spacing w:line="276" w:lineRule="auto"/>
        <w:rPr>
          <w:szCs w:val="24"/>
          <w:lang w:val="en-US"/>
        </w:rPr>
      </w:pPr>
      <w:r w:rsidRPr="00897B91">
        <w:rPr>
          <w:szCs w:val="24"/>
          <w:lang w:val="en-US"/>
        </w:rPr>
        <w:t xml:space="preserve">Test 4 gave rise to better identifications </w:t>
      </w:r>
      <w:r w:rsidRPr="00897B91">
        <w:rPr>
          <w:i/>
          <w:szCs w:val="24"/>
          <w:lang w:val="en-US"/>
        </w:rPr>
        <w:t>N</w:t>
      </w:r>
      <w:r w:rsidRPr="00897B91">
        <w:rPr>
          <w:i/>
          <w:szCs w:val="24"/>
          <w:vertAlign w:val="subscript"/>
          <w:lang w:val="en-US"/>
        </w:rPr>
        <w:t>a</w:t>
      </w:r>
      <w:r w:rsidRPr="00897B91">
        <w:rPr>
          <w:szCs w:val="24"/>
          <w:lang w:val="en-US"/>
        </w:rPr>
        <w:t xml:space="preserve"> since the maximum error in correspondence of the maximum compression force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rPr>
          <w:szCs w:val="24"/>
          <w:lang w:val="en-US"/>
        </w:rPr>
        <w:t xml:space="preserve"> is equal to 8.3% (in absolute value).</w:t>
      </w:r>
    </w:p>
    <w:p w:rsidR="008C360A" w:rsidRPr="00897B91" w:rsidRDefault="00B31D9F" w:rsidP="00897B91">
      <w:pPr>
        <w:pStyle w:val="StilePrimariga1cm"/>
        <w:spacing w:line="276" w:lineRule="auto"/>
        <w:rPr>
          <w:bCs/>
          <w:szCs w:val="24"/>
          <w:lang w:val="en-US"/>
        </w:rPr>
      </w:pPr>
      <w:r w:rsidRPr="00897B91">
        <w:rPr>
          <w:bCs/>
          <w:szCs w:val="24"/>
          <w:lang w:val="en-US"/>
        </w:rPr>
        <w:t xml:space="preserve">In both tests, </w:t>
      </w:r>
      <w:r w:rsidR="00CE776B" w:rsidRPr="00897B91">
        <w:rPr>
          <w:bCs/>
          <w:szCs w:val="24"/>
          <w:lang w:val="en-US"/>
        </w:rPr>
        <w:t xml:space="preserve">all </w:t>
      </w:r>
      <w:r w:rsidR="008C360A" w:rsidRPr="00897B91">
        <w:rPr>
          <w:bCs/>
          <w:szCs w:val="24"/>
          <w:lang w:val="en-US"/>
        </w:rPr>
        <w:t>ratio</w:t>
      </w:r>
      <w:r w:rsidRPr="00897B91">
        <w:rPr>
          <w:bCs/>
          <w:szCs w:val="24"/>
          <w:lang w:val="en-US"/>
        </w:rPr>
        <w:t>s</w:t>
      </w:r>
      <w:r w:rsidR="008C360A" w:rsidRPr="00897B91">
        <w:rPr>
          <w:bCs/>
          <w:szCs w:val="24"/>
          <w:lang w:val="en-US"/>
        </w:rPr>
        <w:t xml:space="preserve"> bet</w:t>
      </w:r>
      <w:r w:rsidR="000F19EA" w:rsidRPr="00897B91">
        <w:rPr>
          <w:bCs/>
          <w:szCs w:val="24"/>
          <w:lang w:val="en-US"/>
        </w:rPr>
        <w:t xml:space="preserve">ween </w:t>
      </w:r>
      <w:r w:rsidR="008C360A" w:rsidRPr="00897B91">
        <w:rPr>
          <w:bCs/>
          <w:szCs w:val="24"/>
          <w:lang w:val="en-US"/>
        </w:rPr>
        <w:t xml:space="preserve">displacements </w:t>
      </w:r>
      <w:r w:rsidR="008C360A" w:rsidRPr="00897B91">
        <w:rPr>
          <w:i/>
          <w:szCs w:val="24"/>
          <w:lang w:val="en-US"/>
        </w:rPr>
        <w:t>v</w:t>
      </w:r>
      <w:r w:rsidR="008C360A" w:rsidRPr="00897B91">
        <w:rPr>
          <w:i/>
          <w:szCs w:val="24"/>
          <w:vertAlign w:val="subscript"/>
          <w:lang w:val="en-US"/>
        </w:rPr>
        <w:t>tot</w:t>
      </w:r>
      <w:r w:rsidR="008C360A" w:rsidRPr="00897B91">
        <w:rPr>
          <w:szCs w:val="24"/>
          <w:lang w:val="en-US"/>
        </w:rPr>
        <w:t xml:space="preserve"> </w:t>
      </w:r>
      <w:r w:rsidR="008C360A" w:rsidRPr="00897B91">
        <w:rPr>
          <w:bCs/>
          <w:szCs w:val="24"/>
          <w:lang w:val="en-US"/>
        </w:rPr>
        <w:t xml:space="preserve">and </w:t>
      </w:r>
      <w:r w:rsidR="008C360A" w:rsidRPr="00897B91">
        <w:rPr>
          <w:i/>
          <w:szCs w:val="24"/>
          <w:lang w:val="en-US"/>
        </w:rPr>
        <w:t>v</w:t>
      </w:r>
      <w:r w:rsidRPr="00897B91">
        <w:rPr>
          <w:i/>
          <w:szCs w:val="24"/>
          <w:vertAlign w:val="subscript"/>
          <w:lang w:val="en-US"/>
        </w:rPr>
        <w:t>1</w:t>
      </w:r>
      <w:r w:rsidRPr="00897B91">
        <w:rPr>
          <w:szCs w:val="24"/>
          <w:lang w:val="en-US"/>
        </w:rPr>
        <w:t xml:space="preserve">, obtained from the sensitivity analyses, are </w:t>
      </w:r>
      <w:r w:rsidR="008C360A" w:rsidRPr="00897B91">
        <w:rPr>
          <w:bCs/>
          <w:szCs w:val="24"/>
          <w:lang w:val="en-US"/>
        </w:rPr>
        <w:t>greater than 1.2 (</w:t>
      </w:r>
      <w:r w:rsidR="008C360A" w:rsidRPr="00897B91">
        <w:rPr>
          <w:i/>
          <w:szCs w:val="24"/>
          <w:lang w:val="en-US"/>
        </w:rPr>
        <w:t>v</w:t>
      </w:r>
      <w:r w:rsidR="008C360A" w:rsidRPr="00897B91">
        <w:rPr>
          <w:i/>
          <w:szCs w:val="24"/>
          <w:vertAlign w:val="subscript"/>
          <w:lang w:val="en-US"/>
        </w:rPr>
        <w:t>tot</w:t>
      </w:r>
      <w:r w:rsidR="00F9019A" w:rsidRPr="00897B91">
        <w:rPr>
          <w:i/>
          <w:szCs w:val="24"/>
          <w:vertAlign w:val="subscript"/>
          <w:lang w:val="en-US"/>
        </w:rPr>
        <w:t xml:space="preserve"> </w:t>
      </w:r>
      <w:r w:rsidR="008C360A" w:rsidRPr="00897B91">
        <w:rPr>
          <w:bCs/>
          <w:i/>
          <w:szCs w:val="24"/>
          <w:lang w:val="en-US"/>
        </w:rPr>
        <w:t>/</w:t>
      </w:r>
      <w:r w:rsidR="008C360A" w:rsidRPr="00897B91">
        <w:rPr>
          <w:i/>
          <w:szCs w:val="24"/>
          <w:lang w:val="en-US"/>
        </w:rPr>
        <w:t>v</w:t>
      </w:r>
      <w:r w:rsidRPr="00897B91">
        <w:rPr>
          <w:i/>
          <w:szCs w:val="24"/>
          <w:vertAlign w:val="subscript"/>
          <w:lang w:val="en-US"/>
        </w:rPr>
        <w:t>1</w:t>
      </w:r>
      <w:r w:rsidR="00010A39" w:rsidRPr="00897B91">
        <w:rPr>
          <w:bCs/>
          <w:szCs w:val="24"/>
          <w:lang w:val="en-US"/>
        </w:rPr>
        <w:t xml:space="preserve"> &gt; 1.2).</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59" w:name="_Toc439181860"/>
      <w:bookmarkStart w:id="460" w:name="_Toc445681225"/>
      <w:r w:rsidRPr="00897B91">
        <w:rPr>
          <w:rFonts w:ascii="Times New Roman" w:hAnsi="Times New Roman" w:cs="Times New Roman"/>
          <w:b/>
          <w:i w:val="0"/>
          <w:color w:val="auto"/>
          <w:sz w:val="28"/>
          <w:szCs w:val="28"/>
        </w:rPr>
        <w:t>Laboratory test results</w:t>
      </w:r>
      <w:bookmarkEnd w:id="459"/>
      <w:bookmarkEnd w:id="460"/>
    </w:p>
    <w:p w:rsidR="008E48C6" w:rsidRPr="00897B91" w:rsidRDefault="008E48C6" w:rsidP="00897B91">
      <w:pPr>
        <w:spacing w:line="276" w:lineRule="auto"/>
      </w:pPr>
      <w:r w:rsidRPr="00897B91">
        <w:t xml:space="preserve">Considering the sensitivity </w:t>
      </w:r>
      <w:r w:rsidR="00214AA4" w:rsidRPr="00897B91">
        <w:t xml:space="preserve">analyses </w:t>
      </w:r>
      <w:r w:rsidR="001D4C63" w:rsidRPr="00897B91">
        <w:t xml:space="preserve">of </w:t>
      </w:r>
      <w:r w:rsidRPr="00897B91">
        <w:t>Section</w:t>
      </w:r>
      <w:r w:rsidR="001D4C63" w:rsidRPr="00897B91">
        <w:t>s</w:t>
      </w:r>
      <w:r w:rsidRPr="00897B91">
        <w:t xml:space="preserve"> 3.</w:t>
      </w:r>
      <w:r w:rsidR="001D4C63" w:rsidRPr="00897B91">
        <w:t>5.1.</w:t>
      </w:r>
      <w:r w:rsidR="00214AA4" w:rsidRPr="00897B91">
        <w:t xml:space="preserve">1 and 3.5.1.2, experimental simulations </w:t>
      </w:r>
      <w:r w:rsidR="00F340A8" w:rsidRPr="00897B91">
        <w:t xml:space="preserve">of the method were </w:t>
      </w:r>
      <w:r w:rsidR="001D4C63" w:rsidRPr="00897B91">
        <w:t xml:space="preserve">executed </w:t>
      </w:r>
      <w:r w:rsidR="00214AA4" w:rsidRPr="00897B91">
        <w:t xml:space="preserve">assigning </w:t>
      </w:r>
      <w:r w:rsidR="00F340A8" w:rsidRPr="00897B91">
        <w:t xml:space="preserve">the </w:t>
      </w:r>
      <w:r w:rsidR="00214AA4" w:rsidRPr="00897B91">
        <w:t xml:space="preserve">lateral </w:t>
      </w:r>
      <w:r w:rsidR="00CD1AB4" w:rsidRPr="00897B91">
        <w:t xml:space="preserve">load </w:t>
      </w:r>
      <w:r w:rsidR="00214AA4" w:rsidRPr="00897B91">
        <w:rPr>
          <w:i/>
        </w:rPr>
        <w:t>F</w:t>
      </w:r>
      <w:r w:rsidR="00214AA4" w:rsidRPr="00897B91">
        <w:t xml:space="preserve"> </w:t>
      </w:r>
      <w:r w:rsidR="00F340A8" w:rsidRPr="00897B91">
        <w:t>at the top only.</w:t>
      </w:r>
    </w:p>
    <w:p w:rsidR="004536E5" w:rsidRPr="00897B91" w:rsidRDefault="00BF68C5" w:rsidP="00897B91">
      <w:pPr>
        <w:pStyle w:val="Heading5"/>
        <w:spacing w:line="276" w:lineRule="auto"/>
        <w:rPr>
          <w:rFonts w:ascii="Times New Roman" w:hAnsi="Times New Roman" w:cs="Times New Roman"/>
          <w:b/>
          <w:color w:val="auto"/>
        </w:rPr>
      </w:pPr>
      <w:bookmarkStart w:id="461" w:name="_Toc439181861"/>
      <w:bookmarkStart w:id="462" w:name="_Toc445681226"/>
      <w:r w:rsidRPr="00897B91">
        <w:rPr>
          <w:rFonts w:ascii="Times New Roman" w:hAnsi="Times New Roman" w:cs="Times New Roman"/>
          <w:b/>
          <w:i/>
          <w:color w:val="auto"/>
        </w:rPr>
        <w:lastRenderedPageBreak/>
        <w:t>X</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61"/>
      <w:bookmarkEnd w:id="462"/>
    </w:p>
    <w:p w:rsidR="00952E6C" w:rsidRPr="00897B91" w:rsidRDefault="00346A55" w:rsidP="00897B91">
      <w:pPr>
        <w:spacing w:line="276" w:lineRule="auto"/>
      </w:pPr>
      <w:r w:rsidRPr="00897B91">
        <w:rPr>
          <w:lang w:val="en-US"/>
        </w:rPr>
        <w:t xml:space="preserve">Lateral </w:t>
      </w:r>
      <w:r w:rsidR="00214AA4" w:rsidRPr="00897B91">
        <w:rPr>
          <w:lang w:val="en-US"/>
        </w:rPr>
        <w:t xml:space="preserve">load </w:t>
      </w:r>
      <w:r w:rsidRPr="00897B91">
        <w:rPr>
          <w:i/>
          <w:lang w:val="en-US"/>
        </w:rPr>
        <w:t>F</w:t>
      </w:r>
      <w:r w:rsidRPr="00897B91">
        <w:rPr>
          <w:lang w:val="en-US"/>
        </w:rPr>
        <w:t xml:space="preserve"> </w:t>
      </w:r>
      <w:r w:rsidR="00214AA4" w:rsidRPr="00897B91">
        <w:rPr>
          <w:lang w:val="en-US"/>
        </w:rPr>
        <w:t>was 24.5 N, while e</w:t>
      </w:r>
      <w:r w:rsidRPr="00897B91">
        <w:t xml:space="preserve">lastic modulus </w:t>
      </w:r>
      <w:r w:rsidRPr="00897B91">
        <w:rPr>
          <w:i/>
        </w:rPr>
        <w:t>E</w:t>
      </w:r>
      <w:r w:rsidR="00214AA4" w:rsidRPr="00897B91">
        <w:t xml:space="preserve"> = 74.13 GPa is identified experimentally</w:t>
      </w:r>
      <w:r w:rsidRPr="00897B91">
        <w:t>.</w:t>
      </w:r>
      <w:r w:rsidR="00952E6C" w:rsidRPr="00897B91">
        <w:rPr>
          <w:lang w:val="en-US"/>
        </w:rPr>
        <w:t xml:space="preserve"> Firstly, displacement </w:t>
      </w:r>
      <w:r w:rsidR="00952E6C" w:rsidRPr="00897B91">
        <w:rPr>
          <w:i/>
          <w:lang w:val="en-US"/>
        </w:rPr>
        <w:t>v</w:t>
      </w:r>
      <w:r w:rsidR="00952E6C" w:rsidRPr="00897B91">
        <w:rPr>
          <w:i/>
          <w:vertAlign w:val="subscript"/>
          <w:lang w:val="en-US"/>
        </w:rPr>
        <w:t>1</w:t>
      </w:r>
      <w:r w:rsidR="00DE712E" w:rsidRPr="00897B91">
        <w:rPr>
          <w:lang w:val="en-US"/>
        </w:rPr>
        <w:t xml:space="preserve"> was </w:t>
      </w:r>
      <w:r w:rsidR="00952E6C" w:rsidRPr="00897B91">
        <w:rPr>
          <w:lang w:val="en-US"/>
        </w:rPr>
        <w:t xml:space="preserve">recorded according to the applied load </w:t>
      </w:r>
      <w:r w:rsidR="00952E6C" w:rsidRPr="00897B91">
        <w:rPr>
          <w:i/>
          <w:lang w:val="en-US"/>
        </w:rPr>
        <w:t>F</w:t>
      </w:r>
      <w:r w:rsidR="00F340A8" w:rsidRPr="00897B91">
        <w:rPr>
          <w:lang w:val="en-US"/>
        </w:rPr>
        <w:t xml:space="preserve"> on the unloaded prototype and </w:t>
      </w:r>
      <w:r w:rsidR="00952E6C" w:rsidRPr="00897B91">
        <w:rPr>
          <w:lang w:val="en-US"/>
        </w:rPr>
        <w:t>subse</w:t>
      </w:r>
      <w:r w:rsidR="00F340A8" w:rsidRPr="00897B91">
        <w:rPr>
          <w:lang w:val="en-US"/>
        </w:rPr>
        <w:t xml:space="preserve">quently, </w:t>
      </w:r>
      <w:r w:rsidR="00952E6C" w:rsidRPr="00897B91">
        <w:rPr>
          <w:lang w:val="en-US"/>
        </w:rPr>
        <w:t xml:space="preserve">displacements </w:t>
      </w:r>
      <w:r w:rsidR="00952E6C" w:rsidRPr="00897B91">
        <w:rPr>
          <w:i/>
          <w:lang w:val="en-US"/>
        </w:rPr>
        <w:t>v</w:t>
      </w:r>
      <w:r w:rsidR="00952E6C" w:rsidRPr="00897B91">
        <w:rPr>
          <w:i/>
          <w:vertAlign w:val="subscript"/>
          <w:lang w:val="en-US"/>
        </w:rPr>
        <w:t>tot</w:t>
      </w:r>
      <w:r w:rsidR="00952E6C" w:rsidRPr="00897B91">
        <w:rPr>
          <w:lang w:val="en-US"/>
        </w:rPr>
        <w:t xml:space="preserve"> were measured on the l</w:t>
      </w:r>
      <w:r w:rsidR="00F340A8" w:rsidRPr="00897B91">
        <w:rPr>
          <w:lang w:val="en-US"/>
        </w:rPr>
        <w:t>oaded prototype (</w:t>
      </w:r>
      <w:r w:rsidR="00952E6C" w:rsidRPr="00897B91">
        <w:rPr>
          <w:lang w:val="en-US"/>
        </w:rPr>
        <w:t xml:space="preserve">Fig. </w:t>
      </w:r>
      <w:r w:rsidR="00814306">
        <w:fldChar w:fldCharType="begin"/>
      </w:r>
      <w:r w:rsidR="00814306">
        <w:instrText xml:space="preserve"> REF fig353 \h  \* MERGEFORMAT </w:instrText>
      </w:r>
      <w:r w:rsidR="00814306">
        <w:fldChar w:fldCharType="separate"/>
      </w:r>
      <w:r w:rsidR="00C92751">
        <w:rPr>
          <w:noProof/>
        </w:rPr>
        <w:t>3</w:t>
      </w:r>
      <w:r w:rsidR="00C92751" w:rsidRPr="00897B91">
        <w:rPr>
          <w:noProof/>
        </w:rPr>
        <w:t>.</w:t>
      </w:r>
      <w:r w:rsidR="00C92751">
        <w:rPr>
          <w:noProof/>
        </w:rPr>
        <w:t>53</w:t>
      </w:r>
      <w:r w:rsidR="00814306">
        <w:fldChar w:fldCharType="end"/>
      </w:r>
      <w:r w:rsidR="00F340A8" w:rsidRPr="00897B91">
        <w:rPr>
          <w:lang w:val="en-US"/>
        </w:rPr>
        <w:t>). T</w:t>
      </w:r>
      <w:r w:rsidR="00952E6C" w:rsidRPr="00897B91">
        <w:rPr>
          <w:lang w:val="en-US"/>
        </w:rPr>
        <w:t xml:space="preserve">est configuration in absence of the distributed load </w:t>
      </w:r>
      <w:r w:rsidR="00952E6C" w:rsidRPr="00897B91">
        <w:rPr>
          <w:i/>
          <w:lang w:val="en-US"/>
        </w:rPr>
        <w:t>q</w:t>
      </w:r>
      <w:r w:rsidR="00952E6C" w:rsidRPr="00897B91">
        <w:rPr>
          <w:lang w:val="en-US"/>
        </w:rPr>
        <w:t xml:space="preserve"> allows the experimental deflections </w:t>
      </w:r>
      <w:r w:rsidR="00952E6C" w:rsidRPr="00897B91">
        <w:rPr>
          <w:i/>
          <w:lang w:val="en-US"/>
        </w:rPr>
        <w:t>v</w:t>
      </w:r>
      <w:r w:rsidR="00952E6C" w:rsidRPr="00897B91">
        <w:rPr>
          <w:i/>
          <w:vertAlign w:val="subscript"/>
          <w:lang w:val="en-US"/>
        </w:rPr>
        <w:t>1</w:t>
      </w:r>
      <w:r w:rsidR="00952E6C" w:rsidRPr="00897B91">
        <w:rPr>
          <w:lang w:val="en-US"/>
        </w:rPr>
        <w:t xml:space="preserve"> without considering II-order effects in the column. Force </w:t>
      </w:r>
      <w:r w:rsidR="00952E6C" w:rsidRPr="00897B91">
        <w:rPr>
          <w:i/>
          <w:lang w:val="en-US"/>
        </w:rPr>
        <w:t>F</w:t>
      </w:r>
      <w:r w:rsidR="00952E6C" w:rsidRPr="00897B91">
        <w:rPr>
          <w:lang w:val="en-US"/>
        </w:rPr>
        <w:t xml:space="preserve"> does not provide any II-order effect since it is assigned transversally. The experimental measurements </w:t>
      </w:r>
      <w:r w:rsidR="00952E6C" w:rsidRPr="00897B91">
        <w:rPr>
          <w:i/>
          <w:lang w:val="en-US"/>
        </w:rPr>
        <w:t>v</w:t>
      </w:r>
      <w:r w:rsidR="00952E6C" w:rsidRPr="00897B91">
        <w:rPr>
          <w:i/>
          <w:vertAlign w:val="subscript"/>
          <w:lang w:val="en-US"/>
        </w:rPr>
        <w:t>1</w:t>
      </w:r>
      <w:r w:rsidR="00952E6C" w:rsidRPr="00897B91">
        <w:rPr>
          <w:lang w:val="en-US"/>
        </w:rPr>
        <w:t xml:space="preserve"> may be considered I-order displacements and utilized in the simplified formula (Eq. </w:t>
      </w:r>
      <w:r w:rsidR="00814306">
        <w:fldChar w:fldCharType="begin"/>
      </w:r>
      <w:r w:rsidR="00814306">
        <w:instrText xml:space="preserve"> REF eqs128 \h  \* MERGEFORMAT </w:instrText>
      </w:r>
      <w:r w:rsidR="00814306">
        <w:fldChar w:fldCharType="separate"/>
      </w:r>
      <w:r w:rsidR="00C92751">
        <w:rPr>
          <w:noProof/>
        </w:rPr>
        <w:t>1</w:t>
      </w:r>
      <w:r w:rsidR="00C92751" w:rsidRPr="00897B91">
        <w:rPr>
          <w:noProof/>
        </w:rPr>
        <w:t>.</w:t>
      </w:r>
      <w:r w:rsidR="00C92751">
        <w:rPr>
          <w:noProof/>
        </w:rPr>
        <w:t>28</w:t>
      </w:r>
      <w:r w:rsidR="00814306">
        <w:fldChar w:fldCharType="end"/>
      </w:r>
      <w:r w:rsidR="00952E6C" w:rsidRPr="00897B91">
        <w:rPr>
          <w:lang w:val="en-US"/>
        </w:rPr>
        <w:t>), according to the theoretical concepts.</w:t>
      </w:r>
    </w:p>
    <w:p w:rsidR="00786FE8" w:rsidRPr="00897B91" w:rsidRDefault="00786FE8" w:rsidP="00897B91">
      <w:pPr>
        <w:spacing w:line="276" w:lineRule="auto"/>
        <w:jc w:val="center"/>
      </w:pPr>
      <w:r w:rsidRPr="00897B91">
        <w:rPr>
          <w:noProof/>
          <w:lang w:val="it-IT"/>
        </w:rPr>
        <w:drawing>
          <wp:inline distT="0" distB="0" distL="0" distR="0">
            <wp:extent cx="5399405" cy="2790190"/>
            <wp:effectExtent l="0" t="0" r="0" b="0"/>
            <wp:docPr id="2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67" cstate="print"/>
                    <a:stretch>
                      <a:fillRect/>
                    </a:stretch>
                  </pic:blipFill>
                  <pic:spPr>
                    <a:xfrm>
                      <a:off x="0" y="0"/>
                      <a:ext cx="5399405" cy="2790190"/>
                    </a:xfrm>
                    <a:prstGeom prst="rect">
                      <a:avLst/>
                    </a:prstGeom>
                  </pic:spPr>
                </pic:pic>
              </a:graphicData>
            </a:graphic>
          </wp:inline>
        </w:drawing>
      </w:r>
    </w:p>
    <w:p w:rsidR="001C753D" w:rsidRPr="00897B91" w:rsidRDefault="001C753D" w:rsidP="00897B91">
      <w:pPr>
        <w:pStyle w:val="Caption"/>
        <w:spacing w:line="276" w:lineRule="auto"/>
      </w:pPr>
      <w:r w:rsidRPr="00897B91">
        <w:t xml:space="preserve">Figure </w:t>
      </w:r>
      <w:bookmarkStart w:id="463" w:name="fig353"/>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53</w:t>
      </w:r>
      <w:r w:rsidR="008C41A0" w:rsidRPr="00897B91">
        <w:fldChar w:fldCharType="end"/>
      </w:r>
      <w:bookmarkEnd w:id="463"/>
      <w:r w:rsidR="0003212E" w:rsidRPr="00897B91">
        <w:t xml:space="preserve"> - 3D Frame prototype B. Unloaded (left) and loaded prototype </w:t>
      </w:r>
      <w:r w:rsidR="0003212E" w:rsidRPr="00897B91">
        <w:rPr>
          <w:lang w:val="en-US"/>
        </w:rPr>
        <w:t>(right).</w:t>
      </w:r>
      <w:r w:rsidR="0003212E" w:rsidRPr="00897B91">
        <w:t xml:space="preserve"> Tests setup with location of the i</w:t>
      </w:r>
      <w:r w:rsidR="004E4E36" w:rsidRPr="00897B91">
        <w:t>nstrumented sections. Units: mm.</w:t>
      </w:r>
    </w:p>
    <w:p w:rsidR="00346A55" w:rsidRPr="00897B91" w:rsidRDefault="00346A55" w:rsidP="00897B91">
      <w:pPr>
        <w:spacing w:line="276" w:lineRule="auto"/>
        <w:ind w:firstLine="284"/>
        <w:rPr>
          <w:lang w:val="en-US"/>
        </w:rPr>
      </w:pPr>
      <w:r w:rsidRPr="00897B91">
        <w:t xml:space="preserve">The displacements </w:t>
      </w:r>
      <w:r w:rsidR="00AE418C" w:rsidRPr="00897B91">
        <w:rPr>
          <w:i/>
        </w:rPr>
        <w:t>v</w:t>
      </w:r>
      <w:r w:rsidR="00AE418C" w:rsidRPr="00897B91">
        <w:rPr>
          <w:i/>
          <w:vertAlign w:val="subscript"/>
        </w:rPr>
        <w:t>1</w:t>
      </w:r>
      <w:r w:rsidR="00AE418C" w:rsidRPr="00897B91">
        <w:rPr>
          <w:i/>
        </w:rPr>
        <w:t xml:space="preserve"> </w:t>
      </w:r>
      <w:r w:rsidR="00AE418C" w:rsidRPr="00897B91">
        <w:t>and</w:t>
      </w:r>
      <w:r w:rsidR="00AE418C" w:rsidRPr="00897B91">
        <w:rPr>
          <w:i/>
        </w:rPr>
        <w:t xml:space="preserve"> v</w:t>
      </w:r>
      <w:r w:rsidR="00AE418C" w:rsidRPr="00897B91">
        <w:rPr>
          <w:i/>
          <w:vertAlign w:val="subscript"/>
        </w:rPr>
        <w:t>tot</w:t>
      </w:r>
      <w:r w:rsidR="00AE418C" w:rsidRPr="00897B91">
        <w:rPr>
          <w:i/>
        </w:rPr>
        <w:t xml:space="preserve"> </w:t>
      </w:r>
      <w:r w:rsidR="009A3065" w:rsidRPr="00897B91">
        <w:t xml:space="preserve">at the top of the deflected prototype </w:t>
      </w:r>
      <w:r w:rsidRPr="00897B91">
        <w:t>were short-term recorded by centesimal comparator</w:t>
      </w:r>
      <w:r w:rsidR="00482689" w:rsidRPr="00897B91">
        <w:t xml:space="preserve">, as shown in Figs. </w:t>
      </w:r>
      <w:r w:rsidR="00814306">
        <w:fldChar w:fldCharType="begin"/>
      </w:r>
      <w:r w:rsidR="00814306">
        <w:instrText xml:space="preserve"> REF fig354 \h  \* MERGEFORMAT </w:instrText>
      </w:r>
      <w:r w:rsidR="00814306">
        <w:fldChar w:fldCharType="separate"/>
      </w:r>
      <w:r w:rsidR="00C92751">
        <w:rPr>
          <w:noProof/>
        </w:rPr>
        <w:t>3</w:t>
      </w:r>
      <w:r w:rsidR="00C92751" w:rsidRPr="00897B91">
        <w:rPr>
          <w:noProof/>
        </w:rPr>
        <w:t>.</w:t>
      </w:r>
      <w:r w:rsidR="00C92751">
        <w:rPr>
          <w:noProof/>
        </w:rPr>
        <w:t>54</w:t>
      </w:r>
      <w:r w:rsidR="00814306">
        <w:fldChar w:fldCharType="end"/>
      </w:r>
      <w:r w:rsidR="00482689" w:rsidRPr="00897B91">
        <w:t xml:space="preserve">, </w:t>
      </w:r>
      <w:r w:rsidR="00814306">
        <w:fldChar w:fldCharType="begin"/>
      </w:r>
      <w:r w:rsidR="00814306">
        <w:instrText xml:space="preserve"> REF fig355 \h  \* MERGEFORMAT </w:instrText>
      </w:r>
      <w:r w:rsidR="00814306">
        <w:fldChar w:fldCharType="separate"/>
      </w:r>
      <w:r w:rsidR="00C92751">
        <w:rPr>
          <w:noProof/>
        </w:rPr>
        <w:t>3</w:t>
      </w:r>
      <w:r w:rsidR="00C92751" w:rsidRPr="00897B91">
        <w:rPr>
          <w:noProof/>
        </w:rPr>
        <w:t>.</w:t>
      </w:r>
      <w:r w:rsidR="00C92751">
        <w:rPr>
          <w:noProof/>
        </w:rPr>
        <w:t>55</w:t>
      </w:r>
      <w:r w:rsidR="00814306">
        <w:fldChar w:fldCharType="end"/>
      </w:r>
      <w:r w:rsidR="00482689" w:rsidRPr="00897B91">
        <w:t xml:space="preserve">, </w:t>
      </w:r>
      <w:r w:rsidR="00814306">
        <w:fldChar w:fldCharType="begin"/>
      </w:r>
      <w:r w:rsidR="00814306">
        <w:instrText xml:space="preserve"> REF fig356 \h  \* MERGEFORMAT </w:instrText>
      </w:r>
      <w:r w:rsidR="00814306">
        <w:fldChar w:fldCharType="separate"/>
      </w:r>
      <w:r w:rsidR="00C92751">
        <w:rPr>
          <w:noProof/>
        </w:rPr>
        <w:t>3</w:t>
      </w:r>
      <w:r w:rsidR="00C92751" w:rsidRPr="00897B91">
        <w:rPr>
          <w:noProof/>
        </w:rPr>
        <w:t>.</w:t>
      </w:r>
      <w:r w:rsidR="00C92751">
        <w:rPr>
          <w:noProof/>
        </w:rPr>
        <w:t>56</w:t>
      </w:r>
      <w:r w:rsidR="00814306">
        <w:fldChar w:fldCharType="end"/>
      </w:r>
      <w:r w:rsidR="00AE418C" w:rsidRPr="00897B91">
        <w:t xml:space="preserve"> </w:t>
      </w:r>
      <w:r w:rsidR="00F340A8" w:rsidRPr="00897B91">
        <w:t xml:space="preserve">and, </w:t>
      </w:r>
      <w:r w:rsidR="00482689" w:rsidRPr="00897B91">
        <w:t xml:space="preserve">moreover, </w:t>
      </w:r>
      <w:r w:rsidR="00AE418C" w:rsidRPr="00897B91">
        <w:t xml:space="preserve">the unloaded specimen was considered </w:t>
      </w:r>
      <w:r w:rsidRPr="00897B91">
        <w:rPr>
          <w:lang w:val="en-US"/>
        </w:rPr>
        <w:t xml:space="preserve">as initial displacement reference condition </w:t>
      </w:r>
      <w:r w:rsidR="00482689" w:rsidRPr="00897B91">
        <w:rPr>
          <w:lang w:val="en-US"/>
        </w:rPr>
        <w:t xml:space="preserve">in both configurations </w:t>
      </w:r>
      <w:r w:rsidRPr="00897B91">
        <w:rPr>
          <w:lang w:val="en-US"/>
        </w:rPr>
        <w:t>(Fig.</w:t>
      </w:r>
      <w:r w:rsidR="00AE418C" w:rsidRPr="00897B91">
        <w:rPr>
          <w:lang w:val="en-US"/>
        </w:rPr>
        <w:t xml:space="preserve"> </w:t>
      </w:r>
      <w:r w:rsidR="00814306">
        <w:fldChar w:fldCharType="begin"/>
      </w:r>
      <w:r w:rsidR="00814306">
        <w:instrText xml:space="preserve"> REF fig353 \h  \* MERGEFORMAT </w:instrText>
      </w:r>
      <w:r w:rsidR="00814306">
        <w:fldChar w:fldCharType="separate"/>
      </w:r>
      <w:r w:rsidR="00C92751">
        <w:rPr>
          <w:noProof/>
        </w:rPr>
        <w:t>3</w:t>
      </w:r>
      <w:r w:rsidR="00C92751" w:rsidRPr="00897B91">
        <w:rPr>
          <w:noProof/>
        </w:rPr>
        <w:t>.</w:t>
      </w:r>
      <w:r w:rsidR="00C92751">
        <w:rPr>
          <w:noProof/>
        </w:rPr>
        <w:t>53</w:t>
      </w:r>
      <w:r w:rsidR="00814306">
        <w:fldChar w:fldCharType="end"/>
      </w:r>
      <w:r w:rsidRPr="00897B91">
        <w:rPr>
          <w:lang w:val="en-US"/>
        </w:rPr>
        <w:t>).</w:t>
      </w:r>
      <w:r w:rsidR="001B2018" w:rsidRPr="00897B91">
        <w:rPr>
          <w:lang w:val="en-US"/>
        </w:rPr>
        <w:t xml:space="preserve"> </w:t>
      </w:r>
      <w:r w:rsidR="001B2018" w:rsidRPr="00897B91">
        <w:t xml:space="preserve">The applied distributed loads </w:t>
      </w:r>
      <w:r w:rsidR="00AE418C" w:rsidRPr="00897B91">
        <w:rPr>
          <w:i/>
        </w:rPr>
        <w:t>q</w:t>
      </w:r>
      <w:r w:rsidR="00AE418C" w:rsidRPr="00897B91">
        <w:t xml:space="preserve"> </w:t>
      </w:r>
      <w:r w:rsidR="001B2018" w:rsidRPr="00897B91">
        <w:t>are listed in Tables</w:t>
      </w:r>
      <w:r w:rsidR="00AE418C" w:rsidRPr="00897B91">
        <w:t xml:space="preserve"> </w:t>
      </w:r>
      <w:r w:rsidR="00814306">
        <w:fldChar w:fldCharType="begin"/>
      </w:r>
      <w:r w:rsidR="00814306">
        <w:instrText xml:space="preserve"> REF tab322 \h  \* MERGEFORMAT </w:instrText>
      </w:r>
      <w:r w:rsidR="00814306">
        <w:fldChar w:fldCharType="separate"/>
      </w:r>
      <w:r w:rsidR="00C92751">
        <w:rPr>
          <w:noProof/>
        </w:rPr>
        <w:t>3</w:t>
      </w:r>
      <w:r w:rsidR="00C92751" w:rsidRPr="00897B91">
        <w:rPr>
          <w:noProof/>
        </w:rPr>
        <w:t>.</w:t>
      </w:r>
      <w:r w:rsidR="00C92751">
        <w:rPr>
          <w:noProof/>
        </w:rPr>
        <w:t>22</w:t>
      </w:r>
      <w:r w:rsidR="00814306">
        <w:fldChar w:fldCharType="end"/>
      </w:r>
      <w:r w:rsidR="00F340A8" w:rsidRPr="00897B91">
        <w:t xml:space="preserve"> and </w:t>
      </w:r>
      <w:r w:rsidR="00814306">
        <w:fldChar w:fldCharType="begin"/>
      </w:r>
      <w:r w:rsidR="00814306">
        <w:instrText xml:space="preserve"> REF tab323 \h  \* MERGEFORMAT </w:instrText>
      </w:r>
      <w:r w:rsidR="00814306">
        <w:fldChar w:fldCharType="separate"/>
      </w:r>
      <w:r w:rsidR="00C92751">
        <w:rPr>
          <w:noProof/>
        </w:rPr>
        <w:t>3</w:t>
      </w:r>
      <w:r w:rsidR="00C92751" w:rsidRPr="00897B91">
        <w:rPr>
          <w:noProof/>
        </w:rPr>
        <w:t>.</w:t>
      </w:r>
      <w:r w:rsidR="00C92751">
        <w:rPr>
          <w:noProof/>
        </w:rPr>
        <w:t>23</w:t>
      </w:r>
      <w:r w:rsidR="00814306">
        <w:fldChar w:fldCharType="end"/>
      </w:r>
      <w:r w:rsidR="00AE418C" w:rsidRPr="00897B91">
        <w:t>.</w:t>
      </w:r>
    </w:p>
    <w:p w:rsidR="00786FE8" w:rsidRPr="00897B91" w:rsidRDefault="00AD6554" w:rsidP="00897B91">
      <w:pPr>
        <w:spacing w:line="276" w:lineRule="auto"/>
        <w:jc w:val="center"/>
      </w:pPr>
      <w:r w:rsidRPr="00897B91">
        <w:rPr>
          <w:noProof/>
          <w:lang w:val="it-IT"/>
        </w:rPr>
        <w:drawing>
          <wp:inline distT="0" distB="0" distL="0" distR="0">
            <wp:extent cx="1937714" cy="1345720"/>
            <wp:effectExtent l="0" t="0" r="5715" b="6985"/>
            <wp:docPr id="2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68" cstate="print"/>
                    <a:stretch>
                      <a:fillRect/>
                    </a:stretch>
                  </pic:blipFill>
                  <pic:spPr>
                    <a:xfrm>
                      <a:off x="0" y="0"/>
                      <a:ext cx="1974083" cy="1370978"/>
                    </a:xfrm>
                    <a:prstGeom prst="rect">
                      <a:avLst/>
                    </a:prstGeom>
                  </pic:spPr>
                </pic:pic>
              </a:graphicData>
            </a:graphic>
          </wp:inline>
        </w:drawing>
      </w:r>
      <w:r w:rsidR="00435CEB" w:rsidRPr="00897B91">
        <w:t xml:space="preserve">  </w:t>
      </w:r>
      <w:r w:rsidR="00B03BB8" w:rsidRPr="00897B91">
        <w:rPr>
          <w:noProof/>
          <w:lang w:val="it-IT"/>
        </w:rPr>
        <w:drawing>
          <wp:inline distT="0" distB="0" distL="0" distR="0">
            <wp:extent cx="1802921" cy="1353783"/>
            <wp:effectExtent l="0" t="0" r="6985" b="0"/>
            <wp:docPr id="2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69" cstate="print"/>
                    <a:stretch>
                      <a:fillRect/>
                    </a:stretch>
                  </pic:blipFill>
                  <pic:spPr>
                    <a:xfrm>
                      <a:off x="0" y="0"/>
                      <a:ext cx="1840110" cy="1381707"/>
                    </a:xfrm>
                    <a:prstGeom prst="rect">
                      <a:avLst/>
                    </a:prstGeom>
                  </pic:spPr>
                </pic:pic>
              </a:graphicData>
            </a:graphic>
          </wp:inline>
        </w:drawing>
      </w:r>
      <w:r w:rsidR="00435CEB" w:rsidRPr="00897B91">
        <w:t xml:space="preserve">  </w:t>
      </w:r>
      <w:r w:rsidR="00435CEB" w:rsidRPr="00897B91">
        <w:rPr>
          <w:noProof/>
          <w:lang w:val="it-IT"/>
        </w:rPr>
        <w:drawing>
          <wp:inline distT="0" distB="0" distL="0" distR="0">
            <wp:extent cx="1482725" cy="1347162"/>
            <wp:effectExtent l="0" t="0" r="3175" b="5715"/>
            <wp:docPr id="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70" cstate="print"/>
                    <a:stretch>
                      <a:fillRect/>
                    </a:stretch>
                  </pic:blipFill>
                  <pic:spPr>
                    <a:xfrm>
                      <a:off x="0" y="0"/>
                      <a:ext cx="1537054" cy="1396524"/>
                    </a:xfrm>
                    <a:prstGeom prst="rect">
                      <a:avLst/>
                    </a:prstGeom>
                  </pic:spPr>
                </pic:pic>
              </a:graphicData>
            </a:graphic>
          </wp:inline>
        </w:drawing>
      </w:r>
    </w:p>
    <w:p w:rsidR="001C753D" w:rsidRPr="00897B91" w:rsidRDefault="001C753D" w:rsidP="00897B91">
      <w:pPr>
        <w:pStyle w:val="Caption"/>
        <w:spacing w:line="276" w:lineRule="auto"/>
        <w:rPr>
          <w:iCs/>
          <w:lang w:val="en-US"/>
        </w:rPr>
      </w:pPr>
      <w:r w:rsidRPr="00897B91">
        <w:t xml:space="preserve">Figure </w:t>
      </w:r>
      <w:bookmarkStart w:id="464" w:name="fig35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54</w:t>
      </w:r>
      <w:r w:rsidR="008C41A0" w:rsidRPr="00897B91">
        <w:fldChar w:fldCharType="end"/>
      </w:r>
      <w:bookmarkEnd w:id="464"/>
      <w:r w:rsidRPr="00897B91">
        <w:t xml:space="preserve"> - 3D Frame prototype B. </w:t>
      </w:r>
      <w:r w:rsidR="003074C5" w:rsidRPr="00897B91">
        <w:t xml:space="preserve">Unloaded. </w:t>
      </w:r>
      <w:r w:rsidRPr="00897B91">
        <w:t>View o</w:t>
      </w:r>
      <w:r w:rsidR="00434EC8" w:rsidRPr="00897B91">
        <w:t xml:space="preserve">f the experimental test (left). </w:t>
      </w:r>
      <w:r w:rsidR="00434EC8" w:rsidRPr="00897B91">
        <w:rPr>
          <w:rFonts w:eastAsia="Calibri"/>
        </w:rPr>
        <w:t>L</w:t>
      </w:r>
      <w:r w:rsidRPr="00897B91">
        <w:rPr>
          <w:rFonts w:eastAsia="Calibri"/>
        </w:rPr>
        <w:t xml:space="preserve">ateral load </w:t>
      </w:r>
      <w:r w:rsidRPr="00897B91">
        <w:rPr>
          <w:rFonts w:eastAsia="Calibri"/>
          <w:i/>
        </w:rPr>
        <w:t>F</w:t>
      </w:r>
      <w:r w:rsidRPr="00897B91">
        <w:rPr>
          <w:rFonts w:eastAsia="Calibri"/>
        </w:rPr>
        <w:t xml:space="preserve"> a</w:t>
      </w:r>
      <w:r w:rsidR="00434EC8" w:rsidRPr="00897B91">
        <w:rPr>
          <w:rFonts w:eastAsia="Calibri"/>
        </w:rPr>
        <w:t>pplied by 10 kN load cell (center</w:t>
      </w:r>
      <w:r w:rsidRPr="00897B91">
        <w:rPr>
          <w:rFonts w:eastAsia="Calibri"/>
        </w:rPr>
        <w:t>).</w:t>
      </w:r>
      <w:r w:rsidR="00434EC8" w:rsidRPr="00897B91">
        <w:rPr>
          <w:rFonts w:eastAsia="Calibri"/>
        </w:rPr>
        <w:t xml:space="preserve"> Arrangement of the centesimal comparator at the top node (right).</w:t>
      </w:r>
    </w:p>
    <w:p w:rsidR="00786FE8" w:rsidRPr="00897B91" w:rsidRDefault="004A11C3" w:rsidP="00897B91">
      <w:pPr>
        <w:spacing w:line="276" w:lineRule="auto"/>
        <w:jc w:val="center"/>
      </w:pPr>
      <w:r w:rsidRPr="00897B91">
        <w:rPr>
          <w:noProof/>
          <w:lang w:val="it-IT"/>
        </w:rPr>
        <w:lastRenderedPageBreak/>
        <w:drawing>
          <wp:inline distT="0" distB="0" distL="0" distR="0">
            <wp:extent cx="2656935" cy="1806715"/>
            <wp:effectExtent l="0" t="0" r="0" b="3175"/>
            <wp:docPr id="34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71" cstate="print"/>
                    <a:stretch>
                      <a:fillRect/>
                    </a:stretch>
                  </pic:blipFill>
                  <pic:spPr>
                    <a:xfrm>
                      <a:off x="0" y="0"/>
                      <a:ext cx="2725324" cy="1853220"/>
                    </a:xfrm>
                    <a:prstGeom prst="rect">
                      <a:avLst/>
                    </a:prstGeom>
                  </pic:spPr>
                </pic:pic>
              </a:graphicData>
            </a:graphic>
          </wp:inline>
        </w:drawing>
      </w:r>
      <w:r w:rsidR="00435CEB" w:rsidRPr="00897B91">
        <w:t xml:space="preserve">  </w:t>
      </w:r>
      <w:r w:rsidR="00742BC5" w:rsidRPr="00897B91">
        <w:rPr>
          <w:noProof/>
          <w:lang w:val="it-IT"/>
        </w:rPr>
        <w:drawing>
          <wp:inline distT="0" distB="0" distL="0" distR="0">
            <wp:extent cx="2613660" cy="1801050"/>
            <wp:effectExtent l="0" t="0" r="0" b="8890"/>
            <wp:docPr id="34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472" cstate="print"/>
                    <a:stretch>
                      <a:fillRect/>
                    </a:stretch>
                  </pic:blipFill>
                  <pic:spPr>
                    <a:xfrm>
                      <a:off x="0" y="0"/>
                      <a:ext cx="2643031" cy="1821289"/>
                    </a:xfrm>
                    <a:prstGeom prst="rect">
                      <a:avLst/>
                    </a:prstGeom>
                  </pic:spPr>
                </pic:pic>
              </a:graphicData>
            </a:graphic>
          </wp:inline>
        </w:drawing>
      </w:r>
    </w:p>
    <w:p w:rsidR="001C753D" w:rsidRPr="00897B91" w:rsidRDefault="001C753D" w:rsidP="00897B91">
      <w:pPr>
        <w:pStyle w:val="Caption"/>
        <w:spacing w:line="276" w:lineRule="auto"/>
        <w:rPr>
          <w:iCs/>
          <w:lang w:val="en-US"/>
        </w:rPr>
      </w:pPr>
      <w:r w:rsidRPr="00897B91">
        <w:t xml:space="preserve">Figure </w:t>
      </w:r>
      <w:bookmarkStart w:id="465" w:name="fig355"/>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55</w:t>
      </w:r>
      <w:r w:rsidR="008C41A0" w:rsidRPr="00897B91">
        <w:fldChar w:fldCharType="end"/>
      </w:r>
      <w:bookmarkEnd w:id="465"/>
      <w:r w:rsidRPr="00897B91">
        <w:t xml:space="preserve"> - 3D Frame prototype B. </w:t>
      </w:r>
      <w:r w:rsidR="003074C5" w:rsidRPr="00897B91">
        <w:t xml:space="preserve">Loaded. </w:t>
      </w:r>
      <w:r w:rsidRPr="00897B91">
        <w:t>View o</w:t>
      </w:r>
      <w:r w:rsidR="008506C8" w:rsidRPr="00897B91">
        <w:t xml:space="preserve">f the experimental test (left). </w:t>
      </w:r>
      <w:r w:rsidR="008506C8" w:rsidRPr="00897B91">
        <w:rPr>
          <w:rFonts w:eastAsia="Calibri"/>
        </w:rPr>
        <w:t xml:space="preserve">Lateral load </w:t>
      </w:r>
      <w:r w:rsidR="008506C8" w:rsidRPr="00897B91">
        <w:rPr>
          <w:rFonts w:eastAsia="Calibri"/>
          <w:i/>
        </w:rPr>
        <w:t>F</w:t>
      </w:r>
      <w:r w:rsidR="008506C8" w:rsidRPr="00897B91">
        <w:rPr>
          <w:rFonts w:eastAsia="Calibri"/>
        </w:rPr>
        <w:t xml:space="preserve"> applied at the top node by 10 kN load cell (right).</w:t>
      </w:r>
    </w:p>
    <w:p w:rsidR="004A11C3" w:rsidRPr="00897B91" w:rsidRDefault="00742BC5" w:rsidP="00897B91">
      <w:pPr>
        <w:spacing w:line="276" w:lineRule="auto"/>
        <w:jc w:val="center"/>
        <w:rPr>
          <w:lang w:val="en-US"/>
        </w:rPr>
      </w:pPr>
      <w:r w:rsidRPr="00897B91">
        <w:rPr>
          <w:noProof/>
          <w:lang w:val="it-IT"/>
        </w:rPr>
        <w:drawing>
          <wp:inline distT="0" distB="0" distL="0" distR="0">
            <wp:extent cx="2794958" cy="1878412"/>
            <wp:effectExtent l="0" t="0" r="5715" b="7620"/>
            <wp:docPr id="34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73" cstate="print"/>
                    <a:stretch>
                      <a:fillRect/>
                    </a:stretch>
                  </pic:blipFill>
                  <pic:spPr>
                    <a:xfrm>
                      <a:off x="0" y="0"/>
                      <a:ext cx="2849502" cy="1915070"/>
                    </a:xfrm>
                    <a:prstGeom prst="rect">
                      <a:avLst/>
                    </a:prstGeom>
                  </pic:spPr>
                </pic:pic>
              </a:graphicData>
            </a:graphic>
          </wp:inline>
        </w:drawing>
      </w:r>
      <w:r w:rsidR="00435CEB" w:rsidRPr="00897B91">
        <w:rPr>
          <w:lang w:val="en-US"/>
        </w:rPr>
        <w:t xml:space="preserve">  </w:t>
      </w:r>
      <w:r w:rsidR="00435CEB" w:rsidRPr="00897B91">
        <w:rPr>
          <w:noProof/>
          <w:lang w:val="it-IT"/>
        </w:rPr>
        <w:drawing>
          <wp:inline distT="0" distB="0" distL="0" distR="0">
            <wp:extent cx="2501660" cy="1877342"/>
            <wp:effectExtent l="0" t="0" r="0" b="8890"/>
            <wp:docPr id="5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74" cstate="print"/>
                    <a:stretch>
                      <a:fillRect/>
                    </a:stretch>
                  </pic:blipFill>
                  <pic:spPr>
                    <a:xfrm>
                      <a:off x="0" y="0"/>
                      <a:ext cx="2555077" cy="1917428"/>
                    </a:xfrm>
                    <a:prstGeom prst="rect">
                      <a:avLst/>
                    </a:prstGeom>
                  </pic:spPr>
                </pic:pic>
              </a:graphicData>
            </a:graphic>
          </wp:inline>
        </w:drawing>
      </w:r>
    </w:p>
    <w:p w:rsidR="001C753D" w:rsidRPr="00897B91" w:rsidRDefault="001C753D" w:rsidP="00897B91">
      <w:pPr>
        <w:pStyle w:val="Caption"/>
        <w:spacing w:line="276" w:lineRule="auto"/>
        <w:rPr>
          <w:iCs/>
          <w:lang w:val="en-US"/>
        </w:rPr>
      </w:pPr>
      <w:r w:rsidRPr="00897B91">
        <w:t xml:space="preserve">Figure </w:t>
      </w:r>
      <w:bookmarkStart w:id="466" w:name="fig35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56</w:t>
      </w:r>
      <w:r w:rsidR="008C41A0" w:rsidRPr="00897B91">
        <w:fldChar w:fldCharType="end"/>
      </w:r>
      <w:bookmarkEnd w:id="466"/>
      <w:r w:rsidRPr="00897B91">
        <w:t xml:space="preserve"> - 3D Frame prototype B. </w:t>
      </w:r>
      <w:r w:rsidR="008506C8" w:rsidRPr="00897B91">
        <w:t xml:space="preserve">Loaded. </w:t>
      </w:r>
      <w:r w:rsidR="008506C8" w:rsidRPr="00897B91">
        <w:rPr>
          <w:rFonts w:eastAsia="Calibri"/>
        </w:rPr>
        <w:t xml:space="preserve">Arrangement of the centesimal comparator at the top node (left). </w:t>
      </w:r>
      <w:r w:rsidR="008506C8" w:rsidRPr="00897B91">
        <w:rPr>
          <w:iCs/>
          <w:lang w:val="en-US"/>
        </w:rPr>
        <w:t>Strain gauges data acquisition system (right).</w:t>
      </w:r>
    </w:p>
    <w:p w:rsidR="00E245AA" w:rsidRPr="00897B91" w:rsidRDefault="00005D0F" w:rsidP="00897B91">
      <w:pPr>
        <w:spacing w:line="276" w:lineRule="auto"/>
        <w:ind w:firstLine="284"/>
        <w:rPr>
          <w:lang w:val="en-US"/>
        </w:rPr>
      </w:pPr>
      <w:r w:rsidRPr="00897B91">
        <w:rPr>
          <w:lang w:val="en-US"/>
        </w:rPr>
        <w:t xml:space="preserve">In short, </w:t>
      </w:r>
      <w:r w:rsidR="00E245AA" w:rsidRPr="00897B91">
        <w:rPr>
          <w:lang w:val="en-US"/>
        </w:rPr>
        <w:t xml:space="preserve">deflection </w:t>
      </w:r>
      <w:r w:rsidR="00E245AA" w:rsidRPr="00897B91">
        <w:rPr>
          <w:i/>
        </w:rPr>
        <w:t>v</w:t>
      </w:r>
      <w:r w:rsidR="00E245AA" w:rsidRPr="00897B91">
        <w:rPr>
          <w:i/>
          <w:vertAlign w:val="subscript"/>
        </w:rPr>
        <w:t>1</w:t>
      </w:r>
      <w:r w:rsidRPr="00897B91">
        <w:rPr>
          <w:lang w:val="en-US"/>
        </w:rPr>
        <w:t xml:space="preserve"> was </w:t>
      </w:r>
      <w:r w:rsidR="00E245AA" w:rsidRPr="00897B91">
        <w:rPr>
          <w:lang w:val="en-US"/>
        </w:rPr>
        <w:t xml:space="preserve">totally measured five times, while deflections </w:t>
      </w:r>
      <w:r w:rsidR="00E245AA" w:rsidRPr="00897B91">
        <w:rPr>
          <w:i/>
        </w:rPr>
        <w:t>v</w:t>
      </w:r>
      <w:r w:rsidR="00E245AA" w:rsidRPr="00897B91">
        <w:rPr>
          <w:i/>
          <w:vertAlign w:val="subscript"/>
        </w:rPr>
        <w:t>tot</w:t>
      </w:r>
      <w:r w:rsidR="00E245AA" w:rsidRPr="00897B91">
        <w:rPr>
          <w:lang w:val="en-US"/>
        </w:rPr>
        <w:t xml:space="preserve"> were recorded for each load increment </w:t>
      </w:r>
      <w:r w:rsidR="00E245AA" w:rsidRPr="00897B91">
        <w:rPr>
          <w:i/>
          <w:lang w:val="en-US"/>
        </w:rPr>
        <w:t>q</w:t>
      </w:r>
      <w:r w:rsidR="00E245AA" w:rsidRPr="00897B91">
        <w:rPr>
          <w:lang w:val="en-US"/>
        </w:rPr>
        <w:t xml:space="preserve">, giving rise to 60 different experimental combinations of </w:t>
      </w:r>
      <w:r w:rsidR="00E245AA" w:rsidRPr="00897B91">
        <w:rPr>
          <w:i/>
        </w:rPr>
        <w:t>v</w:t>
      </w:r>
      <w:r w:rsidR="00E245AA" w:rsidRPr="00897B91">
        <w:rPr>
          <w:i/>
          <w:vertAlign w:val="subscript"/>
        </w:rPr>
        <w:t>1</w:t>
      </w:r>
      <w:r w:rsidR="00E245AA" w:rsidRPr="00897B91">
        <w:rPr>
          <w:lang w:val="en-US"/>
        </w:rPr>
        <w:t xml:space="preserve"> and </w:t>
      </w:r>
      <w:r w:rsidR="00E245AA" w:rsidRPr="00897B91">
        <w:rPr>
          <w:i/>
        </w:rPr>
        <w:t>v</w:t>
      </w:r>
      <w:r w:rsidR="00E245AA" w:rsidRPr="00897B91">
        <w:rPr>
          <w:i/>
          <w:vertAlign w:val="subscript"/>
        </w:rPr>
        <w:t>tot</w:t>
      </w:r>
      <w:r w:rsidR="00257EA2" w:rsidRPr="00897B91">
        <w:rPr>
          <w:lang w:val="en-US"/>
        </w:rPr>
        <w:t>.</w:t>
      </w:r>
    </w:p>
    <w:p w:rsidR="002A2E70" w:rsidRPr="00897B91" w:rsidRDefault="002A2E70" w:rsidP="00897B91">
      <w:pPr>
        <w:pStyle w:val="StilePrimariga1cm"/>
        <w:spacing w:line="276" w:lineRule="auto"/>
        <w:rPr>
          <w:szCs w:val="24"/>
          <w:lang w:val="en-US"/>
        </w:rPr>
      </w:pPr>
      <w:r w:rsidRPr="00897B91">
        <w:rPr>
          <w:szCs w:val="24"/>
          <w:lang w:val="en-US"/>
        </w:rPr>
        <w:t xml:space="preserve">Compressive axial loads </w:t>
      </w:r>
      <w:r w:rsidRPr="00897B91">
        <w:rPr>
          <w:i/>
          <w:szCs w:val="24"/>
          <w:lang w:val="en-US"/>
        </w:rPr>
        <w:t>N</w:t>
      </w:r>
      <w:r w:rsidRPr="00897B91">
        <w:rPr>
          <w:i/>
          <w:szCs w:val="24"/>
          <w:vertAlign w:val="subscript"/>
          <w:lang w:val="en-US"/>
        </w:rPr>
        <w:t>a</w:t>
      </w:r>
      <w:r w:rsidRPr="00897B91">
        <w:rPr>
          <w:szCs w:val="24"/>
          <w:lang w:val="en-US"/>
        </w:rPr>
        <w:t xml:space="preserve"> were obtained from Eq. (</w:t>
      </w:r>
      <w:r w:rsidR="00814306">
        <w:fldChar w:fldCharType="begin"/>
      </w:r>
      <w:r w:rsidR="00814306">
        <w:instrText xml:space="preserve"> REF eqs129 \h  \* MERGEFORMAT </w:instrText>
      </w:r>
      <w:r w:rsidR="00814306">
        <w:fldChar w:fldCharType="separate"/>
      </w:r>
      <w:r w:rsidR="00C92751">
        <w:rPr>
          <w:noProof/>
          <w:szCs w:val="24"/>
        </w:rPr>
        <w:t>1</w:t>
      </w:r>
      <w:r w:rsidR="00C92751" w:rsidRPr="00897B91">
        <w:rPr>
          <w:noProof/>
          <w:szCs w:val="24"/>
        </w:rPr>
        <w:t>.</w:t>
      </w:r>
      <w:r w:rsidR="00C92751">
        <w:rPr>
          <w:noProof/>
          <w:szCs w:val="24"/>
        </w:rPr>
        <w:t>29</w:t>
      </w:r>
      <w:r w:rsidR="00814306">
        <w:fldChar w:fldCharType="end"/>
      </w:r>
      <w:r w:rsidR="00E245AA" w:rsidRPr="00897B91">
        <w:rPr>
          <w:szCs w:val="24"/>
          <w:lang w:val="en-US"/>
        </w:rPr>
        <w:t xml:space="preserve">) by </w:t>
      </w:r>
      <w:r w:rsidRPr="00897B91">
        <w:rPr>
          <w:szCs w:val="24"/>
          <w:lang w:val="en-US"/>
        </w:rPr>
        <w:t xml:space="preserve">the above combinations </w:t>
      </w:r>
      <w:r w:rsidR="00E245AA" w:rsidRPr="00897B91">
        <w:rPr>
          <w:szCs w:val="24"/>
          <w:lang w:val="en-US"/>
        </w:rPr>
        <w:t xml:space="preserve">of </w:t>
      </w:r>
      <w:r w:rsidRPr="00897B91">
        <w:rPr>
          <w:i/>
        </w:rPr>
        <w:t>v</w:t>
      </w:r>
      <w:r w:rsidRPr="00897B91">
        <w:rPr>
          <w:i/>
          <w:vertAlign w:val="subscript"/>
        </w:rPr>
        <w:t>1</w:t>
      </w:r>
      <w:r w:rsidRPr="00897B91">
        <w:rPr>
          <w:i/>
        </w:rPr>
        <w:t xml:space="preserve"> </w:t>
      </w:r>
      <w:r w:rsidR="00E245AA" w:rsidRPr="00897B91">
        <w:t>and</w:t>
      </w:r>
      <w:r w:rsidR="00E245AA" w:rsidRPr="00897B91">
        <w:rPr>
          <w:i/>
        </w:rPr>
        <w:t xml:space="preserve"> </w:t>
      </w:r>
      <w:r w:rsidRPr="00897B91">
        <w:rPr>
          <w:i/>
        </w:rPr>
        <w:t>v</w:t>
      </w:r>
      <w:r w:rsidRPr="00897B91">
        <w:rPr>
          <w:i/>
          <w:vertAlign w:val="subscript"/>
        </w:rPr>
        <w:t>tot</w:t>
      </w:r>
      <w:r w:rsidRPr="00897B91">
        <w:rPr>
          <w:szCs w:val="24"/>
          <w:lang w:val="en-US"/>
        </w:rPr>
        <w:t xml:space="preserve">, following the procedure of </w:t>
      </w:r>
      <w:r w:rsidR="00FD1E2F" w:rsidRPr="00897B91">
        <w:rPr>
          <w:szCs w:val="24"/>
          <w:lang w:val="en-US"/>
        </w:rPr>
        <w:t xml:space="preserve">Section 1.4.1. </w:t>
      </w:r>
      <w:r w:rsidR="00CB7FD6" w:rsidRPr="00897B91">
        <w:rPr>
          <w:szCs w:val="24"/>
        </w:rPr>
        <w:t>B</w:t>
      </w:r>
      <w:r w:rsidR="00FD1E2F" w:rsidRPr="00897B91">
        <w:rPr>
          <w:szCs w:val="24"/>
        </w:rPr>
        <w:t xml:space="preserve">uckling load </w:t>
      </w:r>
      <w:r w:rsidR="00FD1E2F" w:rsidRPr="00897B91">
        <w:rPr>
          <w:i/>
          <w:szCs w:val="24"/>
        </w:rPr>
        <w:t>N</w:t>
      </w:r>
      <w:r w:rsidR="00FD1E2F" w:rsidRPr="00897B91">
        <w:rPr>
          <w:i/>
          <w:szCs w:val="24"/>
          <w:vertAlign w:val="subscript"/>
        </w:rPr>
        <w:t>crE</w:t>
      </w:r>
      <w:r w:rsidRPr="00897B91">
        <w:rPr>
          <w:i/>
          <w:szCs w:val="24"/>
          <w:vertAlign w:val="subscript"/>
        </w:rPr>
        <w:t>x</w:t>
      </w:r>
      <w:r w:rsidR="00FD1E2F" w:rsidRPr="00897B91">
        <w:rPr>
          <w:i/>
          <w:szCs w:val="24"/>
          <w:vertAlign w:val="subscript"/>
        </w:rPr>
        <w:t>,</w:t>
      </w:r>
      <w:r w:rsidR="00E245AA" w:rsidRPr="00897B91">
        <w:rPr>
          <w:i/>
          <w:szCs w:val="24"/>
          <w:vertAlign w:val="subscript"/>
        </w:rPr>
        <w:t>expS</w:t>
      </w:r>
      <w:r w:rsidR="00FD1E2F" w:rsidRPr="00897B91">
        <w:rPr>
          <w:i/>
          <w:szCs w:val="24"/>
        </w:rPr>
        <w:t xml:space="preserve"> </w:t>
      </w:r>
      <w:r w:rsidRPr="00897B91">
        <w:rPr>
          <w:szCs w:val="24"/>
        </w:rPr>
        <w:t xml:space="preserve">= 1049 </w:t>
      </w:r>
      <w:r w:rsidR="00FD1E2F" w:rsidRPr="00897B91">
        <w:rPr>
          <w:szCs w:val="24"/>
        </w:rPr>
        <w:t>N o</w:t>
      </w:r>
      <w:r w:rsidR="00651A3C" w:rsidRPr="00897B91">
        <w:rPr>
          <w:szCs w:val="24"/>
        </w:rPr>
        <w:t xml:space="preserve">f the </w:t>
      </w:r>
      <w:r w:rsidR="00FD1E2F" w:rsidRPr="00897B91">
        <w:rPr>
          <w:szCs w:val="24"/>
        </w:rPr>
        <w:t>column</w:t>
      </w:r>
      <w:r w:rsidR="00651A3C" w:rsidRPr="00897B91">
        <w:rPr>
          <w:szCs w:val="24"/>
        </w:rPr>
        <w:t xml:space="preserve">s </w:t>
      </w:r>
      <w:r w:rsidR="00257EA2" w:rsidRPr="00897B91">
        <w:rPr>
          <w:szCs w:val="24"/>
        </w:rPr>
        <w:t xml:space="preserve">in </w:t>
      </w:r>
      <w:r w:rsidR="00257EA2" w:rsidRPr="00897B91">
        <w:rPr>
          <w:i/>
          <w:szCs w:val="24"/>
        </w:rPr>
        <w:t>X</w:t>
      </w:r>
      <w:r w:rsidR="00257EA2" w:rsidRPr="00897B91">
        <w:rPr>
          <w:szCs w:val="24"/>
        </w:rPr>
        <w:t xml:space="preserve">-direction </w:t>
      </w:r>
      <w:r w:rsidR="00651A3C" w:rsidRPr="00897B91">
        <w:rPr>
          <w:szCs w:val="24"/>
        </w:rPr>
        <w:t xml:space="preserve">was </w:t>
      </w:r>
      <w:r w:rsidR="00FD1E2F" w:rsidRPr="00897B91">
        <w:rPr>
          <w:szCs w:val="24"/>
        </w:rPr>
        <w:t xml:space="preserve">evaluated </w:t>
      </w:r>
      <w:r w:rsidR="004A36F5" w:rsidRPr="00897B91">
        <w:rPr>
          <w:szCs w:val="24"/>
        </w:rPr>
        <w:t xml:space="preserve">by inserting </w:t>
      </w:r>
      <w:r w:rsidRPr="00897B91">
        <w:rPr>
          <w:shd w:val="clear" w:color="auto" w:fill="FFFFFF"/>
        </w:rPr>
        <w:t xml:space="preserve">the </w:t>
      </w:r>
      <w:r w:rsidRPr="00897B91">
        <w:rPr>
          <w:lang w:val="en-US"/>
        </w:rPr>
        <w:t xml:space="preserve">global buckling load </w:t>
      </w:r>
      <w:r w:rsidRPr="00897B91">
        <w:rPr>
          <w:i/>
          <w:lang w:val="en-US"/>
        </w:rPr>
        <w:t>q</w:t>
      </w:r>
      <w:r w:rsidRPr="00897B91">
        <w:rPr>
          <w:i/>
          <w:vertAlign w:val="subscript"/>
        </w:rPr>
        <w:t>crE</w:t>
      </w:r>
      <w:r w:rsidR="004A36F5" w:rsidRPr="00897B91">
        <w:rPr>
          <w:i/>
          <w:vertAlign w:val="subscript"/>
        </w:rPr>
        <w:t>x</w:t>
      </w:r>
      <w:r w:rsidR="00E245AA" w:rsidRPr="00897B91">
        <w:rPr>
          <w:i/>
          <w:vertAlign w:val="subscript"/>
        </w:rPr>
        <w:t>,expS</w:t>
      </w:r>
      <w:r w:rsidR="00995871" w:rsidRPr="00897B91">
        <w:rPr>
          <w:shd w:val="clear" w:color="auto" w:fill="FFFFFF"/>
        </w:rPr>
        <w:t xml:space="preserve">, from </w:t>
      </w:r>
      <w:r w:rsidRPr="00897B91">
        <w:rPr>
          <w:shd w:val="clear" w:color="auto" w:fill="FFFFFF"/>
        </w:rPr>
        <w:t>Southwell’s method</w:t>
      </w:r>
      <w:r w:rsidR="00257EA2" w:rsidRPr="00897B91">
        <w:rPr>
          <w:shd w:val="clear" w:color="auto" w:fill="FFFFFF"/>
        </w:rPr>
        <w:t xml:space="preserve"> (</w:t>
      </w:r>
      <w:r w:rsidR="002C420F" w:rsidRPr="00897B91">
        <w:rPr>
          <w:shd w:val="clear" w:color="auto" w:fill="FFFFFF"/>
        </w:rPr>
        <w:t>Section 3.4.1.1.1</w:t>
      </w:r>
      <w:r w:rsidR="00257EA2" w:rsidRPr="00897B91">
        <w:rPr>
          <w:shd w:val="clear" w:color="auto" w:fill="FFFFFF"/>
        </w:rPr>
        <w:t>)</w:t>
      </w:r>
      <w:r w:rsidRPr="00897B91">
        <w:rPr>
          <w:shd w:val="clear" w:color="auto" w:fill="FFFFFF"/>
        </w:rPr>
        <w:t>, withi</w:t>
      </w:r>
      <w:r w:rsidR="00995871" w:rsidRPr="00897B91">
        <w:rPr>
          <w:shd w:val="clear" w:color="auto" w:fill="FFFFFF"/>
        </w:rPr>
        <w:t>n the “</w:t>
      </w:r>
      <w:r w:rsidR="0004493C" w:rsidRPr="00897B91">
        <w:rPr>
          <w:szCs w:val="24"/>
          <w:lang w:val="en-US"/>
        </w:rPr>
        <w:t>EFEs</w:t>
      </w:r>
      <w:r w:rsidR="00995871" w:rsidRPr="00897B91">
        <w:rPr>
          <w:szCs w:val="24"/>
          <w:lang w:val="en-US"/>
        </w:rPr>
        <w:t>”</w:t>
      </w:r>
      <w:r w:rsidR="0004493C" w:rsidRPr="00897B91">
        <w:rPr>
          <w:szCs w:val="24"/>
          <w:lang w:val="en-US"/>
        </w:rPr>
        <w:t xml:space="preserve"> model of 3D Frame B.</w:t>
      </w:r>
    </w:p>
    <w:p w:rsidR="00346A55" w:rsidRPr="00897B91" w:rsidRDefault="00346A55" w:rsidP="00897B91">
      <w:pPr>
        <w:pStyle w:val="StilePrimariga1cm"/>
        <w:spacing w:line="276" w:lineRule="auto"/>
        <w:rPr>
          <w:szCs w:val="24"/>
          <w:lang w:val="en-US"/>
        </w:rPr>
      </w:pPr>
      <w:r w:rsidRPr="00897B91">
        <w:rPr>
          <w:szCs w:val="24"/>
          <w:lang w:val="en-US"/>
        </w:rPr>
        <w:t xml:space="preserve">In specific, </w:t>
      </w:r>
      <w:r w:rsidR="00A24F37" w:rsidRPr="00897B91">
        <w:rPr>
          <w:szCs w:val="24"/>
          <w:lang w:val="en-US"/>
        </w:rPr>
        <w:t xml:space="preserve">60 </w:t>
      </w:r>
      <w:r w:rsidR="00A24F37" w:rsidRPr="00897B91">
        <w:rPr>
          <w:szCs w:val="24"/>
        </w:rPr>
        <w:t xml:space="preserve">estimated axial loads </w:t>
      </w:r>
      <w:r w:rsidR="00A24F37" w:rsidRPr="00897B91">
        <w:rPr>
          <w:i/>
          <w:szCs w:val="24"/>
          <w:lang w:val="en-US"/>
        </w:rPr>
        <w:t>N</w:t>
      </w:r>
      <w:r w:rsidR="00A24F37" w:rsidRPr="00897B91">
        <w:rPr>
          <w:i/>
          <w:szCs w:val="24"/>
          <w:vertAlign w:val="subscript"/>
          <w:lang w:val="en-US"/>
        </w:rPr>
        <w:t>a</w:t>
      </w:r>
      <w:r w:rsidR="00A24F37" w:rsidRPr="00897B91">
        <w:rPr>
          <w:szCs w:val="24"/>
        </w:rPr>
        <w:t xml:space="preserve"> were </w:t>
      </w:r>
      <w:r w:rsidR="00A24F37" w:rsidRPr="00897B91">
        <w:rPr>
          <w:szCs w:val="24"/>
          <w:lang w:val="en-US"/>
        </w:rPr>
        <w:t>in total achieved and then compared with the measured axial loads in the left and right column</w:t>
      </w:r>
      <w:r w:rsidR="00CF5069" w:rsidRPr="00897B91">
        <w:rPr>
          <w:szCs w:val="24"/>
          <w:lang w:val="en-US"/>
        </w:rPr>
        <w:t>s</w:t>
      </w:r>
      <w:r w:rsidR="00A24F37" w:rsidRPr="00897B91">
        <w:rPr>
          <w:szCs w:val="24"/>
          <w:lang w:val="en-US"/>
        </w:rPr>
        <w:t xml:space="preserve">, respectively </w:t>
      </w:r>
      <w:r w:rsidR="00A24F37" w:rsidRPr="00897B91">
        <w:rPr>
          <w:szCs w:val="24"/>
        </w:rPr>
        <w:t xml:space="preserve">(Tables </w:t>
      </w:r>
      <w:r w:rsidR="00814306">
        <w:fldChar w:fldCharType="begin"/>
      </w:r>
      <w:r w:rsidR="00814306">
        <w:instrText xml:space="preserve"> REF tab322 \h  \* MERGEFORMAT </w:instrText>
      </w:r>
      <w:r w:rsidR="00814306">
        <w:fldChar w:fldCharType="separate"/>
      </w:r>
      <w:r w:rsidR="00C92751" w:rsidRPr="00C92751">
        <w:rPr>
          <w:noProof/>
          <w:szCs w:val="24"/>
        </w:rPr>
        <w:t>3.22</w:t>
      </w:r>
      <w:r w:rsidR="00814306">
        <w:fldChar w:fldCharType="end"/>
      </w:r>
      <w:r w:rsidR="00CF5069" w:rsidRPr="00897B91">
        <w:rPr>
          <w:szCs w:val="24"/>
        </w:rPr>
        <w:t xml:space="preserve"> and </w:t>
      </w:r>
      <w:r w:rsidR="00814306">
        <w:fldChar w:fldCharType="begin"/>
      </w:r>
      <w:r w:rsidR="00814306">
        <w:instrText xml:space="preserve"> REF tab323 \h  \* MERGEFORMAT </w:instrText>
      </w:r>
      <w:r w:rsidR="00814306">
        <w:fldChar w:fldCharType="separate"/>
      </w:r>
      <w:r w:rsidR="00C92751" w:rsidRPr="00C92751">
        <w:rPr>
          <w:noProof/>
          <w:szCs w:val="24"/>
        </w:rPr>
        <w:t>3.23</w:t>
      </w:r>
      <w:r w:rsidR="00814306">
        <w:fldChar w:fldCharType="end"/>
      </w:r>
      <w:r w:rsidR="00A24F37" w:rsidRPr="00897B91">
        <w:rPr>
          <w:szCs w:val="24"/>
        </w:rPr>
        <w:t>).</w:t>
      </w:r>
      <w:r w:rsidR="008747CD" w:rsidRPr="00897B91">
        <w:rPr>
          <w:szCs w:val="24"/>
        </w:rPr>
        <w:t xml:space="preserve"> </w:t>
      </w:r>
      <w:r w:rsidR="008747CD" w:rsidRPr="00897B91">
        <w:rPr>
          <w:szCs w:val="24"/>
          <w:lang w:val="en-US"/>
        </w:rPr>
        <w:t xml:space="preserve">The analytical axial force contribution </w:t>
      </w:r>
      <w:r w:rsidR="008747CD" w:rsidRPr="00897B91">
        <w:rPr>
          <w:i/>
          <w:iCs/>
          <w:szCs w:val="24"/>
          <w:lang w:val="en-US"/>
        </w:rPr>
        <w:t>∆</w:t>
      </w:r>
      <w:r w:rsidR="008747CD" w:rsidRPr="00897B91">
        <w:rPr>
          <w:i/>
          <w:szCs w:val="24"/>
          <w:lang w:val="en-US"/>
        </w:rPr>
        <w:t>N</w:t>
      </w:r>
      <w:r w:rsidR="008747CD" w:rsidRPr="00897B91">
        <w:rPr>
          <w:i/>
          <w:szCs w:val="24"/>
          <w:vertAlign w:val="subscript"/>
          <w:lang w:val="en-US"/>
        </w:rPr>
        <w:t>x</w:t>
      </w:r>
      <w:r w:rsidR="008747CD" w:rsidRPr="00897B91">
        <w:rPr>
          <w:rFonts w:eastAsiaTheme="minorEastAsia"/>
          <w:bCs/>
          <w:szCs w:val="24"/>
          <w:lang w:val="en-US"/>
        </w:rPr>
        <w:t xml:space="preserve"> </w:t>
      </w:r>
      <w:r w:rsidR="00CF1856" w:rsidRPr="00897B91">
        <w:rPr>
          <w:rFonts w:eastAsiaTheme="minorEastAsia"/>
          <w:bCs/>
          <w:szCs w:val="24"/>
          <w:lang w:val="en-US"/>
        </w:rPr>
        <w:t xml:space="preserve">in the left </w:t>
      </w:r>
      <w:r w:rsidR="008747CD" w:rsidRPr="00897B91">
        <w:rPr>
          <w:rFonts w:eastAsiaTheme="minorEastAsia"/>
          <w:bCs/>
          <w:szCs w:val="24"/>
          <w:lang w:val="en-US"/>
        </w:rPr>
        <w:t xml:space="preserve">column, </w:t>
      </w:r>
      <w:r w:rsidR="008747CD" w:rsidRPr="00897B91">
        <w:rPr>
          <w:szCs w:val="24"/>
          <w:lang w:val="en-US"/>
        </w:rPr>
        <w:t xml:space="preserve">given by applying </w:t>
      </w:r>
      <w:r w:rsidR="008747CD" w:rsidRPr="00897B91">
        <w:rPr>
          <w:i/>
          <w:szCs w:val="24"/>
          <w:lang w:val="en-US"/>
        </w:rPr>
        <w:t>F</w:t>
      </w:r>
      <w:r w:rsidR="008747CD" w:rsidRPr="00897B91">
        <w:rPr>
          <w:szCs w:val="24"/>
          <w:lang w:val="en-US"/>
        </w:rPr>
        <w:t xml:space="preserve"> wit</w:t>
      </w:r>
      <w:r w:rsidR="00CF1856" w:rsidRPr="00897B91">
        <w:rPr>
          <w:szCs w:val="24"/>
          <w:lang w:val="en-US"/>
        </w:rPr>
        <w:t xml:space="preserve">h inward direction, is positive </w:t>
      </w:r>
      <w:r w:rsidR="008747CD" w:rsidRPr="00897B91">
        <w:rPr>
          <w:szCs w:val="24"/>
          <w:lang w:val="en-US"/>
        </w:rPr>
        <w:t>(</w:t>
      </w:r>
      <w:r w:rsidR="008747CD" w:rsidRPr="00897B91">
        <w:rPr>
          <w:i/>
          <w:szCs w:val="24"/>
          <w:lang w:val="en-US"/>
        </w:rPr>
        <w:t>N</w:t>
      </w:r>
      <w:r w:rsidR="008747CD" w:rsidRPr="00897B91">
        <w:rPr>
          <w:i/>
          <w:szCs w:val="24"/>
          <w:vertAlign w:val="subscript"/>
          <w:lang w:val="en-US"/>
        </w:rPr>
        <w:t>x</w:t>
      </w:r>
      <w:r w:rsidR="00CF1856" w:rsidRPr="00897B91">
        <w:rPr>
          <w:i/>
          <w:szCs w:val="24"/>
          <w:lang w:val="en-US"/>
        </w:rPr>
        <w:t>+</w:t>
      </w:r>
      <w:r w:rsidR="008747CD" w:rsidRPr="00897B91">
        <w:rPr>
          <w:i/>
          <w:iCs/>
          <w:szCs w:val="24"/>
          <w:lang w:val="en-US"/>
        </w:rPr>
        <w:t>∆</w:t>
      </w:r>
      <w:r w:rsidR="008747CD" w:rsidRPr="00897B91">
        <w:rPr>
          <w:i/>
          <w:szCs w:val="24"/>
          <w:lang w:val="en-US"/>
        </w:rPr>
        <w:t>N</w:t>
      </w:r>
      <w:r w:rsidR="008747CD" w:rsidRPr="00897B91">
        <w:rPr>
          <w:i/>
          <w:szCs w:val="24"/>
          <w:vertAlign w:val="subscript"/>
          <w:lang w:val="en-US"/>
        </w:rPr>
        <w:t>x</w:t>
      </w:r>
      <w:r w:rsidR="008747CD" w:rsidRPr="00897B91">
        <w:rPr>
          <w:rFonts w:eastAsiaTheme="minorEastAsia"/>
          <w:bCs/>
          <w:szCs w:val="24"/>
          <w:lang w:val="en-US"/>
        </w:rPr>
        <w:t xml:space="preserve">). Conversely, </w:t>
      </w:r>
      <w:r w:rsidR="00CF1856" w:rsidRPr="00897B91">
        <w:rPr>
          <w:rFonts w:eastAsiaTheme="minorEastAsia"/>
          <w:bCs/>
          <w:szCs w:val="24"/>
          <w:lang w:val="en-US"/>
        </w:rPr>
        <w:t xml:space="preserve">it is negative in the right </w:t>
      </w:r>
      <w:r w:rsidR="008747CD" w:rsidRPr="00897B91">
        <w:rPr>
          <w:rFonts w:eastAsiaTheme="minorEastAsia"/>
          <w:bCs/>
          <w:szCs w:val="24"/>
          <w:lang w:val="en-US"/>
        </w:rPr>
        <w:t xml:space="preserve">column </w:t>
      </w:r>
      <w:r w:rsidR="008747CD" w:rsidRPr="00897B91">
        <w:rPr>
          <w:szCs w:val="24"/>
          <w:lang w:val="en-US"/>
        </w:rPr>
        <w:t>(</w:t>
      </w:r>
      <w:r w:rsidR="008747CD" w:rsidRPr="00897B91">
        <w:rPr>
          <w:i/>
          <w:szCs w:val="24"/>
          <w:lang w:val="en-US"/>
        </w:rPr>
        <w:t>N</w:t>
      </w:r>
      <w:r w:rsidR="008747CD" w:rsidRPr="00897B91">
        <w:rPr>
          <w:i/>
          <w:szCs w:val="24"/>
          <w:vertAlign w:val="subscript"/>
          <w:lang w:val="en-US"/>
        </w:rPr>
        <w:t>x</w:t>
      </w:r>
      <w:r w:rsidR="00CF1856" w:rsidRPr="00897B91">
        <w:rPr>
          <w:i/>
          <w:szCs w:val="24"/>
          <w:lang w:val="en-US"/>
        </w:rPr>
        <w:t>-</w:t>
      </w:r>
      <w:r w:rsidR="008747CD" w:rsidRPr="00897B91">
        <w:rPr>
          <w:i/>
          <w:iCs/>
          <w:szCs w:val="24"/>
          <w:lang w:val="en-US"/>
        </w:rPr>
        <w:t>∆</w:t>
      </w:r>
      <w:r w:rsidR="008747CD" w:rsidRPr="00897B91">
        <w:rPr>
          <w:i/>
          <w:szCs w:val="24"/>
          <w:lang w:val="en-US"/>
        </w:rPr>
        <w:t>N</w:t>
      </w:r>
      <w:r w:rsidR="008747CD" w:rsidRPr="00897B91">
        <w:rPr>
          <w:i/>
          <w:szCs w:val="24"/>
          <w:vertAlign w:val="subscript"/>
          <w:lang w:val="en-US"/>
        </w:rPr>
        <w:t>x</w:t>
      </w:r>
      <w:r w:rsidR="008747CD" w:rsidRPr="00897B91">
        <w:rPr>
          <w:rFonts w:eastAsiaTheme="minorEastAsia"/>
          <w:bCs/>
          <w:szCs w:val="24"/>
          <w:lang w:val="en-US"/>
        </w:rPr>
        <w:t xml:space="preserve">). </w:t>
      </w:r>
      <w:r w:rsidR="008747CD" w:rsidRPr="00897B91">
        <w:rPr>
          <w:i/>
          <w:szCs w:val="24"/>
          <w:lang w:val="en-US"/>
        </w:rPr>
        <w:t>N</w:t>
      </w:r>
      <w:r w:rsidR="008747CD" w:rsidRPr="00897B91">
        <w:rPr>
          <w:i/>
          <w:szCs w:val="24"/>
          <w:vertAlign w:val="subscript"/>
          <w:lang w:val="en-US"/>
        </w:rPr>
        <w:t>x</w:t>
      </w:r>
      <w:r w:rsidR="008747CD" w:rsidRPr="00897B91">
        <w:rPr>
          <w:rFonts w:eastAsiaTheme="minorEastAsia"/>
          <w:bCs/>
          <w:szCs w:val="24"/>
          <w:lang w:val="en-US"/>
        </w:rPr>
        <w:t xml:space="preserve"> value </w:t>
      </w:r>
      <w:r w:rsidR="008747CD" w:rsidRPr="00897B91">
        <w:rPr>
          <w:szCs w:val="24"/>
          <w:lang w:val="en-US"/>
        </w:rPr>
        <w:t xml:space="preserve">is the contribution given by the load </w:t>
      </w:r>
      <w:r w:rsidR="008747CD" w:rsidRPr="00897B91">
        <w:rPr>
          <w:i/>
          <w:szCs w:val="24"/>
          <w:lang w:val="en-US"/>
        </w:rPr>
        <w:t>q</w:t>
      </w:r>
      <w:r w:rsidR="008747CD" w:rsidRPr="00897B91">
        <w:rPr>
          <w:szCs w:val="24"/>
          <w:lang w:val="en-US"/>
        </w:rPr>
        <w:t xml:space="preserve"> only (compression forces are assigned positive sign)</w:t>
      </w:r>
      <w:r w:rsidR="00751689" w:rsidRPr="00897B91">
        <w:rPr>
          <w:szCs w:val="24"/>
          <w:lang w:val="en-US"/>
        </w:rPr>
        <w:t>.</w:t>
      </w:r>
    </w:p>
    <w:p w:rsidR="003074C5" w:rsidRPr="00897B91" w:rsidRDefault="003074C5" w:rsidP="00897B91">
      <w:pPr>
        <w:spacing w:line="276" w:lineRule="auto"/>
        <w:rPr>
          <w:sz w:val="16"/>
          <w:szCs w:val="16"/>
          <w:lang w:val="en-US"/>
        </w:rPr>
      </w:pPr>
    </w:p>
    <w:p w:rsidR="001E0C1F" w:rsidRPr="00897B91" w:rsidRDefault="007C06BE" w:rsidP="00897B91">
      <w:pPr>
        <w:spacing w:line="276" w:lineRule="auto"/>
        <w:jc w:val="center"/>
      </w:pPr>
      <w:r w:rsidRPr="00897B91">
        <w:rPr>
          <w:noProof/>
          <w:lang w:val="it-IT"/>
        </w:rPr>
        <w:lastRenderedPageBreak/>
        <w:drawing>
          <wp:inline distT="0" distB="0" distL="0" distR="0">
            <wp:extent cx="5399405" cy="169741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399405" cy="1697410"/>
                    </a:xfrm>
                    <a:prstGeom prst="rect">
                      <a:avLst/>
                    </a:prstGeom>
                    <a:noFill/>
                    <a:ln>
                      <a:noFill/>
                    </a:ln>
                  </pic:spPr>
                </pic:pic>
              </a:graphicData>
            </a:graphic>
          </wp:inline>
        </w:drawing>
      </w:r>
    </w:p>
    <w:p w:rsidR="001C753D" w:rsidRPr="00897B91" w:rsidRDefault="001C753D" w:rsidP="00897B91">
      <w:pPr>
        <w:pStyle w:val="Caption"/>
        <w:spacing w:line="276" w:lineRule="auto"/>
      </w:pPr>
      <w:r w:rsidRPr="00897B91">
        <w:t xml:space="preserve">Table </w:t>
      </w:r>
      <w:bookmarkStart w:id="467" w:name="tab322"/>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22</w:t>
      </w:r>
      <w:r w:rsidR="008C41A0" w:rsidRPr="00897B91">
        <w:fldChar w:fldCharType="end"/>
      </w:r>
      <w:bookmarkEnd w:id="467"/>
      <w:r w:rsidR="0058764F" w:rsidRPr="00897B91">
        <w:t xml:space="preserve"> - 3D Frame prototype B.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58764F" w:rsidRPr="00897B91">
        <w:t>+</w:t>
      </w:r>
      <w:r w:rsidRPr="00897B91">
        <w:rPr>
          <w:i/>
          <w:iCs/>
          <w:lang w:val="en-US"/>
        </w:rPr>
        <w:t>∆</w:t>
      </w:r>
      <w:r w:rsidRPr="00897B91">
        <w:rPr>
          <w:i/>
        </w:rPr>
        <w:t>N</w:t>
      </w:r>
      <w:r w:rsidRPr="00897B91">
        <w:rPr>
          <w:i/>
          <w:vertAlign w:val="subscript"/>
        </w:rPr>
        <w:t>x</w:t>
      </w:r>
      <w:r w:rsidRPr="00897B91">
        <w:t xml:space="preserve">) values of </w:t>
      </w:r>
      <w:r w:rsidR="00CF5069" w:rsidRPr="00897B91">
        <w:t xml:space="preserve">the </w:t>
      </w:r>
      <w:r w:rsidRPr="00897B91">
        <w:t>compre</w:t>
      </w:r>
      <w:r w:rsidR="00CF5069" w:rsidRPr="00897B91">
        <w:t xml:space="preserve">ssive axial forces of </w:t>
      </w:r>
      <w:r w:rsidR="0058764F" w:rsidRPr="00897B91">
        <w:t xml:space="preserve">left </w:t>
      </w:r>
      <w:r w:rsidRPr="00897B91">
        <w:t>column.</w:t>
      </w:r>
    </w:p>
    <w:p w:rsidR="007C06BE" w:rsidRPr="00897B91" w:rsidRDefault="007C06BE" w:rsidP="00897B91">
      <w:pPr>
        <w:spacing w:line="276" w:lineRule="auto"/>
        <w:jc w:val="center"/>
      </w:pPr>
      <w:r w:rsidRPr="00897B91">
        <w:rPr>
          <w:noProof/>
          <w:lang w:val="it-IT"/>
        </w:rPr>
        <w:drawing>
          <wp:inline distT="0" distB="0" distL="0" distR="0">
            <wp:extent cx="5399405" cy="1707765"/>
            <wp:effectExtent l="0" t="0" r="0" b="698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399405" cy="1707765"/>
                    </a:xfrm>
                    <a:prstGeom prst="rect">
                      <a:avLst/>
                    </a:prstGeom>
                    <a:noFill/>
                    <a:ln>
                      <a:noFill/>
                    </a:ln>
                  </pic:spPr>
                </pic:pic>
              </a:graphicData>
            </a:graphic>
          </wp:inline>
        </w:drawing>
      </w:r>
    </w:p>
    <w:p w:rsidR="001C753D" w:rsidRPr="00897B91" w:rsidRDefault="001C753D" w:rsidP="00897B91">
      <w:pPr>
        <w:pStyle w:val="Caption"/>
        <w:spacing w:line="276" w:lineRule="auto"/>
      </w:pPr>
      <w:r w:rsidRPr="00897B91">
        <w:t xml:space="preserve">Table </w:t>
      </w:r>
      <w:bookmarkStart w:id="468" w:name="tab323"/>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23</w:t>
      </w:r>
      <w:r w:rsidR="008C41A0" w:rsidRPr="00897B91">
        <w:fldChar w:fldCharType="end"/>
      </w:r>
      <w:bookmarkEnd w:id="468"/>
      <w:r w:rsidR="0058764F" w:rsidRPr="00897B91">
        <w:t xml:space="preserve"> - 3D Frame prototype B.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58764F" w:rsidRPr="00897B91">
        <w:t>-</w:t>
      </w:r>
      <w:r w:rsidRPr="00897B91">
        <w:rPr>
          <w:i/>
          <w:iCs/>
          <w:lang w:val="en-US"/>
        </w:rPr>
        <w:t>∆</w:t>
      </w:r>
      <w:r w:rsidRPr="00897B91">
        <w:rPr>
          <w:i/>
        </w:rPr>
        <w:t>N</w:t>
      </w:r>
      <w:r w:rsidRPr="00897B91">
        <w:rPr>
          <w:i/>
          <w:vertAlign w:val="subscript"/>
        </w:rPr>
        <w:t>x</w:t>
      </w:r>
      <w:r w:rsidRPr="00897B91">
        <w:t xml:space="preserve">) values of </w:t>
      </w:r>
      <w:r w:rsidR="00CF5069" w:rsidRPr="00897B91">
        <w:t xml:space="preserve">the compressive axial forces of </w:t>
      </w:r>
      <w:r w:rsidRPr="00897B91">
        <w:t>right column.</w:t>
      </w:r>
    </w:p>
    <w:p w:rsidR="00346A55" w:rsidRPr="00897B91" w:rsidRDefault="00216291" w:rsidP="00897B91">
      <w:pPr>
        <w:pStyle w:val="StilePrimariga1cm"/>
        <w:spacing w:line="276" w:lineRule="auto"/>
        <w:rPr>
          <w:szCs w:val="24"/>
          <w:lang w:val="en-US"/>
        </w:rPr>
      </w:pPr>
      <w:r w:rsidRPr="00897B91">
        <w:rPr>
          <w:szCs w:val="24"/>
        </w:rPr>
        <w:t xml:space="preserve">Tables </w:t>
      </w:r>
      <w:r w:rsidR="00814306">
        <w:fldChar w:fldCharType="begin"/>
      </w:r>
      <w:r w:rsidR="00814306">
        <w:instrText xml:space="preserve"> REF tab322 \h  \* MERGEFORMAT </w:instrText>
      </w:r>
      <w:r w:rsidR="00814306">
        <w:fldChar w:fldCharType="separate"/>
      </w:r>
      <w:r w:rsidR="00C92751" w:rsidRPr="00C92751">
        <w:rPr>
          <w:noProof/>
          <w:szCs w:val="24"/>
        </w:rPr>
        <w:t>3.22</w:t>
      </w:r>
      <w:r w:rsidR="00814306">
        <w:fldChar w:fldCharType="end"/>
      </w:r>
      <w:r w:rsidR="00CF5069" w:rsidRPr="00897B91">
        <w:rPr>
          <w:szCs w:val="24"/>
        </w:rPr>
        <w:t xml:space="preserve"> and </w:t>
      </w:r>
      <w:r w:rsidR="00814306">
        <w:fldChar w:fldCharType="begin"/>
      </w:r>
      <w:r w:rsidR="00814306">
        <w:instrText xml:space="preserve"> REF tab323 \h  \* MERGEFORMAT </w:instrText>
      </w:r>
      <w:r w:rsidR="00814306">
        <w:fldChar w:fldCharType="separate"/>
      </w:r>
      <w:r w:rsidR="00C92751" w:rsidRPr="00C92751">
        <w:rPr>
          <w:noProof/>
          <w:szCs w:val="24"/>
        </w:rPr>
        <w:t>3.23</w:t>
      </w:r>
      <w:r w:rsidR="00814306">
        <w:fldChar w:fldCharType="end"/>
      </w:r>
      <w:r w:rsidRPr="00897B91">
        <w:rPr>
          <w:szCs w:val="24"/>
        </w:rPr>
        <w:t xml:space="preserve"> </w:t>
      </w:r>
      <w:r w:rsidR="00B464BE" w:rsidRPr="00897B91">
        <w:rPr>
          <w:szCs w:val="24"/>
          <w:lang w:val="en-US"/>
        </w:rPr>
        <w:t xml:space="preserve">show the </w:t>
      </w:r>
      <w:r w:rsidR="00346A55" w:rsidRPr="00897B91">
        <w:rPr>
          <w:szCs w:val="24"/>
          <w:lang w:val="en-US"/>
        </w:rPr>
        <w:t xml:space="preserve">excellent results since the compression forces </w:t>
      </w:r>
      <w:r w:rsidR="00346A55" w:rsidRPr="00897B91">
        <w:rPr>
          <w:i/>
          <w:szCs w:val="24"/>
        </w:rPr>
        <w:t>N</w:t>
      </w:r>
      <w:r w:rsidR="00346A55" w:rsidRPr="00897B91">
        <w:rPr>
          <w:i/>
          <w:szCs w:val="24"/>
          <w:vertAlign w:val="subscript"/>
        </w:rPr>
        <w:t>a</w:t>
      </w:r>
      <w:r w:rsidR="00346A55" w:rsidRPr="00897B91">
        <w:rPr>
          <w:szCs w:val="24"/>
          <w:lang w:val="en-US"/>
        </w:rPr>
        <w:t xml:space="preserve"> were identified with </w:t>
      </w:r>
      <w:r w:rsidR="00346A55" w:rsidRPr="00897B91">
        <w:rPr>
          <w:szCs w:val="24"/>
        </w:rPr>
        <w:t>errors le</w:t>
      </w:r>
      <w:r w:rsidR="00DB1846" w:rsidRPr="00897B91">
        <w:rPr>
          <w:szCs w:val="24"/>
        </w:rPr>
        <w:t xml:space="preserve">ss than 10% (in absolute value) through </w:t>
      </w:r>
      <w:r w:rsidR="00346A55" w:rsidRPr="00897B91">
        <w:rPr>
          <w:szCs w:val="24"/>
        </w:rPr>
        <w:t>almo</w:t>
      </w:r>
      <w:r w:rsidR="00CF5069" w:rsidRPr="00897B91">
        <w:rPr>
          <w:szCs w:val="24"/>
        </w:rPr>
        <w:t xml:space="preserve">st all </w:t>
      </w:r>
      <w:r w:rsidR="002A6C1B" w:rsidRPr="00897B91">
        <w:rPr>
          <w:szCs w:val="24"/>
        </w:rPr>
        <w:t xml:space="preserve">experimental combinations </w:t>
      </w:r>
      <w:r w:rsidR="002A6C1B" w:rsidRPr="00897B91">
        <w:rPr>
          <w:szCs w:val="24"/>
          <w:lang w:val="en-US"/>
        </w:rPr>
        <w:t xml:space="preserve">of </w:t>
      </w:r>
      <w:r w:rsidR="002A6C1B" w:rsidRPr="00897B91">
        <w:rPr>
          <w:i/>
          <w:szCs w:val="24"/>
        </w:rPr>
        <w:t>v</w:t>
      </w:r>
      <w:r w:rsidR="002A6C1B" w:rsidRPr="00897B91">
        <w:rPr>
          <w:i/>
          <w:szCs w:val="24"/>
          <w:vertAlign w:val="subscript"/>
        </w:rPr>
        <w:t>1</w:t>
      </w:r>
      <w:r w:rsidR="002A6C1B" w:rsidRPr="00897B91">
        <w:rPr>
          <w:szCs w:val="24"/>
          <w:lang w:val="en-US"/>
        </w:rPr>
        <w:t xml:space="preserve"> and </w:t>
      </w:r>
      <w:r w:rsidR="002A6C1B" w:rsidRPr="00897B91">
        <w:rPr>
          <w:i/>
          <w:szCs w:val="24"/>
        </w:rPr>
        <w:t>v</w:t>
      </w:r>
      <w:r w:rsidR="002A6C1B" w:rsidRPr="00897B91">
        <w:rPr>
          <w:i/>
          <w:szCs w:val="24"/>
          <w:vertAlign w:val="subscript"/>
        </w:rPr>
        <w:t>tot</w:t>
      </w:r>
      <w:r w:rsidR="002A6C1B" w:rsidRPr="00897B91">
        <w:rPr>
          <w:szCs w:val="24"/>
          <w:lang w:val="en-US"/>
        </w:rPr>
        <w:t>.</w:t>
      </w:r>
      <w:r w:rsidR="00B52D62" w:rsidRPr="00897B91">
        <w:rPr>
          <w:szCs w:val="24"/>
          <w:lang w:val="en-US"/>
        </w:rPr>
        <w:t xml:space="preserve"> Tests </w:t>
      </w:r>
      <w:r w:rsidR="002A6C1B" w:rsidRPr="00897B91">
        <w:rPr>
          <w:szCs w:val="24"/>
          <w:lang w:val="en-US"/>
        </w:rPr>
        <w:t xml:space="preserve">confirm </w:t>
      </w:r>
      <w:r w:rsidR="00B52D62" w:rsidRPr="00897B91">
        <w:rPr>
          <w:szCs w:val="24"/>
          <w:lang w:val="en-US"/>
        </w:rPr>
        <w:t xml:space="preserve">that </w:t>
      </w:r>
      <w:r w:rsidR="00DB1846" w:rsidRPr="00897B91">
        <w:rPr>
          <w:bCs/>
          <w:szCs w:val="24"/>
          <w:lang w:val="en-US"/>
        </w:rPr>
        <w:t xml:space="preserve">best </w:t>
      </w:r>
      <w:r w:rsidR="00D23FF0" w:rsidRPr="00897B91">
        <w:rPr>
          <w:bCs/>
          <w:szCs w:val="24"/>
          <w:lang w:val="en-US"/>
        </w:rPr>
        <w:t xml:space="preserve">estimations </w:t>
      </w:r>
      <w:r w:rsidR="00DB1846" w:rsidRPr="00897B91">
        <w:rPr>
          <w:i/>
          <w:szCs w:val="24"/>
        </w:rPr>
        <w:t>N</w:t>
      </w:r>
      <w:r w:rsidR="00DB1846" w:rsidRPr="00897B91">
        <w:rPr>
          <w:i/>
          <w:szCs w:val="24"/>
          <w:vertAlign w:val="subscript"/>
        </w:rPr>
        <w:t>a</w:t>
      </w:r>
      <w:r w:rsidR="00DB1846" w:rsidRPr="00897B91">
        <w:rPr>
          <w:bCs/>
          <w:szCs w:val="24"/>
          <w:lang w:val="en-US"/>
        </w:rPr>
        <w:t xml:space="preserve"> </w:t>
      </w:r>
      <w:r w:rsidR="00D23FF0" w:rsidRPr="00897B91">
        <w:rPr>
          <w:bCs/>
          <w:szCs w:val="24"/>
          <w:lang w:val="en-US"/>
        </w:rPr>
        <w:t xml:space="preserve">are obtained when the ratios between the </w:t>
      </w:r>
      <w:r w:rsidR="00D23FF0" w:rsidRPr="00897B91">
        <w:rPr>
          <w:i/>
          <w:szCs w:val="24"/>
          <w:lang w:val="en-US"/>
        </w:rPr>
        <w:t>v</w:t>
      </w:r>
      <w:r w:rsidR="00D23FF0" w:rsidRPr="00897B91">
        <w:rPr>
          <w:i/>
          <w:szCs w:val="24"/>
          <w:vertAlign w:val="subscript"/>
          <w:lang w:val="en-US"/>
        </w:rPr>
        <w:t>tot</w:t>
      </w:r>
      <w:r w:rsidR="00D23FF0" w:rsidRPr="00897B91">
        <w:rPr>
          <w:szCs w:val="24"/>
          <w:lang w:val="en-US"/>
        </w:rPr>
        <w:t xml:space="preserve"> </w:t>
      </w:r>
      <w:r w:rsidR="00D23FF0" w:rsidRPr="00897B91">
        <w:rPr>
          <w:bCs/>
          <w:szCs w:val="24"/>
          <w:lang w:val="en-US"/>
        </w:rPr>
        <w:t xml:space="preserve">and </w:t>
      </w:r>
      <w:r w:rsidR="00D23FF0" w:rsidRPr="00897B91">
        <w:rPr>
          <w:i/>
          <w:szCs w:val="24"/>
          <w:lang w:val="en-US"/>
        </w:rPr>
        <w:t>v</w:t>
      </w:r>
      <w:r w:rsidR="00D23FF0" w:rsidRPr="00897B91">
        <w:rPr>
          <w:i/>
          <w:szCs w:val="24"/>
          <w:vertAlign w:val="subscript"/>
          <w:lang w:val="en-US"/>
        </w:rPr>
        <w:t>I</w:t>
      </w:r>
      <w:r w:rsidR="00D23FF0" w:rsidRPr="00897B91">
        <w:rPr>
          <w:szCs w:val="24"/>
          <w:lang w:val="en-US"/>
        </w:rPr>
        <w:t xml:space="preserve"> </w:t>
      </w:r>
      <w:r w:rsidR="007A6455" w:rsidRPr="00897B91">
        <w:rPr>
          <w:szCs w:val="24"/>
          <w:lang w:val="en-US"/>
        </w:rPr>
        <w:t xml:space="preserve">values </w:t>
      </w:r>
      <w:r w:rsidR="00D23FF0" w:rsidRPr="00897B91">
        <w:rPr>
          <w:szCs w:val="24"/>
          <w:lang w:val="en-US"/>
        </w:rPr>
        <w:t xml:space="preserve">are much </w:t>
      </w:r>
      <w:r w:rsidR="00DB1846" w:rsidRPr="00897B91">
        <w:rPr>
          <w:bCs/>
          <w:szCs w:val="24"/>
          <w:lang w:val="en-US"/>
        </w:rPr>
        <w:t>greater than 1.</w:t>
      </w:r>
      <w:r w:rsidR="00D23FF0" w:rsidRPr="00897B91">
        <w:rPr>
          <w:bCs/>
          <w:szCs w:val="24"/>
          <w:lang w:val="en-US"/>
        </w:rPr>
        <w:t>2, that</w:t>
      </w:r>
      <w:r w:rsidR="00300AA0" w:rsidRPr="00897B91">
        <w:rPr>
          <w:bCs/>
          <w:szCs w:val="24"/>
          <w:lang w:val="en-US"/>
        </w:rPr>
        <w:t xml:space="preserve"> means higher </w:t>
      </w:r>
      <w:r w:rsidR="00D23FF0" w:rsidRPr="00897B91">
        <w:rPr>
          <w:bCs/>
          <w:szCs w:val="24"/>
          <w:lang w:val="en-US"/>
        </w:rPr>
        <w:t xml:space="preserve">II-order effects </w:t>
      </w:r>
      <w:r w:rsidR="00D421BE" w:rsidRPr="00897B91">
        <w:rPr>
          <w:bCs/>
          <w:szCs w:val="24"/>
          <w:lang w:val="en-US"/>
        </w:rPr>
        <w:t>in the column under examination.</w:t>
      </w:r>
    </w:p>
    <w:p w:rsidR="00346A55" w:rsidRPr="00897B91" w:rsidRDefault="00DB1846" w:rsidP="00897B91">
      <w:pPr>
        <w:spacing w:line="276" w:lineRule="auto"/>
        <w:ind w:firstLine="284"/>
        <w:rPr>
          <w:lang w:val="en-US"/>
        </w:rPr>
      </w:pPr>
      <w:r w:rsidRPr="00897B91">
        <w:rPr>
          <w:lang w:val="en-US"/>
        </w:rPr>
        <w:t xml:space="preserve">Linear strains were recorded, with 1 Hz frequency, by </w:t>
      </w:r>
      <w:r w:rsidR="00346A55" w:rsidRPr="00897B91">
        <w:rPr>
          <w:lang w:val="en-US"/>
        </w:rPr>
        <w:t>1+1 gauges fixed at diametrically opposite position at 6 sect</w:t>
      </w:r>
      <w:r w:rsidR="00CF5069" w:rsidRPr="00897B91">
        <w:rPr>
          <w:lang w:val="en-US"/>
        </w:rPr>
        <w:t>ion</w:t>
      </w:r>
      <w:r w:rsidRPr="00897B91">
        <w:rPr>
          <w:lang w:val="en-US"/>
        </w:rPr>
        <w:t>s of the specimen</w:t>
      </w:r>
      <w:r w:rsidR="007C0CDF" w:rsidRPr="00897B91">
        <w:rPr>
          <w:lang w:val="en-US"/>
        </w:rPr>
        <w:t xml:space="preserve">, following </w:t>
      </w:r>
      <w:r w:rsidR="00205011" w:rsidRPr="00897B91">
        <w:rPr>
          <w:lang w:val="en-US"/>
        </w:rPr>
        <w:t xml:space="preserve">the configuration shown in Fig. </w:t>
      </w:r>
      <w:r w:rsidR="00814306">
        <w:fldChar w:fldCharType="begin"/>
      </w:r>
      <w:r w:rsidR="00814306">
        <w:instrText xml:space="preserve"> REF fig318 \h  \* MERGEFORMAT </w:instrText>
      </w:r>
      <w:r w:rsidR="00814306">
        <w:fldChar w:fldCharType="separate"/>
      </w:r>
      <w:r w:rsidR="00C92751">
        <w:rPr>
          <w:noProof/>
        </w:rPr>
        <w:t>3</w:t>
      </w:r>
      <w:r w:rsidR="00C92751" w:rsidRPr="00897B91">
        <w:rPr>
          <w:noProof/>
        </w:rPr>
        <w:t>.</w:t>
      </w:r>
      <w:r w:rsidR="00C92751">
        <w:rPr>
          <w:noProof/>
        </w:rPr>
        <w:t>18</w:t>
      </w:r>
      <w:r w:rsidR="00814306">
        <w:fldChar w:fldCharType="end"/>
      </w:r>
      <w:r w:rsidRPr="00897B91">
        <w:rPr>
          <w:lang w:val="en-US"/>
        </w:rPr>
        <w:t xml:space="preserve">. </w:t>
      </w:r>
      <w:r w:rsidR="00346A55" w:rsidRPr="00897B91">
        <w:rPr>
          <w:lang w:val="en-US"/>
        </w:rPr>
        <w:t xml:space="preserve">The mean strain values, from the 1+1 gauges of the 2 sections on the </w:t>
      </w:r>
      <w:r w:rsidR="00C03F79" w:rsidRPr="00897B91">
        <w:rPr>
          <w:lang w:val="en-US"/>
        </w:rPr>
        <w:t xml:space="preserve">left and </w:t>
      </w:r>
      <w:r w:rsidR="00346A55" w:rsidRPr="00897B91">
        <w:rPr>
          <w:lang w:val="en-US"/>
        </w:rPr>
        <w:t>right column, have the</w:t>
      </w:r>
      <w:r w:rsidR="00205011" w:rsidRPr="00897B91">
        <w:rPr>
          <w:lang w:val="en-US"/>
        </w:rPr>
        <w:t xml:space="preserve">n used to measure the </w:t>
      </w:r>
      <w:r w:rsidR="00346A55" w:rsidRPr="00897B91">
        <w:rPr>
          <w:lang w:val="en-US"/>
        </w:rPr>
        <w:t xml:space="preserve">compression forces </w:t>
      </w:r>
      <w:r w:rsidR="00346A55" w:rsidRPr="00897B91">
        <w:rPr>
          <w:i/>
          <w:lang w:val="en-US"/>
        </w:rPr>
        <w:t>N</w:t>
      </w:r>
      <w:r w:rsidR="00346A55" w:rsidRPr="00897B91">
        <w:rPr>
          <w:i/>
          <w:vertAlign w:val="subscript"/>
          <w:lang w:val="en-US"/>
        </w:rPr>
        <w:t>x</w:t>
      </w:r>
      <w:r w:rsidR="00701FA9" w:rsidRPr="00897B91">
        <w:rPr>
          <w:lang w:val="en-US"/>
        </w:rPr>
        <w:t>+</w:t>
      </w:r>
      <w:r w:rsidR="00346A55" w:rsidRPr="00897B91">
        <w:rPr>
          <w:i/>
          <w:iCs/>
          <w:lang w:val="en-US"/>
        </w:rPr>
        <w:t>∆</w:t>
      </w:r>
      <w:r w:rsidR="00346A55" w:rsidRPr="00897B91">
        <w:rPr>
          <w:i/>
          <w:lang w:val="en-US"/>
        </w:rPr>
        <w:t>N</w:t>
      </w:r>
      <w:r w:rsidR="00346A55" w:rsidRPr="00897B91">
        <w:rPr>
          <w:i/>
          <w:vertAlign w:val="subscript"/>
          <w:lang w:val="en-US"/>
        </w:rPr>
        <w:t>x</w:t>
      </w:r>
      <w:r w:rsidR="00346A55" w:rsidRPr="00897B91">
        <w:rPr>
          <w:lang w:val="en-US"/>
        </w:rPr>
        <w:t xml:space="preserve"> </w:t>
      </w:r>
      <w:r w:rsidR="00701FA9" w:rsidRPr="00897B91">
        <w:rPr>
          <w:lang w:val="en-US"/>
        </w:rPr>
        <w:t xml:space="preserve">and </w:t>
      </w:r>
      <w:r w:rsidR="00701FA9" w:rsidRPr="00897B91">
        <w:rPr>
          <w:i/>
          <w:lang w:val="en-US"/>
        </w:rPr>
        <w:t>N</w:t>
      </w:r>
      <w:r w:rsidR="00701FA9" w:rsidRPr="00897B91">
        <w:rPr>
          <w:i/>
          <w:vertAlign w:val="subscript"/>
          <w:lang w:val="en-US"/>
        </w:rPr>
        <w:t>x</w:t>
      </w:r>
      <w:r w:rsidR="00701FA9" w:rsidRPr="00897B91">
        <w:rPr>
          <w:lang w:val="en-US"/>
        </w:rPr>
        <w:t>-</w:t>
      </w:r>
      <w:r w:rsidR="00701FA9" w:rsidRPr="00897B91">
        <w:rPr>
          <w:i/>
          <w:iCs/>
          <w:lang w:val="en-US"/>
        </w:rPr>
        <w:t>∆</w:t>
      </w:r>
      <w:r w:rsidR="00701FA9" w:rsidRPr="00897B91">
        <w:rPr>
          <w:i/>
          <w:lang w:val="en-US"/>
        </w:rPr>
        <w:t>N</w:t>
      </w:r>
      <w:r w:rsidR="00701FA9" w:rsidRPr="00897B91">
        <w:rPr>
          <w:i/>
          <w:vertAlign w:val="subscript"/>
          <w:lang w:val="en-US"/>
        </w:rPr>
        <w:t>x</w:t>
      </w:r>
      <w:r w:rsidR="00701FA9" w:rsidRPr="00897B91">
        <w:rPr>
          <w:lang w:val="en-US"/>
        </w:rPr>
        <w:t xml:space="preserve">, respectively. </w:t>
      </w:r>
      <w:r w:rsidR="00A72E0A" w:rsidRPr="00897B91">
        <w:rPr>
          <w:lang w:val="en-US"/>
        </w:rPr>
        <w:t>Additionally</w:t>
      </w:r>
      <w:r w:rsidR="00CF5069" w:rsidRPr="00897B91">
        <w:rPr>
          <w:lang w:val="en-US"/>
        </w:rPr>
        <w:t xml:space="preserve">, </w:t>
      </w:r>
      <w:r w:rsidR="00346A55" w:rsidRPr="00897B91">
        <w:rPr>
          <w:lang w:val="en-US"/>
        </w:rPr>
        <w:t xml:space="preserve">Saint Venant’s principle was followed (Fig. </w:t>
      </w:r>
      <w:r w:rsidR="00814306">
        <w:fldChar w:fldCharType="begin"/>
      </w:r>
      <w:r w:rsidR="00814306">
        <w:instrText xml:space="preserve"> REF fig320 \h  \* MERGEFORMAT </w:instrText>
      </w:r>
      <w:r w:rsidR="00814306">
        <w:fldChar w:fldCharType="separate"/>
      </w:r>
      <w:r w:rsidR="00C92751">
        <w:rPr>
          <w:noProof/>
        </w:rPr>
        <w:t>3</w:t>
      </w:r>
      <w:r w:rsidR="00C92751" w:rsidRPr="00897B91">
        <w:rPr>
          <w:noProof/>
        </w:rPr>
        <w:t>.</w:t>
      </w:r>
      <w:r w:rsidR="00C92751">
        <w:rPr>
          <w:noProof/>
        </w:rPr>
        <w:t>20</w:t>
      </w:r>
      <w:r w:rsidR="00814306">
        <w:fldChar w:fldCharType="end"/>
      </w:r>
      <w:r w:rsidR="00CF5069" w:rsidRPr="00897B91">
        <w:rPr>
          <w:lang w:val="en-US"/>
        </w:rPr>
        <w:t xml:space="preserve">) since </w:t>
      </w:r>
      <w:r w:rsidR="00346A55" w:rsidRPr="00897B91">
        <w:rPr>
          <w:lang w:val="en-US"/>
        </w:rPr>
        <w:t xml:space="preserve">the gauges at the upper </w:t>
      </w:r>
      <w:r w:rsidR="00A72E0A" w:rsidRPr="00897B91">
        <w:rPr>
          <w:lang w:val="en-US"/>
        </w:rPr>
        <w:t xml:space="preserve">part of the columns were fixed </w:t>
      </w:r>
      <w:r w:rsidR="00346A55" w:rsidRPr="00897B91">
        <w:rPr>
          <w:lang w:val="en-US"/>
        </w:rPr>
        <w:t>at appropriate distance from the applicati</w:t>
      </w:r>
      <w:r w:rsidR="00205011" w:rsidRPr="00897B91">
        <w:rPr>
          <w:lang w:val="en-US"/>
        </w:rPr>
        <w:t xml:space="preserve">on points of the distributed load </w:t>
      </w:r>
      <w:r w:rsidR="00205011" w:rsidRPr="00897B91">
        <w:rPr>
          <w:i/>
          <w:lang w:val="en-US"/>
        </w:rPr>
        <w:t>q</w:t>
      </w:r>
      <w:r w:rsidR="00205011" w:rsidRPr="00897B91">
        <w:rPr>
          <w:lang w:val="en-US"/>
        </w:rPr>
        <w:t>.</w:t>
      </w:r>
    </w:p>
    <w:p w:rsidR="00CB49EA" w:rsidRPr="00897B91" w:rsidRDefault="00A72E0A" w:rsidP="00897B91">
      <w:pPr>
        <w:spacing w:line="276" w:lineRule="auto"/>
        <w:ind w:firstLine="284"/>
      </w:pPr>
      <w:r w:rsidRPr="00897B91">
        <w:rPr>
          <w:lang w:val="en-US"/>
        </w:rPr>
        <w:t>Finally, s</w:t>
      </w:r>
      <w:r w:rsidR="00346A55" w:rsidRPr="00897B91">
        <w:rPr>
          <w:lang w:val="en-US"/>
        </w:rPr>
        <w:t>ensit</w:t>
      </w:r>
      <w:r w:rsidRPr="00897B91">
        <w:rPr>
          <w:lang w:val="en-US"/>
        </w:rPr>
        <w:t>ivity</w:t>
      </w:r>
      <w:r w:rsidR="00E37A62" w:rsidRPr="00897B91">
        <w:rPr>
          <w:lang w:val="en-US"/>
        </w:rPr>
        <w:t xml:space="preserve"> analyses were also carried out</w:t>
      </w:r>
      <w:r w:rsidR="00346A55" w:rsidRPr="00897B91">
        <w:rPr>
          <w:lang w:val="en-US"/>
        </w:rPr>
        <w:t xml:space="preserve">. </w:t>
      </w:r>
      <w:r w:rsidR="00346A55" w:rsidRPr="00897B91">
        <w:t xml:space="preserve">The moment of inertia </w:t>
      </w:r>
      <w:r w:rsidR="00346A55" w:rsidRPr="00897B91">
        <w:rPr>
          <w:i/>
        </w:rPr>
        <w:t>I</w:t>
      </w:r>
      <w:r w:rsidR="00346A55" w:rsidRPr="00897B91">
        <w:t xml:space="preserve"> is the exact value of the </w:t>
      </w:r>
      <w:r w:rsidR="00346A55" w:rsidRPr="00897B91">
        <w:rPr>
          <w:rFonts w:eastAsia="Calibri"/>
          <w:lang w:val="en-US"/>
        </w:rPr>
        <w:t xml:space="preserve">tube cross section, while </w:t>
      </w:r>
      <w:r w:rsidR="00896727" w:rsidRPr="00897B91">
        <w:rPr>
          <w:rFonts w:eastAsia="Calibri"/>
          <w:lang w:val="en-US"/>
        </w:rPr>
        <w:t xml:space="preserve">experimental </w:t>
      </w:r>
      <w:r w:rsidR="00346A55" w:rsidRPr="00897B91">
        <w:t xml:space="preserve">elastic modulus </w:t>
      </w:r>
      <w:r w:rsidR="00346A55" w:rsidRPr="00897B91">
        <w:rPr>
          <w:i/>
        </w:rPr>
        <w:t>E</w:t>
      </w:r>
      <w:r w:rsidR="00CB49EA" w:rsidRPr="00897B91">
        <w:t xml:space="preserve"> = 74.13 GPa is assumed. </w:t>
      </w:r>
      <w:r w:rsidR="00CF5069" w:rsidRPr="00897B91">
        <w:rPr>
          <w:lang w:val="en-US"/>
        </w:rPr>
        <w:t>B</w:t>
      </w:r>
      <w:r w:rsidR="00CB49EA" w:rsidRPr="00897B91">
        <w:rPr>
          <w:lang w:val="en-US"/>
        </w:rPr>
        <w:t xml:space="preserve">uckling load </w:t>
      </w:r>
      <w:r w:rsidR="00CB49EA" w:rsidRPr="00897B91">
        <w:rPr>
          <w:i/>
          <w:lang w:val="en-US"/>
        </w:rPr>
        <w:t>N</w:t>
      </w:r>
      <w:r w:rsidR="00CB49EA" w:rsidRPr="00897B91">
        <w:rPr>
          <w:i/>
          <w:vertAlign w:val="subscript"/>
          <w:lang w:val="en-US"/>
        </w:rPr>
        <w:t>crEx,EFE</w:t>
      </w:r>
      <w:r w:rsidR="00CB49EA" w:rsidRPr="00897B91">
        <w:rPr>
          <w:i/>
          <w:lang w:val="en-US"/>
        </w:rPr>
        <w:t xml:space="preserve"> </w:t>
      </w:r>
      <w:r w:rsidR="00CB49EA" w:rsidRPr="00897B91">
        <w:rPr>
          <w:lang w:val="en-US"/>
        </w:rPr>
        <w:t xml:space="preserve">= 993 N of the columns was evaluated analytically </w:t>
      </w:r>
      <w:r w:rsidR="00FE50DF" w:rsidRPr="00897B91">
        <w:rPr>
          <w:lang w:val="en-US"/>
        </w:rPr>
        <w:t xml:space="preserve">by </w:t>
      </w:r>
      <w:r w:rsidR="00CF5069" w:rsidRPr="00897B91">
        <w:rPr>
          <w:lang w:val="en-US"/>
        </w:rPr>
        <w:t>“</w:t>
      </w:r>
      <w:r w:rsidR="00FE50DF" w:rsidRPr="00897B91">
        <w:rPr>
          <w:lang w:val="en-US"/>
        </w:rPr>
        <w:t>EFEs</w:t>
      </w:r>
      <w:r w:rsidR="00CF5069" w:rsidRPr="00897B91">
        <w:rPr>
          <w:lang w:val="en-US"/>
        </w:rPr>
        <w:t>”</w:t>
      </w:r>
      <w:r w:rsidR="00FE50DF" w:rsidRPr="00897B91">
        <w:rPr>
          <w:lang w:val="en-US"/>
        </w:rPr>
        <w:t xml:space="preserve"> model</w:t>
      </w:r>
      <w:r w:rsidR="00CB49EA" w:rsidRPr="00897B91">
        <w:rPr>
          <w:lang w:val="en-US"/>
        </w:rPr>
        <w:t>.</w:t>
      </w:r>
      <w:r w:rsidR="00CB49EA" w:rsidRPr="00897B91">
        <w:t xml:space="preserve"> </w:t>
      </w:r>
      <w:r w:rsidR="00CB49EA" w:rsidRPr="00897B91">
        <w:rPr>
          <w:lang w:val="en-US"/>
        </w:rPr>
        <w:t>In specific, compression forces</w:t>
      </w:r>
      <w:r w:rsidR="00CB49EA" w:rsidRPr="00897B91">
        <w:t xml:space="preserve"> </w:t>
      </w:r>
      <w:r w:rsidR="00CB49EA" w:rsidRPr="00897B91">
        <w:rPr>
          <w:i/>
        </w:rPr>
        <w:t>N</w:t>
      </w:r>
      <w:r w:rsidR="00CB49EA" w:rsidRPr="00897B91">
        <w:rPr>
          <w:i/>
          <w:vertAlign w:val="subscript"/>
        </w:rPr>
        <w:t>a</w:t>
      </w:r>
      <w:r w:rsidR="00CB49EA" w:rsidRPr="00897B91">
        <w:rPr>
          <w:i/>
        </w:rPr>
        <w:t xml:space="preserve"> </w:t>
      </w:r>
      <w:r w:rsidR="00CB49EA" w:rsidRPr="00897B91">
        <w:t xml:space="preserve">of the right column were given from the process of Section 1.4.1 by the parameters </w:t>
      </w:r>
      <w:r w:rsidR="00494C08" w:rsidRPr="00897B91">
        <w:rPr>
          <w:i/>
        </w:rPr>
        <w:t>v</w:t>
      </w:r>
      <w:r w:rsidR="00494C08" w:rsidRPr="00897B91">
        <w:rPr>
          <w:i/>
          <w:vertAlign w:val="subscript"/>
        </w:rPr>
        <w:t>1</w:t>
      </w:r>
      <w:r w:rsidR="00494C08" w:rsidRPr="00897B91">
        <w:rPr>
          <w:lang w:val="en-US"/>
        </w:rPr>
        <w:t xml:space="preserve">, </w:t>
      </w:r>
      <w:r w:rsidR="00494C08" w:rsidRPr="00897B91">
        <w:rPr>
          <w:i/>
        </w:rPr>
        <w:t>v</w:t>
      </w:r>
      <w:r w:rsidR="00494C08" w:rsidRPr="00897B91">
        <w:rPr>
          <w:i/>
          <w:vertAlign w:val="subscript"/>
        </w:rPr>
        <w:t>tot</w:t>
      </w:r>
      <w:r w:rsidR="00494C08" w:rsidRPr="00897B91">
        <w:rPr>
          <w:lang w:val="en-US"/>
        </w:rPr>
        <w:t xml:space="preserve"> and </w:t>
      </w:r>
      <w:r w:rsidR="00CB49EA" w:rsidRPr="00897B91">
        <w:rPr>
          <w:i/>
        </w:rPr>
        <w:t>F</w:t>
      </w:r>
      <w:r w:rsidR="00CB49EA" w:rsidRPr="00897B91">
        <w:t xml:space="preserve">, alternatively multiplied by </w:t>
      </w:r>
      <w:r w:rsidR="00CB49EA" w:rsidRPr="00897B91">
        <w:lastRenderedPageBreak/>
        <w:t>0.99 and 1.01</w:t>
      </w:r>
      <w:r w:rsidR="00D935F5" w:rsidRPr="00897B91">
        <w:t>.</w:t>
      </w:r>
      <w:r w:rsidR="00A84189" w:rsidRPr="00897B91">
        <w:t xml:space="preserve"> The displacements </w:t>
      </w:r>
      <w:r w:rsidR="00A84189" w:rsidRPr="00897B91">
        <w:rPr>
          <w:i/>
        </w:rPr>
        <w:t>v</w:t>
      </w:r>
      <w:r w:rsidR="00A84189" w:rsidRPr="00897B91">
        <w:rPr>
          <w:i/>
          <w:vertAlign w:val="subscript"/>
        </w:rPr>
        <w:t>1</w:t>
      </w:r>
      <w:r w:rsidR="00A84189" w:rsidRPr="00897B91">
        <w:rPr>
          <w:lang w:val="en-US"/>
        </w:rPr>
        <w:t xml:space="preserve">, </w:t>
      </w:r>
      <w:r w:rsidR="00A84189" w:rsidRPr="00897B91">
        <w:rPr>
          <w:i/>
        </w:rPr>
        <w:t>v</w:t>
      </w:r>
      <w:r w:rsidR="00A84189" w:rsidRPr="00897B91">
        <w:rPr>
          <w:i/>
          <w:vertAlign w:val="subscript"/>
        </w:rPr>
        <w:t>tot</w:t>
      </w:r>
      <w:r w:rsidR="00A84189" w:rsidRPr="00897B91">
        <w:t xml:space="preserve">, </w:t>
      </w:r>
      <w:r w:rsidR="00880C67" w:rsidRPr="00897B91">
        <w:t xml:space="preserve">deduced </w:t>
      </w:r>
      <w:r w:rsidR="004F6174" w:rsidRPr="00897B91">
        <w:t xml:space="preserve">applying </w:t>
      </w:r>
      <w:r w:rsidR="00A84189" w:rsidRPr="00897B91">
        <w:rPr>
          <w:i/>
        </w:rPr>
        <w:t>F</w:t>
      </w:r>
      <w:r w:rsidR="00A84189" w:rsidRPr="00897B91">
        <w:t xml:space="preserve"> = 24.5 N modified, were already imposed alternatively multiplied by 0.9</w:t>
      </w:r>
      <w:r w:rsidR="00A84189" w:rsidRPr="00897B91">
        <w:rPr>
          <w:lang w:val="en-US"/>
        </w:rPr>
        <w:t xml:space="preserve">9 </w:t>
      </w:r>
      <w:r w:rsidR="00A84189" w:rsidRPr="00897B91">
        <w:t>and 1.0</w:t>
      </w:r>
      <w:r w:rsidR="00A84189" w:rsidRPr="00897B91">
        <w:rPr>
          <w:lang w:val="en-US"/>
        </w:rPr>
        <w:t>1 in the simplified formula</w:t>
      </w:r>
      <w:r w:rsidR="00FE50DF" w:rsidRPr="00897B91">
        <w:rPr>
          <w:lang w:val="en-US"/>
        </w:rPr>
        <w:t xml:space="preserve"> (Eq. </w:t>
      </w:r>
      <w:r w:rsidR="00814306">
        <w:fldChar w:fldCharType="begin"/>
      </w:r>
      <w:r w:rsidR="00814306">
        <w:instrText xml:space="preserve"> REF eqs129 \h  \* MERGEFORMAT </w:instrText>
      </w:r>
      <w:r w:rsidR="00814306">
        <w:fldChar w:fldCharType="separate"/>
      </w:r>
      <w:r w:rsidR="00C92751">
        <w:rPr>
          <w:noProof/>
        </w:rPr>
        <w:t>1</w:t>
      </w:r>
      <w:r w:rsidR="00C92751" w:rsidRPr="00897B91">
        <w:rPr>
          <w:noProof/>
        </w:rPr>
        <w:t>.</w:t>
      </w:r>
      <w:r w:rsidR="00C92751">
        <w:rPr>
          <w:noProof/>
        </w:rPr>
        <w:t>29</w:t>
      </w:r>
      <w:r w:rsidR="00814306">
        <w:fldChar w:fldCharType="end"/>
      </w:r>
      <w:r w:rsidR="00FE50DF" w:rsidRPr="00897B91">
        <w:rPr>
          <w:lang w:val="en-US"/>
        </w:rPr>
        <w:t>)</w:t>
      </w:r>
      <w:r w:rsidR="00A84189" w:rsidRPr="00897B91">
        <w:t xml:space="preserve">, after obtaining </w:t>
      </w:r>
      <w:r w:rsidR="00A84189" w:rsidRPr="00897B91">
        <w:rPr>
          <w:lang w:val="en-US"/>
        </w:rPr>
        <w:t xml:space="preserve">them from first- and second-order static analyses by </w:t>
      </w:r>
      <w:r w:rsidR="00CF5069" w:rsidRPr="00897B91">
        <w:rPr>
          <w:lang w:val="en-US"/>
        </w:rPr>
        <w:t>“</w:t>
      </w:r>
      <w:r w:rsidR="00A84189" w:rsidRPr="00897B91">
        <w:rPr>
          <w:lang w:val="en-US"/>
        </w:rPr>
        <w:t>EFEs</w:t>
      </w:r>
      <w:r w:rsidR="00CF5069" w:rsidRPr="00897B91">
        <w:rPr>
          <w:lang w:val="en-US"/>
        </w:rPr>
        <w:t>”</w:t>
      </w:r>
      <w:r w:rsidR="00A84189" w:rsidRPr="00897B91">
        <w:rPr>
          <w:lang w:val="en-US"/>
        </w:rPr>
        <w:t xml:space="preserve"> model, respectively </w:t>
      </w:r>
      <w:r w:rsidR="00FE50DF" w:rsidRPr="00897B91">
        <w:rPr>
          <w:lang w:val="en-US"/>
        </w:rPr>
        <w:t xml:space="preserve">(Fig. </w:t>
      </w:r>
      <w:r w:rsidR="00814306">
        <w:fldChar w:fldCharType="begin"/>
      </w:r>
      <w:r w:rsidR="00814306">
        <w:instrText xml:space="preserve"> REF fig352 \h  \* MERGEFORMAT </w:instrText>
      </w:r>
      <w:r w:rsidR="00814306">
        <w:fldChar w:fldCharType="separate"/>
      </w:r>
      <w:r w:rsidR="00C92751">
        <w:rPr>
          <w:noProof/>
        </w:rPr>
        <w:t>3</w:t>
      </w:r>
      <w:r w:rsidR="00C92751" w:rsidRPr="00897B91">
        <w:rPr>
          <w:noProof/>
        </w:rPr>
        <w:t>.</w:t>
      </w:r>
      <w:r w:rsidR="00C92751">
        <w:rPr>
          <w:noProof/>
        </w:rPr>
        <w:t>52</w:t>
      </w:r>
      <w:r w:rsidR="00814306">
        <w:fldChar w:fldCharType="end"/>
      </w:r>
      <w:r w:rsidR="00A84189" w:rsidRPr="00897B91">
        <w:t>).</w:t>
      </w:r>
      <w:r w:rsidR="00FE50DF" w:rsidRPr="00897B91">
        <w:t xml:space="preserve"> T</w:t>
      </w:r>
      <w:r w:rsidR="00F6287E" w:rsidRPr="00897B91">
        <w:t xml:space="preserve">he unloaded specimen was considered </w:t>
      </w:r>
      <w:r w:rsidR="00F6287E" w:rsidRPr="00897B91">
        <w:rPr>
          <w:lang w:val="en-US"/>
        </w:rPr>
        <w:t xml:space="preserve">as initial displacement reference condition </w:t>
      </w:r>
      <w:r w:rsidR="00FE50DF" w:rsidRPr="00897B91">
        <w:rPr>
          <w:lang w:val="en-US"/>
        </w:rPr>
        <w:t xml:space="preserve">in both analyses. Moreover, </w:t>
      </w:r>
      <w:r w:rsidR="00FE50DF" w:rsidRPr="00897B91">
        <w:t>i</w:t>
      </w:r>
      <w:r w:rsidR="00494C08" w:rsidRPr="00897B91">
        <w:t xml:space="preserve">n this </w:t>
      </w:r>
      <w:r w:rsidR="00880C67" w:rsidRPr="00897B91">
        <w:t xml:space="preserve">test </w:t>
      </w:r>
      <w:r w:rsidR="00494C08" w:rsidRPr="00897B91">
        <w:t>case</w:t>
      </w:r>
      <w:r w:rsidR="00CB49EA" w:rsidRPr="00897B91">
        <w:t xml:space="preserve">, </w:t>
      </w:r>
      <w:r w:rsidR="00CB49EA" w:rsidRPr="00897B91">
        <w:rPr>
          <w:lang w:val="en-US"/>
        </w:rPr>
        <w:t xml:space="preserve">deflection </w:t>
      </w:r>
      <w:r w:rsidR="00CB49EA" w:rsidRPr="00897B91">
        <w:rPr>
          <w:i/>
          <w:lang w:val="en-US"/>
        </w:rPr>
        <w:t>v</w:t>
      </w:r>
      <w:r w:rsidR="00CB49EA" w:rsidRPr="00897B91">
        <w:rPr>
          <w:i/>
          <w:vertAlign w:val="subscript"/>
          <w:lang w:val="en-US"/>
        </w:rPr>
        <w:t>1</w:t>
      </w:r>
      <w:r w:rsidR="00A84189" w:rsidRPr="00897B91">
        <w:rPr>
          <w:lang w:val="en-US"/>
        </w:rPr>
        <w:t xml:space="preserve"> was </w:t>
      </w:r>
      <w:r w:rsidR="00CB49EA" w:rsidRPr="00897B91">
        <w:t>m</w:t>
      </w:r>
      <w:r w:rsidR="00A84189" w:rsidRPr="00897B91">
        <w:t xml:space="preserve">odified </w:t>
      </w:r>
      <w:r w:rsidR="00CB49EA" w:rsidRPr="00897B91">
        <w:t xml:space="preserve">since </w:t>
      </w:r>
      <w:r w:rsidR="00A84189" w:rsidRPr="00897B91">
        <w:t xml:space="preserve">it is </w:t>
      </w:r>
      <w:r w:rsidR="00CB49EA" w:rsidRPr="00897B91">
        <w:t>experimental para</w:t>
      </w:r>
      <w:r w:rsidR="00880C67" w:rsidRPr="00897B91">
        <w:t xml:space="preserve">meter of the </w:t>
      </w:r>
      <w:r w:rsidR="00FE50DF" w:rsidRPr="00897B91">
        <w:t>procedure.</w:t>
      </w:r>
    </w:p>
    <w:p w:rsidR="00D935F5" w:rsidRPr="00897B91" w:rsidRDefault="00D935F5" w:rsidP="00897B91">
      <w:pPr>
        <w:pStyle w:val="StilePrimariga1cm"/>
        <w:spacing w:line="276" w:lineRule="auto"/>
      </w:pPr>
      <w:r w:rsidRPr="00897B91">
        <w:t>The operation, cited therein, gave rise in total to:</w:t>
      </w:r>
    </w:p>
    <w:p w:rsidR="00CB49EA" w:rsidRPr="00897B91" w:rsidRDefault="00FE42E7" w:rsidP="00897B91">
      <w:pPr>
        <w:pStyle w:val="StilePrimariga1cm"/>
        <w:numPr>
          <w:ilvl w:val="0"/>
          <w:numId w:val="57"/>
        </w:numPr>
        <w:spacing w:line="276" w:lineRule="auto"/>
      </w:pPr>
      <w:r w:rsidRPr="00897B91">
        <w:t xml:space="preserve">7 </w:t>
      </w:r>
      <w:r w:rsidR="00CB49EA" w:rsidRPr="00897B91">
        <w:t xml:space="preserve">different combinations of simulated experimental values for 5 distinct assumed compression forces </w:t>
      </w:r>
      <w:r w:rsidR="00CB49EA" w:rsidRPr="00897B91">
        <w:rPr>
          <w:i/>
          <w:lang w:val="en-US"/>
        </w:rPr>
        <w:t>N</w:t>
      </w:r>
      <w:r w:rsidR="00CB49EA" w:rsidRPr="00897B91">
        <w:rPr>
          <w:i/>
          <w:vertAlign w:val="subscript"/>
          <w:lang w:val="en-US"/>
        </w:rPr>
        <w:t>x</w:t>
      </w:r>
      <w:r w:rsidR="00CB49EA" w:rsidRPr="00897B91">
        <w:rPr>
          <w:i/>
          <w:lang w:val="en-US"/>
        </w:rPr>
        <w:t>-</w:t>
      </w:r>
      <w:r w:rsidR="00CB49EA" w:rsidRPr="00897B91">
        <w:rPr>
          <w:i/>
          <w:iCs/>
          <w:lang w:val="en-US"/>
        </w:rPr>
        <w:t>∆</w:t>
      </w:r>
      <w:r w:rsidR="00CB49EA" w:rsidRPr="00897B91">
        <w:rPr>
          <w:i/>
          <w:lang w:val="en-US"/>
        </w:rPr>
        <w:t>N</w:t>
      </w:r>
      <w:r w:rsidR="00CB49EA" w:rsidRPr="00897B91">
        <w:rPr>
          <w:i/>
          <w:vertAlign w:val="subscript"/>
          <w:lang w:val="en-US"/>
        </w:rPr>
        <w:t>x</w:t>
      </w:r>
      <w:r w:rsidR="00CB49EA" w:rsidRPr="00897B91">
        <w:t>.</w:t>
      </w:r>
    </w:p>
    <w:p w:rsidR="00CB49EA" w:rsidRPr="00897B91" w:rsidRDefault="00CB49EA" w:rsidP="00897B91">
      <w:pPr>
        <w:pStyle w:val="StilePrimariga1cm"/>
        <w:spacing w:line="276" w:lineRule="auto"/>
        <w:rPr>
          <w:szCs w:val="24"/>
        </w:rPr>
      </w:pPr>
      <w:r w:rsidRPr="00897B91">
        <w:rPr>
          <w:szCs w:val="24"/>
        </w:rPr>
        <w:t>Subse</w:t>
      </w:r>
      <w:r w:rsidR="00D935F5" w:rsidRPr="00897B91">
        <w:rPr>
          <w:szCs w:val="24"/>
        </w:rPr>
        <w:t xml:space="preserve">quently, the combinations achieved </w:t>
      </w:r>
      <w:r w:rsidR="00D935F5" w:rsidRPr="00897B91">
        <w:rPr>
          <w:szCs w:val="24"/>
          <w:lang w:val="en-US"/>
        </w:rPr>
        <w:t>gave rise respectively to</w:t>
      </w:r>
      <w:r w:rsidR="006A0912" w:rsidRPr="00897B91">
        <w:rPr>
          <w:szCs w:val="24"/>
        </w:rPr>
        <w:t>:</w:t>
      </w:r>
    </w:p>
    <w:p w:rsidR="00CB49EA" w:rsidRPr="00897B91" w:rsidRDefault="005C4595" w:rsidP="00897B91">
      <w:pPr>
        <w:pStyle w:val="StilePrimariga1cm"/>
        <w:numPr>
          <w:ilvl w:val="0"/>
          <w:numId w:val="58"/>
        </w:numPr>
        <w:spacing w:line="276" w:lineRule="auto"/>
      </w:pPr>
      <w:r w:rsidRPr="00897B91">
        <w:t xml:space="preserve">7 </w:t>
      </w:r>
      <w:r w:rsidR="00CB49EA" w:rsidRPr="00897B91">
        <w:t xml:space="preserve">estimated compression forces </w:t>
      </w:r>
      <w:r w:rsidR="00CB49EA" w:rsidRPr="00897B91">
        <w:rPr>
          <w:i/>
          <w:szCs w:val="24"/>
          <w:lang w:val="en-US"/>
        </w:rPr>
        <w:t>N</w:t>
      </w:r>
      <w:r w:rsidR="00CB49EA" w:rsidRPr="00897B91">
        <w:rPr>
          <w:i/>
          <w:szCs w:val="24"/>
          <w:vertAlign w:val="subscript"/>
          <w:lang w:val="en-US"/>
        </w:rPr>
        <w:t>a</w:t>
      </w:r>
      <w:r w:rsidR="00CB49EA" w:rsidRPr="00897B91">
        <w:t xml:space="preserve"> for 5 distinct compression forces </w:t>
      </w:r>
      <w:r w:rsidR="00CB49EA" w:rsidRPr="00897B91">
        <w:rPr>
          <w:i/>
          <w:lang w:val="en-US"/>
        </w:rPr>
        <w:t>N</w:t>
      </w:r>
      <w:r w:rsidR="00CB49EA" w:rsidRPr="00897B91">
        <w:rPr>
          <w:i/>
          <w:vertAlign w:val="subscript"/>
          <w:lang w:val="en-US"/>
        </w:rPr>
        <w:t>x</w:t>
      </w:r>
      <w:r w:rsidR="00CB49EA" w:rsidRPr="00897B91">
        <w:rPr>
          <w:i/>
          <w:lang w:val="en-US"/>
        </w:rPr>
        <w:t>-</w:t>
      </w:r>
      <w:r w:rsidR="00CB49EA" w:rsidRPr="00897B91">
        <w:rPr>
          <w:i/>
          <w:iCs/>
          <w:lang w:val="en-US"/>
        </w:rPr>
        <w:t>∆</w:t>
      </w:r>
      <w:r w:rsidR="00CB49EA" w:rsidRPr="00897B91">
        <w:rPr>
          <w:i/>
          <w:lang w:val="en-US"/>
        </w:rPr>
        <w:t>N</w:t>
      </w:r>
      <w:r w:rsidR="00CB49EA" w:rsidRPr="00897B91">
        <w:rPr>
          <w:i/>
          <w:vertAlign w:val="subscript"/>
          <w:lang w:val="en-US"/>
        </w:rPr>
        <w:t>x</w:t>
      </w:r>
      <w:r w:rsidR="00CB49EA" w:rsidRPr="00897B91">
        <w:t xml:space="preserve"> </w:t>
      </w:r>
      <w:r w:rsidRPr="00897B91">
        <w:rPr>
          <w:lang w:val="en-US"/>
        </w:rPr>
        <w:t xml:space="preserve">(following the steps of </w:t>
      </w:r>
      <w:r w:rsidR="00CB49EA" w:rsidRPr="00897B91">
        <w:rPr>
          <w:lang w:val="en-US"/>
        </w:rPr>
        <w:t>Section 1.4.1).</w:t>
      </w:r>
    </w:p>
    <w:p w:rsidR="00346A55" w:rsidRPr="00897B91" w:rsidRDefault="00346A55" w:rsidP="00897B91">
      <w:pPr>
        <w:pStyle w:val="StilePrimariga1cm"/>
        <w:spacing w:line="276" w:lineRule="auto"/>
        <w:rPr>
          <w:szCs w:val="24"/>
          <w:lang w:val="en-US"/>
        </w:rPr>
      </w:pPr>
      <w:r w:rsidRPr="00897B91">
        <w:rPr>
          <w:szCs w:val="24"/>
        </w:rPr>
        <w:t xml:space="preserve">Fig. </w:t>
      </w:r>
      <w:r w:rsidR="00814306">
        <w:fldChar w:fldCharType="begin"/>
      </w:r>
      <w:r w:rsidR="00814306">
        <w:instrText xml:space="preserve"> REF fig357 \h  \* MERGEFORMAT </w:instrText>
      </w:r>
      <w:r w:rsidR="00814306">
        <w:fldChar w:fldCharType="separate"/>
      </w:r>
      <w:r w:rsidR="00C92751">
        <w:rPr>
          <w:noProof/>
        </w:rPr>
        <w:t>3</w:t>
      </w:r>
      <w:r w:rsidR="00C92751" w:rsidRPr="00897B91">
        <w:rPr>
          <w:noProof/>
        </w:rPr>
        <w:t>.</w:t>
      </w:r>
      <w:r w:rsidR="00C92751">
        <w:rPr>
          <w:noProof/>
        </w:rPr>
        <w:t>57</w:t>
      </w:r>
      <w:r w:rsidR="00814306">
        <w:fldChar w:fldCharType="end"/>
      </w:r>
      <w:r w:rsidR="005C4595" w:rsidRPr="00897B91">
        <w:rPr>
          <w:szCs w:val="24"/>
        </w:rPr>
        <w:t xml:space="preserve"> </w:t>
      </w:r>
      <w:r w:rsidRPr="00897B91">
        <w:rPr>
          <w:szCs w:val="24"/>
          <w:lang w:val="en-US"/>
        </w:rPr>
        <w:t>shows t</w:t>
      </w:r>
      <w:r w:rsidR="005C4595" w:rsidRPr="00897B91">
        <w:rPr>
          <w:szCs w:val="24"/>
          <w:lang w:val="en-US"/>
        </w:rPr>
        <w:t xml:space="preserve">he comparison between the </w:t>
      </w:r>
      <w:r w:rsidR="00CF5069" w:rsidRPr="00897B91">
        <w:rPr>
          <w:szCs w:val="24"/>
          <w:lang w:val="en-US"/>
        </w:rPr>
        <w:t xml:space="preserve">estimated </w:t>
      </w:r>
      <w:r w:rsidRPr="00897B91">
        <w:rPr>
          <w:i/>
          <w:szCs w:val="24"/>
          <w:lang w:val="en-US"/>
        </w:rPr>
        <w:t>N</w:t>
      </w:r>
      <w:r w:rsidRPr="00897B91">
        <w:rPr>
          <w:i/>
          <w:szCs w:val="24"/>
          <w:vertAlign w:val="subscript"/>
          <w:lang w:val="en-US"/>
        </w:rPr>
        <w:t>a</w:t>
      </w:r>
      <w:r w:rsidR="005C4595" w:rsidRPr="00897B91">
        <w:rPr>
          <w:szCs w:val="24"/>
          <w:lang w:val="en-US"/>
        </w:rPr>
        <w:t xml:space="preserve"> and the measured </w:t>
      </w:r>
      <w:r w:rsidRPr="00897B91">
        <w:rPr>
          <w:szCs w:val="24"/>
          <w:lang w:val="en-US"/>
        </w:rPr>
        <w:t xml:space="preserve">values </w:t>
      </w:r>
      <w:r w:rsidRPr="00897B91">
        <w:rPr>
          <w:i/>
          <w:szCs w:val="24"/>
          <w:lang w:val="en-US"/>
        </w:rPr>
        <w:t>N</w:t>
      </w:r>
      <w:r w:rsidRPr="00897B91">
        <w:rPr>
          <w:i/>
          <w:szCs w:val="24"/>
          <w:vertAlign w:val="subscript"/>
          <w:lang w:val="en-US"/>
        </w:rPr>
        <w:t>x</w:t>
      </w:r>
      <w:r w:rsidR="005C4595"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005C4595" w:rsidRPr="00897B91">
        <w:rPr>
          <w:szCs w:val="24"/>
          <w:lang w:val="en-US"/>
        </w:rPr>
        <w:t xml:space="preserve"> of the right column and, moreover, the corresponding </w:t>
      </w:r>
      <w:r w:rsidR="00355052" w:rsidRPr="00897B91">
        <w:rPr>
          <w:szCs w:val="24"/>
          <w:lang w:val="en-US"/>
        </w:rPr>
        <w:t>sensitivity analysis functions from the above operations.</w:t>
      </w:r>
    </w:p>
    <w:p w:rsidR="00346A55" w:rsidRPr="00897B91" w:rsidRDefault="00346A55" w:rsidP="00897B91">
      <w:pPr>
        <w:spacing w:line="276" w:lineRule="auto"/>
        <w:rPr>
          <w:sz w:val="16"/>
          <w:szCs w:val="16"/>
        </w:rPr>
      </w:pPr>
    </w:p>
    <w:p w:rsidR="00825494" w:rsidRPr="00897B91" w:rsidRDefault="00825494" w:rsidP="00897B91">
      <w:pPr>
        <w:spacing w:line="276" w:lineRule="auto"/>
        <w:jc w:val="center"/>
      </w:pPr>
      <w:r w:rsidRPr="00897B91">
        <w:rPr>
          <w:noProof/>
          <w:lang w:val="it-IT"/>
        </w:rPr>
        <w:drawing>
          <wp:inline distT="0" distB="0" distL="0" distR="0">
            <wp:extent cx="5434641" cy="2510831"/>
            <wp:effectExtent l="0" t="0" r="0" b="3810"/>
            <wp:docPr id="5178" name="Picture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5446903" cy="2516496"/>
                    </a:xfrm>
                    <a:prstGeom prst="rect">
                      <a:avLst/>
                    </a:prstGeom>
                    <a:noFill/>
                    <a:ln>
                      <a:noFill/>
                    </a:ln>
                  </pic:spPr>
                </pic:pic>
              </a:graphicData>
            </a:graphic>
          </wp:inline>
        </w:drawing>
      </w:r>
    </w:p>
    <w:p w:rsidR="001C753D" w:rsidRPr="00897B91" w:rsidRDefault="001C753D" w:rsidP="00897B91">
      <w:pPr>
        <w:pStyle w:val="Caption"/>
        <w:spacing w:line="276" w:lineRule="auto"/>
      </w:pPr>
      <w:r w:rsidRPr="00897B91">
        <w:t xml:space="preserve">Figure </w:t>
      </w:r>
      <w:bookmarkStart w:id="469" w:name="fig357"/>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57</w:t>
      </w:r>
      <w:r w:rsidR="008C41A0" w:rsidRPr="00897B91">
        <w:fldChar w:fldCharType="end"/>
      </w:r>
      <w:bookmarkEnd w:id="469"/>
      <w:r w:rsidR="0058764F" w:rsidRPr="00897B91">
        <w:t xml:space="preserve"> - 3D Frame prototype B. C</w:t>
      </w:r>
      <w:r w:rsidRPr="00897B91">
        <w:t>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58764F" w:rsidRPr="00897B91">
        <w:t>-</w:t>
      </w:r>
      <w:r w:rsidRPr="00897B91">
        <w:rPr>
          <w:i/>
          <w:iCs/>
          <w:lang w:val="en-US"/>
        </w:rPr>
        <w:t>∆</w:t>
      </w:r>
      <w:r w:rsidRPr="00897B91">
        <w:rPr>
          <w:i/>
        </w:rPr>
        <w:t>N</w:t>
      </w:r>
      <w:r w:rsidRPr="00897B91">
        <w:rPr>
          <w:i/>
          <w:vertAlign w:val="subscript"/>
        </w:rPr>
        <w:t>x</w:t>
      </w:r>
      <w:r w:rsidRPr="00897B91">
        <w:t xml:space="preserve">) values of </w:t>
      </w:r>
      <w:r w:rsidR="00CF5069" w:rsidRPr="00897B91">
        <w:t xml:space="preserve">the </w:t>
      </w:r>
      <w:r w:rsidRPr="00897B91">
        <w:t>co</w:t>
      </w:r>
      <w:r w:rsidR="0058764F" w:rsidRPr="00897B91">
        <w:t xml:space="preserve">mpressive axial </w:t>
      </w:r>
      <w:r w:rsidR="00CF5069" w:rsidRPr="00897B91">
        <w:t xml:space="preserve">forces of </w:t>
      </w:r>
      <w:r w:rsidR="00133096" w:rsidRPr="00897B91">
        <w:t>right column (green data points</w:t>
      </w:r>
      <w:r w:rsidR="0058764F" w:rsidRPr="00897B91">
        <w:t>) a</w:t>
      </w:r>
      <w:r w:rsidR="008106DC" w:rsidRPr="00897B91">
        <w:t>nd</w:t>
      </w:r>
      <w:r w:rsidR="00774A0D" w:rsidRPr="00897B91">
        <w:t xml:space="preserve"> sensitivity analysis functions</w:t>
      </w:r>
      <w:r w:rsidR="0058764F" w:rsidRPr="00897B91">
        <w:t>.</w:t>
      </w:r>
    </w:p>
    <w:p w:rsidR="007C06BE" w:rsidRPr="00897B91" w:rsidRDefault="007C06BE" w:rsidP="00897B91">
      <w:pPr>
        <w:spacing w:line="276" w:lineRule="auto"/>
      </w:pPr>
    </w:p>
    <w:p w:rsidR="007C06BE" w:rsidRPr="00897B91" w:rsidRDefault="007C06BE" w:rsidP="00897B91">
      <w:pPr>
        <w:spacing w:line="276" w:lineRule="auto"/>
        <w:jc w:val="center"/>
      </w:pPr>
      <w:r w:rsidRPr="00897B91">
        <w:rPr>
          <w:noProof/>
          <w:lang w:val="it-IT"/>
        </w:rPr>
        <w:lastRenderedPageBreak/>
        <w:drawing>
          <wp:inline distT="0" distB="0" distL="0" distR="0">
            <wp:extent cx="5399405" cy="1599323"/>
            <wp:effectExtent l="0" t="0" r="0" b="127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5399405" cy="1599323"/>
                    </a:xfrm>
                    <a:prstGeom prst="rect">
                      <a:avLst/>
                    </a:prstGeom>
                    <a:noFill/>
                    <a:ln>
                      <a:noFill/>
                    </a:ln>
                  </pic:spPr>
                </pic:pic>
              </a:graphicData>
            </a:graphic>
          </wp:inline>
        </w:drawing>
      </w:r>
    </w:p>
    <w:p w:rsidR="008521F5" w:rsidRPr="00897B91" w:rsidRDefault="00D22284" w:rsidP="00897B91">
      <w:pPr>
        <w:pStyle w:val="Caption"/>
        <w:spacing w:line="276" w:lineRule="auto"/>
      </w:pPr>
      <w:r w:rsidRPr="00897B91">
        <w:t xml:space="preserve">Table </w:t>
      </w:r>
      <w:bookmarkStart w:id="470" w:name="tab32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24</w:t>
      </w:r>
      <w:r w:rsidR="008C41A0" w:rsidRPr="00897B91">
        <w:fldChar w:fldCharType="end"/>
      </w:r>
      <w:bookmarkEnd w:id="470"/>
      <w:r w:rsidRPr="00897B91">
        <w:t xml:space="preserve"> </w:t>
      </w:r>
      <w:r w:rsidR="00416FB3" w:rsidRPr="00897B91">
        <w:t xml:space="preserve">- 3D Frame prototype B. Table of </w:t>
      </w:r>
      <w:r w:rsidR="002B0993" w:rsidRPr="00897B91">
        <w:t xml:space="preserve">the </w:t>
      </w:r>
      <w:r w:rsidR="00416FB3" w:rsidRPr="00897B91">
        <w:t>sens</w:t>
      </w:r>
      <w:r w:rsidR="002B0993" w:rsidRPr="00897B91">
        <w:t xml:space="preserve">itivity analysis results of </w:t>
      </w:r>
      <w:r w:rsidR="00416FB3" w:rsidRPr="00897B91">
        <w:t xml:space="preserve">right column for </w:t>
      </w:r>
      <w:r w:rsidR="00416FB3" w:rsidRPr="00897B91">
        <w:rPr>
          <w:i/>
          <w:lang w:val="en-US"/>
        </w:rPr>
        <w:t>N</w:t>
      </w:r>
      <w:r w:rsidR="00416FB3" w:rsidRPr="00897B91">
        <w:rPr>
          <w:i/>
          <w:vertAlign w:val="subscript"/>
          <w:lang w:val="en-US"/>
        </w:rPr>
        <w:t>x</w:t>
      </w:r>
      <w:r w:rsidR="00416FB3" w:rsidRPr="00897B91">
        <w:rPr>
          <w:i/>
          <w:lang w:val="en-US"/>
        </w:rPr>
        <w:t>-</w:t>
      </w:r>
      <w:r w:rsidR="00416FB3" w:rsidRPr="00897B91">
        <w:rPr>
          <w:i/>
          <w:iCs/>
          <w:lang w:val="en-US"/>
        </w:rPr>
        <w:t>∆</w:t>
      </w:r>
      <w:r w:rsidR="00416FB3" w:rsidRPr="00897B91">
        <w:rPr>
          <w:i/>
          <w:lang w:val="en-US"/>
        </w:rPr>
        <w:t>N</w:t>
      </w:r>
      <w:r w:rsidR="00416FB3" w:rsidRPr="00897B91">
        <w:rPr>
          <w:i/>
          <w:vertAlign w:val="subscript"/>
          <w:lang w:val="en-US"/>
        </w:rPr>
        <w:t>x</w:t>
      </w:r>
      <w:r w:rsidR="00416FB3" w:rsidRPr="00897B91">
        <w:t xml:space="preserve"> = 488 N.</w:t>
      </w:r>
    </w:p>
    <w:p w:rsidR="00346A55" w:rsidRPr="00897B91" w:rsidRDefault="00346A55" w:rsidP="00897B91">
      <w:pPr>
        <w:pStyle w:val="StilePrimariga1cm"/>
        <w:spacing w:line="276" w:lineRule="auto"/>
        <w:rPr>
          <w:szCs w:val="24"/>
          <w:lang w:val="en-US"/>
        </w:rPr>
      </w:pPr>
      <w:r w:rsidRPr="00897B91">
        <w:rPr>
          <w:szCs w:val="24"/>
          <w:lang w:val="en-US"/>
        </w:rPr>
        <w:t xml:space="preserve">Table </w:t>
      </w:r>
      <w:r w:rsidR="00814306">
        <w:fldChar w:fldCharType="begin"/>
      </w:r>
      <w:r w:rsidR="00814306">
        <w:instrText xml:space="preserve"> REF tab324 \h  \* MERGEFORMAT </w:instrText>
      </w:r>
      <w:r w:rsidR="00814306">
        <w:fldChar w:fldCharType="separate"/>
      </w:r>
      <w:r w:rsidR="00C92751">
        <w:rPr>
          <w:noProof/>
        </w:rPr>
        <w:t>3</w:t>
      </w:r>
      <w:r w:rsidR="00C92751" w:rsidRPr="00897B91">
        <w:rPr>
          <w:noProof/>
        </w:rPr>
        <w:t>.</w:t>
      </w:r>
      <w:r w:rsidR="00C92751">
        <w:rPr>
          <w:noProof/>
        </w:rPr>
        <w:t>24</w:t>
      </w:r>
      <w:r w:rsidR="00814306">
        <w:fldChar w:fldCharType="end"/>
      </w:r>
      <w:r w:rsidR="00414186" w:rsidRPr="00897B91">
        <w:rPr>
          <w:szCs w:val="24"/>
          <w:lang w:val="en-US"/>
        </w:rPr>
        <w:t xml:space="preserve"> </w:t>
      </w:r>
      <w:r w:rsidRPr="00897B91">
        <w:rPr>
          <w:szCs w:val="24"/>
          <w:lang w:val="en-US"/>
        </w:rPr>
        <w:t>summarize</w:t>
      </w:r>
      <w:r w:rsidR="00EB30B4" w:rsidRPr="00897B91">
        <w:rPr>
          <w:szCs w:val="24"/>
          <w:lang w:val="en-US"/>
        </w:rPr>
        <w:t>s</w:t>
      </w:r>
      <w:r w:rsidRPr="00897B91">
        <w:rPr>
          <w:szCs w:val="24"/>
          <w:lang w:val="en-US"/>
        </w:rPr>
        <w:t xml:space="preserve"> t</w:t>
      </w:r>
      <w:r w:rsidR="00355052" w:rsidRPr="00897B91">
        <w:rPr>
          <w:szCs w:val="24"/>
          <w:lang w:val="en-US"/>
        </w:rPr>
        <w:t xml:space="preserve">he sensitivity analysis </w:t>
      </w:r>
      <w:r w:rsidRPr="00897B91">
        <w:rPr>
          <w:szCs w:val="24"/>
          <w:lang w:val="en-US"/>
        </w:rPr>
        <w:t>in terms of</w:t>
      </w:r>
      <w:r w:rsidRPr="00897B91">
        <w:rPr>
          <w:lang w:val="en-US"/>
        </w:rPr>
        <w:t xml:space="preserve"> </w:t>
      </w:r>
      <w:r w:rsidR="0093343F" w:rsidRPr="00897B91">
        <w:rPr>
          <w:lang w:val="en-US"/>
        </w:rPr>
        <w:t xml:space="preserve">the identification of </w:t>
      </w:r>
      <w:r w:rsidRPr="00897B91">
        <w:rPr>
          <w:lang w:val="en-US"/>
        </w:rPr>
        <w:t xml:space="preserve">values </w:t>
      </w:r>
      <w:r w:rsidRPr="00897B91">
        <w:rPr>
          <w:i/>
        </w:rPr>
        <w:t>N</w:t>
      </w:r>
      <w:r w:rsidRPr="00897B91">
        <w:rPr>
          <w:i/>
          <w:vertAlign w:val="subscript"/>
        </w:rPr>
        <w:t>a</w:t>
      </w:r>
      <w:r w:rsidRPr="00897B91">
        <w:rPr>
          <w:lang w:val="en-US"/>
        </w:rPr>
        <w:t xml:space="preserve">, </w:t>
      </w:r>
      <w:r w:rsidRPr="00897B91">
        <w:rPr>
          <w:szCs w:val="24"/>
          <w:lang w:val="en-US"/>
        </w:rPr>
        <w:t>corresponding to t</w:t>
      </w:r>
      <w:r w:rsidR="00EB30B4" w:rsidRPr="00897B91">
        <w:rPr>
          <w:lang w:val="en-US"/>
        </w:rPr>
        <w:t xml:space="preserve">he </w:t>
      </w:r>
      <w:r w:rsidRPr="00897B91">
        <w:rPr>
          <w:lang w:val="en-US"/>
        </w:rPr>
        <w:t xml:space="preserve">maximum </w:t>
      </w:r>
      <w:r w:rsidR="00EB30B4" w:rsidRPr="00897B91">
        <w:rPr>
          <w:lang w:val="en-US"/>
        </w:rPr>
        <w:t xml:space="preserve">assumed </w:t>
      </w:r>
      <w:r w:rsidRPr="00897B91">
        <w:rPr>
          <w:lang w:val="en-US"/>
        </w:rPr>
        <w:t xml:space="preserve">axial load </w:t>
      </w:r>
      <w:r w:rsidRPr="00897B91">
        <w:rPr>
          <w:i/>
          <w:lang w:val="en-US"/>
        </w:rPr>
        <w:t>N</w:t>
      </w:r>
      <w:r w:rsidRPr="00897B91">
        <w:rPr>
          <w:i/>
          <w:vertAlign w:val="subscript"/>
          <w:lang w:val="en-US"/>
        </w:rPr>
        <w:t>x</w:t>
      </w:r>
      <w:r w:rsidR="00EB30B4" w:rsidRPr="00897B91">
        <w:rPr>
          <w:lang w:val="en-US"/>
        </w:rPr>
        <w:t>-</w:t>
      </w:r>
      <w:r w:rsidRPr="00897B91">
        <w:rPr>
          <w:i/>
          <w:iCs/>
          <w:lang w:val="en-US"/>
        </w:rPr>
        <w:t>∆</w:t>
      </w:r>
      <w:r w:rsidRPr="00897B91">
        <w:rPr>
          <w:i/>
          <w:lang w:val="en-US"/>
        </w:rPr>
        <w:t>N</w:t>
      </w:r>
      <w:r w:rsidRPr="00897B91">
        <w:rPr>
          <w:i/>
          <w:vertAlign w:val="subscript"/>
          <w:lang w:val="en-US"/>
        </w:rPr>
        <w:t>x</w:t>
      </w:r>
      <w:r w:rsidRPr="00897B91">
        <w:t xml:space="preserve">. </w:t>
      </w:r>
      <w:r w:rsidR="00BA32FB" w:rsidRPr="00897B91">
        <w:t xml:space="preserve">The maximum </w:t>
      </w:r>
      <w:r w:rsidR="00BA32FB" w:rsidRPr="00897B91">
        <w:rPr>
          <w:lang w:val="en-US"/>
        </w:rPr>
        <w:t>estimation error is equal to 3.9</w:t>
      </w:r>
      <w:r w:rsidR="00954F02" w:rsidRPr="00897B91">
        <w:rPr>
          <w:szCs w:val="24"/>
          <w:lang w:val="en-US"/>
        </w:rPr>
        <w:t>% (in absolute value).</w:t>
      </w:r>
    </w:p>
    <w:p w:rsidR="003B3B3E" w:rsidRPr="00897B91" w:rsidRDefault="00CF5069" w:rsidP="00897B91">
      <w:pPr>
        <w:pStyle w:val="StilePrimariga1cm"/>
        <w:spacing w:line="276" w:lineRule="auto"/>
      </w:pPr>
      <w:r w:rsidRPr="00897B91">
        <w:rPr>
          <w:lang w:val="en-US"/>
        </w:rPr>
        <w:t>T</w:t>
      </w:r>
      <w:r w:rsidR="009A2AB6" w:rsidRPr="00897B91">
        <w:rPr>
          <w:lang w:val="en-US"/>
        </w:rPr>
        <w:t xml:space="preserve">he </w:t>
      </w:r>
      <w:r w:rsidR="001349DA" w:rsidRPr="00897B91">
        <w:rPr>
          <w:lang w:val="en-US"/>
        </w:rPr>
        <w:t xml:space="preserve">measurements at the top in </w:t>
      </w:r>
      <w:r w:rsidR="003B3B3E" w:rsidRPr="00897B91">
        <w:rPr>
          <w:lang w:val="en-US"/>
        </w:rPr>
        <w:t>a symmetrically loaded symmetric space fr</w:t>
      </w:r>
      <w:r w:rsidR="001349DA" w:rsidRPr="00897B91">
        <w:rPr>
          <w:lang w:val="en-US"/>
        </w:rPr>
        <w:t>ame allow the monitoring of two beam-columns together.</w:t>
      </w:r>
    </w:p>
    <w:p w:rsidR="004536E5" w:rsidRPr="00897B91" w:rsidRDefault="004536E5" w:rsidP="00897B91">
      <w:pPr>
        <w:pStyle w:val="Heading3"/>
      </w:pPr>
      <w:bookmarkStart w:id="471" w:name="_Toc439181863"/>
      <w:bookmarkStart w:id="472" w:name="_Toc445681227"/>
      <w:r w:rsidRPr="00897B91">
        <w:t>3D Frame prototype C</w:t>
      </w:r>
      <w:bookmarkEnd w:id="471"/>
      <w:bookmarkEnd w:id="472"/>
    </w:p>
    <w:p w:rsidR="003C2F4A" w:rsidRPr="00897B91" w:rsidRDefault="000319B9" w:rsidP="00897B91">
      <w:pPr>
        <w:spacing w:line="276" w:lineRule="auto"/>
        <w:rPr>
          <w:lang w:val="en-US"/>
        </w:rPr>
      </w:pPr>
      <w:r w:rsidRPr="00897B91">
        <w:rPr>
          <w:lang w:val="en-US"/>
        </w:rPr>
        <w:t xml:space="preserve">Experimental </w:t>
      </w:r>
      <w:r w:rsidR="006A5DB3" w:rsidRPr="00897B91">
        <w:t xml:space="preserve">simulations of the </w:t>
      </w:r>
      <w:r w:rsidR="003C2F4A" w:rsidRPr="00897B91">
        <w:t>simplified fo</w:t>
      </w:r>
      <w:r w:rsidRPr="00897B91">
        <w:t xml:space="preserve">rmula </w:t>
      </w:r>
      <w:r w:rsidR="003C2F4A" w:rsidRPr="00897B91">
        <w:t xml:space="preserve">were additionally </w:t>
      </w:r>
      <w:r w:rsidR="006A5DB3" w:rsidRPr="00897B91">
        <w:t xml:space="preserve">executed </w:t>
      </w:r>
      <w:r w:rsidR="003C2F4A" w:rsidRPr="00897B91">
        <w:t>on 3D Fr</w:t>
      </w:r>
      <w:r w:rsidR="007251B7" w:rsidRPr="00897B91">
        <w:t>a</w:t>
      </w:r>
      <w:r w:rsidR="00CF5069" w:rsidRPr="00897B91">
        <w:t xml:space="preserve">me C, applying the </w:t>
      </w:r>
      <w:r w:rsidR="006A5DB3" w:rsidRPr="00897B91">
        <w:t xml:space="preserve">load </w:t>
      </w:r>
      <w:r w:rsidR="006A5DB3" w:rsidRPr="00897B91">
        <w:rPr>
          <w:i/>
        </w:rPr>
        <w:t>F</w:t>
      </w:r>
      <w:r w:rsidR="006A5DB3" w:rsidRPr="00897B91">
        <w:t xml:space="preserve"> at the top.</w:t>
      </w:r>
      <w:r w:rsidR="003C2F4A" w:rsidRPr="00897B91">
        <w:t xml:space="preserve"> The prototype </w:t>
      </w:r>
      <w:r w:rsidR="003C2F4A" w:rsidRPr="00897B91">
        <w:rPr>
          <w:rFonts w:eastAsia="Calibri"/>
          <w:lang w:val="en-US"/>
        </w:rPr>
        <w:t xml:space="preserve">was externally bounded by fixed restraints </w:t>
      </w:r>
      <w:r w:rsidR="007251B7" w:rsidRPr="00897B91">
        <w:rPr>
          <w:rFonts w:eastAsia="Calibri"/>
          <w:lang w:val="en-US"/>
        </w:rPr>
        <w:t xml:space="preserve">on a steel table for </w:t>
      </w:r>
      <w:r w:rsidR="003C2F4A" w:rsidRPr="00897B91">
        <w:rPr>
          <w:rFonts w:eastAsia="Calibri"/>
          <w:lang w:val="en-US"/>
        </w:rPr>
        <w:t>tests (Section 3.3.2)</w:t>
      </w:r>
      <w:r w:rsidR="00B80851" w:rsidRPr="00897B91">
        <w:rPr>
          <w:rFonts w:eastAsia="Calibri"/>
          <w:lang w:val="en-US"/>
        </w:rPr>
        <w:t>.</w:t>
      </w:r>
      <w:r w:rsidRPr="00897B91">
        <w:rPr>
          <w:rFonts w:eastAsia="Calibri"/>
          <w:lang w:val="en-US"/>
        </w:rPr>
        <w:t xml:space="preserve"> It </w:t>
      </w:r>
      <w:r w:rsidR="003C2F4A" w:rsidRPr="00897B91">
        <w:rPr>
          <w:lang w:val="en-US"/>
        </w:rPr>
        <w:t xml:space="preserve">was always obviously preserved in the </w:t>
      </w:r>
      <w:r w:rsidR="00F842AD" w:rsidRPr="00897B91">
        <w:rPr>
          <w:lang w:val="en-US"/>
        </w:rPr>
        <w:t>elastic range</w:t>
      </w:r>
      <w:r w:rsidR="003C2F4A" w:rsidRPr="00897B91">
        <w:rPr>
          <w:lang w:val="en-US"/>
        </w:rPr>
        <w:t>, taking into account the global buckling load</w:t>
      </w:r>
      <w:r w:rsidR="00F842AD" w:rsidRPr="00897B91">
        <w:rPr>
          <w:lang w:val="en-US"/>
        </w:rPr>
        <w:t>s</w:t>
      </w:r>
      <w:r w:rsidR="003C2F4A" w:rsidRPr="00897B91">
        <w:rPr>
          <w:lang w:val="en-US"/>
        </w:rPr>
        <w:t xml:space="preserve"> </w:t>
      </w:r>
      <w:r w:rsidR="00AE399C" w:rsidRPr="00897B91">
        <w:rPr>
          <w:i/>
          <w:lang w:val="en-US"/>
        </w:rPr>
        <w:t>q</w:t>
      </w:r>
      <w:r w:rsidR="00AE399C" w:rsidRPr="00897B91">
        <w:rPr>
          <w:i/>
          <w:vertAlign w:val="subscript"/>
        </w:rPr>
        <w:t>crEx,expS</w:t>
      </w:r>
      <w:r w:rsidR="00AE399C" w:rsidRPr="00897B91">
        <w:rPr>
          <w:lang w:val="en-US"/>
        </w:rPr>
        <w:t xml:space="preserve"> and </w:t>
      </w:r>
      <w:r w:rsidR="00AE399C" w:rsidRPr="00897B91">
        <w:rPr>
          <w:i/>
          <w:lang w:val="en-US"/>
        </w:rPr>
        <w:t>q</w:t>
      </w:r>
      <w:r w:rsidR="00AE399C" w:rsidRPr="00897B91">
        <w:rPr>
          <w:i/>
          <w:vertAlign w:val="subscript"/>
        </w:rPr>
        <w:t>crEz,expS</w:t>
      </w:r>
      <w:r w:rsidR="00AE399C" w:rsidRPr="00897B91">
        <w:rPr>
          <w:lang w:val="en-US"/>
        </w:rPr>
        <w:t xml:space="preserve"> </w:t>
      </w:r>
      <w:r w:rsidR="00F842AD" w:rsidRPr="00897B91">
        <w:rPr>
          <w:lang w:val="en-US"/>
        </w:rPr>
        <w:t>from Southwell’</w:t>
      </w:r>
      <w:r w:rsidR="0029006B" w:rsidRPr="00897B91">
        <w:rPr>
          <w:lang w:val="en-US"/>
        </w:rPr>
        <w:t>s method.</w:t>
      </w:r>
    </w:p>
    <w:p w:rsidR="001A4C49" w:rsidRPr="00897B91" w:rsidRDefault="002778EE" w:rsidP="00897B91">
      <w:pPr>
        <w:spacing w:line="276" w:lineRule="auto"/>
        <w:jc w:val="center"/>
        <w:rPr>
          <w:lang w:val="en-US"/>
        </w:rPr>
      </w:pPr>
      <w:r w:rsidRPr="00897B91">
        <w:rPr>
          <w:noProof/>
          <w:lang w:val="it-IT"/>
        </w:rPr>
        <w:drawing>
          <wp:inline distT="0" distB="0" distL="0" distR="0">
            <wp:extent cx="4886325" cy="2774802"/>
            <wp:effectExtent l="19050" t="0" r="9525" b="0"/>
            <wp:docPr id="34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
                    <pic:cNvPicPr>
                      <a:picLocks noChangeAspect="1"/>
                    </pic:cNvPicPr>
                  </pic:nvPicPr>
                  <pic:blipFill>
                    <a:blip r:embed="rId479" cstate="print"/>
                    <a:stretch>
                      <a:fillRect/>
                    </a:stretch>
                  </pic:blipFill>
                  <pic:spPr>
                    <a:xfrm>
                      <a:off x="0" y="0"/>
                      <a:ext cx="5078092" cy="2883701"/>
                    </a:xfrm>
                    <a:prstGeom prst="rect">
                      <a:avLst/>
                    </a:prstGeom>
                  </pic:spPr>
                </pic:pic>
              </a:graphicData>
            </a:graphic>
          </wp:inline>
        </w:drawing>
      </w:r>
    </w:p>
    <w:p w:rsidR="00DE0575" w:rsidRPr="00897B91" w:rsidRDefault="001C753D" w:rsidP="00897B91">
      <w:pPr>
        <w:pStyle w:val="Caption"/>
        <w:spacing w:line="276" w:lineRule="auto"/>
      </w:pPr>
      <w:r w:rsidRPr="00897B91">
        <w:t xml:space="preserve">Figure </w:t>
      </w:r>
      <w:bookmarkStart w:id="473" w:name="fig358"/>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58</w:t>
      </w:r>
      <w:r w:rsidR="008C41A0" w:rsidRPr="00897B91">
        <w:fldChar w:fldCharType="end"/>
      </w:r>
      <w:bookmarkEnd w:id="473"/>
      <w:r w:rsidRPr="00897B91">
        <w:t xml:space="preserve"> - 3D Frame prototype C.</w:t>
      </w:r>
      <w:r w:rsidR="00DE0575" w:rsidRPr="00897B91">
        <w:t xml:space="preserve"> First- (left) and second-order static analysis </w:t>
      </w:r>
      <w:r w:rsidR="00DE0575" w:rsidRPr="00897B91">
        <w:rPr>
          <w:lang w:val="en-US"/>
        </w:rPr>
        <w:t>(right).</w:t>
      </w:r>
      <w:r w:rsidR="00DE0575" w:rsidRPr="00897B91">
        <w:t xml:space="preserve"> Tests setup with location of the instrumented sections in </w:t>
      </w:r>
      <w:r w:rsidR="00DE0575" w:rsidRPr="00897B91">
        <w:rPr>
          <w:i/>
        </w:rPr>
        <w:t>X</w:t>
      </w:r>
      <w:r w:rsidR="00DE0575" w:rsidRPr="00897B91">
        <w:t>-direction. Units: mm.</w:t>
      </w:r>
    </w:p>
    <w:p w:rsidR="001A1A4E" w:rsidRPr="00897B91" w:rsidRDefault="00D458C5" w:rsidP="00897B91">
      <w:pPr>
        <w:pStyle w:val="StilePrimariga1cm"/>
        <w:spacing w:line="276" w:lineRule="auto"/>
        <w:rPr>
          <w:szCs w:val="24"/>
          <w:lang w:val="en-US"/>
        </w:rPr>
      </w:pPr>
      <w:r w:rsidRPr="00897B91">
        <w:rPr>
          <w:szCs w:val="24"/>
          <w:lang w:val="en-US"/>
        </w:rPr>
        <w:lastRenderedPageBreak/>
        <w:t xml:space="preserve">Figs. </w:t>
      </w:r>
      <w:r w:rsidR="00814306">
        <w:fldChar w:fldCharType="begin"/>
      </w:r>
      <w:r w:rsidR="00814306">
        <w:instrText xml:space="preserve"> REF fig358 \h  \* MERGEFORMAT </w:instrText>
      </w:r>
      <w:r w:rsidR="00814306">
        <w:fldChar w:fldCharType="separate"/>
      </w:r>
      <w:r w:rsidR="00C92751" w:rsidRPr="00C92751">
        <w:rPr>
          <w:noProof/>
          <w:szCs w:val="24"/>
        </w:rPr>
        <w:t>3.58</w:t>
      </w:r>
      <w:r w:rsidR="00814306">
        <w:fldChar w:fldCharType="end"/>
      </w:r>
      <w:r w:rsidR="00CF5069" w:rsidRPr="00897B91">
        <w:rPr>
          <w:szCs w:val="24"/>
          <w:lang w:val="en-US"/>
        </w:rPr>
        <w:t xml:space="preserve"> and </w:t>
      </w:r>
      <w:r w:rsidR="00814306">
        <w:fldChar w:fldCharType="begin"/>
      </w:r>
      <w:r w:rsidR="00814306">
        <w:instrText xml:space="preserve"> REF fig359 \h  \* MERGEFORMAT </w:instrText>
      </w:r>
      <w:r w:rsidR="00814306">
        <w:fldChar w:fldCharType="separate"/>
      </w:r>
      <w:r w:rsidR="00C92751" w:rsidRPr="00C92751">
        <w:rPr>
          <w:noProof/>
          <w:szCs w:val="24"/>
        </w:rPr>
        <w:t>3.59</w:t>
      </w:r>
      <w:r w:rsidR="00814306">
        <w:fldChar w:fldCharType="end"/>
      </w:r>
      <w:r w:rsidRPr="00897B91">
        <w:rPr>
          <w:szCs w:val="24"/>
          <w:lang w:val="en-US"/>
        </w:rPr>
        <w:t xml:space="preserve"> illustrate the analytical configurations of the simplified formula performed </w:t>
      </w:r>
      <w:r w:rsidRPr="00897B91">
        <w:rPr>
          <w:rFonts w:eastAsia="Calibri"/>
          <w:szCs w:val="24"/>
          <w:lang w:val="en-US"/>
        </w:rPr>
        <w:t xml:space="preserve">respect to both horizontal </w:t>
      </w:r>
      <w:r w:rsidRPr="00897B91">
        <w:rPr>
          <w:rFonts w:eastAsia="Calibri"/>
          <w:i/>
          <w:szCs w:val="24"/>
          <w:lang w:val="en-US"/>
        </w:rPr>
        <w:t>X</w:t>
      </w:r>
      <w:r w:rsidRPr="00897B91">
        <w:rPr>
          <w:rFonts w:eastAsia="Calibri"/>
          <w:szCs w:val="24"/>
          <w:lang w:val="en-US"/>
        </w:rPr>
        <w:t xml:space="preserve">- and </w:t>
      </w:r>
      <w:r w:rsidRPr="00897B91">
        <w:rPr>
          <w:rFonts w:eastAsia="Calibri"/>
          <w:i/>
          <w:szCs w:val="24"/>
          <w:lang w:val="en-US"/>
        </w:rPr>
        <w:t>Z</w:t>
      </w:r>
      <w:r w:rsidRPr="00897B91">
        <w:rPr>
          <w:rFonts w:eastAsia="Calibri"/>
          <w:szCs w:val="24"/>
          <w:lang w:val="en-US"/>
        </w:rPr>
        <w:t>-directions</w:t>
      </w:r>
      <w:r w:rsidRPr="00897B91">
        <w:rPr>
          <w:szCs w:val="24"/>
          <w:lang w:val="en-US"/>
        </w:rPr>
        <w:t>.</w:t>
      </w:r>
      <w:r w:rsidR="00F850B5" w:rsidRPr="00897B91">
        <w:rPr>
          <w:szCs w:val="24"/>
          <w:lang w:val="en-US"/>
        </w:rPr>
        <w:t xml:space="preserve"> </w:t>
      </w:r>
      <w:r w:rsidR="001A1A4E" w:rsidRPr="00897B91">
        <w:rPr>
          <w:szCs w:val="24"/>
          <w:lang w:val="en-US"/>
        </w:rPr>
        <w:t xml:space="preserve">The </w:t>
      </w:r>
      <w:r w:rsidR="00F850B5" w:rsidRPr="00897B91">
        <w:rPr>
          <w:szCs w:val="24"/>
          <w:lang w:val="en-US"/>
        </w:rPr>
        <w:t>first-o</w:t>
      </w:r>
      <w:r w:rsidR="000319B9" w:rsidRPr="00897B91">
        <w:rPr>
          <w:szCs w:val="24"/>
          <w:lang w:val="en-US"/>
        </w:rPr>
        <w:t xml:space="preserve">rder displacement </w:t>
      </w:r>
      <w:r w:rsidR="00DE712E" w:rsidRPr="00897B91">
        <w:rPr>
          <w:i/>
          <w:szCs w:val="24"/>
        </w:rPr>
        <w:t>v</w:t>
      </w:r>
      <w:r w:rsidR="00DE712E" w:rsidRPr="00897B91">
        <w:rPr>
          <w:i/>
          <w:szCs w:val="24"/>
          <w:vertAlign w:val="subscript"/>
        </w:rPr>
        <w:t>1</w:t>
      </w:r>
      <w:r w:rsidR="00DE712E" w:rsidRPr="00897B91">
        <w:rPr>
          <w:szCs w:val="24"/>
          <w:lang w:val="en-US"/>
        </w:rPr>
        <w:t xml:space="preserve"> at </w:t>
      </w:r>
      <w:r w:rsidR="000319B9" w:rsidRPr="00897B91">
        <w:rPr>
          <w:szCs w:val="24"/>
          <w:lang w:val="en-US"/>
        </w:rPr>
        <w:t xml:space="preserve">the top </w:t>
      </w:r>
      <w:r w:rsidR="00F850B5" w:rsidRPr="00897B91">
        <w:rPr>
          <w:szCs w:val="24"/>
          <w:lang w:val="en-US"/>
        </w:rPr>
        <w:t xml:space="preserve">may be deduced experimentally </w:t>
      </w:r>
      <w:r w:rsidR="000319B9" w:rsidRPr="00897B91">
        <w:rPr>
          <w:szCs w:val="24"/>
          <w:lang w:val="en-US"/>
        </w:rPr>
        <w:t xml:space="preserve">in absence of </w:t>
      </w:r>
      <w:r w:rsidR="001A1A4E" w:rsidRPr="00897B91">
        <w:rPr>
          <w:szCs w:val="24"/>
          <w:lang w:val="en-US"/>
        </w:rPr>
        <w:t xml:space="preserve">distributed load </w:t>
      </w:r>
      <w:r w:rsidR="001A1A4E" w:rsidRPr="00897B91">
        <w:rPr>
          <w:i/>
          <w:szCs w:val="24"/>
          <w:lang w:val="en-US"/>
        </w:rPr>
        <w:t>q</w:t>
      </w:r>
      <w:r w:rsidR="00DE712E" w:rsidRPr="00897B91">
        <w:rPr>
          <w:szCs w:val="24"/>
          <w:lang w:val="en-US"/>
        </w:rPr>
        <w:t xml:space="preserve">, </w:t>
      </w:r>
      <w:r w:rsidR="00F850B5" w:rsidRPr="00897B91">
        <w:rPr>
          <w:szCs w:val="24"/>
          <w:lang w:val="en-US"/>
        </w:rPr>
        <w:t xml:space="preserve">that means </w:t>
      </w:r>
      <w:r w:rsidR="000319B9" w:rsidRPr="00897B91">
        <w:rPr>
          <w:szCs w:val="24"/>
          <w:lang w:val="en-US"/>
        </w:rPr>
        <w:t xml:space="preserve">absence of </w:t>
      </w:r>
      <w:r w:rsidR="00F850B5" w:rsidRPr="00897B91">
        <w:rPr>
          <w:szCs w:val="24"/>
          <w:lang w:val="en-US"/>
        </w:rPr>
        <w:t xml:space="preserve">II-order effects in the vertical </w:t>
      </w:r>
      <w:r w:rsidR="001A1A4E" w:rsidRPr="00897B91">
        <w:rPr>
          <w:szCs w:val="24"/>
          <w:lang w:val="en-US"/>
        </w:rPr>
        <w:t>column</w:t>
      </w:r>
      <w:r w:rsidR="000319B9" w:rsidRPr="00897B91">
        <w:rPr>
          <w:szCs w:val="24"/>
          <w:lang w:val="en-US"/>
        </w:rPr>
        <w:t>s</w:t>
      </w:r>
      <w:r w:rsidR="00451A25" w:rsidRPr="00897B91">
        <w:rPr>
          <w:szCs w:val="24"/>
          <w:lang w:val="en-US"/>
        </w:rPr>
        <w:t xml:space="preserve">, as </w:t>
      </w:r>
      <w:r w:rsidR="00CF5069" w:rsidRPr="00897B91">
        <w:rPr>
          <w:szCs w:val="24"/>
          <w:lang w:val="en-US"/>
        </w:rPr>
        <w:t xml:space="preserve">illustrated </w:t>
      </w:r>
      <w:r w:rsidR="00451A25" w:rsidRPr="00897B91">
        <w:rPr>
          <w:szCs w:val="24"/>
          <w:lang w:val="en-US"/>
        </w:rPr>
        <w:t>in the previous Section 3.5.1.3.</w:t>
      </w:r>
      <w:r w:rsidR="00DE712E" w:rsidRPr="00897B91">
        <w:rPr>
          <w:szCs w:val="24"/>
          <w:lang w:val="en-US"/>
        </w:rPr>
        <w:t>1.</w:t>
      </w:r>
    </w:p>
    <w:p w:rsidR="00331A2B" w:rsidRPr="00897B91" w:rsidRDefault="00331A2B" w:rsidP="00897B91">
      <w:pPr>
        <w:pStyle w:val="StilePrimariga1cm"/>
        <w:spacing w:line="276" w:lineRule="auto"/>
        <w:ind w:firstLine="0"/>
        <w:rPr>
          <w:szCs w:val="24"/>
        </w:rPr>
      </w:pPr>
    </w:p>
    <w:p w:rsidR="002778EE" w:rsidRPr="00897B91" w:rsidRDefault="00132DF2" w:rsidP="00897B91">
      <w:pPr>
        <w:spacing w:line="276" w:lineRule="auto"/>
        <w:jc w:val="center"/>
        <w:rPr>
          <w:lang w:val="en-US"/>
        </w:rPr>
      </w:pPr>
      <w:r w:rsidRPr="00897B91">
        <w:rPr>
          <w:noProof/>
          <w:lang w:val="it-IT"/>
        </w:rPr>
        <w:drawing>
          <wp:inline distT="0" distB="0" distL="0" distR="0">
            <wp:extent cx="5020573" cy="2857287"/>
            <wp:effectExtent l="0" t="0" r="8890" b="635"/>
            <wp:docPr id="3429" name="Picture 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480" cstate="print"/>
                    <a:stretch>
                      <a:fillRect/>
                    </a:stretch>
                  </pic:blipFill>
                  <pic:spPr>
                    <a:xfrm>
                      <a:off x="0" y="0"/>
                      <a:ext cx="5221639" cy="2971717"/>
                    </a:xfrm>
                    <a:prstGeom prst="rect">
                      <a:avLst/>
                    </a:prstGeom>
                  </pic:spPr>
                </pic:pic>
              </a:graphicData>
            </a:graphic>
          </wp:inline>
        </w:drawing>
      </w:r>
    </w:p>
    <w:p w:rsidR="0029294C" w:rsidRPr="00897B91" w:rsidRDefault="001C753D" w:rsidP="00897B91">
      <w:pPr>
        <w:pStyle w:val="Caption"/>
        <w:spacing w:line="276" w:lineRule="auto"/>
      </w:pPr>
      <w:r w:rsidRPr="00897B91">
        <w:t xml:space="preserve">Figure </w:t>
      </w:r>
      <w:bookmarkStart w:id="474" w:name="fig359"/>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59</w:t>
      </w:r>
      <w:r w:rsidR="008C41A0" w:rsidRPr="00897B91">
        <w:fldChar w:fldCharType="end"/>
      </w:r>
      <w:bookmarkEnd w:id="474"/>
      <w:r w:rsidRPr="00897B91">
        <w:t xml:space="preserve"> - </w:t>
      </w:r>
      <w:r w:rsidR="0029294C" w:rsidRPr="00897B91">
        <w:t xml:space="preserve">3D Frame prototype C. First- (left) and second-order static analysis </w:t>
      </w:r>
      <w:r w:rsidR="0029294C" w:rsidRPr="00897B91">
        <w:rPr>
          <w:lang w:val="en-US"/>
        </w:rPr>
        <w:t>(right).</w:t>
      </w:r>
      <w:r w:rsidR="0029294C" w:rsidRPr="00897B91">
        <w:t xml:space="preserve"> Tests setup with location of the instrumented sections in </w:t>
      </w:r>
      <w:r w:rsidR="0029294C" w:rsidRPr="00897B91">
        <w:rPr>
          <w:i/>
        </w:rPr>
        <w:t>Z</w:t>
      </w:r>
      <w:r w:rsidR="0029294C" w:rsidRPr="00897B91">
        <w:t>-direction. Units: mm.</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475" w:name="_Toc439181864"/>
      <w:bookmarkStart w:id="476" w:name="_Toc445681228"/>
      <w:r w:rsidRPr="00897B91">
        <w:rPr>
          <w:rFonts w:ascii="Times New Roman" w:hAnsi="Times New Roman" w:cs="Times New Roman"/>
          <w:b/>
          <w:i w:val="0"/>
          <w:color w:val="auto"/>
          <w:sz w:val="28"/>
          <w:szCs w:val="28"/>
        </w:rPr>
        <w:t>Laboratory test results</w:t>
      </w:r>
      <w:bookmarkEnd w:id="475"/>
      <w:bookmarkEnd w:id="476"/>
    </w:p>
    <w:p w:rsidR="004536E5" w:rsidRPr="00897B91" w:rsidRDefault="00BF68C5" w:rsidP="00897B91">
      <w:pPr>
        <w:pStyle w:val="Heading5"/>
        <w:spacing w:line="276" w:lineRule="auto"/>
        <w:rPr>
          <w:rFonts w:ascii="Times New Roman" w:hAnsi="Times New Roman" w:cs="Times New Roman"/>
          <w:b/>
          <w:color w:val="auto"/>
        </w:rPr>
      </w:pPr>
      <w:bookmarkStart w:id="477" w:name="_Toc439181865"/>
      <w:bookmarkStart w:id="478" w:name="_Toc445681229"/>
      <w:r w:rsidRPr="00897B91">
        <w:rPr>
          <w:rFonts w:ascii="Times New Roman" w:hAnsi="Times New Roman" w:cs="Times New Roman"/>
          <w:b/>
          <w:i/>
          <w:color w:val="auto"/>
        </w:rPr>
        <w:t>X</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77"/>
      <w:bookmarkEnd w:id="478"/>
    </w:p>
    <w:p w:rsidR="007425DE" w:rsidRPr="00897B91" w:rsidRDefault="00233EC4" w:rsidP="00897B91">
      <w:pPr>
        <w:spacing w:line="276" w:lineRule="auto"/>
      </w:pPr>
      <w:r w:rsidRPr="00897B91">
        <w:rPr>
          <w:lang w:val="en-US"/>
        </w:rPr>
        <w:t>L</w:t>
      </w:r>
      <w:r w:rsidR="007425DE" w:rsidRPr="00897B91">
        <w:rPr>
          <w:lang w:val="en-US"/>
        </w:rPr>
        <w:t xml:space="preserve">oad </w:t>
      </w:r>
      <w:r w:rsidR="007425DE" w:rsidRPr="00897B91">
        <w:rPr>
          <w:i/>
          <w:lang w:val="en-US"/>
        </w:rPr>
        <w:t>F</w:t>
      </w:r>
      <w:r w:rsidR="007425DE" w:rsidRPr="00897B91">
        <w:rPr>
          <w:lang w:val="en-US"/>
        </w:rPr>
        <w:t xml:space="preserve"> </w:t>
      </w:r>
      <w:r w:rsidRPr="00897B91">
        <w:rPr>
          <w:lang w:val="en-US"/>
        </w:rPr>
        <w:t>was 1</w:t>
      </w:r>
      <w:r w:rsidR="007425DE" w:rsidRPr="00897B91">
        <w:rPr>
          <w:lang w:val="en-US"/>
        </w:rPr>
        <w:t>4.</w:t>
      </w:r>
      <w:r w:rsidRPr="00897B91">
        <w:rPr>
          <w:lang w:val="en-US"/>
        </w:rPr>
        <w:t>7</w:t>
      </w:r>
      <w:r w:rsidR="007425DE" w:rsidRPr="00897B91">
        <w:rPr>
          <w:lang w:val="en-US"/>
        </w:rPr>
        <w:t xml:space="preserve"> N, while e</w:t>
      </w:r>
      <w:r w:rsidR="007425DE" w:rsidRPr="00897B91">
        <w:t xml:space="preserve">lastic modulus </w:t>
      </w:r>
      <w:r w:rsidR="007425DE" w:rsidRPr="00897B91">
        <w:rPr>
          <w:i/>
        </w:rPr>
        <w:t>E</w:t>
      </w:r>
      <w:r w:rsidRPr="00897B91">
        <w:t xml:space="preserve"> = 74.13 GPa is determined </w:t>
      </w:r>
      <w:r w:rsidR="007425DE" w:rsidRPr="00897B91">
        <w:t>experimentally.</w:t>
      </w:r>
      <w:r w:rsidR="00DE712E" w:rsidRPr="00897B91">
        <w:rPr>
          <w:lang w:val="en-US"/>
        </w:rPr>
        <w:t xml:space="preserve"> The </w:t>
      </w:r>
      <w:r w:rsidR="007425DE" w:rsidRPr="00897B91">
        <w:rPr>
          <w:lang w:val="en-US"/>
        </w:rPr>
        <w:t xml:space="preserve">displacement </w:t>
      </w:r>
      <w:r w:rsidR="007425DE" w:rsidRPr="00897B91">
        <w:rPr>
          <w:i/>
          <w:lang w:val="en-US"/>
        </w:rPr>
        <w:t>v</w:t>
      </w:r>
      <w:r w:rsidR="007425DE" w:rsidRPr="00897B91">
        <w:rPr>
          <w:i/>
          <w:vertAlign w:val="subscript"/>
          <w:lang w:val="en-US"/>
        </w:rPr>
        <w:t>1</w:t>
      </w:r>
      <w:r w:rsidR="00DE712E" w:rsidRPr="00897B91">
        <w:rPr>
          <w:lang w:val="en-US"/>
        </w:rPr>
        <w:t xml:space="preserve"> was </w:t>
      </w:r>
      <w:r w:rsidR="007425DE" w:rsidRPr="00897B91">
        <w:rPr>
          <w:lang w:val="en-US"/>
        </w:rPr>
        <w:t>record</w:t>
      </w:r>
      <w:r w:rsidR="00DE712E" w:rsidRPr="00897B91">
        <w:rPr>
          <w:lang w:val="en-US"/>
        </w:rPr>
        <w:t>ed according to the applied force</w:t>
      </w:r>
      <w:r w:rsidR="007425DE" w:rsidRPr="00897B91">
        <w:rPr>
          <w:lang w:val="en-US"/>
        </w:rPr>
        <w:t xml:space="preserve"> </w:t>
      </w:r>
      <w:r w:rsidR="007425DE" w:rsidRPr="00897B91">
        <w:rPr>
          <w:i/>
          <w:lang w:val="en-US"/>
        </w:rPr>
        <w:t>F</w:t>
      </w:r>
      <w:r w:rsidR="00DE712E" w:rsidRPr="00897B91">
        <w:rPr>
          <w:lang w:val="en-US"/>
        </w:rPr>
        <w:t xml:space="preserve"> on the unloaded specimen</w:t>
      </w:r>
      <w:r w:rsidR="004E3D31" w:rsidRPr="00897B91">
        <w:rPr>
          <w:lang w:val="en-US"/>
        </w:rPr>
        <w:t xml:space="preserve"> and </w:t>
      </w:r>
      <w:r w:rsidR="007425DE" w:rsidRPr="00897B91">
        <w:rPr>
          <w:lang w:val="en-US"/>
        </w:rPr>
        <w:t>subsequently</w:t>
      </w:r>
      <w:r w:rsidR="004E3D31" w:rsidRPr="00897B91">
        <w:rPr>
          <w:lang w:val="en-US"/>
        </w:rPr>
        <w:t>,</w:t>
      </w:r>
      <w:r w:rsidR="007425DE" w:rsidRPr="00897B91">
        <w:rPr>
          <w:lang w:val="en-US"/>
        </w:rPr>
        <w:t xml:space="preserve"> displacements </w:t>
      </w:r>
      <w:r w:rsidR="007425DE" w:rsidRPr="00897B91">
        <w:rPr>
          <w:i/>
          <w:lang w:val="en-US"/>
        </w:rPr>
        <w:t>v</w:t>
      </w:r>
      <w:r w:rsidR="007425DE" w:rsidRPr="00897B91">
        <w:rPr>
          <w:i/>
          <w:vertAlign w:val="subscript"/>
          <w:lang w:val="en-US"/>
        </w:rPr>
        <w:t>tot</w:t>
      </w:r>
      <w:r w:rsidR="007425DE" w:rsidRPr="00897B91">
        <w:rPr>
          <w:lang w:val="en-US"/>
        </w:rPr>
        <w:t xml:space="preserve"> were measured on the loaded prototype, as depicted in Fig.</w:t>
      </w:r>
      <w:r w:rsidR="00DE712E" w:rsidRPr="00897B91">
        <w:rPr>
          <w:lang w:val="en-US"/>
        </w:rPr>
        <w:t xml:space="preserve"> </w:t>
      </w:r>
      <w:r w:rsidR="00814306">
        <w:fldChar w:fldCharType="begin"/>
      </w:r>
      <w:r w:rsidR="00814306">
        <w:instrText xml:space="preserve"> REF fig360 \h  \* MERGEFORMAT </w:instrText>
      </w:r>
      <w:r w:rsidR="00814306">
        <w:fldChar w:fldCharType="separate"/>
      </w:r>
      <w:r w:rsidR="00C92751">
        <w:rPr>
          <w:noProof/>
        </w:rPr>
        <w:t>3</w:t>
      </w:r>
      <w:r w:rsidR="00C92751" w:rsidRPr="00897B91">
        <w:rPr>
          <w:noProof/>
        </w:rPr>
        <w:t>.</w:t>
      </w:r>
      <w:r w:rsidR="00C92751">
        <w:rPr>
          <w:noProof/>
        </w:rPr>
        <w:t>60</w:t>
      </w:r>
      <w:r w:rsidR="00814306">
        <w:fldChar w:fldCharType="end"/>
      </w:r>
      <w:r w:rsidR="00CA2DF2" w:rsidRPr="00897B91">
        <w:rPr>
          <w:lang w:val="en-US"/>
        </w:rPr>
        <w:t>.</w:t>
      </w:r>
    </w:p>
    <w:p w:rsidR="007425DE" w:rsidRPr="00897B91" w:rsidRDefault="007425DE" w:rsidP="00897B91">
      <w:pPr>
        <w:spacing w:line="276" w:lineRule="auto"/>
      </w:pPr>
    </w:p>
    <w:p w:rsidR="00523298" w:rsidRPr="00897B91" w:rsidRDefault="00523298" w:rsidP="00897B91">
      <w:pPr>
        <w:spacing w:line="276" w:lineRule="auto"/>
        <w:jc w:val="center"/>
      </w:pPr>
      <w:r w:rsidRPr="00897B91">
        <w:rPr>
          <w:noProof/>
          <w:lang w:val="it-IT"/>
        </w:rPr>
        <w:lastRenderedPageBreak/>
        <w:drawing>
          <wp:inline distT="0" distB="0" distL="0" distR="0">
            <wp:extent cx="5063706" cy="2888140"/>
            <wp:effectExtent l="0" t="0" r="3810" b="7620"/>
            <wp:docPr id="34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pic:cNvPicPr>
                  </pic:nvPicPr>
                  <pic:blipFill>
                    <a:blip r:embed="rId481" cstate="print"/>
                    <a:stretch>
                      <a:fillRect/>
                    </a:stretch>
                  </pic:blipFill>
                  <pic:spPr>
                    <a:xfrm>
                      <a:off x="0" y="0"/>
                      <a:ext cx="5143241" cy="2933504"/>
                    </a:xfrm>
                    <a:prstGeom prst="rect">
                      <a:avLst/>
                    </a:prstGeom>
                  </pic:spPr>
                </pic:pic>
              </a:graphicData>
            </a:graphic>
          </wp:inline>
        </w:drawing>
      </w:r>
    </w:p>
    <w:p w:rsidR="00295E5B" w:rsidRPr="00897B91" w:rsidRDefault="001C753D" w:rsidP="00897B91">
      <w:pPr>
        <w:pStyle w:val="Caption"/>
        <w:spacing w:line="276" w:lineRule="auto"/>
      </w:pPr>
      <w:r w:rsidRPr="00897B91">
        <w:t xml:space="preserve">Figure </w:t>
      </w:r>
      <w:bookmarkStart w:id="479" w:name="fig360"/>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60</w:t>
      </w:r>
      <w:r w:rsidR="008C41A0" w:rsidRPr="00897B91">
        <w:fldChar w:fldCharType="end"/>
      </w:r>
      <w:bookmarkEnd w:id="479"/>
      <w:r w:rsidRPr="00897B91">
        <w:t xml:space="preserve"> - 3D Frame prototype C. </w:t>
      </w:r>
      <w:r w:rsidR="00295E5B" w:rsidRPr="00897B91">
        <w:t xml:space="preserve">Unloaded (left) and loaded prototype </w:t>
      </w:r>
      <w:r w:rsidR="00295E5B" w:rsidRPr="00897B91">
        <w:rPr>
          <w:lang w:val="en-US"/>
        </w:rPr>
        <w:t>(right).</w:t>
      </w:r>
      <w:r w:rsidR="00295E5B" w:rsidRPr="00897B91">
        <w:t xml:space="preserve"> Tests setup with location of the instrumented sections</w:t>
      </w:r>
      <w:r w:rsidR="00282839" w:rsidRPr="00897B91">
        <w:t xml:space="preserve"> in </w:t>
      </w:r>
      <w:r w:rsidR="00282839" w:rsidRPr="00897B91">
        <w:rPr>
          <w:i/>
        </w:rPr>
        <w:t>X</w:t>
      </w:r>
      <w:r w:rsidR="00282839" w:rsidRPr="00897B91">
        <w:t>-direction</w:t>
      </w:r>
      <w:r w:rsidR="00295E5B" w:rsidRPr="00897B91">
        <w:t>. Units: mm.</w:t>
      </w:r>
    </w:p>
    <w:p w:rsidR="007425DE" w:rsidRPr="00897B91" w:rsidRDefault="009C0C34" w:rsidP="00897B91">
      <w:pPr>
        <w:spacing w:line="276" w:lineRule="auto"/>
        <w:ind w:firstLine="284"/>
        <w:rPr>
          <w:lang w:val="en-US"/>
        </w:rPr>
      </w:pPr>
      <w:r w:rsidRPr="00897B91">
        <w:t>The deflections</w:t>
      </w:r>
      <w:r w:rsidR="007425DE" w:rsidRPr="00897B91">
        <w:t xml:space="preserve"> </w:t>
      </w:r>
      <w:r w:rsidR="007425DE" w:rsidRPr="00897B91">
        <w:rPr>
          <w:i/>
        </w:rPr>
        <w:t>v</w:t>
      </w:r>
      <w:r w:rsidR="007425DE" w:rsidRPr="00897B91">
        <w:rPr>
          <w:i/>
          <w:vertAlign w:val="subscript"/>
        </w:rPr>
        <w:t>1</w:t>
      </w:r>
      <w:r w:rsidR="007425DE" w:rsidRPr="00897B91">
        <w:rPr>
          <w:i/>
        </w:rPr>
        <w:t xml:space="preserve"> </w:t>
      </w:r>
      <w:r w:rsidR="007425DE" w:rsidRPr="00897B91">
        <w:t>and</w:t>
      </w:r>
      <w:r w:rsidR="007425DE" w:rsidRPr="00897B91">
        <w:rPr>
          <w:i/>
        </w:rPr>
        <w:t xml:space="preserve"> v</w:t>
      </w:r>
      <w:r w:rsidR="007425DE" w:rsidRPr="00897B91">
        <w:rPr>
          <w:i/>
          <w:vertAlign w:val="subscript"/>
        </w:rPr>
        <w:t>tot</w:t>
      </w:r>
      <w:r w:rsidR="007425DE" w:rsidRPr="00897B91">
        <w:rPr>
          <w:i/>
        </w:rPr>
        <w:t xml:space="preserve"> </w:t>
      </w:r>
      <w:r w:rsidRPr="00897B91">
        <w:t xml:space="preserve">at the top of 3D Frame C </w:t>
      </w:r>
      <w:r w:rsidR="007425DE" w:rsidRPr="00897B91">
        <w:t>were short-term recorded by centesimal comparator</w:t>
      </w:r>
      <w:r w:rsidR="004E3D31" w:rsidRPr="00897B91">
        <w:t xml:space="preserve"> (</w:t>
      </w:r>
      <w:r w:rsidR="007425DE" w:rsidRPr="00897B91">
        <w:t>Fig.</w:t>
      </w:r>
      <w:r w:rsidRPr="00897B91">
        <w:t xml:space="preserve"> </w:t>
      </w:r>
      <w:r w:rsidR="00814306">
        <w:fldChar w:fldCharType="begin"/>
      </w:r>
      <w:r w:rsidR="00814306">
        <w:instrText xml:space="preserve"> REF fig361 \h  \* MERGEFORMAT </w:instrText>
      </w:r>
      <w:r w:rsidR="00814306">
        <w:fldChar w:fldCharType="separate"/>
      </w:r>
      <w:r w:rsidR="00C92751">
        <w:rPr>
          <w:noProof/>
        </w:rPr>
        <w:t>3</w:t>
      </w:r>
      <w:r w:rsidR="00C92751" w:rsidRPr="00897B91">
        <w:rPr>
          <w:noProof/>
        </w:rPr>
        <w:t>.</w:t>
      </w:r>
      <w:r w:rsidR="00C92751">
        <w:rPr>
          <w:noProof/>
        </w:rPr>
        <w:t>61</w:t>
      </w:r>
      <w:r w:rsidR="00814306">
        <w:fldChar w:fldCharType="end"/>
      </w:r>
      <w:r w:rsidR="004E3D31" w:rsidRPr="00897B91">
        <w:t>)</w:t>
      </w:r>
      <w:r w:rsidR="00093305" w:rsidRPr="00897B91">
        <w:t>. T</w:t>
      </w:r>
      <w:r w:rsidR="007425DE" w:rsidRPr="00897B91">
        <w:t xml:space="preserve">he unloaded specimen was considered </w:t>
      </w:r>
      <w:r w:rsidR="007425DE" w:rsidRPr="00897B91">
        <w:rPr>
          <w:lang w:val="en-US"/>
        </w:rPr>
        <w:t>as initial displacement reference condition in both configurations (Fig.</w:t>
      </w:r>
      <w:r w:rsidRPr="00897B91">
        <w:rPr>
          <w:lang w:val="en-US"/>
        </w:rPr>
        <w:t xml:space="preserve"> </w:t>
      </w:r>
      <w:r w:rsidR="00814306">
        <w:fldChar w:fldCharType="begin"/>
      </w:r>
      <w:r w:rsidR="00814306">
        <w:instrText xml:space="preserve"> REF fig360 \h  \* MERGEFORMAT </w:instrText>
      </w:r>
      <w:r w:rsidR="00814306">
        <w:fldChar w:fldCharType="separate"/>
      </w:r>
      <w:r w:rsidR="00C92751">
        <w:rPr>
          <w:noProof/>
        </w:rPr>
        <w:t>3</w:t>
      </w:r>
      <w:r w:rsidR="00C92751" w:rsidRPr="00897B91">
        <w:rPr>
          <w:noProof/>
        </w:rPr>
        <w:t>.</w:t>
      </w:r>
      <w:r w:rsidR="00C92751">
        <w:rPr>
          <w:noProof/>
        </w:rPr>
        <w:t>60</w:t>
      </w:r>
      <w:r w:rsidR="00814306">
        <w:fldChar w:fldCharType="end"/>
      </w:r>
      <w:r w:rsidR="007425DE" w:rsidRPr="00897B91">
        <w:rPr>
          <w:lang w:val="en-US"/>
        </w:rPr>
        <w:t>)</w:t>
      </w:r>
      <w:r w:rsidR="00A103AE" w:rsidRPr="00897B91">
        <w:rPr>
          <w:lang w:val="en-US"/>
        </w:rPr>
        <w:t>, according to the concepts of the simplified formula</w:t>
      </w:r>
      <w:r w:rsidR="007425DE" w:rsidRPr="00897B91">
        <w:rPr>
          <w:lang w:val="en-US"/>
        </w:rPr>
        <w:t xml:space="preserve">. </w:t>
      </w:r>
      <w:r w:rsidR="007425DE" w:rsidRPr="00897B91">
        <w:t xml:space="preserve">The applied distributed loads </w:t>
      </w:r>
      <w:r w:rsidR="007425DE" w:rsidRPr="00897B91">
        <w:rPr>
          <w:i/>
        </w:rPr>
        <w:t>q</w:t>
      </w:r>
      <w:r w:rsidR="007425DE" w:rsidRPr="00897B91">
        <w:t xml:space="preserve"> are listed in Table </w:t>
      </w:r>
      <w:r w:rsidR="00814306">
        <w:fldChar w:fldCharType="begin"/>
      </w:r>
      <w:r w:rsidR="00814306">
        <w:instrText xml:space="preserve"> REF tab325 \h  \* MERGEFORMAT </w:instrText>
      </w:r>
      <w:r w:rsidR="00814306">
        <w:fldChar w:fldCharType="separate"/>
      </w:r>
      <w:r w:rsidR="00C92751">
        <w:rPr>
          <w:noProof/>
        </w:rPr>
        <w:t>3</w:t>
      </w:r>
      <w:r w:rsidR="00C92751" w:rsidRPr="00897B91">
        <w:rPr>
          <w:noProof/>
        </w:rPr>
        <w:t>.</w:t>
      </w:r>
      <w:r w:rsidR="00C92751">
        <w:rPr>
          <w:noProof/>
        </w:rPr>
        <w:t>25</w:t>
      </w:r>
      <w:r w:rsidR="00814306">
        <w:fldChar w:fldCharType="end"/>
      </w:r>
      <w:r w:rsidR="00147853" w:rsidRPr="00897B91">
        <w:t>.</w:t>
      </w:r>
    </w:p>
    <w:p w:rsidR="00A36F20" w:rsidRPr="00897B91" w:rsidRDefault="00A36F20" w:rsidP="00897B91">
      <w:pPr>
        <w:spacing w:line="276" w:lineRule="auto"/>
        <w:rPr>
          <w:lang w:val="en-US"/>
        </w:rPr>
      </w:pPr>
    </w:p>
    <w:p w:rsidR="00523298" w:rsidRPr="00897B91" w:rsidRDefault="00523298" w:rsidP="00897B91">
      <w:pPr>
        <w:spacing w:line="276" w:lineRule="auto"/>
        <w:jc w:val="center"/>
      </w:pPr>
      <w:r w:rsidRPr="00897B91">
        <w:rPr>
          <w:noProof/>
          <w:lang w:val="it-IT"/>
        </w:rPr>
        <w:drawing>
          <wp:inline distT="0" distB="0" distL="0" distR="0">
            <wp:extent cx="1739898" cy="2329132"/>
            <wp:effectExtent l="0" t="0" r="0" b="0"/>
            <wp:docPr id="3427" name="Picture 3427" descr="C:\DOTTORATO\STATICO\1_NUMERICAL_SIMULATIONS\z_NTU-NCREE_2015\b_3D FRAME h=680 mm\Simplified Formula\Laboratory tests\photos\Direzione x\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DOTTORATO\STATICO\1_NUMERICAL_SIMULATIONS\z_NTU-NCREE_2015\b_3D FRAME h=680 mm\Simplified Formula\Laboratory tests\photos\Direzione x\image_2.jpg"/>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1766474" cy="2364708"/>
                    </a:xfrm>
                    <a:prstGeom prst="rect">
                      <a:avLst/>
                    </a:prstGeom>
                    <a:noFill/>
                    <a:ln>
                      <a:noFill/>
                    </a:ln>
                  </pic:spPr>
                </pic:pic>
              </a:graphicData>
            </a:graphic>
          </wp:inline>
        </w:drawing>
      </w:r>
      <w:r w:rsidR="00435CEB" w:rsidRPr="00897B91">
        <w:t xml:space="preserve">  </w:t>
      </w:r>
      <w:r w:rsidR="00435CEB" w:rsidRPr="00897B91">
        <w:rPr>
          <w:noProof/>
          <w:lang w:val="it-IT"/>
        </w:rPr>
        <w:drawing>
          <wp:inline distT="0" distB="0" distL="0" distR="0">
            <wp:extent cx="1739901" cy="2329132"/>
            <wp:effectExtent l="0" t="0" r="0" b="0"/>
            <wp:docPr id="5176" name="Picture 5176" descr="C:\DOTTORATO\STATICO\1_NUMERICAL_SIMULATIONS\z_NTU-NCREE_2015\b_3D FRAME h=680 mm\Simplified Formula\Laboratory tests\photos\Direzione x\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DOTTORATO\STATICO\1_NUMERICAL_SIMULATIONS\z_NTU-NCREE_2015\b_3D FRAME h=680 mm\Simplified Formula\Laboratory tests\photos\Direzione x\image_6.jpg"/>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765808" cy="2363813"/>
                    </a:xfrm>
                    <a:prstGeom prst="rect">
                      <a:avLst/>
                    </a:prstGeom>
                    <a:noFill/>
                    <a:ln>
                      <a:noFill/>
                    </a:ln>
                  </pic:spPr>
                </pic:pic>
              </a:graphicData>
            </a:graphic>
          </wp:inline>
        </w:drawing>
      </w:r>
      <w:r w:rsidR="00435CEB" w:rsidRPr="00897B91">
        <w:t xml:space="preserve">  </w:t>
      </w:r>
      <w:r w:rsidR="00435CEB" w:rsidRPr="00897B91">
        <w:rPr>
          <w:noProof/>
          <w:lang w:val="it-IT"/>
        </w:rPr>
        <w:drawing>
          <wp:inline distT="0" distB="0" distL="0" distR="0">
            <wp:extent cx="1739898" cy="2329132"/>
            <wp:effectExtent l="0" t="0" r="0" b="0"/>
            <wp:docPr id="5177" name="Picture 5177" descr="C:\DOTTORATO\STATICO\1_NUMERICAL_SIMULATIONS\z_NTU-NCREE_2015\b_3D FRAME h=680 mm\Simplified Formula\Laboratory tests\photos\Direzione x\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TTORATO\STATICO\1_NUMERICAL_SIMULATIONS\z_NTU-NCREE_2015\b_3D FRAME h=680 mm\Simplified Formula\Laboratory tests\photos\Direzione x\image_5.jpg"/>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1799015" cy="2408269"/>
                    </a:xfrm>
                    <a:prstGeom prst="rect">
                      <a:avLst/>
                    </a:prstGeom>
                    <a:noFill/>
                    <a:ln>
                      <a:noFill/>
                    </a:ln>
                  </pic:spPr>
                </pic:pic>
              </a:graphicData>
            </a:graphic>
          </wp:inline>
        </w:drawing>
      </w:r>
    </w:p>
    <w:p w:rsidR="001C753D" w:rsidRPr="00897B91" w:rsidRDefault="001C753D" w:rsidP="00897B91">
      <w:pPr>
        <w:pStyle w:val="Caption"/>
        <w:spacing w:line="276" w:lineRule="auto"/>
        <w:rPr>
          <w:iCs/>
          <w:lang w:val="en-US"/>
        </w:rPr>
      </w:pPr>
      <w:r w:rsidRPr="00897B91">
        <w:t xml:space="preserve">Figure </w:t>
      </w:r>
      <w:bookmarkStart w:id="480" w:name="fig361"/>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61</w:t>
      </w:r>
      <w:r w:rsidR="008C41A0" w:rsidRPr="00897B91">
        <w:fldChar w:fldCharType="end"/>
      </w:r>
      <w:bookmarkEnd w:id="480"/>
      <w:r w:rsidRPr="00897B91">
        <w:t xml:space="preserve"> - 3D Frame prototype C. </w:t>
      </w:r>
      <w:r w:rsidR="00774A0D" w:rsidRPr="00897B91">
        <w:t xml:space="preserve">View of the </w:t>
      </w:r>
      <w:r w:rsidR="00133096" w:rsidRPr="00897B91">
        <w:t>test when prototype unloa</w:t>
      </w:r>
      <w:r w:rsidR="00774A0D" w:rsidRPr="00897B91">
        <w:t xml:space="preserve">ded (left). Views of the </w:t>
      </w:r>
      <w:r w:rsidR="00133096" w:rsidRPr="00897B91">
        <w:t>test when prototype loaded (center and right).</w:t>
      </w:r>
    </w:p>
    <w:p w:rsidR="007425DE" w:rsidRPr="00897B91" w:rsidRDefault="00005D0F" w:rsidP="00897B91">
      <w:pPr>
        <w:spacing w:line="276" w:lineRule="auto"/>
        <w:ind w:firstLine="284"/>
        <w:rPr>
          <w:lang w:val="en-US"/>
        </w:rPr>
      </w:pPr>
      <w:r w:rsidRPr="00897B91">
        <w:rPr>
          <w:lang w:val="en-US"/>
        </w:rPr>
        <w:lastRenderedPageBreak/>
        <w:t xml:space="preserve">In short, </w:t>
      </w:r>
      <w:r w:rsidR="007425DE" w:rsidRPr="00897B91">
        <w:rPr>
          <w:lang w:val="en-US"/>
        </w:rPr>
        <w:t xml:space="preserve">deflection </w:t>
      </w:r>
      <w:r w:rsidR="007425DE" w:rsidRPr="00897B91">
        <w:rPr>
          <w:i/>
        </w:rPr>
        <w:t>v</w:t>
      </w:r>
      <w:r w:rsidR="007425DE" w:rsidRPr="00897B91">
        <w:rPr>
          <w:i/>
          <w:vertAlign w:val="subscript"/>
        </w:rPr>
        <w:t>1</w:t>
      </w:r>
      <w:r w:rsidRPr="00897B91">
        <w:rPr>
          <w:lang w:val="en-US"/>
        </w:rPr>
        <w:t xml:space="preserve"> was </w:t>
      </w:r>
      <w:r w:rsidR="00FB3502" w:rsidRPr="00897B91">
        <w:rPr>
          <w:lang w:val="en-US"/>
        </w:rPr>
        <w:t xml:space="preserve">totally measured three </w:t>
      </w:r>
      <w:r w:rsidR="007425DE" w:rsidRPr="00897B91">
        <w:rPr>
          <w:lang w:val="en-US"/>
        </w:rPr>
        <w:t xml:space="preserve">times, while deflections </w:t>
      </w:r>
      <w:r w:rsidR="007425DE" w:rsidRPr="00897B91">
        <w:rPr>
          <w:i/>
        </w:rPr>
        <w:t>v</w:t>
      </w:r>
      <w:r w:rsidR="007425DE" w:rsidRPr="00897B91">
        <w:rPr>
          <w:i/>
          <w:vertAlign w:val="subscript"/>
        </w:rPr>
        <w:t>tot</w:t>
      </w:r>
      <w:r w:rsidR="007425DE" w:rsidRPr="00897B91">
        <w:rPr>
          <w:lang w:val="en-US"/>
        </w:rPr>
        <w:t xml:space="preserve"> were recorded for each load increment </w:t>
      </w:r>
      <w:r w:rsidR="007425DE" w:rsidRPr="00897B91">
        <w:rPr>
          <w:i/>
          <w:lang w:val="en-US"/>
        </w:rPr>
        <w:t>q</w:t>
      </w:r>
      <w:r w:rsidR="00E224CC" w:rsidRPr="00897B91">
        <w:rPr>
          <w:lang w:val="en-US"/>
        </w:rPr>
        <w:t xml:space="preserve">, giving rise to 15 </w:t>
      </w:r>
      <w:r w:rsidR="007425DE" w:rsidRPr="00897B91">
        <w:rPr>
          <w:lang w:val="en-US"/>
        </w:rPr>
        <w:t xml:space="preserve">different experimental combinations of </w:t>
      </w:r>
      <w:r w:rsidR="007425DE" w:rsidRPr="00897B91">
        <w:rPr>
          <w:i/>
        </w:rPr>
        <w:t>v</w:t>
      </w:r>
      <w:r w:rsidR="007425DE" w:rsidRPr="00897B91">
        <w:rPr>
          <w:i/>
          <w:vertAlign w:val="subscript"/>
        </w:rPr>
        <w:t>1</w:t>
      </w:r>
      <w:r w:rsidR="007425DE" w:rsidRPr="00897B91">
        <w:rPr>
          <w:lang w:val="en-US"/>
        </w:rPr>
        <w:t xml:space="preserve"> and </w:t>
      </w:r>
      <w:r w:rsidR="007425DE" w:rsidRPr="00897B91">
        <w:rPr>
          <w:i/>
        </w:rPr>
        <w:t>v</w:t>
      </w:r>
      <w:r w:rsidR="007425DE" w:rsidRPr="00897B91">
        <w:rPr>
          <w:i/>
          <w:vertAlign w:val="subscript"/>
        </w:rPr>
        <w:t>tot</w:t>
      </w:r>
      <w:r w:rsidR="007425DE" w:rsidRPr="00897B91">
        <w:rPr>
          <w:lang w:val="en-US"/>
        </w:rPr>
        <w:t>.</w:t>
      </w:r>
    </w:p>
    <w:p w:rsidR="007425DE" w:rsidRPr="00897B91" w:rsidRDefault="00A663AD" w:rsidP="00897B91">
      <w:pPr>
        <w:pStyle w:val="StilePrimariga1cm"/>
        <w:spacing w:line="276" w:lineRule="auto"/>
        <w:rPr>
          <w:szCs w:val="24"/>
          <w:lang w:val="en-US"/>
        </w:rPr>
      </w:pPr>
      <w:r w:rsidRPr="00897B91">
        <w:rPr>
          <w:szCs w:val="24"/>
          <w:lang w:val="en-US"/>
        </w:rPr>
        <w:t>B</w:t>
      </w:r>
      <w:r w:rsidR="007425DE" w:rsidRPr="00897B91">
        <w:rPr>
          <w:szCs w:val="24"/>
        </w:rPr>
        <w:t xml:space="preserve">uckling load </w:t>
      </w:r>
      <w:r w:rsidR="007425DE" w:rsidRPr="00897B91">
        <w:rPr>
          <w:i/>
          <w:szCs w:val="24"/>
        </w:rPr>
        <w:t>N</w:t>
      </w:r>
      <w:r w:rsidR="007425DE" w:rsidRPr="00897B91">
        <w:rPr>
          <w:i/>
          <w:szCs w:val="24"/>
          <w:vertAlign w:val="subscript"/>
        </w:rPr>
        <w:t>crEx,expS</w:t>
      </w:r>
      <w:r w:rsidR="007425DE" w:rsidRPr="00897B91">
        <w:rPr>
          <w:i/>
          <w:szCs w:val="24"/>
        </w:rPr>
        <w:t xml:space="preserve"> </w:t>
      </w:r>
      <w:r w:rsidR="005843F2" w:rsidRPr="00897B91">
        <w:rPr>
          <w:szCs w:val="24"/>
        </w:rPr>
        <w:t xml:space="preserve">= 418 </w:t>
      </w:r>
      <w:r w:rsidR="007425DE" w:rsidRPr="00897B91">
        <w:rPr>
          <w:szCs w:val="24"/>
        </w:rPr>
        <w:t xml:space="preserve">N of the columns in </w:t>
      </w:r>
      <w:r w:rsidR="007425DE" w:rsidRPr="00897B91">
        <w:rPr>
          <w:i/>
          <w:szCs w:val="24"/>
        </w:rPr>
        <w:t>X</w:t>
      </w:r>
      <w:r w:rsidR="0036598F" w:rsidRPr="00897B91">
        <w:rPr>
          <w:szCs w:val="24"/>
        </w:rPr>
        <w:t xml:space="preserve">-direction was identified </w:t>
      </w:r>
      <w:r w:rsidR="007425DE" w:rsidRPr="00897B91">
        <w:rPr>
          <w:szCs w:val="24"/>
        </w:rPr>
        <w:t xml:space="preserve">by inserting </w:t>
      </w:r>
      <w:r w:rsidR="007425DE" w:rsidRPr="00897B91">
        <w:rPr>
          <w:shd w:val="clear" w:color="auto" w:fill="FFFFFF"/>
        </w:rPr>
        <w:t xml:space="preserve">the </w:t>
      </w:r>
      <w:r w:rsidR="007425DE" w:rsidRPr="00897B91">
        <w:rPr>
          <w:lang w:val="en-US"/>
        </w:rPr>
        <w:t xml:space="preserve">global buckling load </w:t>
      </w:r>
      <w:r w:rsidR="007425DE" w:rsidRPr="00897B91">
        <w:rPr>
          <w:i/>
          <w:lang w:val="en-US"/>
        </w:rPr>
        <w:t>q</w:t>
      </w:r>
      <w:r w:rsidR="007425DE" w:rsidRPr="00897B91">
        <w:rPr>
          <w:i/>
          <w:vertAlign w:val="subscript"/>
        </w:rPr>
        <w:t>crEx,expS</w:t>
      </w:r>
      <w:r w:rsidR="00093305" w:rsidRPr="00897B91">
        <w:rPr>
          <w:shd w:val="clear" w:color="auto" w:fill="FFFFFF"/>
        </w:rPr>
        <w:t xml:space="preserve">, from </w:t>
      </w:r>
      <w:r w:rsidR="007425DE" w:rsidRPr="00897B91">
        <w:rPr>
          <w:shd w:val="clear" w:color="auto" w:fill="FFFFFF"/>
        </w:rPr>
        <w:t>S</w:t>
      </w:r>
      <w:r w:rsidR="0036598F" w:rsidRPr="00897B91">
        <w:rPr>
          <w:shd w:val="clear" w:color="auto" w:fill="FFFFFF"/>
        </w:rPr>
        <w:t>outhwell’s method (Section 3.4.2</w:t>
      </w:r>
      <w:r w:rsidR="00093305" w:rsidRPr="00897B91">
        <w:rPr>
          <w:shd w:val="clear" w:color="auto" w:fill="FFFFFF"/>
        </w:rPr>
        <w:t>.1.1), within “</w:t>
      </w:r>
      <w:r w:rsidR="005843F2" w:rsidRPr="00897B91">
        <w:rPr>
          <w:szCs w:val="24"/>
          <w:lang w:val="en-US"/>
        </w:rPr>
        <w:t>EFEs</w:t>
      </w:r>
      <w:r w:rsidR="00093305" w:rsidRPr="00897B91">
        <w:rPr>
          <w:szCs w:val="24"/>
          <w:lang w:val="en-US"/>
        </w:rPr>
        <w:t>”</w:t>
      </w:r>
      <w:r w:rsidR="005843F2" w:rsidRPr="00897B91">
        <w:rPr>
          <w:szCs w:val="24"/>
          <w:lang w:val="en-US"/>
        </w:rPr>
        <w:t xml:space="preserve"> model of the prototype.</w:t>
      </w:r>
    </w:p>
    <w:p w:rsidR="007425DE" w:rsidRPr="00897B91" w:rsidRDefault="0036598F" w:rsidP="00897B91">
      <w:pPr>
        <w:pStyle w:val="StilePrimariga1cm"/>
        <w:spacing w:line="276" w:lineRule="auto"/>
        <w:rPr>
          <w:szCs w:val="24"/>
          <w:lang w:val="en-US"/>
        </w:rPr>
      </w:pPr>
      <w:r w:rsidRPr="00897B91">
        <w:rPr>
          <w:szCs w:val="24"/>
          <w:lang w:val="en-US"/>
        </w:rPr>
        <w:t xml:space="preserve">In specific, 15 </w:t>
      </w:r>
      <w:r w:rsidR="007425DE" w:rsidRPr="00897B91">
        <w:rPr>
          <w:szCs w:val="24"/>
        </w:rPr>
        <w:t xml:space="preserve">estimated </w:t>
      </w:r>
      <w:r w:rsidR="005843F2" w:rsidRPr="00897B91">
        <w:rPr>
          <w:szCs w:val="24"/>
        </w:rPr>
        <w:t>compre</w:t>
      </w:r>
      <w:r w:rsidRPr="00897B91">
        <w:rPr>
          <w:szCs w:val="24"/>
        </w:rPr>
        <w:t>ssion forces</w:t>
      </w:r>
      <w:r w:rsidR="007425DE" w:rsidRPr="00897B91">
        <w:rPr>
          <w:szCs w:val="24"/>
        </w:rPr>
        <w:t xml:space="preserve"> </w:t>
      </w:r>
      <w:r w:rsidR="007425DE" w:rsidRPr="00897B91">
        <w:rPr>
          <w:i/>
          <w:szCs w:val="24"/>
          <w:lang w:val="en-US"/>
        </w:rPr>
        <w:t>N</w:t>
      </w:r>
      <w:r w:rsidR="007425DE" w:rsidRPr="00897B91">
        <w:rPr>
          <w:i/>
          <w:szCs w:val="24"/>
          <w:vertAlign w:val="subscript"/>
          <w:lang w:val="en-US"/>
        </w:rPr>
        <w:t>a</w:t>
      </w:r>
      <w:r w:rsidR="007425DE" w:rsidRPr="00897B91">
        <w:rPr>
          <w:szCs w:val="24"/>
        </w:rPr>
        <w:t xml:space="preserve"> were </w:t>
      </w:r>
      <w:r w:rsidR="007425DE" w:rsidRPr="00897B91">
        <w:rPr>
          <w:szCs w:val="24"/>
          <w:lang w:val="en-US"/>
        </w:rPr>
        <w:t xml:space="preserve">in total achieved </w:t>
      </w:r>
      <w:r w:rsidR="005843F2" w:rsidRPr="00897B91">
        <w:rPr>
          <w:szCs w:val="24"/>
          <w:lang w:val="en-US"/>
        </w:rPr>
        <w:t>from Eq. (</w:t>
      </w:r>
      <w:r w:rsidR="00814306">
        <w:fldChar w:fldCharType="begin"/>
      </w:r>
      <w:r w:rsidR="00814306">
        <w:instrText xml:space="preserve"> REF eqs129 \h  \* MERGEFORMAT </w:instrText>
      </w:r>
      <w:r w:rsidR="00814306">
        <w:fldChar w:fldCharType="separate"/>
      </w:r>
      <w:r w:rsidR="00C92751">
        <w:rPr>
          <w:noProof/>
          <w:szCs w:val="24"/>
        </w:rPr>
        <w:t>1</w:t>
      </w:r>
      <w:r w:rsidR="00C92751" w:rsidRPr="00897B91">
        <w:rPr>
          <w:noProof/>
          <w:szCs w:val="24"/>
        </w:rPr>
        <w:t>.</w:t>
      </w:r>
      <w:r w:rsidR="00C92751">
        <w:rPr>
          <w:noProof/>
          <w:szCs w:val="24"/>
        </w:rPr>
        <w:t>29</w:t>
      </w:r>
      <w:r w:rsidR="00814306">
        <w:fldChar w:fldCharType="end"/>
      </w:r>
      <w:r w:rsidR="005843F2" w:rsidRPr="00897B91">
        <w:rPr>
          <w:szCs w:val="24"/>
          <w:lang w:val="en-US"/>
        </w:rPr>
        <w:t xml:space="preserve">) by the above combinations </w:t>
      </w:r>
      <w:r w:rsidR="005843F2" w:rsidRPr="00897B91">
        <w:rPr>
          <w:i/>
          <w:szCs w:val="24"/>
        </w:rPr>
        <w:t>v</w:t>
      </w:r>
      <w:r w:rsidR="005843F2" w:rsidRPr="00897B91">
        <w:rPr>
          <w:i/>
          <w:szCs w:val="24"/>
          <w:vertAlign w:val="subscript"/>
        </w:rPr>
        <w:t>1</w:t>
      </w:r>
      <w:r w:rsidR="00093305" w:rsidRPr="00897B91">
        <w:rPr>
          <w:szCs w:val="24"/>
        </w:rPr>
        <w:t xml:space="preserve"> and</w:t>
      </w:r>
      <w:r w:rsidR="005843F2" w:rsidRPr="00897B91">
        <w:rPr>
          <w:i/>
          <w:szCs w:val="24"/>
        </w:rPr>
        <w:t xml:space="preserve"> v</w:t>
      </w:r>
      <w:r w:rsidR="005843F2" w:rsidRPr="00897B91">
        <w:rPr>
          <w:i/>
          <w:szCs w:val="24"/>
          <w:vertAlign w:val="subscript"/>
        </w:rPr>
        <w:t>tot</w:t>
      </w:r>
      <w:r w:rsidR="00093305" w:rsidRPr="00897B91">
        <w:rPr>
          <w:szCs w:val="24"/>
          <w:lang w:val="en-US"/>
        </w:rPr>
        <w:t xml:space="preserve">, </w:t>
      </w:r>
      <w:r w:rsidR="007425DE" w:rsidRPr="00897B91">
        <w:rPr>
          <w:szCs w:val="24"/>
          <w:lang w:val="en-US"/>
        </w:rPr>
        <w:t>and then compared with the measu</w:t>
      </w:r>
      <w:r w:rsidR="00C15DF3" w:rsidRPr="00897B91">
        <w:rPr>
          <w:szCs w:val="24"/>
          <w:lang w:val="en-US"/>
        </w:rPr>
        <w:t>red axial forces</w:t>
      </w:r>
      <w:r w:rsidRPr="00897B91">
        <w:rPr>
          <w:szCs w:val="24"/>
          <w:lang w:val="en-US"/>
        </w:rPr>
        <w:t xml:space="preserve"> </w:t>
      </w:r>
      <w:r w:rsidRPr="00897B91">
        <w:rPr>
          <w:i/>
          <w:szCs w:val="24"/>
          <w:lang w:val="en-US"/>
        </w:rPr>
        <w:t>N</w:t>
      </w:r>
      <w:r w:rsidRPr="00897B91">
        <w:rPr>
          <w:i/>
          <w:szCs w:val="24"/>
          <w:vertAlign w:val="subscript"/>
          <w:lang w:val="en-US"/>
        </w:rPr>
        <w:t>x</w:t>
      </w:r>
      <w:r w:rsidRPr="00897B91">
        <w:rPr>
          <w:i/>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in the </w:t>
      </w:r>
      <w:r w:rsidR="007425DE" w:rsidRPr="00897B91">
        <w:rPr>
          <w:szCs w:val="24"/>
          <w:lang w:val="en-US"/>
        </w:rPr>
        <w:t>right column</w:t>
      </w:r>
      <w:r w:rsidRPr="00897B91">
        <w:rPr>
          <w:szCs w:val="24"/>
          <w:lang w:val="en-US"/>
        </w:rPr>
        <w:t xml:space="preserve"> </w:t>
      </w:r>
      <w:r w:rsidRPr="00897B91">
        <w:rPr>
          <w:szCs w:val="24"/>
        </w:rPr>
        <w:t xml:space="preserve">(Table </w:t>
      </w:r>
      <w:r w:rsidR="00814306">
        <w:fldChar w:fldCharType="begin"/>
      </w:r>
      <w:r w:rsidR="00814306">
        <w:instrText xml:space="preserve"> REF tab325 \h  \* MERGEFORMAT </w:instrText>
      </w:r>
      <w:r w:rsidR="00814306">
        <w:fldChar w:fldCharType="separate"/>
      </w:r>
      <w:r w:rsidR="00C92751" w:rsidRPr="00C92751">
        <w:rPr>
          <w:noProof/>
          <w:szCs w:val="24"/>
        </w:rPr>
        <w:t>3.25</w:t>
      </w:r>
      <w:r w:rsidR="00814306">
        <w:fldChar w:fldCharType="end"/>
      </w:r>
      <w:r w:rsidR="007425DE" w:rsidRPr="00897B91">
        <w:rPr>
          <w:szCs w:val="24"/>
        </w:rPr>
        <w:t xml:space="preserve">). </w:t>
      </w:r>
      <w:r w:rsidR="007425DE" w:rsidRPr="00897B91">
        <w:rPr>
          <w:szCs w:val="24"/>
          <w:lang w:val="en-US"/>
        </w:rPr>
        <w:t xml:space="preserve">The analytical axial force contribution </w:t>
      </w:r>
      <w:r w:rsidR="007425DE" w:rsidRPr="00897B91">
        <w:rPr>
          <w:i/>
          <w:iCs/>
          <w:szCs w:val="24"/>
          <w:lang w:val="en-US"/>
        </w:rPr>
        <w:t>∆</w:t>
      </w:r>
      <w:r w:rsidR="007425DE" w:rsidRPr="00897B91">
        <w:rPr>
          <w:i/>
          <w:szCs w:val="24"/>
          <w:lang w:val="en-US"/>
        </w:rPr>
        <w:t>N</w:t>
      </w:r>
      <w:r w:rsidR="007425DE" w:rsidRPr="00897B91">
        <w:rPr>
          <w:i/>
          <w:szCs w:val="24"/>
          <w:vertAlign w:val="subscript"/>
          <w:lang w:val="en-US"/>
        </w:rPr>
        <w:t>x</w:t>
      </w:r>
      <w:r w:rsidRPr="00897B91">
        <w:rPr>
          <w:rFonts w:eastAsiaTheme="minorEastAsia"/>
          <w:bCs/>
          <w:szCs w:val="24"/>
          <w:lang w:val="en-US"/>
        </w:rPr>
        <w:t xml:space="preserve"> in the right </w:t>
      </w:r>
      <w:r w:rsidR="007425DE" w:rsidRPr="00897B91">
        <w:rPr>
          <w:rFonts w:eastAsiaTheme="minorEastAsia"/>
          <w:bCs/>
          <w:szCs w:val="24"/>
          <w:lang w:val="en-US"/>
        </w:rPr>
        <w:t xml:space="preserve">column, </w:t>
      </w:r>
      <w:r w:rsidR="007425DE" w:rsidRPr="00897B91">
        <w:rPr>
          <w:szCs w:val="24"/>
          <w:lang w:val="en-US"/>
        </w:rPr>
        <w:t xml:space="preserve">given by applying </w:t>
      </w:r>
      <w:r w:rsidR="007425DE" w:rsidRPr="00897B91">
        <w:rPr>
          <w:i/>
          <w:szCs w:val="24"/>
          <w:lang w:val="en-US"/>
        </w:rPr>
        <w:t>F</w:t>
      </w:r>
      <w:r w:rsidR="007425DE" w:rsidRPr="00897B91">
        <w:rPr>
          <w:szCs w:val="24"/>
          <w:lang w:val="en-US"/>
        </w:rPr>
        <w:t xml:space="preserve"> wit</w:t>
      </w:r>
      <w:r w:rsidRPr="00897B91">
        <w:rPr>
          <w:szCs w:val="24"/>
          <w:lang w:val="en-US"/>
        </w:rPr>
        <w:t xml:space="preserve">h inward direction, is negative </w:t>
      </w:r>
      <w:r w:rsidR="007425DE" w:rsidRPr="00897B91">
        <w:rPr>
          <w:szCs w:val="24"/>
          <w:lang w:val="en-US"/>
        </w:rPr>
        <w:t>(</w:t>
      </w:r>
      <w:r w:rsidR="007425DE" w:rsidRPr="00897B91">
        <w:rPr>
          <w:i/>
          <w:szCs w:val="24"/>
          <w:lang w:val="en-US"/>
        </w:rPr>
        <w:t>N</w:t>
      </w:r>
      <w:r w:rsidR="007425DE" w:rsidRPr="00897B91">
        <w:rPr>
          <w:i/>
          <w:szCs w:val="24"/>
          <w:vertAlign w:val="subscript"/>
          <w:lang w:val="en-US"/>
        </w:rPr>
        <w:t>x</w:t>
      </w:r>
      <w:r w:rsidRPr="00897B91">
        <w:rPr>
          <w:i/>
          <w:szCs w:val="24"/>
          <w:lang w:val="en-US"/>
        </w:rPr>
        <w:t>-</w:t>
      </w:r>
      <w:r w:rsidR="007425DE" w:rsidRPr="00897B91">
        <w:rPr>
          <w:i/>
          <w:iCs/>
          <w:szCs w:val="24"/>
          <w:lang w:val="en-US"/>
        </w:rPr>
        <w:t>∆</w:t>
      </w:r>
      <w:r w:rsidR="007425DE" w:rsidRPr="00897B91">
        <w:rPr>
          <w:i/>
          <w:szCs w:val="24"/>
          <w:lang w:val="en-US"/>
        </w:rPr>
        <w:t>N</w:t>
      </w:r>
      <w:r w:rsidR="007425DE" w:rsidRPr="00897B91">
        <w:rPr>
          <w:i/>
          <w:szCs w:val="24"/>
          <w:vertAlign w:val="subscript"/>
          <w:lang w:val="en-US"/>
        </w:rPr>
        <w:t>x</w:t>
      </w:r>
      <w:r w:rsidRPr="00897B91">
        <w:rPr>
          <w:rFonts w:eastAsiaTheme="minorEastAsia"/>
          <w:bCs/>
          <w:szCs w:val="24"/>
          <w:lang w:val="en-US"/>
        </w:rPr>
        <w:t xml:space="preserve">). </w:t>
      </w:r>
      <w:r w:rsidR="007425DE" w:rsidRPr="00897B91">
        <w:rPr>
          <w:i/>
          <w:szCs w:val="24"/>
          <w:lang w:val="en-US"/>
        </w:rPr>
        <w:t>N</w:t>
      </w:r>
      <w:r w:rsidR="007425DE" w:rsidRPr="00897B91">
        <w:rPr>
          <w:i/>
          <w:szCs w:val="24"/>
          <w:vertAlign w:val="subscript"/>
          <w:lang w:val="en-US"/>
        </w:rPr>
        <w:t>x</w:t>
      </w:r>
      <w:r w:rsidR="007425DE" w:rsidRPr="00897B91">
        <w:rPr>
          <w:rFonts w:eastAsiaTheme="minorEastAsia"/>
          <w:bCs/>
          <w:szCs w:val="24"/>
          <w:lang w:val="en-US"/>
        </w:rPr>
        <w:t xml:space="preserve"> value </w:t>
      </w:r>
      <w:r w:rsidR="007425DE" w:rsidRPr="00897B91">
        <w:rPr>
          <w:szCs w:val="24"/>
          <w:lang w:val="en-US"/>
        </w:rPr>
        <w:t>i</w:t>
      </w:r>
      <w:r w:rsidR="007A3AD6" w:rsidRPr="00897B91">
        <w:rPr>
          <w:szCs w:val="24"/>
          <w:lang w:val="en-US"/>
        </w:rPr>
        <w:t xml:space="preserve">s the contribution given by </w:t>
      </w:r>
      <w:r w:rsidR="00093305" w:rsidRPr="00897B91">
        <w:rPr>
          <w:szCs w:val="24"/>
          <w:lang w:val="en-US"/>
        </w:rPr>
        <w:t xml:space="preserve">the </w:t>
      </w:r>
      <w:r w:rsidRPr="00897B91">
        <w:rPr>
          <w:szCs w:val="24"/>
          <w:lang w:val="en-US"/>
        </w:rPr>
        <w:t xml:space="preserve">distributed </w:t>
      </w:r>
      <w:r w:rsidR="007425DE" w:rsidRPr="00897B91">
        <w:rPr>
          <w:szCs w:val="24"/>
          <w:lang w:val="en-US"/>
        </w:rPr>
        <w:t xml:space="preserve">load </w:t>
      </w:r>
      <w:r w:rsidR="007425DE" w:rsidRPr="00897B91">
        <w:rPr>
          <w:i/>
          <w:szCs w:val="24"/>
          <w:lang w:val="en-US"/>
        </w:rPr>
        <w:t>q</w:t>
      </w:r>
      <w:r w:rsidR="007425DE" w:rsidRPr="00897B91">
        <w:rPr>
          <w:szCs w:val="24"/>
          <w:lang w:val="en-US"/>
        </w:rPr>
        <w:t xml:space="preserve"> only (compression forces are assigned positive sign).</w:t>
      </w:r>
    </w:p>
    <w:p w:rsidR="00282839" w:rsidRPr="00897B91" w:rsidRDefault="00282839" w:rsidP="00897B91">
      <w:pPr>
        <w:spacing w:line="276" w:lineRule="auto"/>
        <w:rPr>
          <w:lang w:val="en-US"/>
        </w:rPr>
      </w:pPr>
    </w:p>
    <w:p w:rsidR="007C06BE" w:rsidRPr="00897B91" w:rsidRDefault="007C06BE" w:rsidP="00897B91">
      <w:pPr>
        <w:spacing w:line="276" w:lineRule="auto"/>
        <w:jc w:val="center"/>
        <w:rPr>
          <w:lang w:val="en-US"/>
        </w:rPr>
      </w:pPr>
      <w:r w:rsidRPr="00897B91">
        <w:rPr>
          <w:noProof/>
          <w:lang w:val="it-IT"/>
        </w:rPr>
        <w:drawing>
          <wp:inline distT="0" distB="0" distL="0" distR="0">
            <wp:extent cx="5399405" cy="1284201"/>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5399405" cy="1284201"/>
                    </a:xfrm>
                    <a:prstGeom prst="rect">
                      <a:avLst/>
                    </a:prstGeom>
                    <a:noFill/>
                    <a:ln>
                      <a:noFill/>
                    </a:ln>
                  </pic:spPr>
                </pic:pic>
              </a:graphicData>
            </a:graphic>
          </wp:inline>
        </w:drawing>
      </w:r>
    </w:p>
    <w:p w:rsidR="00133096" w:rsidRPr="00897B91" w:rsidRDefault="001C753D" w:rsidP="00897B91">
      <w:pPr>
        <w:pStyle w:val="Caption"/>
        <w:spacing w:line="276" w:lineRule="auto"/>
      </w:pPr>
      <w:r w:rsidRPr="00897B91">
        <w:t xml:space="preserve">Table </w:t>
      </w:r>
      <w:bookmarkStart w:id="481" w:name="tab325"/>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25</w:t>
      </w:r>
      <w:r w:rsidR="008C41A0" w:rsidRPr="00897B91">
        <w:fldChar w:fldCharType="end"/>
      </w:r>
      <w:bookmarkEnd w:id="481"/>
      <w:r w:rsidRPr="00897B91">
        <w:t xml:space="preserve"> - 3D Frame prototype C. </w:t>
      </w:r>
      <w:r w:rsidR="00133096" w:rsidRPr="00897B91">
        <w:t>Comparison between estimated (</w:t>
      </w:r>
      <w:r w:rsidR="00133096" w:rsidRPr="00897B91">
        <w:rPr>
          <w:i/>
        </w:rPr>
        <w:t>N</w:t>
      </w:r>
      <w:r w:rsidR="00133096" w:rsidRPr="00897B91">
        <w:rPr>
          <w:i/>
          <w:vertAlign w:val="subscript"/>
        </w:rPr>
        <w:t>a</w:t>
      </w:r>
      <w:r w:rsidR="00133096" w:rsidRPr="00897B91">
        <w:t>) and measured (</w:t>
      </w:r>
      <w:r w:rsidR="00133096" w:rsidRPr="00897B91">
        <w:rPr>
          <w:i/>
        </w:rPr>
        <w:t>N</w:t>
      </w:r>
      <w:r w:rsidR="00133096" w:rsidRPr="00897B91">
        <w:rPr>
          <w:i/>
          <w:vertAlign w:val="subscript"/>
        </w:rPr>
        <w:t>x</w:t>
      </w:r>
      <w:r w:rsidR="00133096" w:rsidRPr="00897B91">
        <w:t>-</w:t>
      </w:r>
      <w:r w:rsidR="00133096" w:rsidRPr="00897B91">
        <w:rPr>
          <w:i/>
          <w:iCs/>
          <w:lang w:val="en-US"/>
        </w:rPr>
        <w:t>∆</w:t>
      </w:r>
      <w:r w:rsidR="00133096" w:rsidRPr="00897B91">
        <w:rPr>
          <w:i/>
        </w:rPr>
        <w:t>N</w:t>
      </w:r>
      <w:r w:rsidR="00133096" w:rsidRPr="00897B91">
        <w:rPr>
          <w:i/>
          <w:vertAlign w:val="subscript"/>
        </w:rPr>
        <w:t>x</w:t>
      </w:r>
      <w:r w:rsidR="00133096" w:rsidRPr="00897B91">
        <w:t xml:space="preserve">) values of </w:t>
      </w:r>
      <w:r w:rsidR="008160D6" w:rsidRPr="00897B91">
        <w:t xml:space="preserve">the compressive axial forces of </w:t>
      </w:r>
      <w:r w:rsidR="00133096" w:rsidRPr="00897B91">
        <w:t>right column.</w:t>
      </w:r>
    </w:p>
    <w:p w:rsidR="006C0421" w:rsidRPr="00897B91" w:rsidRDefault="00881569" w:rsidP="00897B91">
      <w:pPr>
        <w:pStyle w:val="StilePrimariga1cm"/>
        <w:spacing w:line="276" w:lineRule="auto"/>
        <w:rPr>
          <w:szCs w:val="24"/>
          <w:lang w:val="en-US"/>
        </w:rPr>
      </w:pPr>
      <w:r w:rsidRPr="00897B91">
        <w:rPr>
          <w:szCs w:val="24"/>
        </w:rPr>
        <w:t xml:space="preserve">Table </w:t>
      </w:r>
      <w:r w:rsidR="00814306">
        <w:fldChar w:fldCharType="begin"/>
      </w:r>
      <w:r w:rsidR="00814306">
        <w:instrText xml:space="preserve"> REF fig325 \h  \* MERGEFORMAT </w:instrText>
      </w:r>
      <w:r w:rsidR="00814306">
        <w:fldChar w:fldCharType="separate"/>
      </w:r>
      <w:r w:rsidR="00C92751">
        <w:rPr>
          <w:noProof/>
        </w:rPr>
        <w:t>3</w:t>
      </w:r>
      <w:r w:rsidR="00C92751" w:rsidRPr="00897B91">
        <w:rPr>
          <w:noProof/>
        </w:rPr>
        <w:t>.</w:t>
      </w:r>
      <w:r w:rsidR="00C92751">
        <w:rPr>
          <w:noProof/>
        </w:rPr>
        <w:t>25</w:t>
      </w:r>
      <w:r w:rsidR="00814306">
        <w:fldChar w:fldCharType="end"/>
      </w:r>
      <w:r w:rsidR="005E417B" w:rsidRPr="00897B91">
        <w:rPr>
          <w:szCs w:val="24"/>
        </w:rPr>
        <w:t xml:space="preserve"> </w:t>
      </w:r>
      <w:r w:rsidRPr="00897B91">
        <w:rPr>
          <w:szCs w:val="24"/>
          <w:lang w:val="en-US"/>
        </w:rPr>
        <w:t>show</w:t>
      </w:r>
      <w:r w:rsidR="005E417B" w:rsidRPr="00897B91">
        <w:rPr>
          <w:szCs w:val="24"/>
          <w:lang w:val="en-US"/>
        </w:rPr>
        <w:t>s</w:t>
      </w:r>
      <w:r w:rsidR="00255AA8" w:rsidRPr="00897B91">
        <w:rPr>
          <w:szCs w:val="24"/>
          <w:lang w:val="en-US"/>
        </w:rPr>
        <w:t xml:space="preserve"> the good estimations </w:t>
      </w:r>
      <w:r w:rsidRPr="00897B91">
        <w:rPr>
          <w:szCs w:val="24"/>
          <w:lang w:val="en-US"/>
        </w:rPr>
        <w:t xml:space="preserve">since </w:t>
      </w:r>
      <w:r w:rsidR="00255AA8" w:rsidRPr="00897B91">
        <w:rPr>
          <w:szCs w:val="24"/>
          <w:lang w:val="en-US"/>
        </w:rPr>
        <w:t xml:space="preserve">more than half of the </w:t>
      </w:r>
      <w:r w:rsidRPr="00897B91">
        <w:rPr>
          <w:szCs w:val="24"/>
          <w:lang w:val="en-US"/>
        </w:rPr>
        <w:t xml:space="preserve">compression forces </w:t>
      </w:r>
      <w:r w:rsidRPr="00897B91">
        <w:rPr>
          <w:i/>
          <w:szCs w:val="24"/>
        </w:rPr>
        <w:t>N</w:t>
      </w:r>
      <w:r w:rsidRPr="00897B91">
        <w:rPr>
          <w:i/>
          <w:szCs w:val="24"/>
          <w:vertAlign w:val="subscript"/>
        </w:rPr>
        <w:t>a</w:t>
      </w:r>
      <w:r w:rsidRPr="00897B91">
        <w:rPr>
          <w:szCs w:val="24"/>
          <w:lang w:val="en-US"/>
        </w:rPr>
        <w:t xml:space="preserve"> were identified with </w:t>
      </w:r>
      <w:r w:rsidRPr="00897B91">
        <w:rPr>
          <w:szCs w:val="24"/>
        </w:rPr>
        <w:t>errors less than 10% (in a</w:t>
      </w:r>
      <w:r w:rsidR="00255AA8" w:rsidRPr="00897B91">
        <w:rPr>
          <w:szCs w:val="24"/>
        </w:rPr>
        <w:t>bsolute value).</w:t>
      </w:r>
      <w:r w:rsidR="002E20A0" w:rsidRPr="00897B91">
        <w:rPr>
          <w:szCs w:val="24"/>
        </w:rPr>
        <w:t xml:space="preserve"> </w:t>
      </w:r>
      <w:r w:rsidR="006C0421" w:rsidRPr="00897B91">
        <w:rPr>
          <w:lang w:val="en-US"/>
        </w:rPr>
        <w:t>The mean strain</w:t>
      </w:r>
      <w:r w:rsidR="006E7730" w:rsidRPr="00897B91">
        <w:rPr>
          <w:lang w:val="en-US"/>
        </w:rPr>
        <w:t xml:space="preserve"> values, from the 1+1 gauges on </w:t>
      </w:r>
      <w:r w:rsidR="006C0421" w:rsidRPr="00897B91">
        <w:rPr>
          <w:lang w:val="en-US"/>
        </w:rPr>
        <w:t xml:space="preserve">the 2 </w:t>
      </w:r>
      <w:r w:rsidR="006E7730" w:rsidRPr="00897B91">
        <w:rPr>
          <w:lang w:val="en-US"/>
        </w:rPr>
        <w:t xml:space="preserve">point </w:t>
      </w:r>
      <w:r w:rsidR="006C0421" w:rsidRPr="00897B91">
        <w:rPr>
          <w:lang w:val="en-US"/>
        </w:rPr>
        <w:t>sectio</w:t>
      </w:r>
      <w:r w:rsidR="001C369E" w:rsidRPr="00897B91">
        <w:rPr>
          <w:lang w:val="en-US"/>
        </w:rPr>
        <w:t>ns o</w:t>
      </w:r>
      <w:r w:rsidR="006E7730" w:rsidRPr="00897B91">
        <w:rPr>
          <w:lang w:val="en-US"/>
        </w:rPr>
        <w:t>f</w:t>
      </w:r>
      <w:r w:rsidR="001C369E" w:rsidRPr="00897B91">
        <w:rPr>
          <w:lang w:val="en-US"/>
        </w:rPr>
        <w:t xml:space="preserve"> the right column, have </w:t>
      </w:r>
      <w:r w:rsidR="006C0421" w:rsidRPr="00897B91">
        <w:rPr>
          <w:lang w:val="en-US"/>
        </w:rPr>
        <w:t xml:space="preserve">used to evaluate the existing compression forces </w:t>
      </w:r>
      <w:r w:rsidR="006C0421" w:rsidRPr="00897B91">
        <w:rPr>
          <w:i/>
          <w:lang w:val="en-US"/>
        </w:rPr>
        <w:t>N</w:t>
      </w:r>
      <w:r w:rsidR="006C0421" w:rsidRPr="00897B91">
        <w:rPr>
          <w:i/>
          <w:vertAlign w:val="subscript"/>
          <w:lang w:val="en-US"/>
        </w:rPr>
        <w:t>x</w:t>
      </w:r>
      <w:r w:rsidR="001C369E" w:rsidRPr="00897B91">
        <w:rPr>
          <w:lang w:val="en-US"/>
        </w:rPr>
        <w:t>-</w:t>
      </w:r>
      <w:r w:rsidR="006C0421" w:rsidRPr="00897B91">
        <w:rPr>
          <w:i/>
          <w:iCs/>
          <w:lang w:val="en-US"/>
        </w:rPr>
        <w:t>∆</w:t>
      </w:r>
      <w:r w:rsidR="006C0421" w:rsidRPr="00897B91">
        <w:rPr>
          <w:i/>
          <w:lang w:val="en-US"/>
        </w:rPr>
        <w:t>N</w:t>
      </w:r>
      <w:r w:rsidR="006C0421" w:rsidRPr="00897B91">
        <w:rPr>
          <w:i/>
          <w:vertAlign w:val="subscript"/>
          <w:lang w:val="en-US"/>
        </w:rPr>
        <w:t>x</w:t>
      </w:r>
      <w:r w:rsidR="001C369E" w:rsidRPr="00897B91">
        <w:rPr>
          <w:lang w:val="en-US"/>
        </w:rPr>
        <w:t xml:space="preserve">, as reported in Section </w:t>
      </w:r>
      <w:r w:rsidR="008E266C" w:rsidRPr="00897B91">
        <w:rPr>
          <w:lang w:val="en-US"/>
        </w:rPr>
        <w:t>3.3.2.1.</w:t>
      </w:r>
    </w:p>
    <w:p w:rsidR="00881569" w:rsidRPr="00897B91" w:rsidRDefault="004F6193" w:rsidP="00897B91">
      <w:pPr>
        <w:spacing w:line="276" w:lineRule="auto"/>
        <w:ind w:firstLine="284"/>
      </w:pPr>
      <w:r w:rsidRPr="00897B91">
        <w:rPr>
          <w:lang w:val="en-US"/>
        </w:rPr>
        <w:t>Sensitivity analyses were moreover developed</w:t>
      </w:r>
      <w:r w:rsidR="00881569" w:rsidRPr="00897B91">
        <w:rPr>
          <w:lang w:val="en-US"/>
        </w:rPr>
        <w:t xml:space="preserve">. </w:t>
      </w:r>
      <w:r w:rsidR="00881569" w:rsidRPr="00897B91">
        <w:t xml:space="preserve">The moment of inertia </w:t>
      </w:r>
      <w:r w:rsidR="00881569" w:rsidRPr="00897B91">
        <w:rPr>
          <w:i/>
        </w:rPr>
        <w:t>I</w:t>
      </w:r>
      <w:r w:rsidR="00881569" w:rsidRPr="00897B91">
        <w:t xml:space="preserve"> is the exact value of the </w:t>
      </w:r>
      <w:r w:rsidRPr="00897B91">
        <w:rPr>
          <w:rFonts w:eastAsia="Calibri"/>
          <w:lang w:val="en-US"/>
        </w:rPr>
        <w:t xml:space="preserve">tube cross section and </w:t>
      </w:r>
      <w:r w:rsidR="00881569" w:rsidRPr="00897B91">
        <w:rPr>
          <w:rFonts w:eastAsia="Calibri"/>
          <w:lang w:val="en-US"/>
        </w:rPr>
        <w:t xml:space="preserve">experimental </w:t>
      </w:r>
      <w:r w:rsidR="00881569" w:rsidRPr="00897B91">
        <w:t xml:space="preserve">elastic modulus </w:t>
      </w:r>
      <w:r w:rsidR="00881569" w:rsidRPr="00897B91">
        <w:rPr>
          <w:i/>
        </w:rPr>
        <w:t>E</w:t>
      </w:r>
      <w:r w:rsidR="00881569" w:rsidRPr="00897B91">
        <w:t xml:space="preserve"> = 74.13 GPa is assumed. </w:t>
      </w:r>
      <w:r w:rsidR="002E20A0" w:rsidRPr="00897B91">
        <w:rPr>
          <w:lang w:val="en-US"/>
        </w:rPr>
        <w:t>B</w:t>
      </w:r>
      <w:r w:rsidR="00881569" w:rsidRPr="00897B91">
        <w:rPr>
          <w:lang w:val="en-US"/>
        </w:rPr>
        <w:t xml:space="preserve">uckling load </w:t>
      </w:r>
      <w:r w:rsidR="00881569" w:rsidRPr="00897B91">
        <w:rPr>
          <w:i/>
          <w:lang w:val="en-US"/>
        </w:rPr>
        <w:t>N</w:t>
      </w:r>
      <w:r w:rsidR="00881569" w:rsidRPr="00897B91">
        <w:rPr>
          <w:i/>
          <w:vertAlign w:val="subscript"/>
          <w:lang w:val="en-US"/>
        </w:rPr>
        <w:t>crEx,EFE</w:t>
      </w:r>
      <w:r w:rsidR="00881569" w:rsidRPr="00897B91">
        <w:rPr>
          <w:i/>
          <w:lang w:val="en-US"/>
        </w:rPr>
        <w:t xml:space="preserve"> </w:t>
      </w:r>
      <w:r w:rsidRPr="00897B91">
        <w:rPr>
          <w:lang w:val="en-US"/>
        </w:rPr>
        <w:t xml:space="preserve">= 385 </w:t>
      </w:r>
      <w:r w:rsidR="003F4B55" w:rsidRPr="00897B91">
        <w:rPr>
          <w:lang w:val="en-US"/>
        </w:rPr>
        <w:t xml:space="preserve">N of the columns </w:t>
      </w:r>
      <w:r w:rsidR="00881569" w:rsidRPr="00897B91">
        <w:rPr>
          <w:lang w:val="en-US"/>
        </w:rPr>
        <w:t xml:space="preserve">was evaluated analytically by </w:t>
      </w:r>
      <w:r w:rsidR="008160D6" w:rsidRPr="00897B91">
        <w:rPr>
          <w:lang w:val="en-US"/>
        </w:rPr>
        <w:t>“</w:t>
      </w:r>
      <w:r w:rsidR="00881569" w:rsidRPr="00897B91">
        <w:rPr>
          <w:lang w:val="en-US"/>
        </w:rPr>
        <w:t>EFEs</w:t>
      </w:r>
      <w:r w:rsidR="008160D6" w:rsidRPr="00897B91">
        <w:rPr>
          <w:lang w:val="en-US"/>
        </w:rPr>
        <w:t>”</w:t>
      </w:r>
      <w:r w:rsidR="00881569" w:rsidRPr="00897B91">
        <w:rPr>
          <w:lang w:val="en-US"/>
        </w:rPr>
        <w:t xml:space="preserve"> model.</w:t>
      </w:r>
      <w:r w:rsidR="00881569" w:rsidRPr="00897B91">
        <w:t xml:space="preserve"> </w:t>
      </w:r>
      <w:r w:rsidRPr="00897B91">
        <w:rPr>
          <w:lang w:val="en-US"/>
        </w:rPr>
        <w:t>In detail</w:t>
      </w:r>
      <w:r w:rsidR="00881569" w:rsidRPr="00897B91">
        <w:rPr>
          <w:lang w:val="en-US"/>
        </w:rPr>
        <w:t>, compression forces</w:t>
      </w:r>
      <w:r w:rsidR="00881569" w:rsidRPr="00897B91">
        <w:t xml:space="preserve"> </w:t>
      </w:r>
      <w:r w:rsidR="00881569" w:rsidRPr="00897B91">
        <w:rPr>
          <w:i/>
        </w:rPr>
        <w:t>N</w:t>
      </w:r>
      <w:r w:rsidR="00881569" w:rsidRPr="00897B91">
        <w:rPr>
          <w:i/>
          <w:vertAlign w:val="subscript"/>
        </w:rPr>
        <w:t>a</w:t>
      </w:r>
      <w:r w:rsidR="00881569" w:rsidRPr="00897B91">
        <w:rPr>
          <w:i/>
        </w:rPr>
        <w:t xml:space="preserve"> </w:t>
      </w:r>
      <w:r w:rsidR="00881569" w:rsidRPr="00897B91">
        <w:t>of the r</w:t>
      </w:r>
      <w:r w:rsidRPr="00897B91">
        <w:t>igh</w:t>
      </w:r>
      <w:r w:rsidR="002E20A0" w:rsidRPr="00897B91">
        <w:t xml:space="preserve">t column were given from </w:t>
      </w:r>
      <w:r w:rsidRPr="00897B91">
        <w:rPr>
          <w:lang w:val="en-US"/>
        </w:rPr>
        <w:t>Eq. (</w:t>
      </w:r>
      <w:r w:rsidR="00814306">
        <w:fldChar w:fldCharType="begin"/>
      </w:r>
      <w:r w:rsidR="00814306">
        <w:instrText xml:space="preserve"> REF eqs129 \h  \* MERGEFORMAT </w:instrText>
      </w:r>
      <w:r w:rsidR="00814306">
        <w:fldChar w:fldCharType="separate"/>
      </w:r>
      <w:r w:rsidR="00C92751">
        <w:rPr>
          <w:noProof/>
        </w:rPr>
        <w:t>1</w:t>
      </w:r>
      <w:r w:rsidR="00C92751" w:rsidRPr="00897B91">
        <w:rPr>
          <w:noProof/>
        </w:rPr>
        <w:t>.</w:t>
      </w:r>
      <w:r w:rsidR="00C92751">
        <w:rPr>
          <w:noProof/>
        </w:rPr>
        <w:t>29</w:t>
      </w:r>
      <w:r w:rsidR="00814306">
        <w:fldChar w:fldCharType="end"/>
      </w:r>
      <w:r w:rsidRPr="00897B91">
        <w:rPr>
          <w:lang w:val="en-US"/>
        </w:rPr>
        <w:t xml:space="preserve">) </w:t>
      </w:r>
      <w:r w:rsidRPr="00897B91">
        <w:t xml:space="preserve">using </w:t>
      </w:r>
      <w:r w:rsidR="00881569" w:rsidRPr="00897B91">
        <w:t xml:space="preserve">the parameters </w:t>
      </w:r>
      <w:r w:rsidR="00881569" w:rsidRPr="00897B91">
        <w:rPr>
          <w:i/>
        </w:rPr>
        <w:t>v</w:t>
      </w:r>
      <w:r w:rsidR="00881569" w:rsidRPr="00897B91">
        <w:rPr>
          <w:i/>
          <w:vertAlign w:val="subscript"/>
        </w:rPr>
        <w:t>1</w:t>
      </w:r>
      <w:r w:rsidR="00881569" w:rsidRPr="00897B91">
        <w:rPr>
          <w:lang w:val="en-US"/>
        </w:rPr>
        <w:t xml:space="preserve">, </w:t>
      </w:r>
      <w:r w:rsidR="00881569" w:rsidRPr="00897B91">
        <w:rPr>
          <w:i/>
        </w:rPr>
        <w:t>v</w:t>
      </w:r>
      <w:r w:rsidR="00881569" w:rsidRPr="00897B91">
        <w:rPr>
          <w:i/>
          <w:vertAlign w:val="subscript"/>
        </w:rPr>
        <w:t>tot</w:t>
      </w:r>
      <w:r w:rsidR="00881569" w:rsidRPr="00897B91">
        <w:rPr>
          <w:lang w:val="en-US"/>
        </w:rPr>
        <w:t xml:space="preserve"> and </w:t>
      </w:r>
      <w:r w:rsidR="00881569" w:rsidRPr="00897B91">
        <w:rPr>
          <w:i/>
        </w:rPr>
        <w:t>F</w:t>
      </w:r>
      <w:r w:rsidR="00881569" w:rsidRPr="00897B91">
        <w:t>, alternatively multiplied by 0.99 and 1.01</w:t>
      </w:r>
      <w:r w:rsidRPr="00897B91">
        <w:t>. The deflections</w:t>
      </w:r>
      <w:r w:rsidR="00881569" w:rsidRPr="00897B91">
        <w:t xml:space="preserve"> </w:t>
      </w:r>
      <w:r w:rsidR="00881569" w:rsidRPr="00897B91">
        <w:rPr>
          <w:i/>
        </w:rPr>
        <w:t>v</w:t>
      </w:r>
      <w:r w:rsidR="00881569" w:rsidRPr="00897B91">
        <w:rPr>
          <w:i/>
          <w:vertAlign w:val="subscript"/>
        </w:rPr>
        <w:t>1</w:t>
      </w:r>
      <w:r w:rsidR="008160D6" w:rsidRPr="00897B91">
        <w:rPr>
          <w:lang w:val="en-US"/>
        </w:rPr>
        <w:t xml:space="preserve"> and</w:t>
      </w:r>
      <w:r w:rsidR="00881569" w:rsidRPr="00897B91">
        <w:rPr>
          <w:lang w:val="en-US"/>
        </w:rPr>
        <w:t xml:space="preserve"> </w:t>
      </w:r>
      <w:r w:rsidR="00881569" w:rsidRPr="00897B91">
        <w:rPr>
          <w:i/>
        </w:rPr>
        <w:t>v</w:t>
      </w:r>
      <w:r w:rsidR="00881569" w:rsidRPr="00897B91">
        <w:rPr>
          <w:i/>
          <w:vertAlign w:val="subscript"/>
        </w:rPr>
        <w:t>tot</w:t>
      </w:r>
      <w:r w:rsidRPr="00897B91">
        <w:t>, deduced assign</w:t>
      </w:r>
      <w:r w:rsidR="003F4B55" w:rsidRPr="00897B91">
        <w:t>ing</w:t>
      </w:r>
      <w:r w:rsidR="00881569" w:rsidRPr="00897B91">
        <w:t xml:space="preserve"> </w:t>
      </w:r>
      <w:r w:rsidR="00881569" w:rsidRPr="00897B91">
        <w:rPr>
          <w:i/>
        </w:rPr>
        <w:t>F</w:t>
      </w:r>
      <w:r w:rsidRPr="00897B91">
        <w:t xml:space="preserve"> = 1</w:t>
      </w:r>
      <w:r w:rsidR="00881569" w:rsidRPr="00897B91">
        <w:t>4.</w:t>
      </w:r>
      <w:r w:rsidRPr="00897B91">
        <w:t>7</w:t>
      </w:r>
      <w:r w:rsidR="00881569" w:rsidRPr="00897B91">
        <w:t xml:space="preserve"> N modified, were already imposed alternatively multiplied by 0.9</w:t>
      </w:r>
      <w:r w:rsidR="00881569" w:rsidRPr="00897B91">
        <w:rPr>
          <w:lang w:val="en-US"/>
        </w:rPr>
        <w:t xml:space="preserve">9 </w:t>
      </w:r>
      <w:r w:rsidR="00881569" w:rsidRPr="00897B91">
        <w:t>and 1.0</w:t>
      </w:r>
      <w:r w:rsidR="00881569" w:rsidRPr="00897B91">
        <w:rPr>
          <w:lang w:val="en-US"/>
        </w:rPr>
        <w:t xml:space="preserve">1 in the simplified formula (Eq. </w:t>
      </w:r>
      <w:r w:rsidR="00814306">
        <w:fldChar w:fldCharType="begin"/>
      </w:r>
      <w:r w:rsidR="00814306">
        <w:instrText xml:space="preserve"> REF eqs129 \h  \* MERGEFORMAT </w:instrText>
      </w:r>
      <w:r w:rsidR="00814306">
        <w:fldChar w:fldCharType="separate"/>
      </w:r>
      <w:r w:rsidR="00C92751">
        <w:rPr>
          <w:noProof/>
        </w:rPr>
        <w:t>1</w:t>
      </w:r>
      <w:r w:rsidR="00C92751" w:rsidRPr="00897B91">
        <w:rPr>
          <w:noProof/>
        </w:rPr>
        <w:t>.</w:t>
      </w:r>
      <w:r w:rsidR="00C92751">
        <w:rPr>
          <w:noProof/>
        </w:rPr>
        <w:t>29</w:t>
      </w:r>
      <w:r w:rsidR="00814306">
        <w:fldChar w:fldCharType="end"/>
      </w:r>
      <w:r w:rsidR="00881569" w:rsidRPr="00897B91">
        <w:rPr>
          <w:lang w:val="en-US"/>
        </w:rPr>
        <w:t>)</w:t>
      </w:r>
      <w:r w:rsidR="00881569" w:rsidRPr="00897B91">
        <w:t xml:space="preserve">, after obtaining </w:t>
      </w:r>
      <w:r w:rsidR="00881569" w:rsidRPr="00897B91">
        <w:rPr>
          <w:lang w:val="en-US"/>
        </w:rPr>
        <w:t xml:space="preserve">them from first- and second-order static analyses by </w:t>
      </w:r>
      <w:r w:rsidR="008160D6" w:rsidRPr="00897B91">
        <w:rPr>
          <w:lang w:val="en-US"/>
        </w:rPr>
        <w:t>“</w:t>
      </w:r>
      <w:r w:rsidR="00881569" w:rsidRPr="00897B91">
        <w:rPr>
          <w:lang w:val="en-US"/>
        </w:rPr>
        <w:t>EFEs</w:t>
      </w:r>
      <w:r w:rsidR="008160D6" w:rsidRPr="00897B91">
        <w:rPr>
          <w:lang w:val="en-US"/>
        </w:rPr>
        <w:t>”</w:t>
      </w:r>
      <w:r w:rsidR="00881569" w:rsidRPr="00897B91">
        <w:rPr>
          <w:lang w:val="en-US"/>
        </w:rPr>
        <w:t xml:space="preserve"> model, respectively (Fig.</w:t>
      </w:r>
      <w:r w:rsidRPr="00897B91">
        <w:rPr>
          <w:lang w:val="en-US"/>
        </w:rPr>
        <w:t xml:space="preserve"> </w:t>
      </w:r>
      <w:r w:rsidR="00814306">
        <w:fldChar w:fldCharType="begin"/>
      </w:r>
      <w:r w:rsidR="00814306">
        <w:instrText xml:space="preserve"> REF fig358 \h  \* MERGEFORMAT </w:instrText>
      </w:r>
      <w:r w:rsidR="00814306">
        <w:fldChar w:fldCharType="separate"/>
      </w:r>
      <w:r w:rsidR="00C92751">
        <w:rPr>
          <w:noProof/>
        </w:rPr>
        <w:t>3</w:t>
      </w:r>
      <w:r w:rsidR="00C92751" w:rsidRPr="00897B91">
        <w:rPr>
          <w:noProof/>
        </w:rPr>
        <w:t>.</w:t>
      </w:r>
      <w:r w:rsidR="00C92751">
        <w:rPr>
          <w:noProof/>
        </w:rPr>
        <w:t>58</w:t>
      </w:r>
      <w:r w:rsidR="00814306">
        <w:fldChar w:fldCharType="end"/>
      </w:r>
      <w:r w:rsidRPr="00897B91">
        <w:t>). I</w:t>
      </w:r>
      <w:r w:rsidR="008160D6" w:rsidRPr="00897B91">
        <w:t xml:space="preserve">n </w:t>
      </w:r>
      <w:r w:rsidR="00881569" w:rsidRPr="00897B91">
        <w:t xml:space="preserve">this test case, </w:t>
      </w:r>
      <w:r w:rsidR="00881569" w:rsidRPr="00897B91">
        <w:rPr>
          <w:lang w:val="en-US"/>
        </w:rPr>
        <w:t xml:space="preserve">deflection </w:t>
      </w:r>
      <w:r w:rsidR="00881569" w:rsidRPr="00897B91">
        <w:rPr>
          <w:i/>
          <w:lang w:val="en-US"/>
        </w:rPr>
        <w:t>v</w:t>
      </w:r>
      <w:r w:rsidR="00881569" w:rsidRPr="00897B91">
        <w:rPr>
          <w:i/>
          <w:vertAlign w:val="subscript"/>
          <w:lang w:val="en-US"/>
        </w:rPr>
        <w:t>1</w:t>
      </w:r>
      <w:r w:rsidR="00881569" w:rsidRPr="00897B91">
        <w:rPr>
          <w:lang w:val="en-US"/>
        </w:rPr>
        <w:t xml:space="preserve"> was </w:t>
      </w:r>
      <w:r w:rsidR="00881569" w:rsidRPr="00897B91">
        <w:t>modified since it is experimental parameter of the procedure.</w:t>
      </w:r>
    </w:p>
    <w:p w:rsidR="00881569" w:rsidRPr="00897B91" w:rsidRDefault="00881569" w:rsidP="00897B91">
      <w:pPr>
        <w:pStyle w:val="StilePrimariga1cm"/>
        <w:spacing w:line="276" w:lineRule="auto"/>
      </w:pPr>
      <w:r w:rsidRPr="00897B91">
        <w:t xml:space="preserve">The </w:t>
      </w:r>
      <w:r w:rsidR="004F6193" w:rsidRPr="00897B91">
        <w:t xml:space="preserve">above </w:t>
      </w:r>
      <w:r w:rsidRPr="00897B91">
        <w:t>operation</w:t>
      </w:r>
      <w:r w:rsidR="004F6193" w:rsidRPr="00897B91">
        <w:t xml:space="preserve"> </w:t>
      </w:r>
      <w:r w:rsidRPr="00897B91">
        <w:t>gave rise in total to:</w:t>
      </w:r>
    </w:p>
    <w:p w:rsidR="00881569" w:rsidRPr="00897B91" w:rsidRDefault="00881569" w:rsidP="00897B91">
      <w:pPr>
        <w:pStyle w:val="StilePrimariga1cm"/>
        <w:numPr>
          <w:ilvl w:val="0"/>
          <w:numId w:val="59"/>
        </w:numPr>
        <w:spacing w:line="276" w:lineRule="auto"/>
      </w:pPr>
      <w:r w:rsidRPr="00897B91">
        <w:t xml:space="preserve">7 different combinations of simulated experimental values for 5 distinct assumed compression forces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t>.</w:t>
      </w:r>
    </w:p>
    <w:p w:rsidR="00881569" w:rsidRPr="00897B91" w:rsidRDefault="003F4B55" w:rsidP="00897B91">
      <w:pPr>
        <w:pStyle w:val="StilePrimariga1cm"/>
        <w:spacing w:line="276" w:lineRule="auto"/>
        <w:rPr>
          <w:szCs w:val="24"/>
        </w:rPr>
      </w:pPr>
      <w:r w:rsidRPr="00897B91">
        <w:rPr>
          <w:szCs w:val="24"/>
        </w:rPr>
        <w:lastRenderedPageBreak/>
        <w:t>T</w:t>
      </w:r>
      <w:r w:rsidR="00881569" w:rsidRPr="00897B91">
        <w:rPr>
          <w:szCs w:val="24"/>
        </w:rPr>
        <w:t xml:space="preserve">he combinations achieved </w:t>
      </w:r>
      <w:r w:rsidRPr="00897B91">
        <w:rPr>
          <w:szCs w:val="24"/>
        </w:rPr>
        <w:t xml:space="preserve">then </w:t>
      </w:r>
      <w:r w:rsidR="00881569" w:rsidRPr="00897B91">
        <w:rPr>
          <w:szCs w:val="24"/>
          <w:lang w:val="en-US"/>
        </w:rPr>
        <w:t>gave rise respectively to</w:t>
      </w:r>
      <w:r w:rsidR="00881569" w:rsidRPr="00897B91">
        <w:rPr>
          <w:szCs w:val="24"/>
        </w:rPr>
        <w:t>:</w:t>
      </w:r>
    </w:p>
    <w:p w:rsidR="00881569" w:rsidRPr="00897B91" w:rsidRDefault="00881569" w:rsidP="00897B91">
      <w:pPr>
        <w:pStyle w:val="StilePrimariga1cm"/>
        <w:numPr>
          <w:ilvl w:val="0"/>
          <w:numId w:val="60"/>
        </w:numPr>
        <w:spacing w:line="276" w:lineRule="auto"/>
      </w:pPr>
      <w:r w:rsidRPr="00897B91">
        <w:t xml:space="preserve">7 estimated compression forces </w:t>
      </w:r>
      <w:r w:rsidRPr="00897B91">
        <w:rPr>
          <w:i/>
          <w:szCs w:val="24"/>
          <w:lang w:val="en-US"/>
        </w:rPr>
        <w:t>N</w:t>
      </w:r>
      <w:r w:rsidRPr="00897B91">
        <w:rPr>
          <w:i/>
          <w:szCs w:val="24"/>
          <w:vertAlign w:val="subscript"/>
          <w:lang w:val="en-US"/>
        </w:rPr>
        <w:t>a</w:t>
      </w:r>
      <w:r w:rsidRPr="00897B91">
        <w:t xml:space="preserve"> for 5 distinct compression forces </w:t>
      </w:r>
      <w:r w:rsidRPr="00897B91">
        <w:rPr>
          <w:i/>
          <w:lang w:val="en-US"/>
        </w:rPr>
        <w:t>N</w:t>
      </w:r>
      <w:r w:rsidRPr="00897B91">
        <w:rPr>
          <w:i/>
          <w:vertAlign w:val="subscript"/>
          <w:lang w:val="en-US"/>
        </w:rPr>
        <w:t>x</w:t>
      </w:r>
      <w:r w:rsidRPr="00897B91">
        <w:rPr>
          <w:i/>
          <w:lang w:val="en-US"/>
        </w:rPr>
        <w:t>-</w:t>
      </w:r>
      <w:r w:rsidRPr="00897B91">
        <w:rPr>
          <w:i/>
          <w:iCs/>
          <w:lang w:val="en-US"/>
        </w:rPr>
        <w:t>∆</w:t>
      </w:r>
      <w:r w:rsidRPr="00897B91">
        <w:rPr>
          <w:i/>
          <w:lang w:val="en-US"/>
        </w:rPr>
        <w:t>N</w:t>
      </w:r>
      <w:r w:rsidRPr="00897B91">
        <w:rPr>
          <w:i/>
          <w:vertAlign w:val="subscript"/>
          <w:lang w:val="en-US"/>
        </w:rPr>
        <w:t>x</w:t>
      </w:r>
      <w:r w:rsidRPr="00897B91">
        <w:t xml:space="preserve"> </w:t>
      </w:r>
      <w:r w:rsidR="003F4B55" w:rsidRPr="00897B91">
        <w:rPr>
          <w:lang w:val="en-US"/>
        </w:rPr>
        <w:t xml:space="preserve">(following the process </w:t>
      </w:r>
      <w:r w:rsidRPr="00897B91">
        <w:rPr>
          <w:lang w:val="en-US"/>
        </w:rPr>
        <w:t>of Section 1.4.1).</w:t>
      </w:r>
    </w:p>
    <w:p w:rsidR="00881569" w:rsidRPr="00897B91" w:rsidRDefault="00881569" w:rsidP="00897B91">
      <w:pPr>
        <w:pStyle w:val="StilePrimariga1cm"/>
        <w:spacing w:line="276" w:lineRule="auto"/>
        <w:rPr>
          <w:szCs w:val="24"/>
          <w:lang w:val="en-US"/>
        </w:rPr>
      </w:pPr>
      <w:r w:rsidRPr="00897B91">
        <w:rPr>
          <w:szCs w:val="24"/>
        </w:rPr>
        <w:t xml:space="preserve">Fig. </w:t>
      </w:r>
      <w:r w:rsidR="00814306">
        <w:fldChar w:fldCharType="begin"/>
      </w:r>
      <w:r w:rsidR="00814306">
        <w:instrText xml:space="preserve"> REF fig362 \h  \* MERGEFORMAT </w:instrText>
      </w:r>
      <w:r w:rsidR="00814306">
        <w:fldChar w:fldCharType="separate"/>
      </w:r>
      <w:r w:rsidR="00C92751" w:rsidRPr="00C92751">
        <w:rPr>
          <w:noProof/>
          <w:szCs w:val="24"/>
        </w:rPr>
        <w:t>3.62</w:t>
      </w:r>
      <w:r w:rsidR="00814306">
        <w:fldChar w:fldCharType="end"/>
      </w:r>
      <w:r w:rsidR="000A0160" w:rsidRPr="00897B91">
        <w:rPr>
          <w:szCs w:val="24"/>
        </w:rPr>
        <w:t xml:space="preserve"> </w:t>
      </w:r>
      <w:r w:rsidR="000A0160" w:rsidRPr="00897B91">
        <w:rPr>
          <w:szCs w:val="24"/>
          <w:lang w:val="en-US"/>
        </w:rPr>
        <w:t xml:space="preserve">depicts </w:t>
      </w:r>
      <w:r w:rsidRPr="00897B91">
        <w:rPr>
          <w:szCs w:val="24"/>
          <w:lang w:val="en-US"/>
        </w:rPr>
        <w:t xml:space="preserve">the comparison between </w:t>
      </w:r>
      <w:r w:rsidR="002B0993" w:rsidRPr="00897B91">
        <w:rPr>
          <w:szCs w:val="24"/>
          <w:lang w:val="en-US"/>
        </w:rPr>
        <w:t xml:space="preserve">the estimated </w:t>
      </w:r>
      <w:r w:rsidRPr="00897B91">
        <w:rPr>
          <w:i/>
          <w:szCs w:val="24"/>
          <w:lang w:val="en-US"/>
        </w:rPr>
        <w:t>N</w:t>
      </w:r>
      <w:r w:rsidRPr="00897B91">
        <w:rPr>
          <w:i/>
          <w:szCs w:val="24"/>
          <w:vertAlign w:val="subscript"/>
          <w:lang w:val="en-US"/>
        </w:rPr>
        <w:t>a</w:t>
      </w:r>
      <w:r w:rsidRPr="00897B91">
        <w:rPr>
          <w:szCs w:val="24"/>
          <w:lang w:val="en-US"/>
        </w:rPr>
        <w:t xml:space="preserve"> and the measured values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o</w:t>
      </w:r>
      <w:r w:rsidR="000A0160" w:rsidRPr="00897B91">
        <w:rPr>
          <w:szCs w:val="24"/>
          <w:lang w:val="en-US"/>
        </w:rPr>
        <w:t>f the right column and, in addition</w:t>
      </w:r>
      <w:r w:rsidRPr="00897B91">
        <w:rPr>
          <w:szCs w:val="24"/>
          <w:lang w:val="en-US"/>
        </w:rPr>
        <w:t>, the corresponding sensitivity analysis func</w:t>
      </w:r>
      <w:r w:rsidR="00814281" w:rsidRPr="00897B91">
        <w:rPr>
          <w:szCs w:val="24"/>
          <w:lang w:val="en-US"/>
        </w:rPr>
        <w:t>tions from the above operations.</w:t>
      </w:r>
    </w:p>
    <w:p w:rsidR="00881569" w:rsidRPr="00897B91" w:rsidRDefault="00881569" w:rsidP="00897B91">
      <w:pPr>
        <w:spacing w:line="276" w:lineRule="auto"/>
      </w:pPr>
    </w:p>
    <w:p w:rsidR="00814281" w:rsidRPr="00897B91" w:rsidRDefault="00814281" w:rsidP="00897B91">
      <w:pPr>
        <w:spacing w:line="276" w:lineRule="auto"/>
      </w:pPr>
      <w:r w:rsidRPr="00897B91">
        <w:rPr>
          <w:noProof/>
          <w:lang w:val="it-IT"/>
        </w:rPr>
        <w:drawing>
          <wp:inline distT="0" distB="0" distL="0" distR="0">
            <wp:extent cx="5408762" cy="2506924"/>
            <wp:effectExtent l="0" t="0" r="0" b="8255"/>
            <wp:docPr id="5179" name="Picture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416770" cy="2510636"/>
                    </a:xfrm>
                    <a:prstGeom prst="rect">
                      <a:avLst/>
                    </a:prstGeom>
                    <a:noFill/>
                    <a:ln>
                      <a:noFill/>
                    </a:ln>
                  </pic:spPr>
                </pic:pic>
              </a:graphicData>
            </a:graphic>
          </wp:inline>
        </w:drawing>
      </w:r>
    </w:p>
    <w:p w:rsidR="00281894" w:rsidRPr="00897B91" w:rsidRDefault="001C753D" w:rsidP="00897B91">
      <w:pPr>
        <w:pStyle w:val="Caption"/>
        <w:spacing w:line="276" w:lineRule="auto"/>
      </w:pPr>
      <w:r w:rsidRPr="00897B91">
        <w:t xml:space="preserve">Figure </w:t>
      </w:r>
      <w:bookmarkStart w:id="482" w:name="fig362"/>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62</w:t>
      </w:r>
      <w:r w:rsidR="008C41A0" w:rsidRPr="00897B91">
        <w:fldChar w:fldCharType="end"/>
      </w:r>
      <w:bookmarkEnd w:id="482"/>
      <w:r w:rsidRPr="00897B91">
        <w:t xml:space="preserve"> - 3D Frame prototype C.</w:t>
      </w:r>
      <w:r w:rsidR="00281894" w:rsidRPr="00897B91">
        <w:t xml:space="preserve"> Comparison between estimated (</w:t>
      </w:r>
      <w:r w:rsidR="00281894" w:rsidRPr="00897B91">
        <w:rPr>
          <w:i/>
        </w:rPr>
        <w:t>N</w:t>
      </w:r>
      <w:r w:rsidR="00281894" w:rsidRPr="00897B91">
        <w:rPr>
          <w:i/>
          <w:vertAlign w:val="subscript"/>
        </w:rPr>
        <w:t>a</w:t>
      </w:r>
      <w:r w:rsidR="00281894" w:rsidRPr="00897B91">
        <w:t>) and measured (</w:t>
      </w:r>
      <w:r w:rsidR="00281894" w:rsidRPr="00897B91">
        <w:rPr>
          <w:i/>
        </w:rPr>
        <w:t>N</w:t>
      </w:r>
      <w:r w:rsidR="00281894" w:rsidRPr="00897B91">
        <w:rPr>
          <w:i/>
          <w:vertAlign w:val="subscript"/>
        </w:rPr>
        <w:t>x</w:t>
      </w:r>
      <w:r w:rsidR="00281894" w:rsidRPr="00897B91">
        <w:t>-</w:t>
      </w:r>
      <w:r w:rsidR="00281894" w:rsidRPr="00897B91">
        <w:rPr>
          <w:i/>
          <w:iCs/>
          <w:lang w:val="en-US"/>
        </w:rPr>
        <w:t>∆</w:t>
      </w:r>
      <w:r w:rsidR="00281894" w:rsidRPr="00897B91">
        <w:rPr>
          <w:i/>
        </w:rPr>
        <w:t>N</w:t>
      </w:r>
      <w:r w:rsidR="00281894" w:rsidRPr="00897B91">
        <w:rPr>
          <w:i/>
          <w:vertAlign w:val="subscript"/>
        </w:rPr>
        <w:t>x</w:t>
      </w:r>
      <w:r w:rsidR="00281894" w:rsidRPr="00897B91">
        <w:t xml:space="preserve">) values of </w:t>
      </w:r>
      <w:r w:rsidR="002B0993" w:rsidRPr="00897B91">
        <w:t xml:space="preserve">the compressive axial forces of </w:t>
      </w:r>
      <w:r w:rsidR="00281894" w:rsidRPr="00897B91">
        <w:t>right column (green data points) and sensit</w:t>
      </w:r>
      <w:r w:rsidR="00774A0D" w:rsidRPr="00897B91">
        <w:t>ivity analysis functions</w:t>
      </w:r>
      <w:r w:rsidR="00281894" w:rsidRPr="00897B91">
        <w:t>.</w:t>
      </w:r>
    </w:p>
    <w:p w:rsidR="00133096" w:rsidRPr="00897B91" w:rsidRDefault="00133096" w:rsidP="00897B91">
      <w:pPr>
        <w:spacing w:line="276" w:lineRule="auto"/>
      </w:pPr>
    </w:p>
    <w:p w:rsidR="00F81778" w:rsidRPr="00897B91" w:rsidRDefault="00F81778" w:rsidP="00897B91">
      <w:pPr>
        <w:spacing w:line="276" w:lineRule="auto"/>
        <w:jc w:val="center"/>
      </w:pPr>
      <w:r w:rsidRPr="00897B91">
        <w:rPr>
          <w:noProof/>
          <w:lang w:val="it-IT"/>
        </w:rPr>
        <w:drawing>
          <wp:inline distT="0" distB="0" distL="0" distR="0">
            <wp:extent cx="5399405" cy="1661464"/>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399405" cy="1661464"/>
                    </a:xfrm>
                    <a:prstGeom prst="rect">
                      <a:avLst/>
                    </a:prstGeom>
                    <a:noFill/>
                    <a:ln>
                      <a:noFill/>
                    </a:ln>
                  </pic:spPr>
                </pic:pic>
              </a:graphicData>
            </a:graphic>
          </wp:inline>
        </w:drawing>
      </w:r>
    </w:p>
    <w:p w:rsidR="00281894" w:rsidRPr="00897B91" w:rsidRDefault="00D22284" w:rsidP="00897B91">
      <w:pPr>
        <w:pStyle w:val="Caption"/>
        <w:spacing w:line="276" w:lineRule="auto"/>
      </w:pPr>
      <w:r w:rsidRPr="00897B91">
        <w:t xml:space="preserve">Table </w:t>
      </w:r>
      <w:bookmarkStart w:id="483" w:name="tab326"/>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26</w:t>
      </w:r>
      <w:r w:rsidR="008C41A0" w:rsidRPr="00897B91">
        <w:fldChar w:fldCharType="end"/>
      </w:r>
      <w:bookmarkEnd w:id="483"/>
      <w:r w:rsidRPr="00897B91">
        <w:t xml:space="preserve"> </w:t>
      </w:r>
      <w:r w:rsidR="008521F5" w:rsidRPr="00897B91">
        <w:t>-</w:t>
      </w:r>
      <w:r w:rsidR="00281894" w:rsidRPr="00897B91">
        <w:t xml:space="preserve"> 3D Frame prototype C. Table of </w:t>
      </w:r>
      <w:r w:rsidR="002B0993" w:rsidRPr="00897B91">
        <w:t xml:space="preserve">the </w:t>
      </w:r>
      <w:r w:rsidR="00281894" w:rsidRPr="00897B91">
        <w:t>sens</w:t>
      </w:r>
      <w:r w:rsidR="002B0993" w:rsidRPr="00897B91">
        <w:t xml:space="preserve">itivity analysis results of </w:t>
      </w:r>
      <w:r w:rsidR="00281894" w:rsidRPr="00897B91">
        <w:t xml:space="preserve">right column for </w:t>
      </w:r>
      <w:r w:rsidR="00281894" w:rsidRPr="00897B91">
        <w:rPr>
          <w:i/>
          <w:lang w:val="en-US"/>
        </w:rPr>
        <w:t>N</w:t>
      </w:r>
      <w:r w:rsidR="00281894" w:rsidRPr="00897B91">
        <w:rPr>
          <w:i/>
          <w:vertAlign w:val="subscript"/>
          <w:lang w:val="en-US"/>
        </w:rPr>
        <w:t>x</w:t>
      </w:r>
      <w:r w:rsidR="00281894" w:rsidRPr="00897B91">
        <w:rPr>
          <w:i/>
          <w:lang w:val="en-US"/>
        </w:rPr>
        <w:t>-</w:t>
      </w:r>
      <w:r w:rsidR="00281894" w:rsidRPr="00897B91">
        <w:rPr>
          <w:i/>
          <w:iCs/>
          <w:lang w:val="en-US"/>
        </w:rPr>
        <w:t>∆</w:t>
      </w:r>
      <w:r w:rsidR="00281894" w:rsidRPr="00897B91">
        <w:rPr>
          <w:i/>
          <w:lang w:val="en-US"/>
        </w:rPr>
        <w:t>N</w:t>
      </w:r>
      <w:r w:rsidR="00281894" w:rsidRPr="00897B91">
        <w:rPr>
          <w:i/>
          <w:vertAlign w:val="subscript"/>
          <w:lang w:val="en-US"/>
        </w:rPr>
        <w:t>x</w:t>
      </w:r>
      <w:r w:rsidR="00281894" w:rsidRPr="00897B91">
        <w:t xml:space="preserve"> = 188 N.</w:t>
      </w:r>
    </w:p>
    <w:p w:rsidR="00881569" w:rsidRPr="00897B91" w:rsidRDefault="00CA2DF2" w:rsidP="00897B91">
      <w:pPr>
        <w:pStyle w:val="StilePrimariga1cm"/>
        <w:spacing w:line="276" w:lineRule="auto"/>
      </w:pPr>
      <w:r w:rsidRPr="00897B91">
        <w:rPr>
          <w:szCs w:val="24"/>
          <w:lang w:val="en-US"/>
        </w:rPr>
        <w:t>S</w:t>
      </w:r>
      <w:r w:rsidR="00881569" w:rsidRPr="00897B91">
        <w:rPr>
          <w:szCs w:val="24"/>
          <w:lang w:val="en-US"/>
        </w:rPr>
        <w:t>ensitivity analysis in terms of</w:t>
      </w:r>
      <w:r w:rsidR="000A0160" w:rsidRPr="00897B91">
        <w:rPr>
          <w:lang w:val="en-US"/>
        </w:rPr>
        <w:t xml:space="preserve"> </w:t>
      </w:r>
      <w:r w:rsidR="0093343F" w:rsidRPr="00897B91">
        <w:rPr>
          <w:lang w:val="en-US"/>
        </w:rPr>
        <w:t xml:space="preserve">the </w:t>
      </w:r>
      <w:r w:rsidR="000A0160" w:rsidRPr="00897B91">
        <w:rPr>
          <w:lang w:val="en-US"/>
        </w:rPr>
        <w:t xml:space="preserve">determination </w:t>
      </w:r>
      <w:r w:rsidR="0093343F" w:rsidRPr="00897B91">
        <w:rPr>
          <w:lang w:val="en-US"/>
        </w:rPr>
        <w:t xml:space="preserve">of </w:t>
      </w:r>
      <w:r w:rsidR="00881569" w:rsidRPr="00897B91">
        <w:rPr>
          <w:lang w:val="en-US"/>
        </w:rPr>
        <w:t xml:space="preserve">values </w:t>
      </w:r>
      <w:r w:rsidR="00881569" w:rsidRPr="00897B91">
        <w:rPr>
          <w:i/>
        </w:rPr>
        <w:t>N</w:t>
      </w:r>
      <w:r w:rsidR="00881569" w:rsidRPr="00897B91">
        <w:rPr>
          <w:i/>
          <w:vertAlign w:val="subscript"/>
        </w:rPr>
        <w:t>a</w:t>
      </w:r>
      <w:r w:rsidR="00881569" w:rsidRPr="00897B91">
        <w:rPr>
          <w:lang w:val="en-US"/>
        </w:rPr>
        <w:t xml:space="preserve">, </w:t>
      </w:r>
      <w:r w:rsidR="00881569" w:rsidRPr="00897B91">
        <w:rPr>
          <w:szCs w:val="24"/>
          <w:lang w:val="en-US"/>
        </w:rPr>
        <w:t>corresponding to t</w:t>
      </w:r>
      <w:r w:rsidR="000A0160" w:rsidRPr="00897B91">
        <w:rPr>
          <w:lang w:val="en-US"/>
        </w:rPr>
        <w:t>he maximum compression force</w:t>
      </w:r>
      <w:r w:rsidR="00881569" w:rsidRPr="00897B91">
        <w:rPr>
          <w:lang w:val="en-US"/>
        </w:rPr>
        <w:t xml:space="preserve"> </w:t>
      </w:r>
      <w:r w:rsidR="00881569" w:rsidRPr="00897B91">
        <w:rPr>
          <w:i/>
          <w:lang w:val="en-US"/>
        </w:rPr>
        <w:t>N</w:t>
      </w:r>
      <w:r w:rsidR="00881569" w:rsidRPr="00897B91">
        <w:rPr>
          <w:i/>
          <w:vertAlign w:val="subscript"/>
          <w:lang w:val="en-US"/>
        </w:rPr>
        <w:t>x</w:t>
      </w:r>
      <w:r w:rsidR="000A0160" w:rsidRPr="00897B91">
        <w:rPr>
          <w:lang w:val="en-US"/>
        </w:rPr>
        <w:t>-</w:t>
      </w:r>
      <w:r w:rsidR="00881569" w:rsidRPr="00897B91">
        <w:rPr>
          <w:i/>
          <w:iCs/>
          <w:lang w:val="en-US"/>
        </w:rPr>
        <w:t>∆</w:t>
      </w:r>
      <w:r w:rsidR="00881569" w:rsidRPr="00897B91">
        <w:rPr>
          <w:i/>
          <w:lang w:val="en-US"/>
        </w:rPr>
        <w:t>N</w:t>
      </w:r>
      <w:r w:rsidR="00881569" w:rsidRPr="00897B91">
        <w:rPr>
          <w:i/>
          <w:vertAlign w:val="subscript"/>
          <w:lang w:val="en-US"/>
        </w:rPr>
        <w:t>x</w:t>
      </w:r>
      <w:r w:rsidR="000A0160" w:rsidRPr="00897B91">
        <w:t>,</w:t>
      </w:r>
      <w:r w:rsidRPr="00897B91">
        <w:t xml:space="preserve"> is </w:t>
      </w:r>
      <w:r w:rsidR="000A0160" w:rsidRPr="00897B91">
        <w:t xml:space="preserve">summarized in Table </w:t>
      </w:r>
      <w:r w:rsidR="00814306">
        <w:fldChar w:fldCharType="begin"/>
      </w:r>
      <w:r w:rsidR="00814306">
        <w:instrText xml:space="preserve"> REF tab326 \h  \* MERGEFORMAT </w:instrText>
      </w:r>
      <w:r w:rsidR="00814306">
        <w:fldChar w:fldCharType="separate"/>
      </w:r>
      <w:r w:rsidR="00C92751">
        <w:rPr>
          <w:noProof/>
        </w:rPr>
        <w:t>3</w:t>
      </w:r>
      <w:r w:rsidR="00C92751" w:rsidRPr="00897B91">
        <w:rPr>
          <w:noProof/>
        </w:rPr>
        <w:t>.</w:t>
      </w:r>
      <w:r w:rsidR="00C92751">
        <w:rPr>
          <w:noProof/>
        </w:rPr>
        <w:t>26</w:t>
      </w:r>
      <w:r w:rsidR="00814306">
        <w:fldChar w:fldCharType="end"/>
      </w:r>
      <w:r w:rsidR="000A0160" w:rsidRPr="00897B91">
        <w:t xml:space="preserve">. </w:t>
      </w:r>
      <w:r w:rsidR="00881569" w:rsidRPr="00897B91">
        <w:t xml:space="preserve">The maximum </w:t>
      </w:r>
      <w:r w:rsidRPr="00897B91">
        <w:rPr>
          <w:lang w:val="en-US"/>
        </w:rPr>
        <w:t>identification error is equal to 4.1</w:t>
      </w:r>
      <w:r w:rsidR="002E20A0" w:rsidRPr="00897B91">
        <w:rPr>
          <w:szCs w:val="24"/>
          <w:lang w:val="en-US"/>
        </w:rPr>
        <w:t>% (in absolute value).</w:t>
      </w:r>
    </w:p>
    <w:p w:rsidR="004536E5" w:rsidRPr="00897B91" w:rsidRDefault="00BF68C5" w:rsidP="00897B91">
      <w:pPr>
        <w:pStyle w:val="Heading5"/>
        <w:spacing w:line="276" w:lineRule="auto"/>
        <w:rPr>
          <w:rFonts w:ascii="Times New Roman" w:hAnsi="Times New Roman" w:cs="Times New Roman"/>
          <w:b/>
          <w:color w:val="auto"/>
        </w:rPr>
      </w:pPr>
      <w:bookmarkStart w:id="484" w:name="_Toc439181866"/>
      <w:bookmarkStart w:id="485" w:name="_Toc445681230"/>
      <w:r w:rsidRPr="00897B91">
        <w:rPr>
          <w:rFonts w:ascii="Times New Roman" w:hAnsi="Times New Roman" w:cs="Times New Roman"/>
          <w:b/>
          <w:i/>
          <w:color w:val="auto"/>
        </w:rPr>
        <w:lastRenderedPageBreak/>
        <w:t>Z</w:t>
      </w:r>
      <w:r w:rsidRPr="00897B91">
        <w:rPr>
          <w:rFonts w:ascii="Times New Roman" w:hAnsi="Times New Roman" w:cs="Times New Roman"/>
          <w:b/>
          <w:color w:val="auto"/>
        </w:rPr>
        <w:t>-</w:t>
      </w:r>
      <w:r w:rsidR="004536E5" w:rsidRPr="00897B91">
        <w:rPr>
          <w:rFonts w:ascii="Times New Roman" w:hAnsi="Times New Roman" w:cs="Times New Roman"/>
          <w:b/>
          <w:color w:val="auto"/>
        </w:rPr>
        <w:t>direction</w:t>
      </w:r>
      <w:bookmarkEnd w:id="484"/>
      <w:bookmarkEnd w:id="485"/>
    </w:p>
    <w:p w:rsidR="00147853" w:rsidRPr="00897B91" w:rsidRDefault="000E477A" w:rsidP="00897B91">
      <w:pPr>
        <w:spacing w:line="276" w:lineRule="auto"/>
        <w:rPr>
          <w:lang w:val="en-US"/>
        </w:rPr>
      </w:pPr>
      <w:r w:rsidRPr="00897B91">
        <w:rPr>
          <w:lang w:val="en-US"/>
        </w:rPr>
        <w:t xml:space="preserve">Test procedure follows the same one respect to </w:t>
      </w:r>
      <w:r w:rsidRPr="00897B91">
        <w:rPr>
          <w:i/>
          <w:lang w:val="en-US"/>
        </w:rPr>
        <w:t>X</w:t>
      </w:r>
      <w:r w:rsidRPr="00897B91">
        <w:rPr>
          <w:lang w:val="en-US"/>
        </w:rPr>
        <w:t xml:space="preserve">-direction with </w:t>
      </w:r>
      <w:r w:rsidR="00633D25" w:rsidRPr="00897B91">
        <w:rPr>
          <w:lang w:val="en-US"/>
        </w:rPr>
        <w:t>l</w:t>
      </w:r>
      <w:r w:rsidR="00147853" w:rsidRPr="00897B91">
        <w:rPr>
          <w:lang w:val="en-US"/>
        </w:rPr>
        <w:t xml:space="preserve">oad </w:t>
      </w:r>
      <w:r w:rsidR="00147853" w:rsidRPr="00897B91">
        <w:rPr>
          <w:i/>
          <w:lang w:val="en-US"/>
        </w:rPr>
        <w:t>F</w:t>
      </w:r>
      <w:r w:rsidR="00840D25" w:rsidRPr="00897B91">
        <w:rPr>
          <w:lang w:val="en-US"/>
        </w:rPr>
        <w:t xml:space="preserve"> = </w:t>
      </w:r>
      <w:r w:rsidRPr="00897B91">
        <w:rPr>
          <w:lang w:val="en-US"/>
        </w:rPr>
        <w:t xml:space="preserve">14.7 N and </w:t>
      </w:r>
      <w:r w:rsidR="00147853" w:rsidRPr="00897B91">
        <w:rPr>
          <w:lang w:val="en-US"/>
        </w:rPr>
        <w:t>e</w:t>
      </w:r>
      <w:r w:rsidR="00147853" w:rsidRPr="00897B91">
        <w:t xml:space="preserve">lastic modulus </w:t>
      </w:r>
      <w:r w:rsidR="00147853" w:rsidRPr="00897B91">
        <w:rPr>
          <w:i/>
        </w:rPr>
        <w:t>E</w:t>
      </w:r>
      <w:r w:rsidRPr="00897B91">
        <w:t xml:space="preserve"> = 74.13 GPa evaluated </w:t>
      </w:r>
      <w:r w:rsidR="00147853" w:rsidRPr="00897B91">
        <w:t>experimentally.</w:t>
      </w:r>
      <w:r w:rsidR="00147853" w:rsidRPr="00897B91">
        <w:rPr>
          <w:lang w:val="en-US"/>
        </w:rPr>
        <w:t xml:space="preserve"> The displacement </w:t>
      </w:r>
      <w:r w:rsidR="00147853" w:rsidRPr="00897B91">
        <w:rPr>
          <w:i/>
          <w:lang w:val="en-US"/>
        </w:rPr>
        <w:t>v</w:t>
      </w:r>
      <w:r w:rsidR="00147853" w:rsidRPr="00897B91">
        <w:rPr>
          <w:i/>
          <w:vertAlign w:val="subscript"/>
          <w:lang w:val="en-US"/>
        </w:rPr>
        <w:t>1</w:t>
      </w:r>
      <w:r w:rsidRPr="00897B91">
        <w:rPr>
          <w:lang w:val="en-US"/>
        </w:rPr>
        <w:t xml:space="preserve"> was measured according to the applied load</w:t>
      </w:r>
      <w:r w:rsidR="00147853" w:rsidRPr="00897B91">
        <w:rPr>
          <w:lang w:val="en-US"/>
        </w:rPr>
        <w:t xml:space="preserve"> </w:t>
      </w:r>
      <w:r w:rsidR="00147853" w:rsidRPr="00897B91">
        <w:rPr>
          <w:i/>
          <w:lang w:val="en-US"/>
        </w:rPr>
        <w:t>F</w:t>
      </w:r>
      <w:r w:rsidR="002B0993" w:rsidRPr="00897B91">
        <w:rPr>
          <w:lang w:val="en-US"/>
        </w:rPr>
        <w:t xml:space="preserve"> on the unloaded prototype and </w:t>
      </w:r>
      <w:r w:rsidRPr="00897B91">
        <w:rPr>
          <w:lang w:val="en-US"/>
        </w:rPr>
        <w:t>then</w:t>
      </w:r>
      <w:r w:rsidR="002B0993" w:rsidRPr="00897B91">
        <w:rPr>
          <w:lang w:val="en-US"/>
        </w:rPr>
        <w:t>,</w:t>
      </w:r>
      <w:r w:rsidRPr="00897B91">
        <w:rPr>
          <w:lang w:val="en-US"/>
        </w:rPr>
        <w:t xml:space="preserve"> </w:t>
      </w:r>
      <w:r w:rsidR="00147853" w:rsidRPr="00897B91">
        <w:rPr>
          <w:lang w:val="en-US"/>
        </w:rPr>
        <w:t xml:space="preserve">displacements </w:t>
      </w:r>
      <w:r w:rsidR="00147853" w:rsidRPr="00897B91">
        <w:rPr>
          <w:i/>
          <w:lang w:val="en-US"/>
        </w:rPr>
        <w:t>v</w:t>
      </w:r>
      <w:r w:rsidR="00147853" w:rsidRPr="00897B91">
        <w:rPr>
          <w:i/>
          <w:vertAlign w:val="subscript"/>
          <w:lang w:val="en-US"/>
        </w:rPr>
        <w:t>tot</w:t>
      </w:r>
      <w:r w:rsidR="00147853" w:rsidRPr="00897B91">
        <w:rPr>
          <w:lang w:val="en-US"/>
        </w:rPr>
        <w:t xml:space="preserve"> were </w:t>
      </w:r>
      <w:r w:rsidRPr="00897B91">
        <w:rPr>
          <w:lang w:val="en-US"/>
        </w:rPr>
        <w:t>recorded o</w:t>
      </w:r>
      <w:r w:rsidR="002B0993" w:rsidRPr="00897B91">
        <w:rPr>
          <w:lang w:val="en-US"/>
        </w:rPr>
        <w:t>n the loaded specimen (</w:t>
      </w:r>
      <w:r w:rsidR="00147853" w:rsidRPr="00897B91">
        <w:rPr>
          <w:lang w:val="en-US"/>
        </w:rPr>
        <w:t xml:space="preserve">Fig. </w:t>
      </w:r>
      <w:r w:rsidR="00814306">
        <w:fldChar w:fldCharType="begin"/>
      </w:r>
      <w:r w:rsidR="00814306">
        <w:instrText xml:space="preserve"> REF fig363 \h  \* MERGEFORMAT </w:instrText>
      </w:r>
      <w:r w:rsidR="00814306">
        <w:fldChar w:fldCharType="separate"/>
      </w:r>
      <w:r w:rsidR="00C92751">
        <w:rPr>
          <w:noProof/>
        </w:rPr>
        <w:t>3</w:t>
      </w:r>
      <w:r w:rsidR="00C92751" w:rsidRPr="00897B91">
        <w:rPr>
          <w:noProof/>
        </w:rPr>
        <w:t>.</w:t>
      </w:r>
      <w:r w:rsidR="00C92751">
        <w:rPr>
          <w:noProof/>
        </w:rPr>
        <w:t>63</w:t>
      </w:r>
      <w:r w:rsidR="00814306">
        <w:fldChar w:fldCharType="end"/>
      </w:r>
      <w:r w:rsidR="002B0993" w:rsidRPr="00897B91">
        <w:rPr>
          <w:lang w:val="en-US"/>
        </w:rPr>
        <w:t>)</w:t>
      </w:r>
      <w:r w:rsidRPr="00897B91">
        <w:rPr>
          <w:lang w:val="en-US"/>
        </w:rPr>
        <w:t>.</w:t>
      </w:r>
    </w:p>
    <w:p w:rsidR="00331A2B" w:rsidRPr="00897B91" w:rsidRDefault="00331A2B" w:rsidP="00897B91">
      <w:pPr>
        <w:spacing w:line="276" w:lineRule="auto"/>
      </w:pPr>
    </w:p>
    <w:p w:rsidR="001A4C49" w:rsidRPr="00897B91" w:rsidRDefault="00132DF2" w:rsidP="00897B91">
      <w:pPr>
        <w:spacing w:line="276" w:lineRule="auto"/>
        <w:jc w:val="center"/>
      </w:pPr>
      <w:r w:rsidRPr="00897B91">
        <w:rPr>
          <w:noProof/>
          <w:lang w:val="it-IT"/>
        </w:rPr>
        <w:drawing>
          <wp:inline distT="0" distB="0" distL="0" distR="0">
            <wp:extent cx="5072332" cy="2886743"/>
            <wp:effectExtent l="0" t="0" r="0" b="8890"/>
            <wp:docPr id="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488" cstate="print"/>
                    <a:stretch>
                      <a:fillRect/>
                    </a:stretch>
                  </pic:blipFill>
                  <pic:spPr>
                    <a:xfrm>
                      <a:off x="0" y="0"/>
                      <a:ext cx="5140086" cy="2925303"/>
                    </a:xfrm>
                    <a:prstGeom prst="rect">
                      <a:avLst/>
                    </a:prstGeom>
                  </pic:spPr>
                </pic:pic>
              </a:graphicData>
            </a:graphic>
          </wp:inline>
        </w:drawing>
      </w:r>
    </w:p>
    <w:p w:rsidR="00281894" w:rsidRPr="00897B91" w:rsidRDefault="001C753D" w:rsidP="00897B91">
      <w:pPr>
        <w:pStyle w:val="Caption"/>
        <w:spacing w:line="276" w:lineRule="auto"/>
      </w:pPr>
      <w:r w:rsidRPr="00897B91">
        <w:t xml:space="preserve">Figure </w:t>
      </w:r>
      <w:bookmarkStart w:id="486" w:name="fig363"/>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63</w:t>
      </w:r>
      <w:r w:rsidR="008C41A0" w:rsidRPr="00897B91">
        <w:fldChar w:fldCharType="end"/>
      </w:r>
      <w:bookmarkEnd w:id="486"/>
      <w:r w:rsidRPr="00897B91">
        <w:t xml:space="preserve"> -</w:t>
      </w:r>
      <w:r w:rsidR="00281894" w:rsidRPr="00897B91">
        <w:t xml:space="preserve"> 3D Frame prototype C. Unloaded (left) and loaded prototype </w:t>
      </w:r>
      <w:r w:rsidR="00281894" w:rsidRPr="00897B91">
        <w:rPr>
          <w:lang w:val="en-US"/>
        </w:rPr>
        <w:t>(right).</w:t>
      </w:r>
      <w:r w:rsidR="00281894" w:rsidRPr="00897B91">
        <w:t xml:space="preserve"> Tests setup with location of the instrumented sections in </w:t>
      </w:r>
      <w:r w:rsidR="00281894" w:rsidRPr="00897B91">
        <w:rPr>
          <w:i/>
        </w:rPr>
        <w:t>Z</w:t>
      </w:r>
      <w:r w:rsidR="00281894" w:rsidRPr="00897B91">
        <w:t>-direction. Units: mm.</w:t>
      </w:r>
    </w:p>
    <w:p w:rsidR="00147853" w:rsidRPr="00897B91" w:rsidRDefault="00ED435C" w:rsidP="00897B91">
      <w:pPr>
        <w:spacing w:line="276" w:lineRule="auto"/>
        <w:ind w:firstLine="284"/>
        <w:rPr>
          <w:lang w:val="en-US"/>
        </w:rPr>
      </w:pPr>
      <w:r w:rsidRPr="00897B91">
        <w:t>The displacements</w:t>
      </w:r>
      <w:r w:rsidR="00147853" w:rsidRPr="00897B91">
        <w:t xml:space="preserve"> </w:t>
      </w:r>
      <w:r w:rsidR="00147853" w:rsidRPr="00897B91">
        <w:rPr>
          <w:i/>
        </w:rPr>
        <w:t>v</w:t>
      </w:r>
      <w:r w:rsidR="00147853" w:rsidRPr="00897B91">
        <w:rPr>
          <w:i/>
          <w:vertAlign w:val="subscript"/>
        </w:rPr>
        <w:t>1</w:t>
      </w:r>
      <w:r w:rsidR="00147853" w:rsidRPr="00897B91">
        <w:rPr>
          <w:i/>
        </w:rPr>
        <w:t xml:space="preserve"> </w:t>
      </w:r>
      <w:r w:rsidR="00147853" w:rsidRPr="00897B91">
        <w:t>and</w:t>
      </w:r>
      <w:r w:rsidR="00147853" w:rsidRPr="00897B91">
        <w:rPr>
          <w:i/>
        </w:rPr>
        <w:t xml:space="preserve"> v</w:t>
      </w:r>
      <w:r w:rsidR="00147853" w:rsidRPr="00897B91">
        <w:rPr>
          <w:i/>
          <w:vertAlign w:val="subscript"/>
        </w:rPr>
        <w:t>tot</w:t>
      </w:r>
      <w:r w:rsidR="00147853" w:rsidRPr="00897B91">
        <w:rPr>
          <w:i/>
        </w:rPr>
        <w:t xml:space="preserve"> </w:t>
      </w:r>
      <w:r w:rsidR="000E477A" w:rsidRPr="00897B91">
        <w:t xml:space="preserve">at the top </w:t>
      </w:r>
      <w:r w:rsidR="00147853" w:rsidRPr="00897B91">
        <w:t>were short-term recorded by centesimal comparator, as depicted in Fig.</w:t>
      </w:r>
      <w:r w:rsidR="000E477A" w:rsidRPr="00897B91">
        <w:t xml:space="preserve"> </w:t>
      </w:r>
      <w:r w:rsidR="00814306">
        <w:fldChar w:fldCharType="begin"/>
      </w:r>
      <w:r w:rsidR="00814306">
        <w:instrText xml:space="preserve"> REF fig364 \h  \* MERGEFORMAT </w:instrText>
      </w:r>
      <w:r w:rsidR="00814306">
        <w:fldChar w:fldCharType="separate"/>
      </w:r>
      <w:r w:rsidR="00C92751">
        <w:rPr>
          <w:noProof/>
        </w:rPr>
        <w:t>3</w:t>
      </w:r>
      <w:r w:rsidR="00C92751" w:rsidRPr="00897B91">
        <w:rPr>
          <w:noProof/>
        </w:rPr>
        <w:t>.</w:t>
      </w:r>
      <w:r w:rsidR="00C92751">
        <w:rPr>
          <w:noProof/>
        </w:rPr>
        <w:t>64</w:t>
      </w:r>
      <w:r w:rsidR="00814306">
        <w:fldChar w:fldCharType="end"/>
      </w:r>
      <w:r w:rsidR="00147853" w:rsidRPr="00897B91">
        <w:t xml:space="preserve">, and </w:t>
      </w:r>
      <w:r w:rsidR="000E477A" w:rsidRPr="00897B91">
        <w:t xml:space="preserve">moreover, the unloaded prototype </w:t>
      </w:r>
      <w:r w:rsidR="00147853" w:rsidRPr="00897B91">
        <w:t xml:space="preserve">was considered </w:t>
      </w:r>
      <w:r w:rsidR="00147853" w:rsidRPr="00897B91">
        <w:rPr>
          <w:lang w:val="en-US"/>
        </w:rPr>
        <w:t>as initial displacement reference condition in both configurations (Fig.</w:t>
      </w:r>
      <w:r w:rsidRPr="00897B91">
        <w:rPr>
          <w:lang w:val="en-US"/>
        </w:rPr>
        <w:t xml:space="preserve"> </w:t>
      </w:r>
      <w:r w:rsidR="00814306">
        <w:fldChar w:fldCharType="begin"/>
      </w:r>
      <w:r w:rsidR="00814306">
        <w:instrText xml:space="preserve"> REF fig363 \h  \* MERGEFORMAT </w:instrText>
      </w:r>
      <w:r w:rsidR="00814306">
        <w:fldChar w:fldCharType="separate"/>
      </w:r>
      <w:r w:rsidR="00C92751">
        <w:rPr>
          <w:noProof/>
        </w:rPr>
        <w:t>3</w:t>
      </w:r>
      <w:r w:rsidR="00C92751" w:rsidRPr="00897B91">
        <w:rPr>
          <w:noProof/>
        </w:rPr>
        <w:t>.</w:t>
      </w:r>
      <w:r w:rsidR="00C92751">
        <w:rPr>
          <w:noProof/>
        </w:rPr>
        <w:t>63</w:t>
      </w:r>
      <w:r w:rsidR="00814306">
        <w:fldChar w:fldCharType="end"/>
      </w:r>
      <w:r w:rsidR="00147853" w:rsidRPr="00897B91">
        <w:rPr>
          <w:lang w:val="en-US"/>
        </w:rPr>
        <w:t xml:space="preserve">). </w:t>
      </w:r>
      <w:r w:rsidRPr="00897B91">
        <w:t xml:space="preserve">The assigned </w:t>
      </w:r>
      <w:r w:rsidR="00147853" w:rsidRPr="00897B91">
        <w:t xml:space="preserve">distributed loads </w:t>
      </w:r>
      <w:r w:rsidR="00147853" w:rsidRPr="00897B91">
        <w:rPr>
          <w:i/>
        </w:rPr>
        <w:t>q</w:t>
      </w:r>
      <w:r w:rsidR="00147853" w:rsidRPr="00897B91">
        <w:t xml:space="preserve"> are listed in Table </w:t>
      </w:r>
      <w:r w:rsidR="00814306">
        <w:fldChar w:fldCharType="begin"/>
      </w:r>
      <w:r w:rsidR="00814306">
        <w:instrText xml:space="preserve"> REF tab327 \h  \* MERGEFORMAT </w:instrText>
      </w:r>
      <w:r w:rsidR="00814306">
        <w:fldChar w:fldCharType="separate"/>
      </w:r>
      <w:r w:rsidR="00C92751">
        <w:rPr>
          <w:noProof/>
        </w:rPr>
        <w:t>3</w:t>
      </w:r>
      <w:r w:rsidR="00C92751" w:rsidRPr="00897B91">
        <w:rPr>
          <w:noProof/>
        </w:rPr>
        <w:t>.</w:t>
      </w:r>
      <w:r w:rsidR="00C92751">
        <w:rPr>
          <w:noProof/>
        </w:rPr>
        <w:t>27</w:t>
      </w:r>
      <w:r w:rsidR="00814306">
        <w:fldChar w:fldCharType="end"/>
      </w:r>
      <w:r w:rsidR="00840D25" w:rsidRPr="00897B91">
        <w:t>.</w:t>
      </w:r>
    </w:p>
    <w:p w:rsidR="00B21A4E" w:rsidRPr="00897B91" w:rsidRDefault="00B21A4E" w:rsidP="00897B91">
      <w:pPr>
        <w:spacing w:line="276" w:lineRule="auto"/>
        <w:jc w:val="center"/>
      </w:pPr>
      <w:r w:rsidRPr="00897B91">
        <w:rPr>
          <w:noProof/>
          <w:lang w:val="it-IT"/>
        </w:rPr>
        <w:drawing>
          <wp:inline distT="0" distB="0" distL="0" distR="0">
            <wp:extent cx="1380226" cy="1847652"/>
            <wp:effectExtent l="0" t="0" r="0" b="635"/>
            <wp:docPr id="3432" name="Picture 3432" descr="C:\DOTTORATO\STATICO\1_NUMERICAL_SIMULATIONS\z_NTU-NCREE_2015\b_3D FRAME h=680 mm\Simplified Formula\Laboratory tests\photos\Direzione z perpendicolare\image_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TTORATO\STATICO\1_NUMERICAL_SIMULATIONS\z_NTU-NCREE_2015\b_3D FRAME h=680 mm\Simplified Formula\Laboratory tests\photos\Direzione z perpendicolare\image_1 (3).jpg"/>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400039" cy="1874175"/>
                    </a:xfrm>
                    <a:prstGeom prst="rect">
                      <a:avLst/>
                    </a:prstGeom>
                    <a:noFill/>
                    <a:ln>
                      <a:noFill/>
                    </a:ln>
                  </pic:spPr>
                </pic:pic>
              </a:graphicData>
            </a:graphic>
          </wp:inline>
        </w:drawing>
      </w:r>
      <w:r w:rsidR="00435CEB" w:rsidRPr="00897B91">
        <w:t xml:space="preserve">  </w:t>
      </w:r>
      <w:r w:rsidRPr="00897B91">
        <w:rPr>
          <w:noProof/>
          <w:lang w:val="it-IT"/>
        </w:rPr>
        <w:drawing>
          <wp:inline distT="0" distB="0" distL="0" distR="0">
            <wp:extent cx="2466975" cy="1842869"/>
            <wp:effectExtent l="0" t="0" r="0" b="5080"/>
            <wp:docPr id="3433" name="Picture 3433" descr="C:\DOTTORATO\STATICO\1_NUMERICAL_SIMULATIONS\z_NTU-NCREE_2015\b_3D FRAME h=680 mm\Simplified Formula\Laboratory tests\photos\Direzione z perpendicolare\image_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TTORATO\STATICO\1_NUMERICAL_SIMULATIONS\z_NTU-NCREE_2015\b_3D FRAME h=680 mm\Simplified Formula\Laboratory tests\photos\Direzione z perpendicolare\image_3 (3).jpg"/>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2508437" cy="1873842"/>
                    </a:xfrm>
                    <a:prstGeom prst="rect">
                      <a:avLst/>
                    </a:prstGeom>
                    <a:noFill/>
                    <a:ln>
                      <a:noFill/>
                    </a:ln>
                  </pic:spPr>
                </pic:pic>
              </a:graphicData>
            </a:graphic>
          </wp:inline>
        </w:drawing>
      </w:r>
      <w:r w:rsidR="00435CEB" w:rsidRPr="00897B91">
        <w:t xml:space="preserve">  </w:t>
      </w:r>
      <w:r w:rsidRPr="00897B91">
        <w:rPr>
          <w:noProof/>
          <w:lang w:val="it-IT"/>
        </w:rPr>
        <w:drawing>
          <wp:inline distT="0" distB="0" distL="0" distR="0">
            <wp:extent cx="1380226" cy="1847654"/>
            <wp:effectExtent l="0" t="0" r="0" b="635"/>
            <wp:docPr id="3437" name="Picture 3437" descr="C:\DOTTORATO\STATICO\1_NUMERICAL_SIMULATIONS\z_NTU-NCREE_2015\b_3D FRAME h=680 mm\Simplified Formula\Laboratory tests\photos\Direzione z perpendicolare\image_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TTORATO\STATICO\1_NUMERICAL_SIMULATIONS\z_NTU-NCREE_2015\b_3D FRAME h=680 mm\Simplified Formula\Laboratory tests\photos\Direzione z perpendicolare\image_4 (3).jpg"/>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411174" cy="1889083"/>
                    </a:xfrm>
                    <a:prstGeom prst="rect">
                      <a:avLst/>
                    </a:prstGeom>
                    <a:noFill/>
                    <a:ln>
                      <a:noFill/>
                    </a:ln>
                  </pic:spPr>
                </pic:pic>
              </a:graphicData>
            </a:graphic>
          </wp:inline>
        </w:drawing>
      </w:r>
    </w:p>
    <w:p w:rsidR="00281894" w:rsidRPr="00897B91" w:rsidRDefault="001C753D" w:rsidP="00897B91">
      <w:pPr>
        <w:pStyle w:val="Caption"/>
        <w:spacing w:line="276" w:lineRule="auto"/>
        <w:rPr>
          <w:iCs/>
          <w:lang w:val="en-US"/>
        </w:rPr>
      </w:pPr>
      <w:r w:rsidRPr="00897B91">
        <w:t xml:space="preserve">Figure </w:t>
      </w:r>
      <w:bookmarkStart w:id="487" w:name="fig364"/>
      <w:r w:rsidR="008C41A0" w:rsidRPr="00897B91">
        <w:fldChar w:fldCharType="begin"/>
      </w:r>
      <w:r w:rsidRPr="00897B91">
        <w:instrText xml:space="preserve"> STYLEREF 1 \s </w:instrText>
      </w:r>
      <w:r w:rsidR="008C41A0" w:rsidRPr="00897B91">
        <w:fldChar w:fldCharType="separate"/>
      </w:r>
      <w:r w:rsidR="00C92751">
        <w:rPr>
          <w:noProof/>
        </w:rPr>
        <w:t>3</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64</w:t>
      </w:r>
      <w:r w:rsidR="008C41A0" w:rsidRPr="00897B91">
        <w:fldChar w:fldCharType="end"/>
      </w:r>
      <w:bookmarkEnd w:id="487"/>
      <w:r w:rsidRPr="00897B91">
        <w:t xml:space="preserve"> - 3D Frame prototype C.</w:t>
      </w:r>
      <w:r w:rsidR="00774A0D" w:rsidRPr="00897B91">
        <w:t xml:space="preserve"> View of the </w:t>
      </w:r>
      <w:r w:rsidR="00281894" w:rsidRPr="00897B91">
        <w:t>test when prototype unloaded (left).</w:t>
      </w:r>
      <w:r w:rsidR="00AB7482" w:rsidRPr="00897B91">
        <w:t xml:space="preserve"> </w:t>
      </w:r>
      <w:r w:rsidR="00281894" w:rsidRPr="00897B91">
        <w:rPr>
          <w:rFonts w:eastAsia="Calibri"/>
        </w:rPr>
        <w:t xml:space="preserve">Lateral load </w:t>
      </w:r>
      <w:r w:rsidR="00281894" w:rsidRPr="00897B91">
        <w:rPr>
          <w:rFonts w:eastAsia="Calibri"/>
          <w:i/>
        </w:rPr>
        <w:t>F</w:t>
      </w:r>
      <w:r w:rsidR="00774A0D" w:rsidRPr="00897B91">
        <w:rPr>
          <w:rFonts w:eastAsia="Calibri"/>
        </w:rPr>
        <w:t xml:space="preserve"> applied by </w:t>
      </w:r>
      <w:r w:rsidR="00281894" w:rsidRPr="00897B91">
        <w:rPr>
          <w:rFonts w:eastAsia="Calibri"/>
        </w:rPr>
        <w:t xml:space="preserve">load cell </w:t>
      </w:r>
      <w:r w:rsidR="00281894" w:rsidRPr="00897B91">
        <w:rPr>
          <w:lang w:val="en-US"/>
        </w:rPr>
        <w:t xml:space="preserve">and </w:t>
      </w:r>
      <w:r w:rsidR="00281894" w:rsidRPr="00897B91">
        <w:rPr>
          <w:rFonts w:eastAsia="Calibri"/>
          <w:lang w:val="en-US"/>
        </w:rPr>
        <w:t>arrangement of the centesimal comparator</w:t>
      </w:r>
      <w:r w:rsidR="00AB7482" w:rsidRPr="00897B91">
        <w:rPr>
          <w:rFonts w:eastAsia="Calibri"/>
          <w:lang w:val="en-US"/>
        </w:rPr>
        <w:t xml:space="preserve"> (center</w:t>
      </w:r>
      <w:r w:rsidR="00281894" w:rsidRPr="00897B91">
        <w:rPr>
          <w:rFonts w:eastAsia="Calibri"/>
          <w:lang w:val="en-US"/>
        </w:rPr>
        <w:t>).</w:t>
      </w:r>
      <w:r w:rsidR="00774A0D" w:rsidRPr="00897B91">
        <w:t xml:space="preserve"> View of the </w:t>
      </w:r>
      <w:r w:rsidR="00AB7482" w:rsidRPr="00897B91">
        <w:t>test when prototype loaded (right</w:t>
      </w:r>
      <w:r w:rsidR="005F66FC" w:rsidRPr="00897B91">
        <w:t>).</w:t>
      </w:r>
    </w:p>
    <w:p w:rsidR="00A103AE" w:rsidRPr="00897B91" w:rsidRDefault="00ED435C" w:rsidP="00897B91">
      <w:pPr>
        <w:pStyle w:val="StilePrimariga1cm"/>
        <w:spacing w:line="276" w:lineRule="auto"/>
        <w:rPr>
          <w:szCs w:val="24"/>
          <w:lang w:val="en-US"/>
        </w:rPr>
      </w:pPr>
      <w:r w:rsidRPr="00897B91">
        <w:rPr>
          <w:szCs w:val="24"/>
        </w:rPr>
        <w:lastRenderedPageBreak/>
        <w:t>B</w:t>
      </w:r>
      <w:r w:rsidR="00A103AE" w:rsidRPr="00897B91">
        <w:rPr>
          <w:szCs w:val="24"/>
        </w:rPr>
        <w:t xml:space="preserve">uckling load </w:t>
      </w:r>
      <w:r w:rsidR="00A103AE" w:rsidRPr="00897B91">
        <w:rPr>
          <w:i/>
          <w:szCs w:val="24"/>
        </w:rPr>
        <w:t>N</w:t>
      </w:r>
      <w:r w:rsidRPr="00897B91">
        <w:rPr>
          <w:i/>
          <w:szCs w:val="24"/>
          <w:vertAlign w:val="subscript"/>
        </w:rPr>
        <w:t>crEz</w:t>
      </w:r>
      <w:r w:rsidR="00A103AE" w:rsidRPr="00897B91">
        <w:rPr>
          <w:i/>
          <w:szCs w:val="24"/>
          <w:vertAlign w:val="subscript"/>
        </w:rPr>
        <w:t>,expS</w:t>
      </w:r>
      <w:r w:rsidR="00A103AE" w:rsidRPr="00897B91">
        <w:rPr>
          <w:i/>
          <w:szCs w:val="24"/>
        </w:rPr>
        <w:t xml:space="preserve"> </w:t>
      </w:r>
      <w:r w:rsidRPr="00897B91">
        <w:rPr>
          <w:szCs w:val="24"/>
        </w:rPr>
        <w:t xml:space="preserve">= 404 </w:t>
      </w:r>
      <w:r w:rsidR="00A103AE" w:rsidRPr="00897B91">
        <w:rPr>
          <w:szCs w:val="24"/>
        </w:rPr>
        <w:t xml:space="preserve">N of the columns in </w:t>
      </w:r>
      <w:r w:rsidRPr="00897B91">
        <w:rPr>
          <w:i/>
          <w:szCs w:val="24"/>
        </w:rPr>
        <w:t>Z</w:t>
      </w:r>
      <w:r w:rsidR="00A103AE" w:rsidRPr="00897B91">
        <w:rPr>
          <w:szCs w:val="24"/>
        </w:rPr>
        <w:t xml:space="preserve">-direction was identified by inserting </w:t>
      </w:r>
      <w:r w:rsidR="00A103AE" w:rsidRPr="00897B91">
        <w:rPr>
          <w:shd w:val="clear" w:color="auto" w:fill="FFFFFF"/>
        </w:rPr>
        <w:t xml:space="preserve">the </w:t>
      </w:r>
      <w:r w:rsidR="00A103AE" w:rsidRPr="00897B91">
        <w:rPr>
          <w:lang w:val="en-US"/>
        </w:rPr>
        <w:t xml:space="preserve">global buckling load </w:t>
      </w:r>
      <w:r w:rsidR="00A103AE" w:rsidRPr="00897B91">
        <w:rPr>
          <w:i/>
          <w:lang w:val="en-US"/>
        </w:rPr>
        <w:t>q</w:t>
      </w:r>
      <w:r w:rsidRPr="00897B91">
        <w:rPr>
          <w:i/>
          <w:vertAlign w:val="subscript"/>
        </w:rPr>
        <w:t>crEz</w:t>
      </w:r>
      <w:r w:rsidR="00A103AE" w:rsidRPr="00897B91">
        <w:rPr>
          <w:i/>
          <w:vertAlign w:val="subscript"/>
        </w:rPr>
        <w:t>,expS</w:t>
      </w:r>
      <w:r w:rsidR="002B0993" w:rsidRPr="00897B91">
        <w:rPr>
          <w:shd w:val="clear" w:color="auto" w:fill="FFFFFF"/>
        </w:rPr>
        <w:t xml:space="preserve">, from </w:t>
      </w:r>
      <w:r w:rsidR="00A103AE" w:rsidRPr="00897B91">
        <w:rPr>
          <w:shd w:val="clear" w:color="auto" w:fill="FFFFFF"/>
        </w:rPr>
        <w:t>South</w:t>
      </w:r>
      <w:r w:rsidRPr="00897B91">
        <w:rPr>
          <w:shd w:val="clear" w:color="auto" w:fill="FFFFFF"/>
        </w:rPr>
        <w:t>well’s method (Section 3.4.2.1.2</w:t>
      </w:r>
      <w:r w:rsidR="00A103AE" w:rsidRPr="00897B91">
        <w:rPr>
          <w:shd w:val="clear" w:color="auto" w:fill="FFFFFF"/>
        </w:rPr>
        <w:t xml:space="preserve">), within </w:t>
      </w:r>
      <w:r w:rsidR="002B0993" w:rsidRPr="00897B91">
        <w:rPr>
          <w:shd w:val="clear" w:color="auto" w:fill="FFFFFF"/>
        </w:rPr>
        <w:t>“</w:t>
      </w:r>
      <w:r w:rsidRPr="00897B91">
        <w:rPr>
          <w:szCs w:val="24"/>
          <w:lang w:val="en-US"/>
        </w:rPr>
        <w:t>EFEs</w:t>
      </w:r>
      <w:r w:rsidR="002B0993" w:rsidRPr="00897B91">
        <w:rPr>
          <w:szCs w:val="24"/>
          <w:lang w:val="en-US"/>
        </w:rPr>
        <w:t>”</w:t>
      </w:r>
      <w:r w:rsidRPr="00897B91">
        <w:rPr>
          <w:szCs w:val="24"/>
          <w:lang w:val="en-US"/>
        </w:rPr>
        <w:t xml:space="preserve"> model of the specimen.</w:t>
      </w:r>
    </w:p>
    <w:p w:rsidR="00ED435C" w:rsidRPr="00897B91" w:rsidRDefault="003C2768" w:rsidP="00897B91">
      <w:pPr>
        <w:spacing w:line="276" w:lineRule="auto"/>
        <w:ind w:firstLine="284"/>
        <w:rPr>
          <w:lang w:val="en-US"/>
        </w:rPr>
      </w:pPr>
      <w:r w:rsidRPr="00897B91">
        <w:rPr>
          <w:lang w:val="en-US"/>
        </w:rPr>
        <w:t xml:space="preserve">In short, 20 distinct </w:t>
      </w:r>
      <w:r w:rsidR="00ED435C" w:rsidRPr="00897B91">
        <w:rPr>
          <w:lang w:val="en-US"/>
        </w:rPr>
        <w:t xml:space="preserve">experimental combinations of </w:t>
      </w:r>
      <w:r w:rsidR="00ED435C" w:rsidRPr="00897B91">
        <w:rPr>
          <w:i/>
        </w:rPr>
        <w:t>v</w:t>
      </w:r>
      <w:r w:rsidR="00ED435C" w:rsidRPr="00897B91">
        <w:rPr>
          <w:i/>
          <w:vertAlign w:val="subscript"/>
        </w:rPr>
        <w:t>1</w:t>
      </w:r>
      <w:r w:rsidR="00ED435C" w:rsidRPr="00897B91">
        <w:rPr>
          <w:lang w:val="en-US"/>
        </w:rPr>
        <w:t xml:space="preserve"> and </w:t>
      </w:r>
      <w:r w:rsidR="00ED435C" w:rsidRPr="00897B91">
        <w:rPr>
          <w:i/>
        </w:rPr>
        <w:t>v</w:t>
      </w:r>
      <w:r w:rsidR="00ED435C" w:rsidRPr="00897B91">
        <w:rPr>
          <w:i/>
          <w:vertAlign w:val="subscript"/>
        </w:rPr>
        <w:t>tot</w:t>
      </w:r>
      <w:r w:rsidR="00ED435C" w:rsidRPr="00897B91">
        <w:rPr>
          <w:lang w:val="en-US"/>
        </w:rPr>
        <w:t xml:space="preserve"> were obtained </w:t>
      </w:r>
      <w:r w:rsidR="00005D0F" w:rsidRPr="00897B91">
        <w:rPr>
          <w:lang w:val="en-US"/>
        </w:rPr>
        <w:t xml:space="preserve">since </w:t>
      </w:r>
      <w:r w:rsidRPr="00897B91">
        <w:rPr>
          <w:lang w:val="en-US"/>
        </w:rPr>
        <w:t xml:space="preserve">deflection </w:t>
      </w:r>
      <w:r w:rsidRPr="00897B91">
        <w:rPr>
          <w:i/>
        </w:rPr>
        <w:t>v</w:t>
      </w:r>
      <w:r w:rsidRPr="00897B91">
        <w:rPr>
          <w:i/>
          <w:vertAlign w:val="subscript"/>
        </w:rPr>
        <w:t>1</w:t>
      </w:r>
      <w:r w:rsidR="00005D0F" w:rsidRPr="00897B91">
        <w:rPr>
          <w:lang w:val="en-US"/>
        </w:rPr>
        <w:t xml:space="preserve"> was </w:t>
      </w:r>
      <w:r w:rsidRPr="00897B91">
        <w:rPr>
          <w:lang w:val="en-US"/>
        </w:rPr>
        <w:t xml:space="preserve">totally measured five </w:t>
      </w:r>
      <w:r w:rsidR="00005D0F" w:rsidRPr="00897B91">
        <w:rPr>
          <w:lang w:val="en-US"/>
        </w:rPr>
        <w:t>times, while displacements</w:t>
      </w:r>
      <w:r w:rsidRPr="00897B91">
        <w:rPr>
          <w:lang w:val="en-US"/>
        </w:rPr>
        <w:t xml:space="preserve"> </w:t>
      </w:r>
      <w:r w:rsidRPr="00897B91">
        <w:rPr>
          <w:i/>
        </w:rPr>
        <w:t>v</w:t>
      </w:r>
      <w:r w:rsidRPr="00897B91">
        <w:rPr>
          <w:i/>
          <w:vertAlign w:val="subscript"/>
        </w:rPr>
        <w:t>tot</w:t>
      </w:r>
      <w:r w:rsidRPr="00897B91">
        <w:rPr>
          <w:lang w:val="en-US"/>
        </w:rPr>
        <w:t xml:space="preserve"> were recorded for each load increment </w:t>
      </w:r>
      <w:r w:rsidRPr="00897B91">
        <w:rPr>
          <w:i/>
          <w:lang w:val="en-US"/>
        </w:rPr>
        <w:t>q</w:t>
      </w:r>
      <w:r w:rsidR="00005D0F" w:rsidRPr="00897B91">
        <w:rPr>
          <w:lang w:val="en-US"/>
        </w:rPr>
        <w:t>.</w:t>
      </w:r>
    </w:p>
    <w:p w:rsidR="00A103AE" w:rsidRPr="00897B91" w:rsidRDefault="007D1E8B" w:rsidP="00897B91">
      <w:pPr>
        <w:pStyle w:val="StilePrimariga1cm"/>
        <w:spacing w:line="276" w:lineRule="auto"/>
        <w:rPr>
          <w:szCs w:val="24"/>
          <w:lang w:val="en-US"/>
        </w:rPr>
      </w:pPr>
      <w:r w:rsidRPr="00897B91">
        <w:rPr>
          <w:szCs w:val="24"/>
          <w:lang w:val="en-US"/>
        </w:rPr>
        <w:t xml:space="preserve">In particular, 20 </w:t>
      </w:r>
      <w:r w:rsidR="00A103AE" w:rsidRPr="00897B91">
        <w:rPr>
          <w:szCs w:val="24"/>
        </w:rPr>
        <w:t xml:space="preserve">estimated compression forces </w:t>
      </w:r>
      <w:r w:rsidR="00A103AE" w:rsidRPr="00897B91">
        <w:rPr>
          <w:i/>
          <w:szCs w:val="24"/>
          <w:lang w:val="en-US"/>
        </w:rPr>
        <w:t>N</w:t>
      </w:r>
      <w:r w:rsidR="00A103AE" w:rsidRPr="00897B91">
        <w:rPr>
          <w:i/>
          <w:szCs w:val="24"/>
          <w:vertAlign w:val="subscript"/>
          <w:lang w:val="en-US"/>
        </w:rPr>
        <w:t>a</w:t>
      </w:r>
      <w:r w:rsidR="00A103AE" w:rsidRPr="00897B91">
        <w:rPr>
          <w:szCs w:val="24"/>
        </w:rPr>
        <w:t xml:space="preserve"> were </w:t>
      </w:r>
      <w:r w:rsidR="00864A78" w:rsidRPr="00897B91">
        <w:rPr>
          <w:szCs w:val="24"/>
          <w:lang w:val="en-US"/>
        </w:rPr>
        <w:t xml:space="preserve">finally </w:t>
      </w:r>
      <w:r w:rsidR="00A103AE" w:rsidRPr="00897B91">
        <w:rPr>
          <w:szCs w:val="24"/>
          <w:lang w:val="en-US"/>
        </w:rPr>
        <w:t>achieved from Eq. (</w:t>
      </w:r>
      <w:r w:rsidR="00814306">
        <w:fldChar w:fldCharType="begin"/>
      </w:r>
      <w:r w:rsidR="00814306">
        <w:instrText xml:space="preserve"> REF eqs129 \h  \* MERGEFORMAT </w:instrText>
      </w:r>
      <w:r w:rsidR="00814306">
        <w:fldChar w:fldCharType="separate"/>
      </w:r>
      <w:r w:rsidR="00C92751">
        <w:rPr>
          <w:noProof/>
          <w:szCs w:val="24"/>
        </w:rPr>
        <w:t>1</w:t>
      </w:r>
      <w:r w:rsidR="00C92751" w:rsidRPr="00897B91">
        <w:rPr>
          <w:noProof/>
          <w:szCs w:val="24"/>
        </w:rPr>
        <w:t>.</w:t>
      </w:r>
      <w:r w:rsidR="00C92751">
        <w:rPr>
          <w:noProof/>
          <w:szCs w:val="24"/>
        </w:rPr>
        <w:t>29</w:t>
      </w:r>
      <w:r w:rsidR="00814306">
        <w:fldChar w:fldCharType="end"/>
      </w:r>
      <w:r w:rsidR="00864A78" w:rsidRPr="00897B91">
        <w:rPr>
          <w:szCs w:val="24"/>
          <w:lang w:val="en-US"/>
        </w:rPr>
        <w:t xml:space="preserve">) by the </w:t>
      </w:r>
      <w:r w:rsidR="00A103AE" w:rsidRPr="00897B91">
        <w:rPr>
          <w:szCs w:val="24"/>
          <w:lang w:val="en-US"/>
        </w:rPr>
        <w:t xml:space="preserve">combinations </w:t>
      </w:r>
      <w:r w:rsidR="00A103AE" w:rsidRPr="00897B91">
        <w:rPr>
          <w:i/>
          <w:szCs w:val="24"/>
        </w:rPr>
        <w:t>v</w:t>
      </w:r>
      <w:r w:rsidR="00A103AE" w:rsidRPr="00897B91">
        <w:rPr>
          <w:i/>
          <w:szCs w:val="24"/>
          <w:vertAlign w:val="subscript"/>
        </w:rPr>
        <w:t>1</w:t>
      </w:r>
      <w:r w:rsidR="002B0993" w:rsidRPr="00897B91">
        <w:rPr>
          <w:szCs w:val="24"/>
        </w:rPr>
        <w:t xml:space="preserve"> and</w:t>
      </w:r>
      <w:r w:rsidR="00A103AE" w:rsidRPr="00897B91">
        <w:rPr>
          <w:i/>
          <w:szCs w:val="24"/>
        </w:rPr>
        <w:t xml:space="preserve"> v</w:t>
      </w:r>
      <w:r w:rsidR="00A103AE" w:rsidRPr="00897B91">
        <w:rPr>
          <w:i/>
          <w:szCs w:val="24"/>
          <w:vertAlign w:val="subscript"/>
        </w:rPr>
        <w:t>tot</w:t>
      </w:r>
      <w:r w:rsidR="00907FF5" w:rsidRPr="00897B91">
        <w:rPr>
          <w:szCs w:val="24"/>
          <w:lang w:val="en-US"/>
        </w:rPr>
        <w:t xml:space="preserve">, </w:t>
      </w:r>
      <w:r w:rsidR="00864A78" w:rsidRPr="00897B91">
        <w:rPr>
          <w:szCs w:val="24"/>
          <w:lang w:val="en-US"/>
        </w:rPr>
        <w:t>cited therein</w:t>
      </w:r>
      <w:r w:rsidR="00907FF5" w:rsidRPr="00897B91">
        <w:rPr>
          <w:szCs w:val="24"/>
          <w:lang w:val="en-US"/>
        </w:rPr>
        <w:t>,</w:t>
      </w:r>
      <w:r w:rsidR="00864A78" w:rsidRPr="00897B91">
        <w:rPr>
          <w:szCs w:val="24"/>
          <w:lang w:val="en-US"/>
        </w:rPr>
        <w:t xml:space="preserve"> </w:t>
      </w:r>
      <w:r w:rsidR="00A103AE" w:rsidRPr="00897B91">
        <w:rPr>
          <w:szCs w:val="24"/>
          <w:lang w:val="en-US"/>
        </w:rPr>
        <w:t xml:space="preserve">and then compared with the measured axial forces </w:t>
      </w:r>
      <w:r w:rsidR="00A103AE" w:rsidRPr="00897B91">
        <w:rPr>
          <w:i/>
          <w:szCs w:val="24"/>
          <w:lang w:val="en-US"/>
        </w:rPr>
        <w:t>N</w:t>
      </w:r>
      <w:r w:rsidR="00A103AE" w:rsidRPr="00897B91">
        <w:rPr>
          <w:i/>
          <w:szCs w:val="24"/>
          <w:vertAlign w:val="subscript"/>
          <w:lang w:val="en-US"/>
        </w:rPr>
        <w:t>x</w:t>
      </w:r>
      <w:r w:rsidRPr="00897B91">
        <w:rPr>
          <w:szCs w:val="24"/>
          <w:lang w:val="en-US"/>
        </w:rPr>
        <w:t>+</w:t>
      </w:r>
      <w:r w:rsidR="00A103AE" w:rsidRPr="00897B91">
        <w:rPr>
          <w:i/>
          <w:iCs/>
          <w:szCs w:val="24"/>
          <w:lang w:val="en-US"/>
        </w:rPr>
        <w:t>∆</w:t>
      </w:r>
      <w:r w:rsidR="00A103AE" w:rsidRPr="00897B91">
        <w:rPr>
          <w:i/>
          <w:szCs w:val="24"/>
          <w:lang w:val="en-US"/>
        </w:rPr>
        <w:t>N</w:t>
      </w:r>
      <w:r w:rsidR="00A103AE" w:rsidRPr="00897B91">
        <w:rPr>
          <w:i/>
          <w:szCs w:val="24"/>
          <w:vertAlign w:val="subscript"/>
          <w:lang w:val="en-US"/>
        </w:rPr>
        <w:t>x</w:t>
      </w:r>
      <w:r w:rsidRPr="00897B91">
        <w:rPr>
          <w:szCs w:val="24"/>
          <w:lang w:val="en-US"/>
        </w:rPr>
        <w:t xml:space="preserve"> in the left </w:t>
      </w:r>
      <w:r w:rsidR="00A103AE" w:rsidRPr="00897B91">
        <w:rPr>
          <w:szCs w:val="24"/>
          <w:lang w:val="en-US"/>
        </w:rPr>
        <w:t xml:space="preserve">column </w:t>
      </w:r>
      <w:r w:rsidR="00A103AE" w:rsidRPr="00897B91">
        <w:rPr>
          <w:szCs w:val="24"/>
        </w:rPr>
        <w:t>(Table</w:t>
      </w:r>
      <w:r w:rsidRPr="00897B91">
        <w:rPr>
          <w:szCs w:val="24"/>
        </w:rPr>
        <w:t xml:space="preserve"> </w:t>
      </w:r>
      <w:r w:rsidR="00814306">
        <w:fldChar w:fldCharType="begin"/>
      </w:r>
      <w:r w:rsidR="00814306">
        <w:instrText xml:space="preserve"> REF tab327 \h  \* MERGEFORMAT </w:instrText>
      </w:r>
      <w:r w:rsidR="00814306">
        <w:fldChar w:fldCharType="separate"/>
      </w:r>
      <w:r w:rsidR="00C92751" w:rsidRPr="00C92751">
        <w:rPr>
          <w:noProof/>
          <w:szCs w:val="24"/>
        </w:rPr>
        <w:t>3.27</w:t>
      </w:r>
      <w:r w:rsidR="00814306">
        <w:fldChar w:fldCharType="end"/>
      </w:r>
      <w:r w:rsidR="00A103AE" w:rsidRPr="00897B91">
        <w:rPr>
          <w:szCs w:val="24"/>
        </w:rPr>
        <w:t xml:space="preserve">). </w:t>
      </w:r>
      <w:r w:rsidR="00A103AE" w:rsidRPr="00897B91">
        <w:rPr>
          <w:szCs w:val="24"/>
          <w:lang w:val="en-US"/>
        </w:rPr>
        <w:t xml:space="preserve">The analytical axial force contribution </w:t>
      </w:r>
      <w:r w:rsidR="00A103AE" w:rsidRPr="00897B91">
        <w:rPr>
          <w:i/>
          <w:iCs/>
          <w:szCs w:val="24"/>
          <w:lang w:val="en-US"/>
        </w:rPr>
        <w:t>∆</w:t>
      </w:r>
      <w:r w:rsidR="00A103AE" w:rsidRPr="00897B91">
        <w:rPr>
          <w:i/>
          <w:szCs w:val="24"/>
          <w:lang w:val="en-US"/>
        </w:rPr>
        <w:t>N</w:t>
      </w:r>
      <w:r w:rsidR="00A103AE" w:rsidRPr="00897B91">
        <w:rPr>
          <w:i/>
          <w:szCs w:val="24"/>
          <w:vertAlign w:val="subscript"/>
          <w:lang w:val="en-US"/>
        </w:rPr>
        <w:t>x</w:t>
      </w:r>
      <w:r w:rsidRPr="00897B91">
        <w:rPr>
          <w:rFonts w:eastAsiaTheme="minorEastAsia"/>
          <w:bCs/>
          <w:szCs w:val="24"/>
          <w:lang w:val="en-US"/>
        </w:rPr>
        <w:t xml:space="preserve"> in the left </w:t>
      </w:r>
      <w:r w:rsidR="00A103AE" w:rsidRPr="00897B91">
        <w:rPr>
          <w:rFonts w:eastAsiaTheme="minorEastAsia"/>
          <w:bCs/>
          <w:szCs w:val="24"/>
          <w:lang w:val="en-US"/>
        </w:rPr>
        <w:t xml:space="preserve">column, </w:t>
      </w:r>
      <w:r w:rsidR="00A103AE" w:rsidRPr="00897B91">
        <w:rPr>
          <w:szCs w:val="24"/>
          <w:lang w:val="en-US"/>
        </w:rPr>
        <w:t xml:space="preserve">given by applying </w:t>
      </w:r>
      <w:r w:rsidR="00A103AE" w:rsidRPr="00897B91">
        <w:rPr>
          <w:i/>
          <w:szCs w:val="24"/>
          <w:lang w:val="en-US"/>
        </w:rPr>
        <w:t>F</w:t>
      </w:r>
      <w:r w:rsidR="00A103AE" w:rsidRPr="00897B91">
        <w:rPr>
          <w:szCs w:val="24"/>
          <w:lang w:val="en-US"/>
        </w:rPr>
        <w:t xml:space="preserve"> wi</w:t>
      </w:r>
      <w:r w:rsidRPr="00897B91">
        <w:rPr>
          <w:szCs w:val="24"/>
          <w:lang w:val="en-US"/>
        </w:rPr>
        <w:t>th inward direction, is positive</w:t>
      </w:r>
      <w:r w:rsidR="00A103AE" w:rsidRPr="00897B91">
        <w:rPr>
          <w:szCs w:val="24"/>
          <w:lang w:val="en-US"/>
        </w:rPr>
        <w:t xml:space="preserve"> (</w:t>
      </w:r>
      <w:r w:rsidR="00A103AE" w:rsidRPr="00897B91">
        <w:rPr>
          <w:i/>
          <w:szCs w:val="24"/>
          <w:lang w:val="en-US"/>
        </w:rPr>
        <w:t>N</w:t>
      </w:r>
      <w:r w:rsidR="00A103AE" w:rsidRPr="00897B91">
        <w:rPr>
          <w:i/>
          <w:szCs w:val="24"/>
          <w:vertAlign w:val="subscript"/>
          <w:lang w:val="en-US"/>
        </w:rPr>
        <w:t>x</w:t>
      </w:r>
      <w:r w:rsidRPr="00897B91">
        <w:rPr>
          <w:szCs w:val="24"/>
          <w:lang w:val="en-US"/>
        </w:rPr>
        <w:t>+</w:t>
      </w:r>
      <w:r w:rsidR="00A103AE" w:rsidRPr="00897B91">
        <w:rPr>
          <w:i/>
          <w:iCs/>
          <w:szCs w:val="24"/>
          <w:lang w:val="en-US"/>
        </w:rPr>
        <w:t>∆</w:t>
      </w:r>
      <w:r w:rsidR="00A103AE" w:rsidRPr="00897B91">
        <w:rPr>
          <w:i/>
          <w:szCs w:val="24"/>
          <w:lang w:val="en-US"/>
        </w:rPr>
        <w:t>N</w:t>
      </w:r>
      <w:r w:rsidR="00A103AE" w:rsidRPr="00897B91">
        <w:rPr>
          <w:i/>
          <w:szCs w:val="24"/>
          <w:vertAlign w:val="subscript"/>
          <w:lang w:val="en-US"/>
        </w:rPr>
        <w:t>x</w:t>
      </w:r>
      <w:r w:rsidR="00A103AE" w:rsidRPr="00897B91">
        <w:rPr>
          <w:rFonts w:eastAsiaTheme="minorEastAsia"/>
          <w:bCs/>
          <w:szCs w:val="24"/>
          <w:lang w:val="en-US"/>
        </w:rPr>
        <w:t xml:space="preserve">). </w:t>
      </w:r>
      <w:r w:rsidR="00A103AE" w:rsidRPr="00897B91">
        <w:rPr>
          <w:i/>
          <w:szCs w:val="24"/>
          <w:lang w:val="en-US"/>
        </w:rPr>
        <w:t>N</w:t>
      </w:r>
      <w:r w:rsidR="00A103AE" w:rsidRPr="00897B91">
        <w:rPr>
          <w:i/>
          <w:szCs w:val="24"/>
          <w:vertAlign w:val="subscript"/>
          <w:lang w:val="en-US"/>
        </w:rPr>
        <w:t>x</w:t>
      </w:r>
      <w:r w:rsidR="00A103AE" w:rsidRPr="00897B91">
        <w:rPr>
          <w:rFonts w:eastAsiaTheme="minorEastAsia"/>
          <w:bCs/>
          <w:szCs w:val="24"/>
          <w:lang w:val="en-US"/>
        </w:rPr>
        <w:t xml:space="preserve"> value </w:t>
      </w:r>
      <w:r w:rsidR="00A103AE" w:rsidRPr="00897B91">
        <w:rPr>
          <w:szCs w:val="24"/>
          <w:lang w:val="en-US"/>
        </w:rPr>
        <w:t>is the contr</w:t>
      </w:r>
      <w:r w:rsidRPr="00897B91">
        <w:rPr>
          <w:szCs w:val="24"/>
          <w:lang w:val="en-US"/>
        </w:rPr>
        <w:t xml:space="preserve">ibution given by the </w:t>
      </w:r>
      <w:r w:rsidR="00A103AE" w:rsidRPr="00897B91">
        <w:rPr>
          <w:szCs w:val="24"/>
          <w:lang w:val="en-US"/>
        </w:rPr>
        <w:t xml:space="preserve">load </w:t>
      </w:r>
      <w:r w:rsidR="00A103AE" w:rsidRPr="00897B91">
        <w:rPr>
          <w:i/>
          <w:szCs w:val="24"/>
          <w:lang w:val="en-US"/>
        </w:rPr>
        <w:t>q</w:t>
      </w:r>
      <w:r w:rsidR="00A103AE" w:rsidRPr="00897B91">
        <w:rPr>
          <w:szCs w:val="24"/>
          <w:lang w:val="en-US"/>
        </w:rPr>
        <w:t xml:space="preserve"> only (compression forces are assigned positive sign).</w:t>
      </w:r>
      <w:r w:rsidR="00945705" w:rsidRPr="00897B91">
        <w:rPr>
          <w:szCs w:val="24"/>
          <w:lang w:val="en-US"/>
        </w:rPr>
        <w:t xml:space="preserve"> From the experimental point of view, </w:t>
      </w:r>
      <w:r w:rsidR="00945705" w:rsidRPr="00897B91">
        <w:rPr>
          <w:i/>
          <w:szCs w:val="24"/>
          <w:lang w:val="en-US"/>
        </w:rPr>
        <w:t>N</w:t>
      </w:r>
      <w:r w:rsidR="00945705" w:rsidRPr="00897B91">
        <w:rPr>
          <w:i/>
          <w:szCs w:val="24"/>
          <w:vertAlign w:val="subscript"/>
          <w:lang w:val="en-US"/>
        </w:rPr>
        <w:t>x</w:t>
      </w:r>
      <w:r w:rsidR="00945705" w:rsidRPr="00897B91">
        <w:rPr>
          <w:szCs w:val="24"/>
          <w:lang w:val="en-US"/>
        </w:rPr>
        <w:t>+</w:t>
      </w:r>
      <w:r w:rsidR="00945705" w:rsidRPr="00897B91">
        <w:rPr>
          <w:i/>
          <w:iCs/>
          <w:szCs w:val="24"/>
          <w:lang w:val="en-US"/>
        </w:rPr>
        <w:t>∆</w:t>
      </w:r>
      <w:r w:rsidR="00945705" w:rsidRPr="00897B91">
        <w:rPr>
          <w:i/>
          <w:szCs w:val="24"/>
          <w:lang w:val="en-US"/>
        </w:rPr>
        <w:t>N</w:t>
      </w:r>
      <w:r w:rsidR="00945705" w:rsidRPr="00897B91">
        <w:rPr>
          <w:i/>
          <w:szCs w:val="24"/>
          <w:vertAlign w:val="subscript"/>
          <w:lang w:val="en-US"/>
        </w:rPr>
        <w:t>x</w:t>
      </w:r>
      <w:r w:rsidR="00945705" w:rsidRPr="00897B91">
        <w:rPr>
          <w:szCs w:val="24"/>
          <w:lang w:val="en-US"/>
        </w:rPr>
        <w:t xml:space="preserve"> values were evaluated </w:t>
      </w:r>
      <w:r w:rsidR="00907FF5" w:rsidRPr="00897B91">
        <w:rPr>
          <w:szCs w:val="24"/>
          <w:lang w:val="en-US"/>
        </w:rPr>
        <w:t xml:space="preserve">with </w:t>
      </w:r>
      <w:r w:rsidR="000B1964" w:rsidRPr="00897B91">
        <w:rPr>
          <w:szCs w:val="24"/>
          <w:lang w:val="en-US"/>
        </w:rPr>
        <w:t>the mean strain</w:t>
      </w:r>
      <w:r w:rsidR="006950A9" w:rsidRPr="00897B91">
        <w:rPr>
          <w:szCs w:val="24"/>
          <w:lang w:val="en-US"/>
        </w:rPr>
        <w:t>s</w:t>
      </w:r>
      <w:r w:rsidR="000B1964" w:rsidRPr="00897B91">
        <w:rPr>
          <w:szCs w:val="24"/>
          <w:lang w:val="en-US"/>
        </w:rPr>
        <w:t xml:space="preserve"> from the 1+1 gauges on the 2 point sections of the left column (Section 3.3.2.1).</w:t>
      </w:r>
    </w:p>
    <w:p w:rsidR="0048665D" w:rsidRPr="00897B91" w:rsidRDefault="0048665D" w:rsidP="00897B91">
      <w:pPr>
        <w:spacing w:line="276" w:lineRule="auto"/>
      </w:pPr>
    </w:p>
    <w:p w:rsidR="00F81778" w:rsidRPr="00897B91" w:rsidRDefault="0048665D" w:rsidP="00897B91">
      <w:pPr>
        <w:spacing w:line="276" w:lineRule="auto"/>
        <w:jc w:val="center"/>
      </w:pPr>
      <w:r w:rsidRPr="00897B91">
        <w:rPr>
          <w:noProof/>
          <w:lang w:val="it-IT"/>
        </w:rPr>
        <w:drawing>
          <wp:inline distT="0" distB="0" distL="0" distR="0">
            <wp:extent cx="5399405" cy="823106"/>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399405" cy="823106"/>
                    </a:xfrm>
                    <a:prstGeom prst="rect">
                      <a:avLst/>
                    </a:prstGeom>
                    <a:noFill/>
                    <a:ln>
                      <a:noFill/>
                    </a:ln>
                  </pic:spPr>
                </pic:pic>
              </a:graphicData>
            </a:graphic>
          </wp:inline>
        </w:drawing>
      </w:r>
    </w:p>
    <w:p w:rsidR="00AB7482" w:rsidRPr="00897B91" w:rsidRDefault="001C753D" w:rsidP="00897B91">
      <w:pPr>
        <w:pStyle w:val="Caption"/>
        <w:spacing w:line="276" w:lineRule="auto"/>
      </w:pPr>
      <w:r w:rsidRPr="00897B91">
        <w:t xml:space="preserve">Table </w:t>
      </w:r>
      <w:bookmarkStart w:id="488" w:name="tab327"/>
      <w:r w:rsidR="008C41A0" w:rsidRPr="00897B91">
        <w:fldChar w:fldCharType="begin"/>
      </w:r>
      <w:r w:rsidR="00D22284" w:rsidRPr="00897B91">
        <w:instrText xml:space="preserve"> STYLEREF 1 \s </w:instrText>
      </w:r>
      <w:r w:rsidR="008C41A0" w:rsidRPr="00897B91">
        <w:fldChar w:fldCharType="separate"/>
      </w:r>
      <w:r w:rsidR="00C92751">
        <w:rPr>
          <w:noProof/>
        </w:rPr>
        <w:t>3</w:t>
      </w:r>
      <w:r w:rsidR="008C41A0" w:rsidRPr="00897B91">
        <w:fldChar w:fldCharType="end"/>
      </w:r>
      <w:r w:rsidR="00D22284" w:rsidRPr="00897B91">
        <w:t>.</w:t>
      </w:r>
      <w:r w:rsidR="008C41A0" w:rsidRPr="00897B91">
        <w:fldChar w:fldCharType="begin"/>
      </w:r>
      <w:r w:rsidR="00D22284" w:rsidRPr="00897B91">
        <w:instrText xml:space="preserve"> SEQ Table \* ARABIC \s 1 </w:instrText>
      </w:r>
      <w:r w:rsidR="008C41A0" w:rsidRPr="00897B91">
        <w:fldChar w:fldCharType="separate"/>
      </w:r>
      <w:r w:rsidR="00C92751">
        <w:rPr>
          <w:noProof/>
        </w:rPr>
        <w:t>27</w:t>
      </w:r>
      <w:r w:rsidR="008C41A0" w:rsidRPr="00897B91">
        <w:fldChar w:fldCharType="end"/>
      </w:r>
      <w:bookmarkEnd w:id="488"/>
      <w:r w:rsidRPr="00897B91">
        <w:t xml:space="preserve"> - 3D Frame prototype C.</w:t>
      </w:r>
      <w:r w:rsidR="00AB7482" w:rsidRPr="00897B91">
        <w:t xml:space="preserve"> Comparison between estimated (</w:t>
      </w:r>
      <w:r w:rsidR="00AB7482" w:rsidRPr="00897B91">
        <w:rPr>
          <w:i/>
        </w:rPr>
        <w:t>N</w:t>
      </w:r>
      <w:r w:rsidR="00AB7482" w:rsidRPr="00897B91">
        <w:rPr>
          <w:i/>
          <w:vertAlign w:val="subscript"/>
        </w:rPr>
        <w:t>a</w:t>
      </w:r>
      <w:r w:rsidR="00AB7482" w:rsidRPr="00897B91">
        <w:t>) and measured (</w:t>
      </w:r>
      <w:r w:rsidR="00AB7482" w:rsidRPr="00897B91">
        <w:rPr>
          <w:i/>
        </w:rPr>
        <w:t>N</w:t>
      </w:r>
      <w:r w:rsidR="00AB7482" w:rsidRPr="00897B91">
        <w:rPr>
          <w:i/>
          <w:vertAlign w:val="subscript"/>
        </w:rPr>
        <w:t>x</w:t>
      </w:r>
      <w:r w:rsidR="00AB7482" w:rsidRPr="00897B91">
        <w:t>+</w:t>
      </w:r>
      <w:r w:rsidR="00AB7482" w:rsidRPr="00897B91">
        <w:rPr>
          <w:i/>
          <w:iCs/>
          <w:lang w:val="en-US"/>
        </w:rPr>
        <w:t>∆</w:t>
      </w:r>
      <w:r w:rsidR="00AB7482" w:rsidRPr="00897B91">
        <w:rPr>
          <w:i/>
        </w:rPr>
        <w:t>N</w:t>
      </w:r>
      <w:r w:rsidR="00AB7482" w:rsidRPr="00897B91">
        <w:rPr>
          <w:i/>
          <w:vertAlign w:val="subscript"/>
        </w:rPr>
        <w:t>x</w:t>
      </w:r>
      <w:r w:rsidR="00AB7482" w:rsidRPr="00897B91">
        <w:t xml:space="preserve">) values of </w:t>
      </w:r>
      <w:r w:rsidR="00907FF5" w:rsidRPr="00897B91">
        <w:t xml:space="preserve">the </w:t>
      </w:r>
      <w:r w:rsidR="00AB7482" w:rsidRPr="00897B91">
        <w:t>compre</w:t>
      </w:r>
      <w:r w:rsidR="00907FF5" w:rsidRPr="00897B91">
        <w:t xml:space="preserve">ssive axial forces of </w:t>
      </w:r>
      <w:r w:rsidR="00DF5156" w:rsidRPr="00897B91">
        <w:t xml:space="preserve">left </w:t>
      </w:r>
      <w:r w:rsidR="00AB7482" w:rsidRPr="00897B91">
        <w:t>column.</w:t>
      </w:r>
    </w:p>
    <w:p w:rsidR="00255AA8" w:rsidRPr="00897B91" w:rsidRDefault="00907FF5" w:rsidP="00897B91">
      <w:pPr>
        <w:pStyle w:val="StilePrimariga1cm"/>
        <w:spacing w:line="276" w:lineRule="auto"/>
        <w:rPr>
          <w:szCs w:val="24"/>
          <w:lang w:val="en-US"/>
        </w:rPr>
      </w:pPr>
      <w:r w:rsidRPr="00897B91">
        <w:rPr>
          <w:szCs w:val="24"/>
        </w:rPr>
        <w:t>T</w:t>
      </w:r>
      <w:r w:rsidR="00582C6B" w:rsidRPr="00897B91">
        <w:rPr>
          <w:szCs w:val="24"/>
        </w:rPr>
        <w:t xml:space="preserve">est configuration respect to </w:t>
      </w:r>
      <w:r w:rsidR="00582C6B" w:rsidRPr="00897B91">
        <w:rPr>
          <w:i/>
          <w:szCs w:val="24"/>
        </w:rPr>
        <w:t>Z</w:t>
      </w:r>
      <w:r w:rsidR="00582C6B" w:rsidRPr="00897B91">
        <w:rPr>
          <w:szCs w:val="24"/>
        </w:rPr>
        <w:t>-direction confirm</w:t>
      </w:r>
      <w:r w:rsidR="00D31C5B" w:rsidRPr="00897B91">
        <w:rPr>
          <w:szCs w:val="24"/>
        </w:rPr>
        <w:t>s</w:t>
      </w:r>
      <w:r w:rsidR="00582C6B" w:rsidRPr="00897B91">
        <w:rPr>
          <w:szCs w:val="24"/>
        </w:rPr>
        <w:t xml:space="preserve"> </w:t>
      </w:r>
      <w:r w:rsidRPr="00897B91">
        <w:rPr>
          <w:szCs w:val="24"/>
          <w:lang w:val="en-US"/>
        </w:rPr>
        <w:t>the good estimations (</w:t>
      </w:r>
      <w:r w:rsidR="00582C6B" w:rsidRPr="00897B91">
        <w:rPr>
          <w:szCs w:val="24"/>
          <w:lang w:val="en-US"/>
        </w:rPr>
        <w:t xml:space="preserve">Table </w:t>
      </w:r>
      <w:r w:rsidR="00814306">
        <w:fldChar w:fldCharType="begin"/>
      </w:r>
      <w:r w:rsidR="00814306">
        <w:instrText xml:space="preserve"> REF tab327 \h  \* MERGEFORMAT </w:instrText>
      </w:r>
      <w:r w:rsidR="00814306">
        <w:fldChar w:fldCharType="separate"/>
      </w:r>
      <w:r w:rsidR="00C92751" w:rsidRPr="00C92751">
        <w:rPr>
          <w:noProof/>
          <w:szCs w:val="24"/>
        </w:rPr>
        <w:t>3.27</w:t>
      </w:r>
      <w:r w:rsidR="00814306">
        <w:fldChar w:fldCharType="end"/>
      </w:r>
      <w:r w:rsidRPr="00897B91">
        <w:rPr>
          <w:szCs w:val="24"/>
          <w:lang w:val="en-US"/>
        </w:rPr>
        <w:t xml:space="preserve">) </w:t>
      </w:r>
      <w:r w:rsidR="00255AA8" w:rsidRPr="00897B91">
        <w:rPr>
          <w:szCs w:val="24"/>
          <w:lang w:val="en-US"/>
        </w:rPr>
        <w:t xml:space="preserve">since more than half of the compression forces </w:t>
      </w:r>
      <w:r w:rsidR="00255AA8" w:rsidRPr="00897B91">
        <w:rPr>
          <w:i/>
          <w:szCs w:val="24"/>
        </w:rPr>
        <w:t>N</w:t>
      </w:r>
      <w:r w:rsidR="00255AA8" w:rsidRPr="00897B91">
        <w:rPr>
          <w:i/>
          <w:szCs w:val="24"/>
          <w:vertAlign w:val="subscript"/>
        </w:rPr>
        <w:t>a</w:t>
      </w:r>
      <w:r w:rsidR="00255AA8" w:rsidRPr="00897B91">
        <w:rPr>
          <w:szCs w:val="24"/>
          <w:lang w:val="en-US"/>
        </w:rPr>
        <w:t xml:space="preserve"> were identified with </w:t>
      </w:r>
      <w:r w:rsidR="00255AA8" w:rsidRPr="00897B91">
        <w:rPr>
          <w:szCs w:val="24"/>
        </w:rPr>
        <w:t xml:space="preserve">errors less than 10% (in absolute value). </w:t>
      </w:r>
      <w:r w:rsidRPr="00897B91">
        <w:rPr>
          <w:szCs w:val="24"/>
          <w:lang w:val="en-US"/>
        </w:rPr>
        <w:t xml:space="preserve">Experiments </w:t>
      </w:r>
      <w:r w:rsidR="001E7EB6" w:rsidRPr="00897B91">
        <w:rPr>
          <w:szCs w:val="24"/>
          <w:lang w:val="en-US"/>
        </w:rPr>
        <w:t xml:space="preserve">also </w:t>
      </w:r>
      <w:r w:rsidR="00255AA8" w:rsidRPr="00897B91">
        <w:rPr>
          <w:szCs w:val="24"/>
          <w:lang w:val="en-US"/>
        </w:rPr>
        <w:t xml:space="preserve">confirm that </w:t>
      </w:r>
      <w:r w:rsidR="001E7EB6" w:rsidRPr="00897B91">
        <w:rPr>
          <w:bCs/>
          <w:szCs w:val="24"/>
          <w:lang w:val="en-US"/>
        </w:rPr>
        <w:t>best determinations</w:t>
      </w:r>
      <w:r w:rsidR="00255AA8" w:rsidRPr="00897B91">
        <w:rPr>
          <w:bCs/>
          <w:szCs w:val="24"/>
          <w:lang w:val="en-US"/>
        </w:rPr>
        <w:t xml:space="preserve"> </w:t>
      </w:r>
      <w:r w:rsidR="00255AA8" w:rsidRPr="00897B91">
        <w:rPr>
          <w:i/>
          <w:szCs w:val="24"/>
        </w:rPr>
        <w:t>N</w:t>
      </w:r>
      <w:r w:rsidR="00255AA8" w:rsidRPr="00897B91">
        <w:rPr>
          <w:i/>
          <w:szCs w:val="24"/>
          <w:vertAlign w:val="subscript"/>
        </w:rPr>
        <w:t>a</w:t>
      </w:r>
      <w:r w:rsidR="001E7EB6" w:rsidRPr="00897B91">
        <w:rPr>
          <w:bCs/>
          <w:szCs w:val="24"/>
          <w:lang w:val="en-US"/>
        </w:rPr>
        <w:t xml:space="preserve"> are achieved </w:t>
      </w:r>
      <w:r w:rsidRPr="00897B91">
        <w:rPr>
          <w:bCs/>
          <w:szCs w:val="24"/>
          <w:lang w:val="en-US"/>
        </w:rPr>
        <w:t xml:space="preserve">when the ratios between </w:t>
      </w:r>
      <w:r w:rsidR="00CD79B7" w:rsidRPr="00897B91">
        <w:rPr>
          <w:bCs/>
          <w:szCs w:val="24"/>
          <w:lang w:val="en-US"/>
        </w:rPr>
        <w:t>displacements</w:t>
      </w:r>
      <w:r w:rsidR="00255AA8" w:rsidRPr="00897B91">
        <w:rPr>
          <w:bCs/>
          <w:szCs w:val="24"/>
          <w:lang w:val="en-US"/>
        </w:rPr>
        <w:t xml:space="preserve"> </w:t>
      </w:r>
      <w:r w:rsidR="00255AA8" w:rsidRPr="00897B91">
        <w:rPr>
          <w:i/>
          <w:szCs w:val="24"/>
          <w:lang w:val="en-US"/>
        </w:rPr>
        <w:t>v</w:t>
      </w:r>
      <w:r w:rsidR="00255AA8" w:rsidRPr="00897B91">
        <w:rPr>
          <w:i/>
          <w:szCs w:val="24"/>
          <w:vertAlign w:val="subscript"/>
          <w:lang w:val="en-US"/>
        </w:rPr>
        <w:t>tot</w:t>
      </w:r>
      <w:r w:rsidR="00255AA8" w:rsidRPr="00897B91">
        <w:rPr>
          <w:szCs w:val="24"/>
          <w:lang w:val="en-US"/>
        </w:rPr>
        <w:t xml:space="preserve"> </w:t>
      </w:r>
      <w:r w:rsidR="00255AA8" w:rsidRPr="00897B91">
        <w:rPr>
          <w:bCs/>
          <w:szCs w:val="24"/>
          <w:lang w:val="en-US"/>
        </w:rPr>
        <w:t xml:space="preserve">and </w:t>
      </w:r>
      <w:r w:rsidR="00255AA8" w:rsidRPr="00897B91">
        <w:rPr>
          <w:i/>
          <w:szCs w:val="24"/>
          <w:lang w:val="en-US"/>
        </w:rPr>
        <w:t>v</w:t>
      </w:r>
      <w:r w:rsidR="00255AA8" w:rsidRPr="00897B91">
        <w:rPr>
          <w:i/>
          <w:szCs w:val="24"/>
          <w:vertAlign w:val="subscript"/>
          <w:lang w:val="en-US"/>
        </w:rPr>
        <w:t>I</w:t>
      </w:r>
      <w:r w:rsidR="00CD79B7" w:rsidRPr="00897B91">
        <w:rPr>
          <w:szCs w:val="24"/>
          <w:lang w:val="en-US"/>
        </w:rPr>
        <w:t xml:space="preserve"> </w:t>
      </w:r>
      <w:r w:rsidR="00255AA8" w:rsidRPr="00897B91">
        <w:rPr>
          <w:szCs w:val="24"/>
          <w:lang w:val="en-US"/>
        </w:rPr>
        <w:t xml:space="preserve">are much </w:t>
      </w:r>
      <w:r w:rsidR="00CD79B7" w:rsidRPr="00897B91">
        <w:rPr>
          <w:bCs/>
          <w:szCs w:val="24"/>
          <w:lang w:val="en-US"/>
        </w:rPr>
        <w:t>greater than 1.2.</w:t>
      </w:r>
    </w:p>
    <w:p w:rsidR="00ED1F3B" w:rsidRPr="00897B91" w:rsidRDefault="00ED1F3B" w:rsidP="00897B91">
      <w:pPr>
        <w:pStyle w:val="StilePrimariga1cm"/>
        <w:spacing w:line="276" w:lineRule="auto"/>
        <w:rPr>
          <w:szCs w:val="24"/>
          <w:lang w:val="en-US"/>
        </w:rPr>
      </w:pPr>
      <w:r w:rsidRPr="00897B91">
        <w:rPr>
          <w:szCs w:val="24"/>
        </w:rPr>
        <w:t xml:space="preserve">The </w:t>
      </w:r>
      <w:r w:rsidR="00AB1125" w:rsidRPr="00897B91">
        <w:rPr>
          <w:szCs w:val="24"/>
        </w:rPr>
        <w:t xml:space="preserve">simplified formula’s application </w:t>
      </w:r>
      <w:r w:rsidR="00864A78" w:rsidRPr="00897B91">
        <w:rPr>
          <w:szCs w:val="24"/>
        </w:rPr>
        <w:t>on beam-columns of regular space frames results an efficacious non-destructive method</w:t>
      </w:r>
      <w:r w:rsidR="001F4E48" w:rsidRPr="00897B91">
        <w:rPr>
          <w:szCs w:val="24"/>
          <w:lang w:val="en-US"/>
        </w:rPr>
        <w:t>.</w:t>
      </w:r>
    </w:p>
    <w:p w:rsidR="008C45C7" w:rsidRPr="00897B91" w:rsidRDefault="0091201C" w:rsidP="00897B91">
      <w:pPr>
        <w:pStyle w:val="Heading2"/>
        <w:spacing w:line="276" w:lineRule="auto"/>
        <w:rPr>
          <w:rFonts w:cs="Times New Roman"/>
          <w:sz w:val="34"/>
          <w:szCs w:val="34"/>
        </w:rPr>
      </w:pPr>
      <w:bookmarkStart w:id="489" w:name="_Toc445681231"/>
      <w:r w:rsidRPr="00897B91">
        <w:rPr>
          <w:rFonts w:cs="Times New Roman"/>
          <w:sz w:val="34"/>
          <w:szCs w:val="34"/>
        </w:rPr>
        <w:t>Discussion and conclusions</w:t>
      </w:r>
      <w:bookmarkEnd w:id="489"/>
    </w:p>
    <w:p w:rsidR="00864A78" w:rsidRPr="00897B91" w:rsidRDefault="00907FF5" w:rsidP="00897B91">
      <w:pPr>
        <w:spacing w:line="276" w:lineRule="auto"/>
      </w:pPr>
      <w:r w:rsidRPr="00897B91">
        <w:rPr>
          <w:lang w:val="en-US"/>
        </w:rPr>
        <w:t xml:space="preserve">The non-destructive methods </w:t>
      </w:r>
      <w:r w:rsidRPr="00897B91">
        <w:t xml:space="preserve">presented </w:t>
      </w:r>
      <w:r w:rsidR="00E07A7B" w:rsidRPr="00897B91">
        <w:rPr>
          <w:lang w:val="en-US"/>
        </w:rPr>
        <w:t xml:space="preserve">are </w:t>
      </w:r>
      <w:r w:rsidR="00E07A7B" w:rsidRPr="00897B91">
        <w:t xml:space="preserve">efficacious techniques </w:t>
      </w:r>
      <w:r w:rsidR="006D6374" w:rsidRPr="00897B91">
        <w:t>for the structural health monito</w:t>
      </w:r>
      <w:r w:rsidR="00F50F16" w:rsidRPr="00897B91">
        <w:t>ring of regular space frames in-</w:t>
      </w:r>
      <w:r w:rsidR="006D6374" w:rsidRPr="00897B91">
        <w:t>situ.</w:t>
      </w:r>
      <w:r w:rsidR="00271A2D" w:rsidRPr="00897B91">
        <w:t xml:space="preserve"> </w:t>
      </w:r>
      <w:r w:rsidR="00271A2D" w:rsidRPr="00897B91">
        <w:rPr>
          <w:rFonts w:eastAsia="Calibri"/>
          <w:lang w:val="en-US"/>
        </w:rPr>
        <w:t xml:space="preserve">In the near future, </w:t>
      </w:r>
      <w:r w:rsidR="00271A2D" w:rsidRPr="00897B91">
        <w:t>safety inspections wil</w:t>
      </w:r>
      <w:r w:rsidR="00A27B6A" w:rsidRPr="00897B91">
        <w:t xml:space="preserve">l become increasingly important, since the improvement of the material properties has recently allowed to design frames constituted of more slender beam-columns. </w:t>
      </w:r>
      <w:r w:rsidR="006D6374" w:rsidRPr="00897B91">
        <w:t>Laboratory tests on the three small-s</w:t>
      </w:r>
      <w:r w:rsidR="00A27B6A" w:rsidRPr="00897B91">
        <w:t xml:space="preserve">cale </w:t>
      </w:r>
      <w:r w:rsidR="006D6374" w:rsidRPr="00897B91">
        <w:t xml:space="preserve">prototypes have given </w:t>
      </w:r>
      <w:r w:rsidR="00271A2D" w:rsidRPr="00897B91">
        <w:t>excellent identification results</w:t>
      </w:r>
      <w:r w:rsidR="00461791" w:rsidRPr="00897B91">
        <w:t>.</w:t>
      </w:r>
    </w:p>
    <w:p w:rsidR="00A77528" w:rsidRPr="00897B91" w:rsidRDefault="00A77528" w:rsidP="00897B91">
      <w:pPr>
        <w:pStyle w:val="StilePrimariga1cm"/>
        <w:spacing w:line="276" w:lineRule="auto"/>
        <w:rPr>
          <w:szCs w:val="24"/>
          <w:lang w:val="en-US"/>
        </w:rPr>
      </w:pPr>
      <w:r w:rsidRPr="00897B91">
        <w:rPr>
          <w:szCs w:val="24"/>
          <w:lang w:val="en-US"/>
        </w:rPr>
        <w:t xml:space="preserve">The method proposed by Tullini’s (2013), extended on regular space frames, provides the compression force identifications in columns. The estimations become more reliable when the method applied on compression members having higher slenderness and, </w:t>
      </w:r>
      <w:r w:rsidRPr="00897B91">
        <w:rPr>
          <w:szCs w:val="24"/>
          <w:lang w:val="en-US"/>
        </w:rPr>
        <w:lastRenderedPageBreak/>
        <w:t xml:space="preserve">moreover, when columns subjected to the larger lateral loads. Frames constituted of beam-columns having homogeneous structural material, such as steel or aluminium, may be monitored by higher lateral loads, due to the different mechanical material properties. Furthermore, test configuration applying the double loads </w:t>
      </w:r>
      <w:r w:rsidRPr="00897B91">
        <w:rPr>
          <w:i/>
          <w:szCs w:val="24"/>
          <w:lang w:val="en-US"/>
        </w:rPr>
        <w:t>F</w:t>
      </w:r>
      <w:r w:rsidRPr="00897B91">
        <w:rPr>
          <w:szCs w:val="24"/>
          <w:lang w:val="en-US"/>
        </w:rPr>
        <w:t>+</w:t>
      </w:r>
      <w:r w:rsidRPr="00897B91">
        <w:rPr>
          <w:i/>
          <w:szCs w:val="24"/>
          <w:lang w:val="en-US"/>
        </w:rPr>
        <w:t>F</w:t>
      </w:r>
      <w:r w:rsidRPr="00897B91">
        <w:rPr>
          <w:szCs w:val="24"/>
          <w:lang w:val="en-US"/>
        </w:rPr>
        <w:t xml:space="preserve"> allows to identify the compression force </w:t>
      </w:r>
      <w:r w:rsidRPr="00897B91">
        <w:rPr>
          <w:i/>
          <w:szCs w:val="24"/>
          <w:lang w:val="en-US"/>
        </w:rPr>
        <w:t>N</w:t>
      </w:r>
      <w:r w:rsidRPr="00897B91">
        <w:rPr>
          <w:i/>
          <w:szCs w:val="24"/>
          <w:vertAlign w:val="subscript"/>
          <w:lang w:val="en-US"/>
        </w:rPr>
        <w:t>x</w:t>
      </w:r>
      <w:r w:rsidRPr="00897B91">
        <w:rPr>
          <w:szCs w:val="24"/>
          <w:lang w:val="en-US"/>
        </w:rPr>
        <w:t xml:space="preserve"> without the additional axial force contribution </w:t>
      </w:r>
      <w:r w:rsidRPr="00897B91">
        <w:rPr>
          <w:i/>
          <w:iCs/>
          <w:szCs w:val="24"/>
          <w:lang w:val="en-US"/>
        </w:rPr>
        <w:t>∆</w:t>
      </w:r>
      <w:r w:rsidRPr="00897B91">
        <w:rPr>
          <w:i/>
          <w:szCs w:val="24"/>
          <w:lang w:val="en-US"/>
        </w:rPr>
        <w:t>N</w:t>
      </w:r>
      <w:r w:rsidRPr="00897B91">
        <w:rPr>
          <w:i/>
          <w:szCs w:val="24"/>
          <w:vertAlign w:val="subscript"/>
          <w:lang w:val="en-US"/>
        </w:rPr>
        <w:t>x</w:t>
      </w:r>
      <w:r w:rsidRPr="00897B91">
        <w:rPr>
          <w:rFonts w:eastAsiaTheme="minorEastAsia"/>
          <w:bCs/>
          <w:szCs w:val="24"/>
          <w:lang w:val="en-US"/>
        </w:rPr>
        <w:t xml:space="preserve"> </w:t>
      </w:r>
      <w:r w:rsidRPr="00897B91">
        <w:rPr>
          <w:szCs w:val="24"/>
          <w:lang w:val="en-US"/>
        </w:rPr>
        <w:t xml:space="preserve">given by loads </w:t>
      </w:r>
      <w:r w:rsidRPr="00897B91">
        <w:rPr>
          <w:i/>
          <w:szCs w:val="24"/>
          <w:lang w:val="en-US"/>
        </w:rPr>
        <w:t>F</w:t>
      </w:r>
      <w:r w:rsidRPr="00897B91">
        <w:rPr>
          <w:szCs w:val="24"/>
          <w:lang w:val="en-US"/>
        </w:rPr>
        <w:t>+</w:t>
      </w:r>
      <w:r w:rsidRPr="00897B91">
        <w:rPr>
          <w:i/>
          <w:szCs w:val="24"/>
          <w:lang w:val="en-US"/>
        </w:rPr>
        <w:t>F</w:t>
      </w:r>
      <w:r w:rsidRPr="00897B91">
        <w:rPr>
          <w:szCs w:val="24"/>
          <w:lang w:val="en-US"/>
        </w:rPr>
        <w:t>.</w:t>
      </w:r>
    </w:p>
    <w:p w:rsidR="00A77528" w:rsidRPr="00897B91" w:rsidRDefault="00A77528" w:rsidP="00897B91">
      <w:pPr>
        <w:spacing w:line="276" w:lineRule="auto"/>
        <w:ind w:firstLine="284"/>
        <w:rPr>
          <w:lang w:val="en-US"/>
        </w:rPr>
      </w:pPr>
      <w:r w:rsidRPr="00897B91">
        <w:rPr>
          <w:lang w:val="en-US"/>
        </w:rPr>
        <w:t>Southwell’s method (Singer et al. 2000), extended experim</w:t>
      </w:r>
      <w:r w:rsidR="00623A1C" w:rsidRPr="00897B91">
        <w:rPr>
          <w:lang w:val="en-US"/>
        </w:rPr>
        <w:t xml:space="preserve">entally for the first time as </w:t>
      </w:r>
      <w:r w:rsidRPr="00897B91">
        <w:rPr>
          <w:lang w:val="en-US"/>
        </w:rPr>
        <w:t>non-destructive technique, has furnished global buckling loads very close to the theoretical predictions for the corres</w:t>
      </w:r>
      <w:r w:rsidR="00623A1C" w:rsidRPr="00897B91">
        <w:rPr>
          <w:lang w:val="en-US"/>
        </w:rPr>
        <w:t>ponding perfect frame prototypes. B</w:t>
      </w:r>
      <w:r w:rsidRPr="00897B91">
        <w:rPr>
          <w:lang w:val="en-US"/>
        </w:rPr>
        <w:t>uckling loads</w:t>
      </w:r>
      <w:r w:rsidR="00623A1C" w:rsidRPr="00897B91">
        <w:rPr>
          <w:lang w:val="en-US"/>
        </w:rPr>
        <w:t xml:space="preserve"> of the single beam-columns can be </w:t>
      </w:r>
      <w:r w:rsidRPr="00897B91">
        <w:rPr>
          <w:lang w:val="en-US"/>
        </w:rPr>
        <w:t xml:space="preserve">identified </w:t>
      </w:r>
      <w:r w:rsidR="00623A1C" w:rsidRPr="00897B91">
        <w:rPr>
          <w:lang w:val="en-US"/>
        </w:rPr>
        <w:t xml:space="preserve">when the </w:t>
      </w:r>
      <w:r w:rsidRPr="00897B91">
        <w:rPr>
          <w:lang w:val="en-US"/>
        </w:rPr>
        <w:t xml:space="preserve">global buckling loads </w:t>
      </w:r>
      <w:r w:rsidR="00623A1C" w:rsidRPr="00897B91">
        <w:rPr>
          <w:lang w:val="en-US"/>
        </w:rPr>
        <w:t xml:space="preserve">from Southwell’s method </w:t>
      </w:r>
      <w:r w:rsidRPr="00897B91">
        <w:rPr>
          <w:lang w:val="en-US"/>
        </w:rPr>
        <w:t>are inserted within the space</w:t>
      </w:r>
      <w:r w:rsidR="00623A1C" w:rsidRPr="00897B91">
        <w:rPr>
          <w:lang w:val="en-US"/>
        </w:rPr>
        <w:t xml:space="preserve"> frame’s finite element models. </w:t>
      </w:r>
      <w:r w:rsidRPr="00897B91">
        <w:rPr>
          <w:lang w:val="en-US"/>
        </w:rPr>
        <w:t>Nowadays, with modern data acquisition systems, large amount of simultaneous data of loads and deflections may be recorded in Southwell method’s experiments, since measurements have to be taken at every constant load increment. Additionally, Southwell method’s tests on full-scale frames should be necess</w:t>
      </w:r>
      <w:r w:rsidR="00623A1C" w:rsidRPr="00897B91">
        <w:rPr>
          <w:lang w:val="en-US"/>
        </w:rPr>
        <w:t xml:space="preserve">ary since </w:t>
      </w:r>
      <w:r w:rsidRPr="00897B91">
        <w:rPr>
          <w:lang w:val="en-US"/>
        </w:rPr>
        <w:t>section point positions of the deflection measurements on the column</w:t>
      </w:r>
      <w:r w:rsidR="00623A1C" w:rsidRPr="00897B91">
        <w:rPr>
          <w:lang w:val="en-US"/>
        </w:rPr>
        <w:t>s</w:t>
      </w:r>
      <w:r w:rsidRPr="00897B91">
        <w:rPr>
          <w:lang w:val="en-US"/>
        </w:rPr>
        <w:t xml:space="preserve"> are still uncertain.</w:t>
      </w:r>
    </w:p>
    <w:p w:rsidR="00E87D01" w:rsidRPr="00897B91" w:rsidRDefault="001E0016" w:rsidP="00897B91">
      <w:pPr>
        <w:spacing w:line="276" w:lineRule="auto"/>
        <w:ind w:firstLine="284"/>
        <w:rPr>
          <w:bCs/>
          <w:lang w:val="en-US"/>
        </w:rPr>
      </w:pPr>
      <w:r w:rsidRPr="00897B91">
        <w:t xml:space="preserve">The </w:t>
      </w:r>
      <w:r w:rsidR="005D33B8" w:rsidRPr="00897B91">
        <w:t xml:space="preserve">extension of the </w:t>
      </w:r>
      <w:r w:rsidRPr="00897B91">
        <w:t xml:space="preserve">simplified formula of Timoshenko &amp; Gere (1961) and Bazant &amp; Cedolin (1991) </w:t>
      </w:r>
      <w:r w:rsidRPr="00897B91">
        <w:rPr>
          <w:rFonts w:eastAsiaTheme="minorEastAsia"/>
          <w:bCs/>
          <w:lang w:val="en-US"/>
        </w:rPr>
        <w:t xml:space="preserve">has provided </w:t>
      </w:r>
      <w:r w:rsidRPr="00897B91">
        <w:rPr>
          <w:bCs/>
          <w:lang w:val="en-US"/>
        </w:rPr>
        <w:t xml:space="preserve">excellent </w:t>
      </w:r>
      <w:r w:rsidR="006A4D36" w:rsidRPr="00897B91">
        <w:rPr>
          <w:bCs/>
          <w:lang w:val="en-US"/>
        </w:rPr>
        <w:t>identifications. I</w:t>
      </w:r>
      <w:r w:rsidRPr="00897B91">
        <w:rPr>
          <w:bCs/>
          <w:lang w:val="en-US"/>
        </w:rPr>
        <w:t xml:space="preserve">ts application </w:t>
      </w:r>
      <w:r w:rsidR="006A4D36" w:rsidRPr="00897B91">
        <w:rPr>
          <w:bCs/>
          <w:lang w:val="en-US"/>
        </w:rPr>
        <w:t xml:space="preserve">is particularly suitable for validating </w:t>
      </w:r>
      <w:r w:rsidR="00355E36" w:rsidRPr="00897B91">
        <w:rPr>
          <w:bCs/>
          <w:lang w:val="en-US"/>
        </w:rPr>
        <w:t xml:space="preserve">the </w:t>
      </w:r>
      <w:r w:rsidR="00A01CAF" w:rsidRPr="00897B91">
        <w:rPr>
          <w:bCs/>
          <w:lang w:val="en-US"/>
        </w:rPr>
        <w:t xml:space="preserve">design </w:t>
      </w:r>
      <w:r w:rsidR="00A01CAF" w:rsidRPr="00897B91">
        <w:rPr>
          <w:lang w:val="en-US"/>
        </w:rPr>
        <w:t xml:space="preserve">computations </w:t>
      </w:r>
      <w:r w:rsidR="00355E36" w:rsidRPr="00897B91">
        <w:rPr>
          <w:bCs/>
          <w:lang w:val="en-US"/>
        </w:rPr>
        <w:t xml:space="preserve">of </w:t>
      </w:r>
      <w:r w:rsidR="006A4D36" w:rsidRPr="00897B91">
        <w:rPr>
          <w:bCs/>
          <w:lang w:val="en-US"/>
        </w:rPr>
        <w:t xml:space="preserve">regular </w:t>
      </w:r>
      <w:r w:rsidR="00355E36" w:rsidRPr="00897B91">
        <w:rPr>
          <w:bCs/>
          <w:lang w:val="en-US"/>
        </w:rPr>
        <w:t xml:space="preserve">space frames, since it requires </w:t>
      </w:r>
      <w:r w:rsidR="00FE789F" w:rsidRPr="00897B91">
        <w:rPr>
          <w:bCs/>
          <w:lang w:val="en-US"/>
        </w:rPr>
        <w:t xml:space="preserve">the knowledge of </w:t>
      </w:r>
      <w:r w:rsidR="00355E36" w:rsidRPr="00897B91">
        <w:rPr>
          <w:bCs/>
          <w:lang w:val="en-US"/>
        </w:rPr>
        <w:t>external and internal boundary conditions.</w:t>
      </w:r>
      <w:r w:rsidR="00A01CAF" w:rsidRPr="00897B91">
        <w:rPr>
          <w:bCs/>
          <w:lang w:val="en-US"/>
        </w:rPr>
        <w:t xml:space="preserve"> In fact, </w:t>
      </w:r>
      <w:r w:rsidR="00A01CAF" w:rsidRPr="00897B91">
        <w:rPr>
          <w:lang w:val="en-US" w:eastAsia="zh-TW"/>
        </w:rPr>
        <w:t xml:space="preserve">the comparison between </w:t>
      </w:r>
      <w:r w:rsidR="00CE68DA" w:rsidRPr="00897B91">
        <w:rPr>
          <w:lang w:val="en-US" w:eastAsia="zh-TW"/>
        </w:rPr>
        <w:t xml:space="preserve">estimated and expected </w:t>
      </w:r>
      <w:r w:rsidR="00A80391" w:rsidRPr="00897B91">
        <w:rPr>
          <w:lang w:val="en-US" w:eastAsia="zh-TW"/>
        </w:rPr>
        <w:t xml:space="preserve">compression </w:t>
      </w:r>
      <w:r w:rsidR="00CE68DA" w:rsidRPr="00897B91">
        <w:rPr>
          <w:lang w:val="en-US" w:eastAsia="zh-TW"/>
        </w:rPr>
        <w:t xml:space="preserve">forces </w:t>
      </w:r>
      <w:r w:rsidR="00A01CAF" w:rsidRPr="00897B91">
        <w:rPr>
          <w:lang w:val="en-US" w:eastAsia="zh-TW"/>
        </w:rPr>
        <w:t xml:space="preserve">becomes direct measure of the level of reliability </w:t>
      </w:r>
      <w:r w:rsidR="00CE68DA" w:rsidRPr="00897B91">
        <w:rPr>
          <w:lang w:val="en-US" w:eastAsia="zh-TW"/>
        </w:rPr>
        <w:t xml:space="preserve">of the design computations and </w:t>
      </w:r>
      <w:r w:rsidR="00AE1340" w:rsidRPr="00897B91">
        <w:rPr>
          <w:lang w:val="en-US" w:eastAsia="zh-TW"/>
        </w:rPr>
        <w:t>of the entire construction</w:t>
      </w:r>
      <w:r w:rsidR="00A01CAF" w:rsidRPr="00897B91">
        <w:rPr>
          <w:lang w:val="en-US" w:eastAsia="zh-TW"/>
        </w:rPr>
        <w:t>.</w:t>
      </w:r>
      <w:r w:rsidR="00E5265E" w:rsidRPr="00897B91">
        <w:rPr>
          <w:bCs/>
          <w:lang w:val="en-US"/>
        </w:rPr>
        <w:t xml:space="preserve"> F</w:t>
      </w:r>
      <w:r w:rsidR="008353CB" w:rsidRPr="00897B91">
        <w:rPr>
          <w:bCs/>
          <w:lang w:val="en-US"/>
        </w:rPr>
        <w:t xml:space="preserve">irst-order displacement </w:t>
      </w:r>
      <w:r w:rsidR="00355E36" w:rsidRPr="00897B91">
        <w:rPr>
          <w:bCs/>
          <w:lang w:val="en-US"/>
        </w:rPr>
        <w:t xml:space="preserve">- </w:t>
      </w:r>
      <w:r w:rsidR="00AB1787" w:rsidRPr="00897B91">
        <w:rPr>
          <w:bCs/>
          <w:lang w:val="en-US"/>
        </w:rPr>
        <w:t xml:space="preserve">parameter of the formula - can </w:t>
      </w:r>
      <w:r w:rsidR="008353CB" w:rsidRPr="00897B91">
        <w:rPr>
          <w:bCs/>
          <w:lang w:val="en-US"/>
        </w:rPr>
        <w:t xml:space="preserve">be measured experimentally </w:t>
      </w:r>
      <w:r w:rsidR="00E5265E" w:rsidRPr="00897B91">
        <w:rPr>
          <w:bCs/>
          <w:lang w:val="en-US"/>
        </w:rPr>
        <w:t xml:space="preserve">at the top of the </w:t>
      </w:r>
      <w:r w:rsidR="008353CB" w:rsidRPr="00897B91">
        <w:rPr>
          <w:bCs/>
          <w:lang w:val="en-US"/>
        </w:rPr>
        <w:t xml:space="preserve">frame during the </w:t>
      </w:r>
      <w:r w:rsidR="00355E36" w:rsidRPr="00897B91">
        <w:rPr>
          <w:bCs/>
          <w:lang w:val="en-US"/>
        </w:rPr>
        <w:t xml:space="preserve">construction </w:t>
      </w:r>
      <w:r w:rsidR="008353CB" w:rsidRPr="00897B91">
        <w:rPr>
          <w:bCs/>
          <w:lang w:val="en-US"/>
        </w:rPr>
        <w:t>process.</w:t>
      </w:r>
      <w:r w:rsidR="00D541FA" w:rsidRPr="00897B91">
        <w:rPr>
          <w:bCs/>
          <w:lang w:val="en-US"/>
        </w:rPr>
        <w:t xml:space="preserve"> </w:t>
      </w:r>
      <w:r w:rsidR="00A05E89" w:rsidRPr="00897B91">
        <w:t>Different column slendernesses do not a</w:t>
      </w:r>
      <w:r w:rsidR="00B15AEE" w:rsidRPr="00897B91">
        <w:t xml:space="preserve">ffect the estimations, unlike </w:t>
      </w:r>
      <w:r w:rsidR="008B7EF8" w:rsidRPr="00897B91">
        <w:t>the second-</w:t>
      </w:r>
      <w:r w:rsidR="00E5265E" w:rsidRPr="00897B91">
        <w:t>order effects</w:t>
      </w:r>
      <w:r w:rsidR="00B15AEE" w:rsidRPr="00897B91">
        <w:t>. I</w:t>
      </w:r>
      <w:r w:rsidR="008B7EF8" w:rsidRPr="00897B91">
        <w:t xml:space="preserve">n </w:t>
      </w:r>
      <w:r w:rsidR="00E5265E" w:rsidRPr="00897B91">
        <w:t xml:space="preserve">fact, </w:t>
      </w:r>
      <w:r w:rsidR="008B7EF8" w:rsidRPr="00897B91">
        <w:rPr>
          <w:bCs/>
          <w:lang w:val="en-US"/>
        </w:rPr>
        <w:t>the s</w:t>
      </w:r>
      <w:r w:rsidR="00A50191" w:rsidRPr="00897B91">
        <w:rPr>
          <w:bCs/>
          <w:lang w:val="en-US"/>
        </w:rPr>
        <w:t xml:space="preserve">implified formula requires </w:t>
      </w:r>
      <w:r w:rsidR="00A50191" w:rsidRPr="00897B91">
        <w:rPr>
          <w:i/>
          <w:lang w:val="en-US"/>
        </w:rPr>
        <w:t>v</w:t>
      </w:r>
      <w:r w:rsidR="00A50191" w:rsidRPr="00897B91">
        <w:rPr>
          <w:i/>
          <w:vertAlign w:val="subscript"/>
          <w:lang w:val="en-US"/>
        </w:rPr>
        <w:t xml:space="preserve">tot </w:t>
      </w:r>
      <w:r w:rsidR="00A50191" w:rsidRPr="00897B91">
        <w:rPr>
          <w:bCs/>
          <w:i/>
          <w:lang w:val="en-US"/>
        </w:rPr>
        <w:t>/</w:t>
      </w:r>
      <w:r w:rsidR="00A50191" w:rsidRPr="00897B91">
        <w:rPr>
          <w:i/>
          <w:lang w:val="en-US"/>
        </w:rPr>
        <w:t>v</w:t>
      </w:r>
      <w:r w:rsidR="00A50191" w:rsidRPr="00897B91">
        <w:rPr>
          <w:i/>
          <w:vertAlign w:val="subscript"/>
          <w:lang w:val="en-US"/>
        </w:rPr>
        <w:t>I</w:t>
      </w:r>
      <w:r w:rsidR="00A50191" w:rsidRPr="00897B91">
        <w:rPr>
          <w:bCs/>
          <w:lang w:val="en-US"/>
        </w:rPr>
        <w:t xml:space="preserve"> </w:t>
      </w:r>
      <w:r w:rsidR="00E87D01" w:rsidRPr="00897B91">
        <w:rPr>
          <w:bCs/>
          <w:lang w:val="en-US"/>
        </w:rPr>
        <w:t>ratio</w:t>
      </w:r>
      <w:r w:rsidR="00B15AEE" w:rsidRPr="00897B91">
        <w:rPr>
          <w:bCs/>
          <w:lang w:val="en-US"/>
        </w:rPr>
        <w:t>s</w:t>
      </w:r>
      <w:r w:rsidR="008B7EF8" w:rsidRPr="00897B91">
        <w:rPr>
          <w:bCs/>
          <w:lang w:val="en-US"/>
        </w:rPr>
        <w:t xml:space="preserve"> greater than 1.2. Moreover, the </w:t>
      </w:r>
      <w:r w:rsidR="00A50191" w:rsidRPr="00897B91">
        <w:rPr>
          <w:bCs/>
          <w:lang w:val="en-US"/>
        </w:rPr>
        <w:t xml:space="preserve">estimations </w:t>
      </w:r>
      <w:r w:rsidR="008B7EF8" w:rsidRPr="00897B91">
        <w:rPr>
          <w:bCs/>
          <w:lang w:val="en-US"/>
        </w:rPr>
        <w:t xml:space="preserve">do not depend on the magnitude of the </w:t>
      </w:r>
      <w:r w:rsidR="00B15AEE" w:rsidRPr="00897B91">
        <w:rPr>
          <w:bCs/>
          <w:lang w:val="en-US"/>
        </w:rPr>
        <w:t>transversal load; t</w:t>
      </w:r>
      <w:r w:rsidR="00A50191" w:rsidRPr="00897B91">
        <w:rPr>
          <w:bCs/>
          <w:lang w:val="en-US"/>
        </w:rPr>
        <w:t xml:space="preserve">his last condition is very positive as </w:t>
      </w:r>
      <w:r w:rsidR="00CF6948" w:rsidRPr="00897B91">
        <w:rPr>
          <w:bCs/>
          <w:lang w:val="en-US"/>
        </w:rPr>
        <w:t xml:space="preserve">applications of elevated loads are generally </w:t>
      </w:r>
      <w:r w:rsidR="00CF6948" w:rsidRPr="00897B91">
        <w:t>arduous</w:t>
      </w:r>
      <w:r w:rsidR="00CF6948" w:rsidRPr="00897B91">
        <w:rPr>
          <w:lang w:val="en-US"/>
        </w:rPr>
        <w:t xml:space="preserve"> during static tests in-situ.</w:t>
      </w:r>
    </w:p>
    <w:p w:rsidR="00180D1A" w:rsidRPr="00897B91" w:rsidRDefault="00B15AEE" w:rsidP="00897B91">
      <w:pPr>
        <w:spacing w:line="276" w:lineRule="auto"/>
        <w:ind w:firstLine="284"/>
      </w:pPr>
      <w:r w:rsidRPr="00897B91">
        <w:t xml:space="preserve">All </w:t>
      </w:r>
      <w:r w:rsidR="00180D1A" w:rsidRPr="00897B91">
        <w:t xml:space="preserve">static methods </w:t>
      </w:r>
      <w:r w:rsidR="00180D1A" w:rsidRPr="00897B91">
        <w:rPr>
          <w:rFonts w:eastAsia="Calibri"/>
          <w:lang w:val="en-US"/>
        </w:rPr>
        <w:t xml:space="preserve">do not require any selection of the experimental data to be used in the </w:t>
      </w:r>
      <w:r w:rsidRPr="00897B91">
        <w:t xml:space="preserve">procedures and </w:t>
      </w:r>
      <w:r w:rsidRPr="00897B91">
        <w:rPr>
          <w:lang w:val="en-US"/>
        </w:rPr>
        <w:t>t</w:t>
      </w:r>
      <w:r w:rsidR="00180D1A" w:rsidRPr="00897B91">
        <w:rPr>
          <w:lang w:val="en-US"/>
        </w:rPr>
        <w:t xml:space="preserve">he displacement </w:t>
      </w:r>
      <w:r w:rsidR="00180D1A" w:rsidRPr="00897B91">
        <w:rPr>
          <w:rFonts w:eastAsia="Calibri"/>
          <w:lang w:val="en-US"/>
        </w:rPr>
        <w:t xml:space="preserve">sensors must to be </w:t>
      </w:r>
      <w:r w:rsidRPr="00897B91">
        <w:rPr>
          <w:rFonts w:eastAsia="Calibri"/>
          <w:lang w:val="en-US"/>
        </w:rPr>
        <w:t xml:space="preserve">only </w:t>
      </w:r>
      <w:r w:rsidR="00180D1A" w:rsidRPr="00897B91">
        <w:rPr>
          <w:rFonts w:eastAsia="Calibri"/>
          <w:lang w:val="en-US"/>
        </w:rPr>
        <w:t>placed external</w:t>
      </w:r>
      <w:r w:rsidRPr="00897B91">
        <w:rPr>
          <w:rFonts w:eastAsia="Calibri"/>
          <w:lang w:val="en-US"/>
        </w:rPr>
        <w:t xml:space="preserve">ly </w:t>
      </w:r>
      <w:r w:rsidR="00180D1A" w:rsidRPr="00897B91">
        <w:rPr>
          <w:rFonts w:eastAsia="Calibri"/>
          <w:lang w:val="en-US"/>
        </w:rPr>
        <w:t>at given sections of</w:t>
      </w:r>
      <w:r w:rsidR="007244AE" w:rsidRPr="00897B91">
        <w:rPr>
          <w:rFonts w:eastAsia="Calibri"/>
          <w:lang w:val="en-US"/>
        </w:rPr>
        <w:t xml:space="preserve"> the column height respectively.</w:t>
      </w:r>
    </w:p>
    <w:p w:rsidR="007662E4" w:rsidRPr="00897B91" w:rsidRDefault="007662E4" w:rsidP="00897B91">
      <w:pPr>
        <w:spacing w:line="276" w:lineRule="auto"/>
        <w:rPr>
          <w:lang w:val="en-US"/>
        </w:rPr>
      </w:pPr>
    </w:p>
    <w:p w:rsidR="00BC7EA5" w:rsidRPr="00897B91" w:rsidRDefault="00BC7EA5" w:rsidP="00897B91">
      <w:pPr>
        <w:spacing w:line="276" w:lineRule="auto"/>
        <w:rPr>
          <w:lang w:val="en-US"/>
        </w:rPr>
      </w:pPr>
    </w:p>
    <w:p w:rsidR="002B47C8" w:rsidRPr="00897B91" w:rsidRDefault="002B47C8" w:rsidP="00897B91">
      <w:pPr>
        <w:spacing w:line="276" w:lineRule="auto"/>
        <w:sectPr w:rsidR="002B47C8" w:rsidRPr="00897B91" w:rsidSect="00A00224">
          <w:headerReference w:type="even" r:id="rId493"/>
          <w:headerReference w:type="default" r:id="rId494"/>
          <w:type w:val="oddPage"/>
          <w:pgSz w:w="11906" w:h="16838"/>
          <w:pgMar w:top="1985" w:right="1418" w:bottom="1985" w:left="1418" w:header="1258" w:footer="709" w:gutter="567"/>
          <w:cols w:space="708"/>
          <w:titlePg/>
          <w:docGrid w:linePitch="360"/>
        </w:sectPr>
      </w:pPr>
    </w:p>
    <w:p w:rsidR="004536E5" w:rsidRPr="00897B91" w:rsidRDefault="00B37593" w:rsidP="00897B91">
      <w:pPr>
        <w:pStyle w:val="Heading1"/>
      </w:pPr>
      <w:bookmarkStart w:id="490" w:name="_Toc439181869"/>
      <w:bookmarkStart w:id="491" w:name="_Toc445681232"/>
      <w:r w:rsidRPr="00897B91">
        <w:lastRenderedPageBreak/>
        <w:t xml:space="preserve">Axial load identifications </w:t>
      </w:r>
      <w:r w:rsidR="00E93072" w:rsidRPr="00897B91">
        <w:t xml:space="preserve">in </w:t>
      </w:r>
      <w:r w:rsidR="00FC1C10" w:rsidRPr="00897B91">
        <w:t>beam-columns of generic space s</w:t>
      </w:r>
      <w:r w:rsidR="004536E5" w:rsidRPr="00897B91">
        <w:t>tructures</w:t>
      </w:r>
      <w:bookmarkEnd w:id="490"/>
      <w:bookmarkEnd w:id="491"/>
    </w:p>
    <w:p w:rsidR="004536E5" w:rsidRPr="00897B91" w:rsidRDefault="004536E5" w:rsidP="00897B91">
      <w:pPr>
        <w:pStyle w:val="Heading2"/>
        <w:spacing w:line="276" w:lineRule="auto"/>
        <w:rPr>
          <w:rFonts w:cs="Times New Roman"/>
          <w:sz w:val="34"/>
          <w:szCs w:val="34"/>
        </w:rPr>
      </w:pPr>
      <w:bookmarkStart w:id="492" w:name="_Toc439181870"/>
      <w:bookmarkStart w:id="493" w:name="_Toc445681233"/>
      <w:r w:rsidRPr="00897B91">
        <w:rPr>
          <w:rFonts w:cs="Times New Roman"/>
          <w:sz w:val="34"/>
          <w:szCs w:val="34"/>
        </w:rPr>
        <w:t>Introduction</w:t>
      </w:r>
      <w:bookmarkEnd w:id="492"/>
      <w:bookmarkEnd w:id="493"/>
    </w:p>
    <w:p w:rsidR="00381016" w:rsidRPr="00897B91" w:rsidRDefault="00381016" w:rsidP="00897B91">
      <w:pPr>
        <w:pStyle w:val="StilePrimariga1cm"/>
        <w:spacing w:line="276" w:lineRule="auto"/>
        <w:ind w:firstLine="0"/>
        <w:rPr>
          <w:szCs w:val="24"/>
        </w:rPr>
      </w:pPr>
      <w:r w:rsidRPr="00897B91">
        <w:rPr>
          <w:szCs w:val="24"/>
          <w:lang w:val="en-US"/>
        </w:rPr>
        <w:t>C</w:t>
      </w:r>
      <w:r w:rsidRPr="00897B91">
        <w:rPr>
          <w:szCs w:val="24"/>
        </w:rPr>
        <w:t xml:space="preserve">hapter 4 presents the extensions of the method proposed by Tullini (2013), and of the simplified formula </w:t>
      </w:r>
      <w:r w:rsidRPr="00897B91">
        <w:rPr>
          <w:rFonts w:eastAsia="Calibri"/>
          <w:szCs w:val="24"/>
        </w:rPr>
        <w:t xml:space="preserve">of </w:t>
      </w:r>
      <w:r w:rsidRPr="00897B91">
        <w:rPr>
          <w:szCs w:val="24"/>
        </w:rPr>
        <w:t>Timoshenko and Gere (1961) and Bazant and Cedolin (1991) for the axial load identifications in beam-columns of generic space structures. The diagnostic procedures were mainly validated experimentall</w:t>
      </w:r>
      <w:r w:rsidR="00702CF7" w:rsidRPr="00897B91">
        <w:rPr>
          <w:szCs w:val="24"/>
        </w:rPr>
        <w:t xml:space="preserve">y on a small-scale 3D </w:t>
      </w:r>
      <w:r w:rsidR="00100C4A" w:rsidRPr="00897B91">
        <w:rPr>
          <w:szCs w:val="24"/>
        </w:rPr>
        <w:t>structure (3D Bridge prototype).</w:t>
      </w:r>
    </w:p>
    <w:p w:rsidR="00B717DB" w:rsidRPr="00897B91" w:rsidRDefault="00B717DB" w:rsidP="00897B91">
      <w:pPr>
        <w:spacing w:line="276" w:lineRule="auto"/>
        <w:ind w:firstLine="284"/>
        <w:rPr>
          <w:lang w:val="en-US"/>
        </w:rPr>
      </w:pPr>
      <w:r w:rsidRPr="00897B91">
        <w:rPr>
          <w:lang w:val="en-US"/>
        </w:rPr>
        <w:t xml:space="preserve">Tensile and compression forces in beam-columns may be determined to evaluate the safety assessments of the entire construction. In fact, a significant re-distribution of the internal forces may indicate a structural damage. Efficiently and suitably practical test solutions have been obtained finally to be applied on existing structures, within the Structural Health Monitoring field, such as pipe racks or </w:t>
      </w:r>
      <w:r w:rsidR="0011159E" w:rsidRPr="00897B91">
        <w:rPr>
          <w:lang w:val="en-US"/>
        </w:rPr>
        <w:t xml:space="preserve">space </w:t>
      </w:r>
      <w:r w:rsidRPr="00897B91">
        <w:rPr>
          <w:lang w:val="en-US"/>
        </w:rPr>
        <w:t xml:space="preserve">truss girders (Fig. </w:t>
      </w:r>
      <w:r w:rsidR="00814306">
        <w:fldChar w:fldCharType="begin"/>
      </w:r>
      <w:r w:rsidR="00814306">
        <w:instrText xml:space="preserve"> REF figX41 \h  \* MERGEFORMAT </w:instrText>
      </w:r>
      <w:r w:rsidR="00814306">
        <w:fldChar w:fldCharType="separate"/>
      </w:r>
      <w:r w:rsidR="00C92751" w:rsidRPr="00C92751">
        <w:rPr>
          <w:noProof/>
        </w:rPr>
        <w:t>4.1</w:t>
      </w:r>
      <w:r w:rsidR="00814306">
        <w:fldChar w:fldCharType="end"/>
      </w:r>
      <w:r w:rsidRPr="00897B91">
        <w:rPr>
          <w:lang w:val="en-US"/>
        </w:rPr>
        <w:t>).</w:t>
      </w:r>
    </w:p>
    <w:p w:rsidR="00BD7F1C" w:rsidRPr="00897B91" w:rsidRDefault="00BD7F1C" w:rsidP="00897B91">
      <w:pPr>
        <w:spacing w:line="276" w:lineRule="auto"/>
        <w:rPr>
          <w:lang w:val="en-US"/>
        </w:rPr>
      </w:pPr>
    </w:p>
    <w:p w:rsidR="00E1406F" w:rsidRPr="00897B91" w:rsidRDefault="00E1406F" w:rsidP="00897B91">
      <w:pPr>
        <w:spacing w:line="276" w:lineRule="auto"/>
        <w:jc w:val="center"/>
        <w:rPr>
          <w:lang w:val="en-US"/>
        </w:rPr>
      </w:pPr>
      <w:r w:rsidRPr="00897B91">
        <w:rPr>
          <w:noProof/>
          <w:lang w:val="it-IT"/>
        </w:rPr>
        <w:drawing>
          <wp:inline distT="0" distB="0" distL="0" distR="0">
            <wp:extent cx="2915728" cy="2108586"/>
            <wp:effectExtent l="0" t="0" r="0" b="6350"/>
            <wp:docPr id="252" name="Picture 252" descr="C:\Users\Marco\Desktop\Chapter 5\Pipe r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Marco\Desktop\Chapter 5\Pipe rack.jpg"/>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3005699" cy="2173651"/>
                    </a:xfrm>
                    <a:prstGeom prst="rect">
                      <a:avLst/>
                    </a:prstGeom>
                    <a:noFill/>
                    <a:ln>
                      <a:noFill/>
                    </a:ln>
                  </pic:spPr>
                </pic:pic>
              </a:graphicData>
            </a:graphic>
          </wp:inline>
        </w:drawing>
      </w:r>
      <w:r w:rsidR="00BD7F1C" w:rsidRPr="00897B91">
        <w:rPr>
          <w:lang w:val="en-US"/>
        </w:rPr>
        <w:t xml:space="preserve">  </w:t>
      </w:r>
      <w:r w:rsidR="00D21C36" w:rsidRPr="00897B91">
        <w:rPr>
          <w:noProof/>
          <w:lang w:val="it-IT"/>
        </w:rPr>
        <w:drawing>
          <wp:inline distT="0" distB="0" distL="0" distR="0">
            <wp:extent cx="2380615" cy="2117474"/>
            <wp:effectExtent l="0" t="0" r="635" b="0"/>
            <wp:docPr id="5150" name="Picture 5150" descr="C:\Users\Marco\Desktop\Chapter 5\Roof tr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Marco\Desktop\Chapter 5\Roof truss.jpg"/>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2440442" cy="2170688"/>
                    </a:xfrm>
                    <a:prstGeom prst="rect">
                      <a:avLst/>
                    </a:prstGeom>
                    <a:noFill/>
                    <a:ln>
                      <a:noFill/>
                    </a:ln>
                  </pic:spPr>
                </pic:pic>
              </a:graphicData>
            </a:graphic>
          </wp:inline>
        </w:drawing>
      </w:r>
    </w:p>
    <w:p w:rsidR="00BD7F1C" w:rsidRPr="00897B91" w:rsidRDefault="00BD7F1C"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494" w:name="figX41"/>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w:t>
      </w:r>
      <w:r w:rsidR="008C41A0" w:rsidRPr="00897B91">
        <w:rPr>
          <w:sz w:val="20"/>
          <w:szCs w:val="20"/>
        </w:rPr>
        <w:fldChar w:fldCharType="end"/>
      </w:r>
      <w:bookmarkEnd w:id="494"/>
      <w:r w:rsidRPr="00897B91">
        <w:rPr>
          <w:sz w:val="20"/>
          <w:szCs w:val="20"/>
        </w:rPr>
        <w:t xml:space="preserve"> - </w:t>
      </w:r>
      <w:r w:rsidRPr="00897B91">
        <w:rPr>
          <w:sz w:val="20"/>
          <w:szCs w:val="20"/>
          <w:lang w:val="en-US"/>
        </w:rPr>
        <w:t>Pipe rack of a the</w:t>
      </w:r>
      <w:r w:rsidR="007B3AA9" w:rsidRPr="00897B91">
        <w:rPr>
          <w:sz w:val="20"/>
          <w:szCs w:val="20"/>
          <w:lang w:val="en-US"/>
        </w:rPr>
        <w:t xml:space="preserve">rmal power station (left). Space </w:t>
      </w:r>
      <w:r w:rsidRPr="00897B91">
        <w:rPr>
          <w:sz w:val="20"/>
          <w:szCs w:val="20"/>
          <w:lang w:val="en-US"/>
        </w:rPr>
        <w:t>trus</w:t>
      </w:r>
      <w:r w:rsidR="00381016" w:rsidRPr="00897B91">
        <w:rPr>
          <w:sz w:val="20"/>
          <w:szCs w:val="20"/>
          <w:lang w:val="en-US"/>
        </w:rPr>
        <w:t xml:space="preserve">s </w:t>
      </w:r>
      <w:r w:rsidR="007B3AA9" w:rsidRPr="00897B91">
        <w:rPr>
          <w:sz w:val="20"/>
          <w:szCs w:val="20"/>
          <w:lang w:val="en-US"/>
        </w:rPr>
        <w:t xml:space="preserve">roof </w:t>
      </w:r>
      <w:r w:rsidR="00F7278B" w:rsidRPr="00897B91">
        <w:rPr>
          <w:sz w:val="20"/>
          <w:szCs w:val="20"/>
          <w:lang w:val="en-US"/>
        </w:rPr>
        <w:t xml:space="preserve">of an industrial building </w:t>
      </w:r>
      <w:r w:rsidR="007B3AA9" w:rsidRPr="00897B91">
        <w:rPr>
          <w:sz w:val="20"/>
          <w:szCs w:val="20"/>
          <w:lang w:val="en-US"/>
        </w:rPr>
        <w:t>(right).</w:t>
      </w:r>
    </w:p>
    <w:p w:rsidR="004B2133" w:rsidRPr="00897B91" w:rsidRDefault="004B2133" w:rsidP="00897B91">
      <w:pPr>
        <w:spacing w:line="276" w:lineRule="auto"/>
        <w:rPr>
          <w:lang w:val="en-US"/>
        </w:rPr>
      </w:pPr>
    </w:p>
    <w:p w:rsidR="00AD67DF" w:rsidRPr="00897B91" w:rsidRDefault="00AD67DF" w:rsidP="00897B91">
      <w:pPr>
        <w:pStyle w:val="StilePrimariga1cm"/>
        <w:spacing w:line="276" w:lineRule="auto"/>
        <w:rPr>
          <w:szCs w:val="24"/>
        </w:rPr>
      </w:pPr>
      <w:r w:rsidRPr="00897B91">
        <w:rPr>
          <w:szCs w:val="24"/>
        </w:rPr>
        <w:t xml:space="preserve">Southwell’s method </w:t>
      </w:r>
      <w:r w:rsidRPr="00897B91">
        <w:rPr>
          <w:szCs w:val="24"/>
          <w:lang w:val="en-US"/>
        </w:rPr>
        <w:t xml:space="preserve">(Singer et al. 2000) is again proposed </w:t>
      </w:r>
      <w:r w:rsidRPr="00897B91">
        <w:rPr>
          <w:szCs w:val="24"/>
        </w:rPr>
        <w:t>as non-destructive method for the global buckling load evaluations of space</w:t>
      </w:r>
      <w:r w:rsidR="00B77CD7" w:rsidRPr="00897B91">
        <w:rPr>
          <w:szCs w:val="24"/>
        </w:rPr>
        <w:t xml:space="preserve"> structures. </w:t>
      </w:r>
      <w:r w:rsidR="009151D0" w:rsidRPr="00897B91">
        <w:rPr>
          <w:szCs w:val="24"/>
        </w:rPr>
        <w:t xml:space="preserve">In detail, </w:t>
      </w:r>
      <w:r w:rsidR="00B77CD7" w:rsidRPr="00897B91">
        <w:rPr>
          <w:szCs w:val="24"/>
        </w:rPr>
        <w:t>its effectiveness is confirmed in Sec</w:t>
      </w:r>
      <w:r w:rsidR="006715C8" w:rsidRPr="00897B91">
        <w:rPr>
          <w:szCs w:val="24"/>
        </w:rPr>
        <w:t xml:space="preserve">tion 4.3, </w:t>
      </w:r>
      <w:r w:rsidR="00475A8D" w:rsidRPr="00897B91">
        <w:rPr>
          <w:szCs w:val="24"/>
        </w:rPr>
        <w:t xml:space="preserve">since the experiments </w:t>
      </w:r>
      <w:r w:rsidR="00B77CD7" w:rsidRPr="00897B91">
        <w:rPr>
          <w:szCs w:val="24"/>
        </w:rPr>
        <w:t xml:space="preserve">performed </w:t>
      </w:r>
      <w:r w:rsidR="009151D0" w:rsidRPr="00897B91">
        <w:rPr>
          <w:szCs w:val="24"/>
        </w:rPr>
        <w:t xml:space="preserve">on 3D Bridge prototype have given </w:t>
      </w:r>
      <w:r w:rsidR="00D77893" w:rsidRPr="00897B91">
        <w:rPr>
          <w:szCs w:val="24"/>
        </w:rPr>
        <w:t>very good results.</w:t>
      </w:r>
    </w:p>
    <w:p w:rsidR="004536E5" w:rsidRPr="00897B91" w:rsidRDefault="006B0C5D" w:rsidP="00897B91">
      <w:pPr>
        <w:pStyle w:val="Heading2"/>
        <w:spacing w:line="276" w:lineRule="auto"/>
        <w:rPr>
          <w:rFonts w:cs="Times New Roman"/>
          <w:sz w:val="34"/>
          <w:szCs w:val="34"/>
        </w:rPr>
      </w:pPr>
      <w:bookmarkStart w:id="495" w:name="_Toc439181871"/>
      <w:bookmarkStart w:id="496" w:name="_Toc445681234"/>
      <w:r w:rsidRPr="00897B91">
        <w:rPr>
          <w:rFonts w:cs="Times New Roman"/>
          <w:sz w:val="34"/>
          <w:szCs w:val="34"/>
        </w:rPr>
        <w:lastRenderedPageBreak/>
        <w:t>I</w:t>
      </w:r>
      <w:r w:rsidR="00657B27" w:rsidRPr="00897B91">
        <w:rPr>
          <w:rFonts w:cs="Times New Roman"/>
          <w:sz w:val="34"/>
          <w:szCs w:val="34"/>
        </w:rPr>
        <w:t xml:space="preserve">dentifications </w:t>
      </w:r>
      <w:r w:rsidR="0014125B" w:rsidRPr="00897B91">
        <w:rPr>
          <w:rFonts w:cs="Times New Roman"/>
          <w:sz w:val="34"/>
          <w:szCs w:val="34"/>
        </w:rPr>
        <w:t xml:space="preserve">by means of the </w:t>
      </w:r>
      <w:r w:rsidR="004536E5" w:rsidRPr="00897B91">
        <w:rPr>
          <w:rFonts w:cs="Times New Roman"/>
          <w:sz w:val="34"/>
          <w:szCs w:val="34"/>
        </w:rPr>
        <w:t>method</w:t>
      </w:r>
      <w:bookmarkEnd w:id="495"/>
      <w:r w:rsidR="00DD2D81" w:rsidRPr="00897B91">
        <w:rPr>
          <w:rFonts w:cs="Times New Roman"/>
          <w:sz w:val="34"/>
          <w:szCs w:val="34"/>
        </w:rPr>
        <w:t xml:space="preserve"> proposed by Tullini (2013)</w:t>
      </w:r>
      <w:bookmarkEnd w:id="496"/>
    </w:p>
    <w:p w:rsidR="006715C8" w:rsidRPr="00897B91" w:rsidRDefault="00B717DB" w:rsidP="00897B91">
      <w:pPr>
        <w:pStyle w:val="StilePrimariga1cm"/>
        <w:spacing w:line="276" w:lineRule="auto"/>
        <w:ind w:firstLine="0"/>
        <w:rPr>
          <w:szCs w:val="24"/>
        </w:rPr>
      </w:pPr>
      <w:r w:rsidRPr="00897B91">
        <w:rPr>
          <w:szCs w:val="24"/>
        </w:rPr>
        <w:t>Section 4</w:t>
      </w:r>
      <w:r w:rsidR="006715C8" w:rsidRPr="00897B91">
        <w:rPr>
          <w:szCs w:val="24"/>
        </w:rPr>
        <w:t>.</w:t>
      </w:r>
      <w:r w:rsidRPr="00897B91">
        <w:rPr>
          <w:szCs w:val="24"/>
        </w:rPr>
        <w:t>2</w:t>
      </w:r>
      <w:r w:rsidR="00370397" w:rsidRPr="00897B91">
        <w:rPr>
          <w:szCs w:val="24"/>
        </w:rPr>
        <w:t xml:space="preserve"> treats </w:t>
      </w:r>
      <w:r w:rsidR="00475A8D" w:rsidRPr="00897B91">
        <w:rPr>
          <w:szCs w:val="24"/>
        </w:rPr>
        <w:t xml:space="preserve">the tensile and compression force identifications </w:t>
      </w:r>
      <w:r w:rsidR="006715C8" w:rsidRPr="00897B91">
        <w:rPr>
          <w:szCs w:val="24"/>
        </w:rPr>
        <w:t>using the metho</w:t>
      </w:r>
      <w:r w:rsidR="00452CF1" w:rsidRPr="00897B91">
        <w:rPr>
          <w:szCs w:val="24"/>
        </w:rPr>
        <w:t>d proposed by Tullini (2013) o</w:t>
      </w:r>
      <w:r w:rsidR="00A7653F" w:rsidRPr="00897B91">
        <w:rPr>
          <w:szCs w:val="24"/>
        </w:rPr>
        <w:t>n beam-</w:t>
      </w:r>
      <w:r w:rsidR="006715C8" w:rsidRPr="00897B91">
        <w:rPr>
          <w:szCs w:val="24"/>
        </w:rPr>
        <w:t xml:space="preserve">columns </w:t>
      </w:r>
      <w:r w:rsidR="008B4EB8" w:rsidRPr="00897B91">
        <w:rPr>
          <w:szCs w:val="24"/>
        </w:rPr>
        <w:t xml:space="preserve">belonging </w:t>
      </w:r>
      <w:r w:rsidR="000D5B78" w:rsidRPr="00897B91">
        <w:rPr>
          <w:szCs w:val="24"/>
        </w:rPr>
        <w:t xml:space="preserve">to three </w:t>
      </w:r>
      <w:r w:rsidR="00475A8D" w:rsidRPr="00897B91">
        <w:rPr>
          <w:szCs w:val="24"/>
        </w:rPr>
        <w:t>prototypes</w:t>
      </w:r>
      <w:r w:rsidR="00452CF1" w:rsidRPr="00897B91">
        <w:rPr>
          <w:szCs w:val="24"/>
        </w:rPr>
        <w:t>.</w:t>
      </w:r>
      <w:r w:rsidR="00DB65B5" w:rsidRPr="00897B91">
        <w:rPr>
          <w:szCs w:val="24"/>
        </w:rPr>
        <w:t xml:space="preserve"> The static method is able to give either tensile or compressive axial force irrespective to the boundary </w:t>
      </w:r>
      <w:r w:rsidR="008B4EB8" w:rsidRPr="00897B91">
        <w:rPr>
          <w:szCs w:val="24"/>
        </w:rPr>
        <w:t xml:space="preserve">conditions, as described </w:t>
      </w:r>
      <w:r w:rsidR="00DB65B5" w:rsidRPr="00897B91">
        <w:rPr>
          <w:szCs w:val="24"/>
        </w:rPr>
        <w:t xml:space="preserve">in Section </w:t>
      </w:r>
      <w:r w:rsidR="00773C2F" w:rsidRPr="00897B91">
        <w:rPr>
          <w:szCs w:val="24"/>
        </w:rPr>
        <w:t xml:space="preserve">1.2. </w:t>
      </w:r>
      <w:r w:rsidR="00591197" w:rsidRPr="00897B91">
        <w:rPr>
          <w:szCs w:val="24"/>
        </w:rPr>
        <w:t xml:space="preserve">This is the main advantage since </w:t>
      </w:r>
      <w:r w:rsidR="00475A8D" w:rsidRPr="00897B91">
        <w:rPr>
          <w:szCs w:val="24"/>
        </w:rPr>
        <w:t xml:space="preserve">slender members </w:t>
      </w:r>
      <w:r w:rsidR="00591197" w:rsidRPr="00897B91">
        <w:rPr>
          <w:szCs w:val="24"/>
        </w:rPr>
        <w:t>with uncertain length and unknown bou</w:t>
      </w:r>
      <w:r w:rsidR="00EB0320" w:rsidRPr="00897B91">
        <w:rPr>
          <w:szCs w:val="24"/>
        </w:rPr>
        <w:t xml:space="preserve">ndary conditions are </w:t>
      </w:r>
      <w:r w:rsidR="00B81CF1" w:rsidRPr="00897B91">
        <w:rPr>
          <w:szCs w:val="24"/>
        </w:rPr>
        <w:t xml:space="preserve">typical elements </w:t>
      </w:r>
      <w:r w:rsidR="00591197" w:rsidRPr="00897B91">
        <w:rPr>
          <w:szCs w:val="24"/>
        </w:rPr>
        <w:t xml:space="preserve">of space </w:t>
      </w:r>
      <w:r w:rsidR="00963F1F" w:rsidRPr="00897B91">
        <w:rPr>
          <w:szCs w:val="24"/>
        </w:rPr>
        <w:t xml:space="preserve">trusses (Fig. </w:t>
      </w:r>
      <w:r w:rsidR="00814306">
        <w:fldChar w:fldCharType="begin"/>
      </w:r>
      <w:r w:rsidR="00814306">
        <w:instrText xml:space="preserve"> REF figX42 \h  \* MERGEFORMAT </w:instrText>
      </w:r>
      <w:r w:rsidR="00814306">
        <w:fldChar w:fldCharType="separate"/>
      </w:r>
      <w:r w:rsidR="00C92751" w:rsidRPr="00C92751">
        <w:rPr>
          <w:noProof/>
          <w:szCs w:val="24"/>
        </w:rPr>
        <w:t>4.2</w:t>
      </w:r>
      <w:r w:rsidR="00814306">
        <w:fldChar w:fldCharType="end"/>
      </w:r>
      <w:r w:rsidR="001B35A7" w:rsidRPr="00897B91">
        <w:rPr>
          <w:szCs w:val="24"/>
        </w:rPr>
        <w:t>).</w:t>
      </w:r>
    </w:p>
    <w:p w:rsidR="004B2133" w:rsidRPr="00897B91" w:rsidRDefault="004B2133" w:rsidP="00897B91">
      <w:pPr>
        <w:spacing w:line="276" w:lineRule="auto"/>
        <w:rPr>
          <w:lang w:val="en-US"/>
        </w:rPr>
      </w:pPr>
    </w:p>
    <w:p w:rsidR="004B2133" w:rsidRPr="00897B91" w:rsidRDefault="004B2133" w:rsidP="00897B91">
      <w:pPr>
        <w:spacing w:line="276" w:lineRule="auto"/>
        <w:jc w:val="center"/>
        <w:rPr>
          <w:lang w:val="en-US"/>
        </w:rPr>
      </w:pPr>
      <w:r w:rsidRPr="00897B91">
        <w:rPr>
          <w:noProof/>
          <w:lang w:val="it-IT"/>
        </w:rPr>
        <w:drawing>
          <wp:inline distT="0" distB="0" distL="0" distR="0">
            <wp:extent cx="2667000" cy="2000575"/>
            <wp:effectExtent l="0" t="0" r="0" b="0"/>
            <wp:docPr id="5121" name="Picture 3" descr="C:\Documents and Settings\unife\Desktop\Foto Pipe rack\progetti-78683-Immagine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Picture 3" descr="C:\Documents and Settings\unife\Desktop\Foto Pipe rack\progetti-78683-Immagine 28.jpg"/>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2731721" cy="2049124"/>
                    </a:xfrm>
                    <a:prstGeom prst="rect">
                      <a:avLst/>
                    </a:prstGeom>
                    <a:noFill/>
                    <a:ln>
                      <a:noFill/>
                    </a:ln>
                    <a:extLst/>
                  </pic:spPr>
                </pic:pic>
              </a:graphicData>
            </a:graphic>
          </wp:inline>
        </w:drawing>
      </w:r>
    </w:p>
    <w:p w:rsidR="004B2133" w:rsidRPr="00897B91" w:rsidRDefault="004B2133"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497" w:name="figX42"/>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2</w:t>
      </w:r>
      <w:r w:rsidR="008C41A0" w:rsidRPr="00897B91">
        <w:rPr>
          <w:sz w:val="20"/>
          <w:szCs w:val="20"/>
        </w:rPr>
        <w:fldChar w:fldCharType="end"/>
      </w:r>
      <w:bookmarkEnd w:id="497"/>
      <w:r w:rsidRPr="00897B91">
        <w:rPr>
          <w:sz w:val="20"/>
          <w:szCs w:val="20"/>
        </w:rPr>
        <w:t xml:space="preserve"> </w:t>
      </w:r>
      <w:r w:rsidR="00BC7B9B" w:rsidRPr="00897B91">
        <w:rPr>
          <w:sz w:val="20"/>
          <w:szCs w:val="20"/>
        </w:rPr>
        <w:t xml:space="preserve">- Node connection </w:t>
      </w:r>
      <w:r w:rsidR="000D5B78" w:rsidRPr="00897B91">
        <w:rPr>
          <w:sz w:val="20"/>
          <w:szCs w:val="20"/>
          <w:lang w:val="en-US"/>
        </w:rPr>
        <w:t>of a steel pipe rack</w:t>
      </w:r>
      <w:r w:rsidR="00BC7B9B" w:rsidRPr="00897B91">
        <w:rPr>
          <w:sz w:val="20"/>
          <w:szCs w:val="20"/>
          <w:lang w:val="en-US"/>
        </w:rPr>
        <w:t xml:space="preserve">. </w:t>
      </w:r>
      <w:r w:rsidR="00FA224D" w:rsidRPr="00897B91">
        <w:rPr>
          <w:sz w:val="20"/>
          <w:szCs w:val="20"/>
          <w:lang w:val="en-US"/>
        </w:rPr>
        <w:t>Typical u</w:t>
      </w:r>
      <w:r w:rsidR="00BC7B9B" w:rsidRPr="00897B91">
        <w:rPr>
          <w:sz w:val="20"/>
          <w:szCs w:val="20"/>
          <w:lang w:val="en-US"/>
        </w:rPr>
        <w:t>nknown boundary condition.</w:t>
      </w:r>
    </w:p>
    <w:p w:rsidR="004B2133" w:rsidRPr="00897B91" w:rsidRDefault="004B2133" w:rsidP="00897B91">
      <w:pPr>
        <w:spacing w:line="276" w:lineRule="auto"/>
        <w:rPr>
          <w:lang w:val="en-US"/>
        </w:rPr>
      </w:pPr>
    </w:p>
    <w:p w:rsidR="006715C8" w:rsidRPr="00897B91" w:rsidRDefault="000165AE" w:rsidP="00897B91">
      <w:pPr>
        <w:pStyle w:val="StilePrimariga1cm"/>
        <w:spacing w:line="276" w:lineRule="auto"/>
        <w:rPr>
          <w:szCs w:val="24"/>
          <w:lang w:val="en-US"/>
        </w:rPr>
      </w:pPr>
      <w:r w:rsidRPr="00897B91">
        <w:rPr>
          <w:szCs w:val="24"/>
        </w:rPr>
        <w:t>E</w:t>
      </w:r>
      <w:r w:rsidR="006715C8" w:rsidRPr="00897B91">
        <w:rPr>
          <w:szCs w:val="24"/>
        </w:rPr>
        <w:t xml:space="preserve">xperimental tests were carried out on </w:t>
      </w:r>
      <w:r w:rsidRPr="00897B91">
        <w:rPr>
          <w:szCs w:val="24"/>
        </w:rPr>
        <w:t xml:space="preserve">3D Bridge prototype </w:t>
      </w:r>
      <w:r w:rsidR="006715C8" w:rsidRPr="00897B91">
        <w:rPr>
          <w:szCs w:val="24"/>
        </w:rPr>
        <w:t xml:space="preserve">at the Teaching Laboratory of the Department of Civil Engineering of </w:t>
      </w:r>
      <w:r w:rsidR="006715C8" w:rsidRPr="00897B91">
        <w:rPr>
          <w:rFonts w:eastAsia="Calibri"/>
          <w:szCs w:val="24"/>
          <w:lang w:val="en-US"/>
        </w:rPr>
        <w:t>National Taiwan Un</w:t>
      </w:r>
      <w:r w:rsidR="007B14CE" w:rsidRPr="00897B91">
        <w:rPr>
          <w:rFonts w:eastAsia="Calibri"/>
          <w:szCs w:val="24"/>
          <w:lang w:val="en-US"/>
        </w:rPr>
        <w:t>iversity in Taipei</w:t>
      </w:r>
      <w:r w:rsidRPr="00897B91">
        <w:rPr>
          <w:szCs w:val="24"/>
          <w:lang w:val="en-US"/>
        </w:rPr>
        <w:t xml:space="preserve">, </w:t>
      </w:r>
      <w:r w:rsidRPr="00897B91">
        <w:rPr>
          <w:szCs w:val="24"/>
        </w:rPr>
        <w:t>after verifying the method throu</w:t>
      </w:r>
      <w:r w:rsidR="007B14CE" w:rsidRPr="00897B91">
        <w:rPr>
          <w:szCs w:val="24"/>
        </w:rPr>
        <w:t>gh nume</w:t>
      </w:r>
      <w:r w:rsidR="00CC5397" w:rsidRPr="00897B91">
        <w:rPr>
          <w:szCs w:val="24"/>
        </w:rPr>
        <w:t xml:space="preserve">rical simulations on </w:t>
      </w:r>
      <w:r w:rsidR="00D41E03" w:rsidRPr="00897B91">
        <w:rPr>
          <w:szCs w:val="24"/>
        </w:rPr>
        <w:t xml:space="preserve">two </w:t>
      </w:r>
      <w:r w:rsidR="0021370B" w:rsidRPr="00897B91">
        <w:rPr>
          <w:szCs w:val="24"/>
        </w:rPr>
        <w:t>space prototypes.</w:t>
      </w:r>
    </w:p>
    <w:p w:rsidR="00E3225E" w:rsidRPr="00897B91" w:rsidRDefault="00E3225E" w:rsidP="00897B91">
      <w:pPr>
        <w:pStyle w:val="Heading3"/>
      </w:pPr>
      <w:bookmarkStart w:id="498" w:name="_Toc445681235"/>
      <w:r w:rsidRPr="00897B91">
        <w:t xml:space="preserve">Preliminary numerical tests on </w:t>
      </w:r>
      <w:r w:rsidR="007011C8" w:rsidRPr="00897B91">
        <w:t xml:space="preserve">generic space </w:t>
      </w:r>
      <w:r w:rsidRPr="00897B91">
        <w:t>prototypes</w:t>
      </w:r>
      <w:bookmarkEnd w:id="498"/>
    </w:p>
    <w:p w:rsidR="00AE7327" w:rsidRPr="00897B91" w:rsidRDefault="00214F57" w:rsidP="00897B91">
      <w:pPr>
        <w:pStyle w:val="StilePrimariga1cm"/>
        <w:spacing w:line="276" w:lineRule="auto"/>
        <w:ind w:firstLine="0"/>
      </w:pPr>
      <w:r w:rsidRPr="00897B91">
        <w:rPr>
          <w:szCs w:val="24"/>
          <w:lang w:val="en-US"/>
        </w:rPr>
        <w:t>“Regular 3D box truss” and “</w:t>
      </w:r>
      <w:r w:rsidRPr="00897B91">
        <w:rPr>
          <w:bCs/>
          <w:szCs w:val="24"/>
          <w:lang w:val="en-US"/>
        </w:rPr>
        <w:t xml:space="preserve">Irregular pyramids truss” are generic </w:t>
      </w:r>
      <w:r w:rsidRPr="00897B91">
        <w:t xml:space="preserve">space prototypes, </w:t>
      </w:r>
      <w:r w:rsidR="007B14CE" w:rsidRPr="00897B91">
        <w:t>constituted</w:t>
      </w:r>
      <w:r w:rsidR="00475A8D" w:rsidRPr="00897B91">
        <w:t xml:space="preserve"> of slender prismatic beams </w:t>
      </w:r>
      <w:r w:rsidRPr="00897B91">
        <w:t xml:space="preserve">on which preliminary numerical tests were performed. The structures are relevant </w:t>
      </w:r>
      <w:r w:rsidR="00977E18" w:rsidRPr="00897B91">
        <w:t xml:space="preserve">since </w:t>
      </w:r>
      <w:r w:rsidRPr="00897B91">
        <w:t xml:space="preserve">they simulate, with </w:t>
      </w:r>
      <w:r w:rsidR="0011159E" w:rsidRPr="00897B91">
        <w:t xml:space="preserve">space </w:t>
      </w:r>
      <w:r w:rsidR="00977E18" w:rsidRPr="00897B91">
        <w:t xml:space="preserve">shapes, </w:t>
      </w:r>
      <w:r w:rsidRPr="00897B91">
        <w:t xml:space="preserve">such as </w:t>
      </w:r>
      <w:r w:rsidR="00D41E03" w:rsidRPr="00897B91">
        <w:t xml:space="preserve">small </w:t>
      </w:r>
      <w:r w:rsidR="00977E18" w:rsidRPr="00897B91">
        <w:t xml:space="preserve">parts of </w:t>
      </w:r>
      <w:r w:rsidR="00D41E03" w:rsidRPr="00897B91">
        <w:t>c</w:t>
      </w:r>
      <w:r w:rsidR="00AE7327" w:rsidRPr="00897B91">
        <w:t xml:space="preserve">ommon </w:t>
      </w:r>
      <w:r w:rsidR="0011159E" w:rsidRPr="00897B91">
        <w:t xml:space="preserve">truss roofs. </w:t>
      </w:r>
      <w:r w:rsidRPr="00897B91">
        <w:rPr>
          <w:szCs w:val="24"/>
          <w:lang w:val="en-US"/>
        </w:rPr>
        <w:t>Pin-jointed connection</w:t>
      </w:r>
      <w:r w:rsidR="00737B0C" w:rsidRPr="00897B91">
        <w:rPr>
          <w:szCs w:val="24"/>
          <w:lang w:val="en-US"/>
        </w:rPr>
        <w:t xml:space="preserve">s at </w:t>
      </w:r>
      <w:r w:rsidRPr="00897B91">
        <w:rPr>
          <w:szCs w:val="24"/>
          <w:lang w:val="en-US"/>
        </w:rPr>
        <w:t>the nodes</w:t>
      </w:r>
      <w:r w:rsidRPr="00897B91">
        <w:t xml:space="preserve"> </w:t>
      </w:r>
      <w:r w:rsidR="00884406" w:rsidRPr="00897B91">
        <w:t>w</w:t>
      </w:r>
      <w:r w:rsidRPr="00897B91">
        <w:t xml:space="preserve">ere selected to reproduce the internal </w:t>
      </w:r>
      <w:r w:rsidR="00884406" w:rsidRPr="00897B91">
        <w:t>boundary conditi</w:t>
      </w:r>
      <w:r w:rsidR="00975AAD" w:rsidRPr="00897B91">
        <w:t>ons.</w:t>
      </w:r>
    </w:p>
    <w:p w:rsidR="00884406" w:rsidRPr="00897B91" w:rsidRDefault="001C593C" w:rsidP="00897B91">
      <w:pPr>
        <w:pStyle w:val="StilePrimariga1cm"/>
        <w:spacing w:line="276" w:lineRule="auto"/>
      </w:pPr>
      <w:r w:rsidRPr="00897B91">
        <w:t>The n</w:t>
      </w:r>
      <w:r w:rsidR="00475A8D" w:rsidRPr="00897B91">
        <w:t xml:space="preserve">umerical </w:t>
      </w:r>
      <w:r w:rsidR="0021370B" w:rsidRPr="00897B91">
        <w:t xml:space="preserve">results </w:t>
      </w:r>
      <w:r w:rsidR="00214F57" w:rsidRPr="00897B91">
        <w:t xml:space="preserve">on </w:t>
      </w:r>
      <w:r w:rsidR="00214F57" w:rsidRPr="00897B91">
        <w:rPr>
          <w:szCs w:val="24"/>
        </w:rPr>
        <w:t>beams under</w:t>
      </w:r>
      <w:r w:rsidRPr="00897B91">
        <w:rPr>
          <w:szCs w:val="24"/>
        </w:rPr>
        <w:t xml:space="preserve"> tensile and compression forces, assuming </w:t>
      </w:r>
      <w:r w:rsidR="00475A8D" w:rsidRPr="00897B91">
        <w:rPr>
          <w:szCs w:val="24"/>
        </w:rPr>
        <w:t xml:space="preserve">their internal </w:t>
      </w:r>
      <w:r w:rsidR="00AE7327" w:rsidRPr="00897B91">
        <w:t xml:space="preserve">boundary conditions </w:t>
      </w:r>
      <w:r w:rsidRPr="00897B91">
        <w:t xml:space="preserve">as unknown, </w:t>
      </w:r>
      <w:r w:rsidR="00975AAD" w:rsidRPr="00897B91">
        <w:t>confirm the robustness of the method</w:t>
      </w:r>
      <w:r w:rsidR="00214F57" w:rsidRPr="00897B91">
        <w:rPr>
          <w:szCs w:val="24"/>
        </w:rPr>
        <w:t>.</w:t>
      </w:r>
      <w:r w:rsidR="00975AAD" w:rsidRPr="00897B91">
        <w:t xml:space="preserve"> The </w:t>
      </w:r>
      <w:r w:rsidR="00884406" w:rsidRPr="00897B91">
        <w:t xml:space="preserve">excellent </w:t>
      </w:r>
      <w:r w:rsidR="00884406" w:rsidRPr="00897B91">
        <w:rPr>
          <w:szCs w:val="22"/>
        </w:rPr>
        <w:t xml:space="preserve">agreements between estimated </w:t>
      </w:r>
      <w:r w:rsidR="00884406" w:rsidRPr="00897B91">
        <w:rPr>
          <w:i/>
          <w:szCs w:val="24"/>
          <w:lang w:val="en-US"/>
        </w:rPr>
        <w:t>N</w:t>
      </w:r>
      <w:r w:rsidR="00884406" w:rsidRPr="00897B91">
        <w:rPr>
          <w:i/>
          <w:szCs w:val="24"/>
          <w:vertAlign w:val="subscript"/>
          <w:lang w:val="en-US"/>
        </w:rPr>
        <w:t>a</w:t>
      </w:r>
      <w:r w:rsidR="00884406" w:rsidRPr="00897B91">
        <w:rPr>
          <w:szCs w:val="22"/>
        </w:rPr>
        <w:t xml:space="preserve"> and assumed </w:t>
      </w:r>
      <w:r w:rsidR="00975AAD" w:rsidRPr="00897B91">
        <w:rPr>
          <w:szCs w:val="22"/>
        </w:rPr>
        <w:t xml:space="preserve">axial forces </w:t>
      </w:r>
      <w:r w:rsidR="00975AAD" w:rsidRPr="00897B91">
        <w:rPr>
          <w:i/>
          <w:szCs w:val="24"/>
          <w:lang w:val="en-US"/>
        </w:rPr>
        <w:t>N</w:t>
      </w:r>
      <w:r w:rsidR="00975AAD" w:rsidRPr="00897B91">
        <w:rPr>
          <w:i/>
          <w:szCs w:val="24"/>
          <w:vertAlign w:val="subscript"/>
          <w:lang w:val="en-US"/>
        </w:rPr>
        <w:t>x</w:t>
      </w:r>
      <w:r w:rsidR="00975AAD" w:rsidRPr="00897B91">
        <w:rPr>
          <w:szCs w:val="24"/>
          <w:lang w:val="en-US"/>
        </w:rPr>
        <w:t>+</w:t>
      </w:r>
      <w:r w:rsidR="00975AAD" w:rsidRPr="00897B91">
        <w:rPr>
          <w:i/>
          <w:iCs/>
          <w:szCs w:val="24"/>
          <w:lang w:val="en-US"/>
        </w:rPr>
        <w:t>∆</w:t>
      </w:r>
      <w:r w:rsidR="00975AAD" w:rsidRPr="00897B91">
        <w:rPr>
          <w:i/>
          <w:szCs w:val="24"/>
          <w:lang w:val="en-US"/>
        </w:rPr>
        <w:t>N</w:t>
      </w:r>
      <w:r w:rsidR="00975AAD" w:rsidRPr="00897B91">
        <w:rPr>
          <w:i/>
          <w:szCs w:val="24"/>
          <w:vertAlign w:val="subscript"/>
          <w:lang w:val="en-US"/>
        </w:rPr>
        <w:t>x</w:t>
      </w:r>
      <w:r w:rsidR="00975AAD" w:rsidRPr="00897B91">
        <w:rPr>
          <w:szCs w:val="24"/>
          <w:lang w:val="en-US"/>
        </w:rPr>
        <w:t xml:space="preserve"> </w:t>
      </w:r>
      <w:r w:rsidR="00975AAD" w:rsidRPr="00897B91">
        <w:rPr>
          <w:szCs w:val="22"/>
        </w:rPr>
        <w:t>are shown in the following sections.</w:t>
      </w:r>
    </w:p>
    <w:p w:rsidR="00E3225E" w:rsidRPr="00897B91" w:rsidRDefault="00E3225E" w:rsidP="00897B91">
      <w:pPr>
        <w:pStyle w:val="Heading4"/>
        <w:spacing w:line="276" w:lineRule="auto"/>
        <w:rPr>
          <w:rFonts w:ascii="Times New Roman" w:hAnsi="Times New Roman" w:cs="Times New Roman"/>
          <w:b/>
          <w:i w:val="0"/>
          <w:color w:val="auto"/>
          <w:sz w:val="28"/>
          <w:szCs w:val="28"/>
        </w:rPr>
      </w:pPr>
      <w:bookmarkStart w:id="499" w:name="_Toc445681236"/>
      <w:r w:rsidRPr="00897B91">
        <w:rPr>
          <w:rFonts w:ascii="Times New Roman" w:hAnsi="Times New Roman" w:cs="Times New Roman"/>
          <w:b/>
          <w:i w:val="0"/>
          <w:color w:val="auto"/>
          <w:sz w:val="28"/>
          <w:szCs w:val="28"/>
        </w:rPr>
        <w:lastRenderedPageBreak/>
        <w:t>Regular 3D box truss</w:t>
      </w:r>
      <w:bookmarkEnd w:id="499"/>
    </w:p>
    <w:p w:rsidR="00AD676A" w:rsidRPr="00897B91" w:rsidRDefault="00215990" w:rsidP="00897B91">
      <w:pPr>
        <w:pStyle w:val="StilePrimariga1cm"/>
        <w:spacing w:line="276" w:lineRule="auto"/>
        <w:ind w:firstLine="0"/>
        <w:rPr>
          <w:rFonts w:eastAsia="Calibri"/>
          <w:szCs w:val="24"/>
          <w:lang w:val="en-US"/>
        </w:rPr>
      </w:pPr>
      <w:r w:rsidRPr="00897B91">
        <w:rPr>
          <w:szCs w:val="24"/>
          <w:lang w:val="en-US"/>
        </w:rPr>
        <w:t xml:space="preserve">“Regular 3D box truss” </w:t>
      </w:r>
      <w:r w:rsidR="00AD676A" w:rsidRPr="00897B91">
        <w:rPr>
          <w:szCs w:val="24"/>
        </w:rPr>
        <w:t xml:space="preserve">was designed </w:t>
      </w:r>
      <w:r w:rsidRPr="00897B91">
        <w:rPr>
          <w:szCs w:val="24"/>
        </w:rPr>
        <w:t xml:space="preserve">by flanking two parallelepiped units with </w:t>
      </w:r>
      <w:r w:rsidR="00577AD1" w:rsidRPr="00897B91">
        <w:rPr>
          <w:rFonts w:eastAsia="Calibri"/>
          <w:szCs w:val="24"/>
          <w:lang w:val="en-US"/>
        </w:rPr>
        <w:t xml:space="preserve">length </w:t>
      </w:r>
      <w:r w:rsidR="00DE7BB1" w:rsidRPr="00897B91">
        <w:rPr>
          <w:rFonts w:eastAsia="Calibri"/>
          <w:szCs w:val="24"/>
          <w:lang w:val="en-US"/>
        </w:rPr>
        <w:t>(</w:t>
      </w:r>
      <w:r w:rsidR="00DE7BB1" w:rsidRPr="00897B91">
        <w:rPr>
          <w:i/>
          <w:szCs w:val="24"/>
        </w:rPr>
        <w:t>l</w:t>
      </w:r>
      <w:r w:rsidR="00DE7BB1" w:rsidRPr="00897B91">
        <w:rPr>
          <w:i/>
          <w:szCs w:val="24"/>
          <w:vertAlign w:val="subscript"/>
        </w:rPr>
        <w:t>1</w:t>
      </w:r>
      <w:r w:rsidR="00DE7BB1" w:rsidRPr="00897B91">
        <w:rPr>
          <w:rFonts w:eastAsia="Calibri"/>
          <w:szCs w:val="24"/>
          <w:lang w:val="en-US"/>
        </w:rPr>
        <w:t xml:space="preserve">) </w:t>
      </w:r>
      <w:r w:rsidR="00577AD1" w:rsidRPr="00897B91">
        <w:rPr>
          <w:rFonts w:eastAsia="Calibri"/>
          <w:szCs w:val="24"/>
          <w:lang w:val="en-US"/>
        </w:rPr>
        <w:t xml:space="preserve">of 2.0 </w:t>
      </w:r>
      <w:r w:rsidR="00DE7BB1" w:rsidRPr="00897B91">
        <w:rPr>
          <w:rFonts w:eastAsia="Calibri"/>
          <w:szCs w:val="24"/>
          <w:lang w:val="en-US"/>
        </w:rPr>
        <w:t>m</w:t>
      </w:r>
      <w:r w:rsidRPr="00897B91">
        <w:rPr>
          <w:rFonts w:eastAsia="Calibri"/>
          <w:szCs w:val="24"/>
          <w:lang w:val="en-US"/>
        </w:rPr>
        <w:t xml:space="preserve">, </w:t>
      </w:r>
      <w:r w:rsidR="00577AD1" w:rsidRPr="00897B91">
        <w:rPr>
          <w:rFonts w:eastAsia="Calibri"/>
          <w:szCs w:val="24"/>
          <w:lang w:val="en-US"/>
        </w:rPr>
        <w:t>height (</w:t>
      </w:r>
      <w:r w:rsidR="00577AD1" w:rsidRPr="00897B91">
        <w:rPr>
          <w:i/>
          <w:szCs w:val="24"/>
        </w:rPr>
        <w:t>H</w:t>
      </w:r>
      <w:r w:rsidR="00577AD1" w:rsidRPr="00897B91">
        <w:rPr>
          <w:rFonts w:eastAsia="Calibri"/>
          <w:szCs w:val="24"/>
          <w:lang w:val="en-US"/>
        </w:rPr>
        <w:t>) and width (</w:t>
      </w:r>
      <w:r w:rsidR="00C92D95" w:rsidRPr="00897B91">
        <w:rPr>
          <w:i/>
          <w:szCs w:val="24"/>
        </w:rPr>
        <w:t>l</w:t>
      </w:r>
      <w:r w:rsidR="00C92D95" w:rsidRPr="00897B91">
        <w:rPr>
          <w:i/>
          <w:szCs w:val="24"/>
          <w:vertAlign w:val="subscript"/>
        </w:rPr>
        <w:t>2</w:t>
      </w:r>
      <w:r w:rsidR="00577AD1" w:rsidRPr="00897B91">
        <w:rPr>
          <w:rFonts w:eastAsia="Calibri"/>
          <w:szCs w:val="24"/>
          <w:lang w:val="en-US"/>
        </w:rPr>
        <w:t>) of 1.4 m</w:t>
      </w:r>
      <w:r w:rsidR="00816250" w:rsidRPr="00897B91">
        <w:rPr>
          <w:rFonts w:eastAsia="Calibri"/>
          <w:szCs w:val="24"/>
          <w:lang w:val="en-US"/>
        </w:rPr>
        <w:t xml:space="preserve">. </w:t>
      </w:r>
      <w:r w:rsidR="00407367" w:rsidRPr="00897B91">
        <w:rPr>
          <w:szCs w:val="24"/>
          <w:lang w:val="en-US"/>
        </w:rPr>
        <w:t xml:space="preserve">The inclination angles </w:t>
      </w:r>
      <w:r w:rsidR="00085A05" w:rsidRPr="00897B91">
        <w:rPr>
          <w:i/>
          <w:szCs w:val="24"/>
          <w:lang w:val="en-US"/>
        </w:rPr>
        <w:t>φ</w:t>
      </w:r>
      <w:r w:rsidR="00085A05" w:rsidRPr="00897B91">
        <w:rPr>
          <w:szCs w:val="24"/>
          <w:lang w:val="en-US"/>
        </w:rPr>
        <w:t xml:space="preserve"> and </w:t>
      </w:r>
      <w:r w:rsidR="00085A05" w:rsidRPr="00897B91">
        <w:rPr>
          <w:i/>
          <w:szCs w:val="24"/>
          <w:lang w:val="en-US"/>
        </w:rPr>
        <w:t>β</w:t>
      </w:r>
      <w:r w:rsidR="007939CF" w:rsidRPr="00897B91">
        <w:rPr>
          <w:szCs w:val="24"/>
          <w:lang w:val="en-US"/>
        </w:rPr>
        <w:t xml:space="preserve"> of the beam members </w:t>
      </w:r>
      <w:r w:rsidR="00085A05" w:rsidRPr="00897B91">
        <w:rPr>
          <w:szCs w:val="24"/>
          <w:lang w:val="en-US"/>
        </w:rPr>
        <w:t xml:space="preserve">are equal to 35° and 45° respectively </w:t>
      </w:r>
      <w:r w:rsidR="00085A05" w:rsidRPr="00897B91">
        <w:rPr>
          <w:rFonts w:eastAsia="Calibri"/>
          <w:szCs w:val="24"/>
          <w:lang w:val="en-US"/>
        </w:rPr>
        <w:t xml:space="preserve">(Fig. </w:t>
      </w:r>
      <w:r w:rsidR="00814306">
        <w:fldChar w:fldCharType="begin"/>
      </w:r>
      <w:r w:rsidR="00814306">
        <w:instrText xml:space="preserve"> REF figX43 \h  \* MERGEFORMAT </w:instrText>
      </w:r>
      <w:r w:rsidR="00814306">
        <w:fldChar w:fldCharType="separate"/>
      </w:r>
      <w:r w:rsidR="00C92751" w:rsidRPr="00C92751">
        <w:rPr>
          <w:noProof/>
          <w:szCs w:val="24"/>
          <w:lang w:val="en-US"/>
        </w:rPr>
        <w:t>4.3</w:t>
      </w:r>
      <w:r w:rsidR="00814306">
        <w:fldChar w:fldCharType="end"/>
      </w:r>
      <w:r w:rsidR="00085A05" w:rsidRPr="00897B91">
        <w:rPr>
          <w:rFonts w:eastAsia="Calibri"/>
          <w:szCs w:val="24"/>
          <w:lang w:val="en-US"/>
        </w:rPr>
        <w:t>).</w:t>
      </w:r>
      <w:r w:rsidR="00816250" w:rsidRPr="00897B91">
        <w:rPr>
          <w:rFonts w:eastAsia="Calibri"/>
          <w:szCs w:val="24"/>
          <w:lang w:val="en-US"/>
        </w:rPr>
        <w:t xml:space="preserve"> </w:t>
      </w:r>
      <w:r w:rsidR="00AD676A" w:rsidRPr="00897B91">
        <w:rPr>
          <w:rFonts w:eastAsia="Calibri"/>
          <w:szCs w:val="24"/>
          <w:lang w:val="en-US"/>
        </w:rPr>
        <w:t xml:space="preserve">It </w:t>
      </w:r>
      <w:r w:rsidR="00AD676A" w:rsidRPr="00897B91">
        <w:rPr>
          <w:szCs w:val="24"/>
          <w:lang w:val="en-US"/>
        </w:rPr>
        <w:t xml:space="preserve">is </w:t>
      </w:r>
      <w:r w:rsidR="00577AD1" w:rsidRPr="00897B91">
        <w:rPr>
          <w:szCs w:val="24"/>
          <w:lang w:val="en-US"/>
        </w:rPr>
        <w:t xml:space="preserve">totally </w:t>
      </w:r>
      <w:r w:rsidR="00AD676A" w:rsidRPr="00897B91">
        <w:rPr>
          <w:szCs w:val="24"/>
          <w:lang w:val="en-US"/>
        </w:rPr>
        <w:t xml:space="preserve">consisted </w:t>
      </w:r>
      <w:r w:rsidR="00DE7BB1" w:rsidRPr="00897B91">
        <w:rPr>
          <w:rFonts w:eastAsia="Calibri"/>
          <w:szCs w:val="24"/>
          <w:lang w:val="en-US"/>
        </w:rPr>
        <w:t xml:space="preserve">of 31 </w:t>
      </w:r>
      <w:r w:rsidR="00577AD1" w:rsidRPr="00897B91">
        <w:rPr>
          <w:rFonts w:eastAsia="Calibri"/>
          <w:szCs w:val="24"/>
          <w:lang w:val="en-US"/>
        </w:rPr>
        <w:t xml:space="preserve">steel </w:t>
      </w:r>
      <w:r w:rsidR="00AD676A" w:rsidRPr="00897B91">
        <w:rPr>
          <w:rFonts w:eastAsia="Calibri"/>
          <w:szCs w:val="24"/>
          <w:lang w:val="en-US"/>
        </w:rPr>
        <w:t>beam</w:t>
      </w:r>
      <w:r w:rsidR="00577AD1" w:rsidRPr="00897B91">
        <w:rPr>
          <w:rFonts w:eastAsia="Calibri"/>
          <w:szCs w:val="24"/>
          <w:lang w:val="en-US"/>
        </w:rPr>
        <w:t xml:space="preserve">-columns </w:t>
      </w:r>
      <w:r w:rsidR="00C92D95" w:rsidRPr="00897B91">
        <w:rPr>
          <w:szCs w:val="24"/>
          <w:lang w:val="en-US"/>
        </w:rPr>
        <w:t xml:space="preserve">(Fig. </w:t>
      </w:r>
      <w:r w:rsidR="00814306">
        <w:fldChar w:fldCharType="begin"/>
      </w:r>
      <w:r w:rsidR="00814306">
        <w:instrText xml:space="preserve"> REF figX44 \h  \* MERGEFORMAT </w:instrText>
      </w:r>
      <w:r w:rsidR="00814306">
        <w:fldChar w:fldCharType="separate"/>
      </w:r>
      <w:r w:rsidR="00C92751" w:rsidRPr="00C92751">
        <w:rPr>
          <w:noProof/>
          <w:szCs w:val="24"/>
          <w:lang w:val="en-US"/>
        </w:rPr>
        <w:t>4.4</w:t>
      </w:r>
      <w:r w:rsidR="00814306">
        <w:fldChar w:fldCharType="end"/>
      </w:r>
      <w:r w:rsidR="00C92D95" w:rsidRPr="00897B91">
        <w:rPr>
          <w:szCs w:val="24"/>
          <w:lang w:val="en-US"/>
        </w:rPr>
        <w:t xml:space="preserve">) </w:t>
      </w:r>
      <w:r w:rsidR="00AD676A" w:rsidRPr="00897B91">
        <w:rPr>
          <w:rFonts w:eastAsia="Calibri"/>
          <w:szCs w:val="24"/>
          <w:lang w:val="en-US"/>
        </w:rPr>
        <w:t>having tube cross sect</w:t>
      </w:r>
      <w:r w:rsidR="00577AD1" w:rsidRPr="00897B91">
        <w:rPr>
          <w:rFonts w:eastAsia="Calibri"/>
          <w:szCs w:val="24"/>
          <w:lang w:val="en-US"/>
        </w:rPr>
        <w:t>ion</w:t>
      </w:r>
      <w:r w:rsidR="00737B0C" w:rsidRPr="00897B91">
        <w:rPr>
          <w:rFonts w:eastAsia="Calibri"/>
          <w:szCs w:val="24"/>
          <w:lang w:val="en-US"/>
        </w:rPr>
        <w:t>s</w:t>
      </w:r>
      <w:r w:rsidR="00577AD1" w:rsidRPr="00897B91">
        <w:rPr>
          <w:rFonts w:eastAsia="Calibri"/>
          <w:szCs w:val="24"/>
          <w:lang w:val="en-US"/>
        </w:rPr>
        <w:t xml:space="preserve"> with </w:t>
      </w:r>
      <w:r w:rsidR="00737B0C" w:rsidRPr="00897B91">
        <w:rPr>
          <w:rFonts w:eastAsia="Calibri"/>
          <w:szCs w:val="24"/>
          <w:lang w:val="en-US"/>
        </w:rPr>
        <w:t xml:space="preserve">the </w:t>
      </w:r>
      <w:r w:rsidR="00577AD1" w:rsidRPr="00897B91">
        <w:rPr>
          <w:rFonts w:eastAsia="Calibri"/>
          <w:szCs w:val="24"/>
          <w:lang w:val="en-US"/>
        </w:rPr>
        <w:t>external diameter of 48</w:t>
      </w:r>
      <w:r w:rsidR="00AD676A" w:rsidRPr="00897B91">
        <w:rPr>
          <w:rFonts w:eastAsia="Calibri"/>
          <w:szCs w:val="24"/>
          <w:lang w:val="en-US"/>
        </w:rPr>
        <w:t>.</w:t>
      </w:r>
      <w:r w:rsidR="00577AD1" w:rsidRPr="00897B91">
        <w:rPr>
          <w:rFonts w:eastAsia="Calibri"/>
          <w:szCs w:val="24"/>
          <w:lang w:val="en-US"/>
        </w:rPr>
        <w:t xml:space="preserve">3 mm and </w:t>
      </w:r>
      <w:r w:rsidR="00737B0C" w:rsidRPr="00897B91">
        <w:rPr>
          <w:rFonts w:eastAsia="Calibri"/>
          <w:szCs w:val="24"/>
          <w:lang w:val="en-US"/>
        </w:rPr>
        <w:t xml:space="preserve">the </w:t>
      </w:r>
      <w:r w:rsidR="00577AD1" w:rsidRPr="00897B91">
        <w:rPr>
          <w:rFonts w:eastAsia="Calibri"/>
          <w:szCs w:val="24"/>
          <w:lang w:val="en-US"/>
        </w:rPr>
        <w:t>tube thickness of 3</w:t>
      </w:r>
      <w:r w:rsidR="00AD676A" w:rsidRPr="00897B91">
        <w:rPr>
          <w:rFonts w:eastAsia="Calibri"/>
          <w:szCs w:val="24"/>
          <w:lang w:val="en-US"/>
        </w:rPr>
        <w:t>.0 mm</w:t>
      </w:r>
      <w:r w:rsidR="00407367" w:rsidRPr="00897B91">
        <w:rPr>
          <w:szCs w:val="24"/>
          <w:lang w:val="en-US"/>
        </w:rPr>
        <w:t>.</w:t>
      </w:r>
      <w:r w:rsidR="00816250" w:rsidRPr="00897B91">
        <w:rPr>
          <w:rFonts w:eastAsia="Calibri"/>
          <w:szCs w:val="24"/>
          <w:lang w:val="en-US"/>
        </w:rPr>
        <w:t xml:space="preserve"> </w:t>
      </w:r>
      <w:r w:rsidR="00AD676A" w:rsidRPr="00897B91">
        <w:rPr>
          <w:szCs w:val="24"/>
          <w:lang w:val="en-US"/>
        </w:rPr>
        <w:t xml:space="preserve">Yielding stress </w:t>
      </w:r>
      <w:r w:rsidR="00AD676A" w:rsidRPr="00897B91">
        <w:rPr>
          <w:i/>
          <w:szCs w:val="24"/>
        </w:rPr>
        <w:t>f</w:t>
      </w:r>
      <w:r w:rsidR="00AD676A" w:rsidRPr="00897B91">
        <w:rPr>
          <w:i/>
          <w:szCs w:val="24"/>
          <w:vertAlign w:val="subscript"/>
        </w:rPr>
        <w:t>yk</w:t>
      </w:r>
      <w:r w:rsidR="00AD676A" w:rsidRPr="00897B91">
        <w:rPr>
          <w:szCs w:val="24"/>
          <w:lang w:val="en-US"/>
        </w:rPr>
        <w:t xml:space="preserve"> </w:t>
      </w:r>
      <w:r w:rsidR="00E00919" w:rsidRPr="00897B91">
        <w:rPr>
          <w:szCs w:val="24"/>
          <w:lang w:val="en-US"/>
        </w:rPr>
        <w:t xml:space="preserve">= 235 MPa </w:t>
      </w:r>
      <w:r w:rsidR="00AD676A" w:rsidRPr="00897B91">
        <w:rPr>
          <w:szCs w:val="24"/>
          <w:lang w:val="en-US"/>
        </w:rPr>
        <w:t xml:space="preserve">and elastic modulus </w:t>
      </w:r>
      <w:r w:rsidR="00AD676A" w:rsidRPr="00897B91">
        <w:rPr>
          <w:i/>
          <w:szCs w:val="24"/>
          <w:lang w:val="en-US"/>
        </w:rPr>
        <w:t>E</w:t>
      </w:r>
      <w:r w:rsidR="00AD676A" w:rsidRPr="00897B91">
        <w:rPr>
          <w:szCs w:val="24"/>
          <w:lang w:val="en-US"/>
        </w:rPr>
        <w:t xml:space="preserve"> </w:t>
      </w:r>
      <w:r w:rsidR="00E00919" w:rsidRPr="00897B91">
        <w:rPr>
          <w:szCs w:val="24"/>
          <w:lang w:val="en-US"/>
        </w:rPr>
        <w:t xml:space="preserve">= 200 GPa </w:t>
      </w:r>
      <w:r w:rsidR="00A67B51" w:rsidRPr="00897B91">
        <w:rPr>
          <w:szCs w:val="24"/>
          <w:lang w:val="en-US"/>
        </w:rPr>
        <w:t xml:space="preserve">were </w:t>
      </w:r>
      <w:r w:rsidR="00737B0C" w:rsidRPr="00897B91">
        <w:rPr>
          <w:szCs w:val="24"/>
          <w:lang w:val="en-US"/>
        </w:rPr>
        <w:t>assumed for the steel.</w:t>
      </w:r>
    </w:p>
    <w:p w:rsidR="00AD676A" w:rsidRPr="00897B91" w:rsidRDefault="00AD676A" w:rsidP="00897B91">
      <w:pPr>
        <w:spacing w:line="276" w:lineRule="auto"/>
        <w:rPr>
          <w:lang w:val="en-US"/>
        </w:rPr>
      </w:pPr>
    </w:p>
    <w:p w:rsidR="004B71EE" w:rsidRPr="00897B91" w:rsidRDefault="00224F3F" w:rsidP="00897B91">
      <w:pPr>
        <w:spacing w:line="276" w:lineRule="auto"/>
        <w:jc w:val="center"/>
        <w:rPr>
          <w:lang w:val="en-US"/>
        </w:rPr>
      </w:pPr>
      <w:r w:rsidRPr="00897B91">
        <w:rPr>
          <w:noProof/>
          <w:lang w:val="it-IT"/>
        </w:rPr>
        <w:drawing>
          <wp:inline distT="0" distB="0" distL="0" distR="0">
            <wp:extent cx="2398144" cy="1990710"/>
            <wp:effectExtent l="0" t="0" r="2540" b="0"/>
            <wp:docPr id="244" name="Picture 244" descr="C:\Users\Marco\Desktop\Chapter 5\Regular 3D box truss_1 modu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arco\Desktop\Chapter 5\Regular 3D box truss_1 modulus.jpg"/>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460772" cy="2042698"/>
                    </a:xfrm>
                    <a:prstGeom prst="rect">
                      <a:avLst/>
                    </a:prstGeom>
                    <a:noFill/>
                    <a:ln>
                      <a:noFill/>
                    </a:ln>
                  </pic:spPr>
                </pic:pic>
              </a:graphicData>
            </a:graphic>
          </wp:inline>
        </w:drawing>
      </w:r>
      <w:r w:rsidR="008105A8" w:rsidRPr="00897B91">
        <w:rPr>
          <w:lang w:val="en-US"/>
        </w:rPr>
        <w:tab/>
      </w:r>
      <w:r w:rsidR="00D764F6" w:rsidRPr="00897B91">
        <w:rPr>
          <w:noProof/>
          <w:lang w:val="it-IT"/>
        </w:rPr>
        <w:drawing>
          <wp:inline distT="0" distB="0" distL="0" distR="0">
            <wp:extent cx="2165231" cy="1665502"/>
            <wp:effectExtent l="0" t="0" r="6985" b="0"/>
            <wp:docPr id="249" name="Picture 249" descr="C:\DOTTORATO\STATICO\Presentazione fine II anno PhD\0_PRESENTAZIONE BONOPERA\Immagini\Bowl n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OTTORATO\STATICO\Presentazione fine II anno PhD\0_PRESENTAZIONE BONOPERA\Immagini\Bowl node.jpg"/>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2219537" cy="1707274"/>
                    </a:xfrm>
                    <a:prstGeom prst="rect">
                      <a:avLst/>
                    </a:prstGeom>
                    <a:noFill/>
                    <a:ln>
                      <a:noFill/>
                    </a:ln>
                  </pic:spPr>
                </pic:pic>
              </a:graphicData>
            </a:graphic>
          </wp:inline>
        </w:drawing>
      </w:r>
    </w:p>
    <w:p w:rsidR="00D764F6" w:rsidRPr="00897B91" w:rsidRDefault="00D764F6"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500" w:name="figX43"/>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3</w:t>
      </w:r>
      <w:r w:rsidR="008C41A0" w:rsidRPr="00897B91">
        <w:rPr>
          <w:sz w:val="20"/>
          <w:szCs w:val="20"/>
        </w:rPr>
        <w:fldChar w:fldCharType="end"/>
      </w:r>
      <w:bookmarkEnd w:id="500"/>
      <w:r w:rsidRPr="00897B91">
        <w:rPr>
          <w:sz w:val="20"/>
          <w:szCs w:val="20"/>
          <w:lang w:val="en-US"/>
        </w:rPr>
        <w:t xml:space="preserve"> - </w:t>
      </w:r>
      <w:r w:rsidRPr="00897B91">
        <w:rPr>
          <w:bCs/>
          <w:sz w:val="20"/>
          <w:szCs w:val="20"/>
          <w:lang w:val="en-US"/>
        </w:rPr>
        <w:t xml:space="preserve">Parallelepiped unit (left). </w:t>
      </w:r>
      <w:r w:rsidRPr="00897B91">
        <w:rPr>
          <w:sz w:val="20"/>
          <w:szCs w:val="20"/>
          <w:lang w:val="en-US"/>
        </w:rPr>
        <w:t>Bowl node (right).</w:t>
      </w:r>
    </w:p>
    <w:p w:rsidR="00884406" w:rsidRPr="00897B91" w:rsidRDefault="00884406" w:rsidP="00897B91">
      <w:pPr>
        <w:spacing w:line="276" w:lineRule="auto"/>
        <w:rPr>
          <w:lang w:val="en-US"/>
        </w:rPr>
      </w:pPr>
    </w:p>
    <w:p w:rsidR="00D764F6" w:rsidRPr="00897B91" w:rsidRDefault="00D764F6" w:rsidP="00897B91">
      <w:pPr>
        <w:spacing w:line="276" w:lineRule="auto"/>
        <w:jc w:val="center"/>
        <w:rPr>
          <w:lang w:val="it-IT"/>
        </w:rPr>
      </w:pPr>
      <w:r w:rsidRPr="00897B91">
        <w:rPr>
          <w:noProof/>
          <w:lang w:val="it-IT"/>
        </w:rPr>
        <w:drawing>
          <wp:inline distT="0" distB="0" distL="0" distR="0">
            <wp:extent cx="3925019" cy="2498514"/>
            <wp:effectExtent l="0" t="0" r="0" b="0"/>
            <wp:docPr id="250" name="Picture 250" descr="C:\Users\Marco\Desktop\Chapter 5\Regular 3D box tr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arco\Desktop\Chapter 5\Regular 3D box truss.jpg"/>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4077327" cy="2595467"/>
                    </a:xfrm>
                    <a:prstGeom prst="rect">
                      <a:avLst/>
                    </a:prstGeom>
                    <a:noFill/>
                    <a:ln>
                      <a:noFill/>
                    </a:ln>
                  </pic:spPr>
                </pic:pic>
              </a:graphicData>
            </a:graphic>
          </wp:inline>
        </w:drawing>
      </w:r>
    </w:p>
    <w:p w:rsidR="00D764F6" w:rsidRPr="00897B91" w:rsidRDefault="00D764F6"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501" w:name="figX44"/>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bookmarkEnd w:id="501"/>
      <w:r w:rsidRPr="00897B91">
        <w:rPr>
          <w:sz w:val="20"/>
          <w:szCs w:val="20"/>
          <w:lang w:val="en-US"/>
        </w:rPr>
        <w:t xml:space="preserve"> </w:t>
      </w:r>
      <w:r w:rsidR="005E22BC" w:rsidRPr="00897B91">
        <w:rPr>
          <w:sz w:val="20"/>
          <w:szCs w:val="20"/>
          <w:lang w:val="en-US"/>
        </w:rPr>
        <w:t>-</w:t>
      </w:r>
      <w:r w:rsidRPr="00897B91">
        <w:rPr>
          <w:sz w:val="20"/>
          <w:szCs w:val="20"/>
          <w:lang w:val="en-US"/>
        </w:rPr>
        <w:t xml:space="preserve"> </w:t>
      </w:r>
      <w:r w:rsidR="005E22BC" w:rsidRPr="00897B91">
        <w:rPr>
          <w:sz w:val="20"/>
          <w:szCs w:val="20"/>
          <w:lang w:val="en-US"/>
        </w:rPr>
        <w:t>“Regular 3D box truss” prototype.</w:t>
      </w:r>
    </w:p>
    <w:p w:rsidR="00D764F6" w:rsidRPr="00897B91" w:rsidRDefault="00D764F6" w:rsidP="00897B91">
      <w:pPr>
        <w:spacing w:line="276" w:lineRule="auto"/>
        <w:rPr>
          <w:lang w:val="en-US"/>
        </w:rPr>
      </w:pPr>
    </w:p>
    <w:p w:rsidR="001E74FB" w:rsidRPr="00897B91" w:rsidRDefault="00475A8D" w:rsidP="00897B91">
      <w:pPr>
        <w:pStyle w:val="StilePrimariga1cm"/>
        <w:spacing w:line="276" w:lineRule="auto"/>
        <w:ind w:firstLine="360"/>
        <w:rPr>
          <w:rFonts w:eastAsia="Calibri"/>
          <w:szCs w:val="24"/>
          <w:lang w:val="en-US"/>
        </w:rPr>
      </w:pPr>
      <w:r w:rsidRPr="00897B91">
        <w:rPr>
          <w:szCs w:val="24"/>
          <w:lang w:val="en-US"/>
        </w:rPr>
        <w:t>“</w:t>
      </w:r>
      <w:r w:rsidR="000E7AE9" w:rsidRPr="00897B91">
        <w:rPr>
          <w:szCs w:val="24"/>
          <w:lang w:val="en-US"/>
        </w:rPr>
        <w:t>EFEs</w:t>
      </w:r>
      <w:r w:rsidRPr="00897B91">
        <w:rPr>
          <w:szCs w:val="24"/>
          <w:lang w:val="en-US"/>
        </w:rPr>
        <w:t>”</w:t>
      </w:r>
      <w:r w:rsidR="000E7AE9" w:rsidRPr="00897B91">
        <w:rPr>
          <w:szCs w:val="24"/>
          <w:lang w:val="en-US"/>
        </w:rPr>
        <w:t xml:space="preserve"> model </w:t>
      </w:r>
      <w:r w:rsidR="00697196" w:rsidRPr="00897B91">
        <w:rPr>
          <w:szCs w:val="24"/>
          <w:lang w:val="en-US"/>
        </w:rPr>
        <w:t xml:space="preserve">(Section 3.2) </w:t>
      </w:r>
      <w:r w:rsidR="009E2353" w:rsidRPr="00897B91">
        <w:rPr>
          <w:szCs w:val="24"/>
          <w:lang w:val="en-US"/>
        </w:rPr>
        <w:t xml:space="preserve">was utilized </w:t>
      </w:r>
      <w:r w:rsidR="00591CF4" w:rsidRPr="00897B91">
        <w:rPr>
          <w:szCs w:val="24"/>
          <w:lang w:val="en-US"/>
        </w:rPr>
        <w:t xml:space="preserve">to </w:t>
      </w:r>
      <w:r w:rsidR="00C31786" w:rsidRPr="00897B91">
        <w:rPr>
          <w:szCs w:val="24"/>
          <w:lang w:val="en-US"/>
        </w:rPr>
        <w:t xml:space="preserve">perform the </w:t>
      </w:r>
      <w:r w:rsidR="00F86AAF" w:rsidRPr="00897B91">
        <w:rPr>
          <w:szCs w:val="24"/>
          <w:lang w:val="en-US"/>
        </w:rPr>
        <w:t xml:space="preserve">preliminary </w:t>
      </w:r>
      <w:r w:rsidR="00C31786" w:rsidRPr="00897B91">
        <w:rPr>
          <w:szCs w:val="24"/>
          <w:lang w:val="en-US"/>
        </w:rPr>
        <w:t xml:space="preserve">numerical tests. </w:t>
      </w:r>
      <w:r w:rsidR="00210EAE" w:rsidRPr="00897B91">
        <w:rPr>
          <w:szCs w:val="24"/>
          <w:lang w:val="en-US"/>
        </w:rPr>
        <w:t xml:space="preserve">“Regular 3D box truss” </w:t>
      </w:r>
      <w:r w:rsidR="00AD676A" w:rsidRPr="00897B91">
        <w:rPr>
          <w:rFonts w:eastAsia="Calibri"/>
          <w:szCs w:val="24"/>
          <w:lang w:val="en-US"/>
        </w:rPr>
        <w:t xml:space="preserve">was externally bounded by </w:t>
      </w:r>
      <w:r w:rsidR="00591CF4" w:rsidRPr="00897B91">
        <w:rPr>
          <w:szCs w:val="24"/>
        </w:rPr>
        <w:t>pinned supports</w:t>
      </w:r>
      <w:r w:rsidR="00AD676A" w:rsidRPr="00897B91">
        <w:rPr>
          <w:rFonts w:eastAsia="Calibri"/>
          <w:szCs w:val="24"/>
          <w:lang w:val="en-US"/>
        </w:rPr>
        <w:t>, while the inte</w:t>
      </w:r>
      <w:r w:rsidR="00591CF4" w:rsidRPr="00897B91">
        <w:rPr>
          <w:rFonts w:eastAsia="Calibri"/>
          <w:szCs w:val="24"/>
          <w:lang w:val="en-US"/>
        </w:rPr>
        <w:t>rnal restraints were created by p</w:t>
      </w:r>
      <w:r w:rsidR="00C31786" w:rsidRPr="00897B91">
        <w:rPr>
          <w:szCs w:val="24"/>
          <w:lang w:val="en-US"/>
        </w:rPr>
        <w:t xml:space="preserve">in-joints </w:t>
      </w:r>
      <w:r w:rsidR="00591CF4" w:rsidRPr="00897B91">
        <w:rPr>
          <w:szCs w:val="24"/>
          <w:lang w:val="en-US"/>
        </w:rPr>
        <w:t>for simulating the bo</w:t>
      </w:r>
      <w:r w:rsidR="00C31786" w:rsidRPr="00897B91">
        <w:rPr>
          <w:szCs w:val="24"/>
          <w:lang w:val="en-US"/>
        </w:rPr>
        <w:t xml:space="preserve">wl nodes </w:t>
      </w:r>
      <w:r w:rsidR="00AB5AEA" w:rsidRPr="00897B91">
        <w:rPr>
          <w:szCs w:val="24"/>
          <w:lang w:val="en-US"/>
        </w:rPr>
        <w:t xml:space="preserve">of </w:t>
      </w:r>
      <w:r w:rsidR="00591CF4" w:rsidRPr="00897B91">
        <w:rPr>
          <w:szCs w:val="24"/>
          <w:lang w:val="en-US"/>
        </w:rPr>
        <w:t xml:space="preserve">space </w:t>
      </w:r>
      <w:r w:rsidR="00591CF4" w:rsidRPr="00897B91">
        <w:rPr>
          <w:szCs w:val="24"/>
        </w:rPr>
        <w:t>truss roofs</w:t>
      </w:r>
      <w:r w:rsidR="00C31786" w:rsidRPr="00897B91">
        <w:rPr>
          <w:rFonts w:eastAsia="Calibri"/>
          <w:szCs w:val="24"/>
          <w:lang w:val="en-US"/>
        </w:rPr>
        <w:t xml:space="preserve"> </w:t>
      </w:r>
      <w:r w:rsidR="00591CF4" w:rsidRPr="00897B91">
        <w:rPr>
          <w:rFonts w:eastAsia="Calibri"/>
          <w:szCs w:val="24"/>
          <w:lang w:val="en-US"/>
        </w:rPr>
        <w:t>(</w:t>
      </w:r>
      <w:r w:rsidR="00AD676A" w:rsidRPr="00897B91">
        <w:rPr>
          <w:rFonts w:eastAsia="Calibri"/>
          <w:szCs w:val="24"/>
          <w:lang w:val="en-US"/>
        </w:rPr>
        <w:t>Fig.</w:t>
      </w:r>
      <w:r w:rsidR="00C31786" w:rsidRPr="00897B91">
        <w:rPr>
          <w:rFonts w:eastAsia="Calibri"/>
          <w:szCs w:val="24"/>
          <w:lang w:val="en-US"/>
        </w:rPr>
        <w:t xml:space="preserve"> </w:t>
      </w:r>
      <w:r w:rsidR="00814306">
        <w:fldChar w:fldCharType="begin"/>
      </w:r>
      <w:r w:rsidR="00814306">
        <w:instrText xml:space="preserve"> REF figX43 \h  \* MERGEFORMAT </w:instrText>
      </w:r>
      <w:r w:rsidR="00814306">
        <w:fldChar w:fldCharType="separate"/>
      </w:r>
      <w:r w:rsidR="00C92751" w:rsidRPr="00C92751">
        <w:rPr>
          <w:noProof/>
          <w:szCs w:val="24"/>
          <w:lang w:val="en-US"/>
        </w:rPr>
        <w:t>4.3</w:t>
      </w:r>
      <w:r w:rsidR="00814306">
        <w:fldChar w:fldCharType="end"/>
      </w:r>
      <w:r w:rsidR="001E74FB" w:rsidRPr="00897B91">
        <w:rPr>
          <w:rFonts w:eastAsia="Calibri"/>
          <w:szCs w:val="24"/>
          <w:lang w:val="en-US"/>
        </w:rPr>
        <w:t xml:space="preserve">). </w:t>
      </w:r>
      <w:r w:rsidR="00066D02" w:rsidRPr="00897B91">
        <w:rPr>
          <w:rFonts w:eastAsia="Calibri"/>
          <w:szCs w:val="24"/>
          <w:lang w:val="en-US"/>
        </w:rPr>
        <w:t xml:space="preserve">In fact, </w:t>
      </w:r>
      <w:r w:rsidR="00066D02" w:rsidRPr="00897B91">
        <w:rPr>
          <w:szCs w:val="24"/>
          <w:lang w:val="en-US"/>
        </w:rPr>
        <w:t xml:space="preserve">bowl node is a “perfect” hinge. The beam-columns, converging in the </w:t>
      </w:r>
      <w:r w:rsidR="00066D02" w:rsidRPr="00897B91">
        <w:rPr>
          <w:szCs w:val="24"/>
          <w:lang w:val="en-US"/>
        </w:rPr>
        <w:lastRenderedPageBreak/>
        <w:t xml:space="preserve">hinge, may rotate in the three planes of </w:t>
      </w:r>
      <w:r w:rsidR="009E2353" w:rsidRPr="00897B91">
        <w:rPr>
          <w:szCs w:val="24"/>
          <w:lang w:val="en-US"/>
        </w:rPr>
        <w:t xml:space="preserve">the </w:t>
      </w:r>
      <w:r w:rsidR="00066D02" w:rsidRPr="00897B91">
        <w:rPr>
          <w:szCs w:val="24"/>
          <w:lang w:val="en-US"/>
        </w:rPr>
        <w:t>space. With this syst</w:t>
      </w:r>
      <w:r w:rsidRPr="00897B91">
        <w:rPr>
          <w:szCs w:val="24"/>
          <w:lang w:val="en-US"/>
        </w:rPr>
        <w:t xml:space="preserve">em, all elements are statically only under axial loads </w:t>
      </w:r>
      <w:r w:rsidR="00066D02" w:rsidRPr="00897B91">
        <w:rPr>
          <w:szCs w:val="24"/>
          <w:lang w:val="en-US"/>
        </w:rPr>
        <w:t xml:space="preserve">with </w:t>
      </w:r>
      <w:r w:rsidR="009E2353" w:rsidRPr="00897B91">
        <w:rPr>
          <w:szCs w:val="24"/>
          <w:lang w:val="en-US"/>
        </w:rPr>
        <w:t>any load condition assigned.</w:t>
      </w:r>
    </w:p>
    <w:p w:rsidR="00AD676A" w:rsidRPr="00897B91" w:rsidRDefault="00AD676A" w:rsidP="00897B91">
      <w:pPr>
        <w:spacing w:line="276" w:lineRule="auto"/>
        <w:rPr>
          <w:lang w:val="en-US"/>
        </w:rPr>
      </w:pPr>
    </w:p>
    <w:p w:rsidR="008C6587" w:rsidRPr="00897B91" w:rsidRDefault="00FB75B3" w:rsidP="00897B91">
      <w:pPr>
        <w:spacing w:line="276" w:lineRule="auto"/>
        <w:jc w:val="center"/>
        <w:rPr>
          <w:lang w:val="it-IT"/>
        </w:rPr>
      </w:pPr>
      <w:r w:rsidRPr="00897B91">
        <w:rPr>
          <w:noProof/>
          <w:lang w:val="it-IT"/>
        </w:rPr>
        <w:drawing>
          <wp:inline distT="0" distB="0" distL="0" distR="0">
            <wp:extent cx="2708694" cy="2839814"/>
            <wp:effectExtent l="0" t="0" r="0" b="0"/>
            <wp:docPr id="3395" name="Picture 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14"/>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2758561" cy="2892095"/>
                    </a:xfrm>
                    <a:prstGeom prst="rect">
                      <a:avLst/>
                    </a:prstGeom>
                    <a:noFill/>
                    <a:ln>
                      <a:noFill/>
                    </a:ln>
                  </pic:spPr>
                </pic:pic>
              </a:graphicData>
            </a:graphic>
          </wp:inline>
        </w:drawing>
      </w:r>
    </w:p>
    <w:p w:rsidR="00D764F6" w:rsidRPr="00897B91" w:rsidRDefault="00800C3A" w:rsidP="00897B91">
      <w:pPr>
        <w:pStyle w:val="Caption"/>
        <w:spacing w:line="276" w:lineRule="auto"/>
        <w:rPr>
          <w:lang w:val="en-US"/>
        </w:rPr>
      </w:pPr>
      <w:r w:rsidRPr="00897B91">
        <w:t xml:space="preserve">Figure </w:t>
      </w:r>
      <w:bookmarkStart w:id="502" w:name="figX45"/>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5</w:t>
      </w:r>
      <w:r w:rsidR="008C41A0" w:rsidRPr="00897B91">
        <w:fldChar w:fldCharType="end"/>
      </w:r>
      <w:bookmarkEnd w:id="502"/>
      <w:r w:rsidRPr="00897B91">
        <w:t xml:space="preserve"> - </w:t>
      </w:r>
      <w:r w:rsidRPr="00897B91">
        <w:rPr>
          <w:lang w:val="en-US"/>
        </w:rPr>
        <w:t xml:space="preserve">Regular 3D box truss. </w:t>
      </w:r>
      <w:r w:rsidR="002C14B7" w:rsidRPr="00897B91">
        <w:rPr>
          <w:lang w:val="en-US"/>
        </w:rPr>
        <w:t xml:space="preserve">External point load </w:t>
      </w:r>
      <w:r w:rsidR="002C14B7" w:rsidRPr="00897B91">
        <w:rPr>
          <w:i/>
          <w:lang w:val="en-US"/>
        </w:rPr>
        <w:t>P</w:t>
      </w:r>
      <w:r w:rsidR="002C14B7" w:rsidRPr="00897B91">
        <w:rPr>
          <w:lang w:val="en-US"/>
        </w:rPr>
        <w:t xml:space="preserve"> </w:t>
      </w:r>
      <w:r w:rsidRPr="00897B91">
        <w:t xml:space="preserve">-displacement </w:t>
      </w:r>
      <w:r w:rsidRPr="00897B91">
        <w:rPr>
          <w:i/>
          <w:lang w:val="en-US"/>
        </w:rPr>
        <w:t>v</w:t>
      </w:r>
      <w:r w:rsidRPr="00897B91">
        <w:t xml:space="preserve"> curve</w:t>
      </w:r>
      <w:r w:rsidRPr="00897B91">
        <w:rPr>
          <w:lang w:val="en-US"/>
        </w:rPr>
        <w:t>.</w:t>
      </w:r>
    </w:p>
    <w:p w:rsidR="00AB5AEA" w:rsidRPr="00897B91" w:rsidRDefault="00CC23A6" w:rsidP="00897B91">
      <w:pPr>
        <w:pStyle w:val="StilePrimariga1cm"/>
        <w:spacing w:line="276" w:lineRule="auto"/>
        <w:ind w:firstLine="360"/>
        <w:rPr>
          <w:szCs w:val="24"/>
          <w:lang w:val="en-US"/>
        </w:rPr>
      </w:pPr>
      <w:r w:rsidRPr="00897B91">
        <w:rPr>
          <w:rFonts w:eastAsia="Calibri"/>
          <w:szCs w:val="24"/>
          <w:lang w:val="en-US"/>
        </w:rPr>
        <w:t xml:space="preserve">Point loads </w:t>
      </w:r>
      <w:r w:rsidRPr="00897B91">
        <w:rPr>
          <w:rFonts w:eastAsia="Calibri"/>
          <w:i/>
          <w:szCs w:val="24"/>
          <w:lang w:val="en-US"/>
        </w:rPr>
        <w:t>P</w:t>
      </w:r>
      <w:r w:rsidRPr="00897B91">
        <w:rPr>
          <w:rFonts w:eastAsia="Calibri"/>
          <w:szCs w:val="24"/>
          <w:lang w:val="en-US"/>
        </w:rPr>
        <w:t>+</w:t>
      </w:r>
      <w:r w:rsidRPr="00897B91">
        <w:rPr>
          <w:rFonts w:eastAsia="Calibri"/>
          <w:i/>
          <w:szCs w:val="24"/>
          <w:lang w:val="en-US"/>
        </w:rPr>
        <w:t>P</w:t>
      </w:r>
      <w:r w:rsidRPr="00897B91">
        <w:rPr>
          <w:rFonts w:eastAsia="Calibri"/>
          <w:szCs w:val="24"/>
          <w:lang w:val="en-US"/>
        </w:rPr>
        <w:t xml:space="preserve"> were applied externally at the central nodes </w:t>
      </w:r>
      <w:r w:rsidRPr="00897B91">
        <w:rPr>
          <w:szCs w:val="24"/>
          <w:lang w:val="en-US"/>
        </w:rPr>
        <w:t xml:space="preserve">(Fig. </w:t>
      </w:r>
      <w:r w:rsidR="00814306">
        <w:fldChar w:fldCharType="begin"/>
      </w:r>
      <w:r w:rsidR="00814306">
        <w:instrText xml:space="preserve"> REF figX44 \h  \* MERGEFORMAT </w:instrText>
      </w:r>
      <w:r w:rsidR="00814306">
        <w:fldChar w:fldCharType="separate"/>
      </w:r>
      <w:r w:rsidR="00C92751" w:rsidRPr="00C92751">
        <w:rPr>
          <w:noProof/>
          <w:szCs w:val="24"/>
          <w:lang w:val="en-US"/>
        </w:rPr>
        <w:t>4.4</w:t>
      </w:r>
      <w:r w:rsidR="00814306">
        <w:fldChar w:fldCharType="end"/>
      </w:r>
      <w:r w:rsidRPr="00897B91">
        <w:rPr>
          <w:szCs w:val="24"/>
          <w:lang w:val="en-US"/>
        </w:rPr>
        <w:t xml:space="preserve">). </w:t>
      </w:r>
      <w:r w:rsidR="00AB5AEA" w:rsidRPr="00897B91">
        <w:rPr>
          <w:szCs w:val="24"/>
          <w:lang w:val="en-US"/>
        </w:rPr>
        <w:t xml:space="preserve">The global buckling load </w:t>
      </w:r>
      <w:r w:rsidR="00AB5AEA" w:rsidRPr="00897B91">
        <w:rPr>
          <w:i/>
          <w:szCs w:val="24"/>
          <w:lang w:val="en-US"/>
        </w:rPr>
        <w:t>P</w:t>
      </w:r>
      <w:r w:rsidR="00AB5AEA" w:rsidRPr="00897B91">
        <w:rPr>
          <w:i/>
          <w:szCs w:val="24"/>
          <w:vertAlign w:val="subscript"/>
        </w:rPr>
        <w:t>crEv,EFE</w:t>
      </w:r>
      <w:r w:rsidR="00AB5AEA" w:rsidRPr="00897B91">
        <w:rPr>
          <w:szCs w:val="24"/>
          <w:lang w:val="en-US"/>
        </w:rPr>
        <w:t xml:space="preserve"> = 73.5 kN of the corresponding load configuration was fir</w:t>
      </w:r>
      <w:r w:rsidR="00B95419" w:rsidRPr="00897B91">
        <w:rPr>
          <w:szCs w:val="24"/>
          <w:lang w:val="en-US"/>
        </w:rPr>
        <w:t xml:space="preserve">stly considered for preserving </w:t>
      </w:r>
      <w:r w:rsidR="00AB5AEA" w:rsidRPr="00897B91">
        <w:rPr>
          <w:szCs w:val="24"/>
          <w:lang w:val="en-US"/>
        </w:rPr>
        <w:t xml:space="preserve">the structure in the elastic range (Fig. </w:t>
      </w:r>
      <w:r w:rsidR="00814306">
        <w:fldChar w:fldCharType="begin"/>
      </w:r>
      <w:r w:rsidR="00814306">
        <w:instrText xml:space="preserve"> REF figX45 \h  \* MERGEFORMAT </w:instrText>
      </w:r>
      <w:r w:rsidR="00814306">
        <w:fldChar w:fldCharType="separate"/>
      </w:r>
      <w:r w:rsidR="00C92751" w:rsidRPr="00C92751">
        <w:rPr>
          <w:noProof/>
          <w:szCs w:val="24"/>
        </w:rPr>
        <w:t>4.5</w:t>
      </w:r>
      <w:r w:rsidR="00814306">
        <w:fldChar w:fldCharType="end"/>
      </w:r>
      <w:r w:rsidR="00ED2438" w:rsidRPr="00897B91">
        <w:rPr>
          <w:szCs w:val="24"/>
          <w:lang w:val="en-US"/>
        </w:rPr>
        <w:t>).</w:t>
      </w:r>
      <w:r w:rsidR="00E31484" w:rsidRPr="00897B91">
        <w:rPr>
          <w:szCs w:val="24"/>
          <w:lang w:val="en-US"/>
        </w:rPr>
        <w:t xml:space="preserve"> </w:t>
      </w:r>
      <w:r w:rsidR="00AB5AEA" w:rsidRPr="00897B91">
        <w:rPr>
          <w:rFonts w:eastAsia="Calibri"/>
          <w:szCs w:val="24"/>
          <w:lang w:val="en-US"/>
        </w:rPr>
        <w:t>In specific, numerical test</w:t>
      </w:r>
      <w:r w:rsidR="00804532" w:rsidRPr="00897B91">
        <w:rPr>
          <w:rFonts w:eastAsia="Calibri"/>
          <w:szCs w:val="24"/>
          <w:lang w:val="en-US"/>
        </w:rPr>
        <w:t xml:space="preserve">s with </w:t>
      </w:r>
      <w:r w:rsidR="00804532" w:rsidRPr="00897B91">
        <w:rPr>
          <w:szCs w:val="24"/>
          <w:lang w:val="en-US"/>
        </w:rPr>
        <w:t xml:space="preserve">lateral load </w:t>
      </w:r>
      <w:r w:rsidR="00804532" w:rsidRPr="00897B91">
        <w:rPr>
          <w:i/>
          <w:szCs w:val="24"/>
          <w:lang w:val="en-US"/>
        </w:rPr>
        <w:t>F</w:t>
      </w:r>
      <w:r w:rsidR="00804532" w:rsidRPr="00897B91">
        <w:rPr>
          <w:szCs w:val="24"/>
          <w:lang w:val="en-US"/>
        </w:rPr>
        <w:t xml:space="preserve"> at the mid-span </w:t>
      </w:r>
      <w:r w:rsidR="00E31484" w:rsidRPr="00897B91">
        <w:rPr>
          <w:szCs w:val="24"/>
          <w:lang w:val="en-US"/>
        </w:rPr>
        <w:t xml:space="preserve">of beams under investigation </w:t>
      </w:r>
      <w:r w:rsidR="00804532" w:rsidRPr="00897B91">
        <w:rPr>
          <w:szCs w:val="24"/>
          <w:lang w:val="en-US"/>
        </w:rPr>
        <w:t xml:space="preserve">were developed, as </w:t>
      </w:r>
      <w:r w:rsidR="00230B2D" w:rsidRPr="00897B91">
        <w:rPr>
          <w:szCs w:val="24"/>
          <w:lang w:val="en-US"/>
        </w:rPr>
        <w:t xml:space="preserve">illustrated in the following Section </w:t>
      </w:r>
      <w:r w:rsidR="00230B2D" w:rsidRPr="00897B91">
        <w:rPr>
          <w:rFonts w:eastAsia="Calibri"/>
          <w:szCs w:val="24"/>
          <w:lang w:val="en-US"/>
        </w:rPr>
        <w:t>4.2.1.1.1.</w:t>
      </w:r>
    </w:p>
    <w:p w:rsidR="00E3225E" w:rsidRPr="00897B91" w:rsidRDefault="00E3225E" w:rsidP="00897B91">
      <w:pPr>
        <w:pStyle w:val="Heading5"/>
        <w:spacing w:line="276" w:lineRule="auto"/>
        <w:rPr>
          <w:rFonts w:ascii="Times New Roman" w:hAnsi="Times New Roman" w:cs="Times New Roman"/>
          <w:b/>
          <w:color w:val="auto"/>
        </w:rPr>
      </w:pPr>
      <w:bookmarkStart w:id="503" w:name="_Toc445681237"/>
      <w:r w:rsidRPr="00897B91">
        <w:rPr>
          <w:rFonts w:ascii="Times New Roman" w:hAnsi="Times New Roman" w:cs="Times New Roman"/>
          <w:b/>
          <w:color w:val="auto"/>
        </w:rPr>
        <w:t>Test 1: lateral load at the mid-spa</w:t>
      </w:r>
      <w:r w:rsidR="003D4E25" w:rsidRPr="00897B91">
        <w:rPr>
          <w:rFonts w:ascii="Times New Roman" w:hAnsi="Times New Roman" w:cs="Times New Roman"/>
          <w:b/>
          <w:color w:val="auto"/>
        </w:rPr>
        <w:t>n</w:t>
      </w:r>
      <w:bookmarkEnd w:id="503"/>
    </w:p>
    <w:p w:rsidR="007B67D8" w:rsidRPr="00897B91" w:rsidRDefault="00D60AA0" w:rsidP="00897B91">
      <w:pPr>
        <w:pStyle w:val="StilePrimariga1cm"/>
        <w:spacing w:line="276" w:lineRule="auto"/>
        <w:ind w:firstLine="0"/>
        <w:rPr>
          <w:szCs w:val="24"/>
          <w:lang w:val="en-US"/>
        </w:rPr>
      </w:pPr>
      <w:r w:rsidRPr="00897B91">
        <w:rPr>
          <w:szCs w:val="24"/>
        </w:rPr>
        <w:t xml:space="preserve">The boundary conditions </w:t>
      </w:r>
      <w:r w:rsidRPr="00897B91">
        <w:rPr>
          <w:szCs w:val="24"/>
          <w:lang w:val="en-US"/>
        </w:rPr>
        <w:t xml:space="preserve">of the </w:t>
      </w:r>
      <w:r w:rsidR="00E31484" w:rsidRPr="00897B91">
        <w:rPr>
          <w:szCs w:val="24"/>
          <w:lang w:val="en-US"/>
        </w:rPr>
        <w:t>beams</w:t>
      </w:r>
      <w:r w:rsidR="00A55E7A" w:rsidRPr="00897B91">
        <w:rPr>
          <w:szCs w:val="24"/>
          <w:lang w:val="en-US"/>
        </w:rPr>
        <w:t xml:space="preserve"> under observation</w:t>
      </w:r>
      <w:r w:rsidR="00E31484" w:rsidRPr="00897B91">
        <w:rPr>
          <w:szCs w:val="24"/>
          <w:lang w:val="en-US"/>
        </w:rPr>
        <w:t xml:space="preserve">, belonging to </w:t>
      </w:r>
      <w:r w:rsidR="00B42445" w:rsidRPr="00897B91">
        <w:rPr>
          <w:szCs w:val="24"/>
          <w:lang w:val="en-US"/>
        </w:rPr>
        <w:t>“Regular 3D</w:t>
      </w:r>
      <w:r w:rsidR="00A55E7A" w:rsidRPr="00897B91">
        <w:rPr>
          <w:szCs w:val="24"/>
          <w:lang w:val="en-US"/>
        </w:rPr>
        <w:t xml:space="preserve"> box truss”, </w:t>
      </w:r>
      <w:r w:rsidRPr="00897B91">
        <w:rPr>
          <w:szCs w:val="24"/>
          <w:lang w:val="en-US"/>
        </w:rPr>
        <w:t>are considered unknown.</w:t>
      </w:r>
    </w:p>
    <w:p w:rsidR="001B35A7" w:rsidRPr="00897B91" w:rsidRDefault="001B35A7" w:rsidP="00897B91">
      <w:pPr>
        <w:spacing w:line="276" w:lineRule="auto"/>
      </w:pPr>
    </w:p>
    <w:p w:rsidR="00D60A4A" w:rsidRPr="00897B91" w:rsidRDefault="00D60A4A" w:rsidP="00897B91">
      <w:pPr>
        <w:spacing w:line="276" w:lineRule="auto"/>
        <w:jc w:val="center"/>
      </w:pPr>
      <w:r w:rsidRPr="00897B91">
        <w:rPr>
          <w:noProof/>
          <w:lang w:val="it-IT"/>
        </w:rPr>
        <w:drawing>
          <wp:inline distT="0" distB="0" distL="0" distR="0">
            <wp:extent cx="5399405" cy="2017360"/>
            <wp:effectExtent l="0" t="0" r="0" b="2540"/>
            <wp:docPr id="5128" name="Picture 5128" descr="C:\Users\Marco\Desktop\Chapter 5\Regular 3D box truss\1_tesa_mid-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02" descr="C:\Users\Marco\Desktop\Chapter 5\Regular 3D box truss\1_tesa_mid-span.jpg"/>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399405" cy="2017360"/>
                    </a:xfrm>
                    <a:prstGeom prst="rect">
                      <a:avLst/>
                    </a:prstGeom>
                    <a:noFill/>
                    <a:ln>
                      <a:noFill/>
                    </a:ln>
                  </pic:spPr>
                </pic:pic>
              </a:graphicData>
            </a:graphic>
          </wp:inline>
        </w:drawing>
      </w:r>
    </w:p>
    <w:p w:rsidR="00D01F2F" w:rsidRPr="00897B91" w:rsidRDefault="00D01F2F" w:rsidP="00897B91">
      <w:pPr>
        <w:pStyle w:val="Caption"/>
        <w:spacing w:line="276" w:lineRule="auto"/>
      </w:pPr>
      <w:r w:rsidRPr="00897B91">
        <w:t xml:space="preserve">Figure </w:t>
      </w:r>
      <w:bookmarkStart w:id="504" w:name="figX46"/>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6</w:t>
      </w:r>
      <w:r w:rsidR="008C41A0" w:rsidRPr="00897B91">
        <w:fldChar w:fldCharType="end"/>
      </w:r>
      <w:bookmarkEnd w:id="504"/>
      <w:r w:rsidR="00311A95" w:rsidRPr="00897B91">
        <w:t xml:space="preserve"> - Test 1:</w:t>
      </w:r>
      <w:r w:rsidR="007147DB" w:rsidRPr="00897B91">
        <w:t xml:space="preserve"> Case I </w:t>
      </w:r>
      <w:r w:rsidR="00311A95" w:rsidRPr="00897B91">
        <w:t xml:space="preserve">- </w:t>
      </w:r>
      <w:r w:rsidR="00311A95" w:rsidRPr="00897B91">
        <w:rPr>
          <w:lang w:val="en-US"/>
        </w:rPr>
        <w:t>Regular 3D box truss</w:t>
      </w:r>
      <w:r w:rsidR="00884406" w:rsidRPr="00897B91">
        <w:t xml:space="preserve">. </w:t>
      </w:r>
      <w:r w:rsidR="00464C6A" w:rsidRPr="00897B91">
        <w:rPr>
          <w:lang w:val="en-US"/>
        </w:rPr>
        <w:t>Bending test with five-measurements.</w:t>
      </w:r>
    </w:p>
    <w:p w:rsidR="007B67D8" w:rsidRPr="00897B91" w:rsidRDefault="007B67D8" w:rsidP="00897B91">
      <w:pPr>
        <w:pStyle w:val="StilePrimariga1cm"/>
        <w:spacing w:line="276" w:lineRule="auto"/>
        <w:ind w:firstLine="360"/>
        <w:rPr>
          <w:szCs w:val="24"/>
          <w:lang w:val="en-US"/>
        </w:rPr>
      </w:pPr>
      <w:r w:rsidRPr="00897B91">
        <w:rPr>
          <w:szCs w:val="24"/>
          <w:lang w:val="en-US"/>
        </w:rPr>
        <w:lastRenderedPageBreak/>
        <w:t xml:space="preserve">Cases I and II refer when lateral load </w:t>
      </w:r>
      <w:r w:rsidRPr="00897B91">
        <w:rPr>
          <w:i/>
          <w:szCs w:val="24"/>
          <w:lang w:val="en-US"/>
        </w:rPr>
        <w:t>F</w:t>
      </w:r>
      <w:r w:rsidRPr="00897B91">
        <w:rPr>
          <w:szCs w:val="24"/>
          <w:lang w:val="en-US"/>
        </w:rPr>
        <w:t xml:space="preserve"> at the mid-span </w:t>
      </w:r>
      <w:r w:rsidRPr="00897B91">
        <w:rPr>
          <w:szCs w:val="24"/>
        </w:rPr>
        <w:t xml:space="preserve">applied </w:t>
      </w:r>
      <w:r w:rsidR="00B213CE" w:rsidRPr="00897B91">
        <w:rPr>
          <w:szCs w:val="24"/>
          <w:lang w:val="en-US"/>
        </w:rPr>
        <w:t xml:space="preserve">and, </w:t>
      </w:r>
      <w:r w:rsidRPr="00897B91">
        <w:rPr>
          <w:szCs w:val="24"/>
          <w:lang w:val="en-US"/>
        </w:rPr>
        <w:t xml:space="preserve">in </w:t>
      </w:r>
      <w:r w:rsidR="00B213CE" w:rsidRPr="00897B91">
        <w:rPr>
          <w:szCs w:val="24"/>
          <w:lang w:val="en-US"/>
        </w:rPr>
        <w:t xml:space="preserve">detail, </w:t>
      </w:r>
      <w:r w:rsidRPr="00897B91">
        <w:rPr>
          <w:szCs w:val="24"/>
          <w:lang w:val="en-US"/>
        </w:rPr>
        <w:t>as follow:</w:t>
      </w:r>
    </w:p>
    <w:p w:rsidR="007B67D8" w:rsidRPr="00897B91" w:rsidRDefault="007B67D8" w:rsidP="00897B91">
      <w:pPr>
        <w:pStyle w:val="StilePrimariga1cm"/>
        <w:numPr>
          <w:ilvl w:val="0"/>
          <w:numId w:val="61"/>
        </w:numPr>
        <w:spacing w:line="276" w:lineRule="auto"/>
        <w:rPr>
          <w:szCs w:val="24"/>
        </w:rPr>
      </w:pPr>
      <w:r w:rsidRPr="00897B91">
        <w:rPr>
          <w:szCs w:val="24"/>
          <w:lang w:val="en-US"/>
        </w:rPr>
        <w:t>Case I: five- measurements on the bea</w:t>
      </w:r>
      <w:r w:rsidR="00195088" w:rsidRPr="00897B91">
        <w:rPr>
          <w:szCs w:val="24"/>
          <w:lang w:val="en-US"/>
        </w:rPr>
        <w:t xml:space="preserve">m under tensile forces with </w:t>
      </w:r>
      <w:r w:rsidRPr="00897B91">
        <w:rPr>
          <w:szCs w:val="24"/>
          <w:lang w:val="en-US"/>
        </w:rPr>
        <w:t xml:space="preserve">distance between the extreme sensors </w:t>
      </w:r>
      <w:r w:rsidRPr="00897B91">
        <w:rPr>
          <w:i/>
          <w:szCs w:val="24"/>
          <w:lang w:val="en-US"/>
        </w:rPr>
        <w:t>L</w:t>
      </w:r>
      <w:r w:rsidRPr="00897B91">
        <w:rPr>
          <w:szCs w:val="24"/>
          <w:lang w:val="en-US"/>
        </w:rPr>
        <w:t xml:space="preserve"> =</w:t>
      </w:r>
      <w:r w:rsidR="00EB20EF" w:rsidRPr="00897B91">
        <w:rPr>
          <w:szCs w:val="24"/>
          <w:lang w:val="en-US"/>
        </w:rPr>
        <w:t xml:space="preserve"> 1.628 m, depicted in </w:t>
      </w:r>
      <w:r w:rsidRPr="00897B91">
        <w:rPr>
          <w:szCs w:val="24"/>
        </w:rPr>
        <w:t>Fig.</w:t>
      </w:r>
      <w:r w:rsidR="00B213CE" w:rsidRPr="00897B91">
        <w:rPr>
          <w:szCs w:val="24"/>
        </w:rPr>
        <w:t xml:space="preserve"> </w:t>
      </w:r>
      <w:r w:rsidR="00814306">
        <w:fldChar w:fldCharType="begin"/>
      </w:r>
      <w:r w:rsidR="00814306">
        <w:instrText xml:space="preserve"> REF figX46 \h  \* MERGEFORMAT </w:instrText>
      </w:r>
      <w:r w:rsidR="00814306">
        <w:fldChar w:fldCharType="separate"/>
      </w:r>
      <w:r w:rsidR="00C92751" w:rsidRPr="00C92751">
        <w:rPr>
          <w:noProof/>
          <w:szCs w:val="24"/>
        </w:rPr>
        <w:t>4.6</w:t>
      </w:r>
      <w:r w:rsidR="00814306">
        <w:fldChar w:fldCharType="end"/>
      </w:r>
      <w:r w:rsidRPr="00897B91">
        <w:rPr>
          <w:szCs w:val="24"/>
        </w:rPr>
        <w:t>;</w:t>
      </w:r>
    </w:p>
    <w:p w:rsidR="007B67D8" w:rsidRPr="00897B91" w:rsidRDefault="007B67D8" w:rsidP="00897B91">
      <w:pPr>
        <w:pStyle w:val="StilePrimariga1cm"/>
        <w:numPr>
          <w:ilvl w:val="0"/>
          <w:numId w:val="61"/>
        </w:numPr>
        <w:spacing w:line="276" w:lineRule="auto"/>
        <w:rPr>
          <w:szCs w:val="24"/>
        </w:rPr>
      </w:pPr>
      <w:r w:rsidRPr="00897B91">
        <w:rPr>
          <w:szCs w:val="24"/>
        </w:rPr>
        <w:t xml:space="preserve">Case II: </w:t>
      </w:r>
      <w:r w:rsidRPr="00897B91">
        <w:rPr>
          <w:szCs w:val="24"/>
          <w:lang w:val="en-US"/>
        </w:rPr>
        <w:t>five- measurements on the beam un</w:t>
      </w:r>
      <w:r w:rsidR="00195088" w:rsidRPr="00897B91">
        <w:rPr>
          <w:szCs w:val="24"/>
          <w:lang w:val="en-US"/>
        </w:rPr>
        <w:t xml:space="preserve">der compression forces with </w:t>
      </w:r>
      <w:r w:rsidRPr="00897B91">
        <w:rPr>
          <w:szCs w:val="24"/>
          <w:lang w:val="en-US"/>
        </w:rPr>
        <w:t xml:space="preserve">distance between the extreme sensors </w:t>
      </w:r>
      <w:r w:rsidRPr="00897B91">
        <w:rPr>
          <w:i/>
          <w:szCs w:val="24"/>
          <w:lang w:val="en-US"/>
        </w:rPr>
        <w:t>L</w:t>
      </w:r>
      <w:r w:rsidR="00EB20EF" w:rsidRPr="00897B91">
        <w:rPr>
          <w:szCs w:val="24"/>
          <w:lang w:val="en-US"/>
        </w:rPr>
        <w:t xml:space="preserve"> = 1.333 m, depicted in </w:t>
      </w:r>
      <w:r w:rsidRPr="00897B91">
        <w:rPr>
          <w:szCs w:val="24"/>
        </w:rPr>
        <w:t>Fig.</w:t>
      </w:r>
      <w:r w:rsidR="00B213CE" w:rsidRPr="00897B91">
        <w:rPr>
          <w:szCs w:val="24"/>
        </w:rPr>
        <w:t xml:space="preserve"> </w:t>
      </w:r>
      <w:r w:rsidR="00814306">
        <w:fldChar w:fldCharType="begin"/>
      </w:r>
      <w:r w:rsidR="00814306">
        <w:instrText xml:space="preserve"> REF figX47 \h  \* MERGEFORMAT </w:instrText>
      </w:r>
      <w:r w:rsidR="00814306">
        <w:fldChar w:fldCharType="separate"/>
      </w:r>
      <w:r w:rsidR="00C92751" w:rsidRPr="00C92751">
        <w:rPr>
          <w:noProof/>
          <w:szCs w:val="24"/>
        </w:rPr>
        <w:t>4.7</w:t>
      </w:r>
      <w:r w:rsidR="00814306">
        <w:fldChar w:fldCharType="end"/>
      </w:r>
      <w:r w:rsidRPr="00897B91">
        <w:rPr>
          <w:szCs w:val="24"/>
        </w:rPr>
        <w:t>.</w:t>
      </w:r>
    </w:p>
    <w:p w:rsidR="007B67D8" w:rsidRPr="00897B91" w:rsidRDefault="007B67D8" w:rsidP="00897B91">
      <w:pPr>
        <w:spacing w:line="276" w:lineRule="auto"/>
      </w:pPr>
    </w:p>
    <w:p w:rsidR="00D60A4A" w:rsidRPr="00897B91" w:rsidRDefault="00D60A4A" w:rsidP="00897B91">
      <w:pPr>
        <w:spacing w:line="276" w:lineRule="auto"/>
        <w:jc w:val="center"/>
      </w:pPr>
      <w:r w:rsidRPr="00897B91">
        <w:rPr>
          <w:noProof/>
          <w:lang w:val="it-IT"/>
        </w:rPr>
        <w:drawing>
          <wp:inline distT="0" distB="0" distL="0" distR="0">
            <wp:extent cx="5399405" cy="2290108"/>
            <wp:effectExtent l="0" t="0" r="0" b="0"/>
            <wp:docPr id="5129" name="Picture 5129" descr="C:\Users\Marco\Desktop\Chapter 5\Regular 3D box truss\4_compressa_mid-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03" descr="C:\Users\Marco\Desktop\Chapter 5\Regular 3D box truss\4_compressa_mid-span.jpg"/>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5399405" cy="2290108"/>
                    </a:xfrm>
                    <a:prstGeom prst="rect">
                      <a:avLst/>
                    </a:prstGeom>
                    <a:noFill/>
                    <a:ln>
                      <a:noFill/>
                    </a:ln>
                  </pic:spPr>
                </pic:pic>
              </a:graphicData>
            </a:graphic>
          </wp:inline>
        </w:drawing>
      </w:r>
    </w:p>
    <w:p w:rsidR="00311A95" w:rsidRPr="00897B91" w:rsidRDefault="00311A95" w:rsidP="00897B91">
      <w:pPr>
        <w:pStyle w:val="Caption"/>
        <w:spacing w:line="276" w:lineRule="auto"/>
      </w:pPr>
      <w:r w:rsidRPr="00897B91">
        <w:t xml:space="preserve">Figure </w:t>
      </w:r>
      <w:bookmarkStart w:id="505" w:name="figX47"/>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7</w:t>
      </w:r>
      <w:r w:rsidR="008C41A0" w:rsidRPr="00897B91">
        <w:fldChar w:fldCharType="end"/>
      </w:r>
      <w:bookmarkEnd w:id="505"/>
      <w:r w:rsidR="007147DB" w:rsidRPr="00897B91">
        <w:t xml:space="preserve"> - Test 1: Case II </w:t>
      </w:r>
      <w:r w:rsidRPr="00897B91">
        <w:t xml:space="preserve">- </w:t>
      </w:r>
      <w:r w:rsidRPr="00897B91">
        <w:rPr>
          <w:lang w:val="en-US"/>
        </w:rPr>
        <w:t>Regular 3D box truss</w:t>
      </w:r>
      <w:r w:rsidR="00464C6A" w:rsidRPr="00897B91">
        <w:t xml:space="preserve">. </w:t>
      </w:r>
      <w:r w:rsidR="00464C6A" w:rsidRPr="00897B91">
        <w:rPr>
          <w:lang w:val="en-US"/>
        </w:rPr>
        <w:t>Bending test with five-measurements.</w:t>
      </w:r>
    </w:p>
    <w:p w:rsidR="00D60AA0" w:rsidRPr="00897B91" w:rsidRDefault="00B213CE" w:rsidP="00897B91">
      <w:pPr>
        <w:pStyle w:val="StilePrimariga1cm"/>
        <w:spacing w:line="276" w:lineRule="auto"/>
        <w:ind w:firstLine="360"/>
        <w:rPr>
          <w:szCs w:val="24"/>
          <w:lang w:val="en-US"/>
        </w:rPr>
      </w:pPr>
      <w:r w:rsidRPr="00897B91">
        <w:rPr>
          <w:szCs w:val="24"/>
          <w:lang w:val="en-US"/>
        </w:rPr>
        <w:t xml:space="preserve">Test </w:t>
      </w:r>
      <w:r w:rsidR="00D60AA0" w:rsidRPr="00897B91">
        <w:rPr>
          <w:szCs w:val="24"/>
          <w:lang w:val="en-US"/>
        </w:rPr>
        <w:t xml:space="preserve">cases, cited therein, </w:t>
      </w:r>
      <w:r w:rsidRPr="00897B91">
        <w:rPr>
          <w:szCs w:val="24"/>
          <w:lang w:val="en-US"/>
        </w:rPr>
        <w:t xml:space="preserve">were performed numerically </w:t>
      </w:r>
      <w:r w:rsidR="00195088" w:rsidRPr="00897B91">
        <w:rPr>
          <w:szCs w:val="24"/>
          <w:lang w:val="en-US"/>
        </w:rPr>
        <w:t xml:space="preserve">as described </w:t>
      </w:r>
      <w:r w:rsidR="00D60AA0" w:rsidRPr="00897B91">
        <w:rPr>
          <w:szCs w:val="24"/>
          <w:lang w:val="en-US"/>
        </w:rPr>
        <w:t>in the fol</w:t>
      </w:r>
      <w:r w:rsidRPr="00897B91">
        <w:rPr>
          <w:szCs w:val="24"/>
          <w:lang w:val="en-US"/>
        </w:rPr>
        <w:t>lowing Section 4.2.1.1.2.</w:t>
      </w:r>
    </w:p>
    <w:p w:rsidR="00E3225E" w:rsidRPr="00897B91" w:rsidRDefault="00E3225E" w:rsidP="00897B91">
      <w:pPr>
        <w:pStyle w:val="Heading5"/>
        <w:spacing w:line="276" w:lineRule="auto"/>
        <w:rPr>
          <w:rFonts w:ascii="Times New Roman" w:hAnsi="Times New Roman" w:cs="Times New Roman"/>
          <w:b/>
          <w:color w:val="auto"/>
        </w:rPr>
      </w:pPr>
      <w:bookmarkStart w:id="506" w:name="_Toc445681238"/>
      <w:r w:rsidRPr="00897B91">
        <w:rPr>
          <w:rFonts w:ascii="Times New Roman" w:hAnsi="Times New Roman" w:cs="Times New Roman"/>
          <w:b/>
          <w:color w:val="auto"/>
        </w:rPr>
        <w:t>Exact identification results</w:t>
      </w:r>
      <w:bookmarkEnd w:id="506"/>
    </w:p>
    <w:p w:rsidR="00FA2E08" w:rsidRPr="00897B91" w:rsidRDefault="00FA2E08" w:rsidP="00897B91">
      <w:pPr>
        <w:spacing w:line="276" w:lineRule="auto"/>
        <w:rPr>
          <w:lang w:val="en-US"/>
        </w:rPr>
      </w:pPr>
      <w:r w:rsidRPr="00897B91">
        <w:rPr>
          <w:lang w:val="en-US"/>
        </w:rPr>
        <w:t>Transvers</w:t>
      </w:r>
      <w:r w:rsidR="00241EB3" w:rsidRPr="00897B91">
        <w:rPr>
          <w:lang w:val="en-US"/>
        </w:rPr>
        <w:t xml:space="preserve">al </w:t>
      </w:r>
      <w:r w:rsidRPr="00897B91">
        <w:rPr>
          <w:lang w:val="en-US"/>
        </w:rPr>
        <w:t xml:space="preserve">load </w:t>
      </w:r>
      <w:r w:rsidRPr="00897B91">
        <w:rPr>
          <w:i/>
          <w:lang w:val="en-US"/>
        </w:rPr>
        <w:t>F</w:t>
      </w:r>
      <w:r w:rsidRPr="00897B91">
        <w:rPr>
          <w:lang w:val="en-US"/>
        </w:rPr>
        <w:t xml:space="preserve"> assigned at the mid-span </w:t>
      </w:r>
      <w:r w:rsidR="00241EB3" w:rsidRPr="00897B91">
        <w:rPr>
          <w:lang w:val="en-US"/>
        </w:rPr>
        <w:t xml:space="preserve">was </w:t>
      </w:r>
      <w:r w:rsidRPr="00897B91">
        <w:rPr>
          <w:lang w:val="en-US"/>
        </w:rPr>
        <w:t>180 N, 220 N and 240 N</w:t>
      </w:r>
      <w:r w:rsidR="00B66C71" w:rsidRPr="00897B91">
        <w:rPr>
          <w:lang w:val="en-US"/>
        </w:rPr>
        <w:t xml:space="preserve"> in both </w:t>
      </w:r>
      <w:r w:rsidRPr="00897B91">
        <w:rPr>
          <w:lang w:val="en-US"/>
        </w:rPr>
        <w:t>Cases I and II of Test</w:t>
      </w:r>
      <w:r w:rsidR="00B66C71" w:rsidRPr="00897B91">
        <w:rPr>
          <w:lang w:val="en-US"/>
        </w:rPr>
        <w:t xml:space="preserve"> 1</w:t>
      </w:r>
      <w:r w:rsidR="00A55E7A" w:rsidRPr="00897B91">
        <w:rPr>
          <w:lang w:val="en-US"/>
        </w:rPr>
        <w:t xml:space="preserve"> (</w:t>
      </w:r>
      <w:r w:rsidRPr="00897B91">
        <w:rPr>
          <w:lang w:val="en-US"/>
        </w:rPr>
        <w:t>Figs.</w:t>
      </w:r>
      <w:r w:rsidR="00241EB3" w:rsidRPr="00897B91">
        <w:rPr>
          <w:lang w:val="en-US"/>
        </w:rPr>
        <w:t xml:space="preserve"> </w:t>
      </w:r>
      <w:r w:rsidR="00814306">
        <w:fldChar w:fldCharType="begin"/>
      </w:r>
      <w:r w:rsidR="00814306">
        <w:instrText xml:space="preserve"> REF figX46 \h  \* MERGEFORMAT </w:instrText>
      </w:r>
      <w:r w:rsidR="00814306">
        <w:fldChar w:fldCharType="separate"/>
      </w:r>
      <w:r w:rsidR="00C92751">
        <w:rPr>
          <w:noProof/>
        </w:rPr>
        <w:t>4</w:t>
      </w:r>
      <w:r w:rsidR="00C92751" w:rsidRPr="00897B91">
        <w:rPr>
          <w:noProof/>
        </w:rPr>
        <w:t>.</w:t>
      </w:r>
      <w:r w:rsidR="00C92751">
        <w:rPr>
          <w:noProof/>
        </w:rPr>
        <w:t>6</w:t>
      </w:r>
      <w:r w:rsidR="00814306">
        <w:fldChar w:fldCharType="end"/>
      </w:r>
      <w:r w:rsidR="00A55E7A" w:rsidRPr="00897B91">
        <w:t xml:space="preserve"> and </w:t>
      </w:r>
      <w:r w:rsidR="00814306">
        <w:fldChar w:fldCharType="begin"/>
      </w:r>
      <w:r w:rsidR="00814306">
        <w:instrText xml:space="preserve"> REF figX47 \h  \* MERGEFORMAT </w:instrText>
      </w:r>
      <w:r w:rsidR="00814306">
        <w:fldChar w:fldCharType="separate"/>
      </w:r>
      <w:r w:rsidR="00C92751">
        <w:rPr>
          <w:noProof/>
        </w:rPr>
        <w:t>4</w:t>
      </w:r>
      <w:r w:rsidR="00C92751" w:rsidRPr="00897B91">
        <w:rPr>
          <w:noProof/>
        </w:rPr>
        <w:t>.</w:t>
      </w:r>
      <w:r w:rsidR="00C92751">
        <w:rPr>
          <w:noProof/>
        </w:rPr>
        <w:t>7</w:t>
      </w:r>
      <w:r w:rsidR="00814306">
        <w:fldChar w:fldCharType="end"/>
      </w:r>
      <w:r w:rsidR="00A55E7A" w:rsidRPr="00897B91">
        <w:t>)</w:t>
      </w:r>
      <w:r w:rsidR="008E4AD7" w:rsidRPr="00897B91">
        <w:rPr>
          <w:lang w:val="en-US"/>
        </w:rPr>
        <w:t xml:space="preserve">. The moment of inertia </w:t>
      </w:r>
      <w:r w:rsidR="008E4AD7" w:rsidRPr="00897B91">
        <w:rPr>
          <w:i/>
          <w:lang w:val="en-US"/>
        </w:rPr>
        <w:t>I</w:t>
      </w:r>
      <w:r w:rsidR="008E4AD7" w:rsidRPr="00897B91">
        <w:rPr>
          <w:lang w:val="en-US"/>
        </w:rPr>
        <w:t xml:space="preserve"> was the exact value of the </w:t>
      </w:r>
      <w:r w:rsidR="008E4AD7" w:rsidRPr="00897B91">
        <w:rPr>
          <w:rFonts w:eastAsia="Calibri"/>
          <w:lang w:val="en-US"/>
        </w:rPr>
        <w:t>tube cross sections</w:t>
      </w:r>
      <w:r w:rsidR="008E4AD7" w:rsidRPr="00897B91">
        <w:rPr>
          <w:lang w:val="en-US"/>
        </w:rPr>
        <w:t xml:space="preserve">, while elastic modulus </w:t>
      </w:r>
      <w:r w:rsidR="008E4AD7" w:rsidRPr="00897B91">
        <w:rPr>
          <w:i/>
          <w:lang w:val="en-US"/>
        </w:rPr>
        <w:t>E</w:t>
      </w:r>
      <w:r w:rsidR="008E4AD7" w:rsidRPr="00897B91">
        <w:rPr>
          <w:lang w:val="en-US"/>
        </w:rPr>
        <w:t xml:space="preserve"> of steel was 200 GPa. </w:t>
      </w:r>
      <w:r w:rsidRPr="00897B91">
        <w:t xml:space="preserve">The external </w:t>
      </w:r>
      <w:r w:rsidR="00241EB3" w:rsidRPr="00897B91">
        <w:t xml:space="preserve">point </w:t>
      </w:r>
      <w:r w:rsidRPr="00897B91">
        <w:t>load</w:t>
      </w:r>
      <w:r w:rsidR="00241EB3" w:rsidRPr="00897B91">
        <w:t xml:space="preserve">s </w:t>
      </w:r>
      <w:r w:rsidR="00E35D47" w:rsidRPr="00897B91">
        <w:rPr>
          <w:i/>
        </w:rPr>
        <w:t>P</w:t>
      </w:r>
      <w:r w:rsidR="00E35D47" w:rsidRPr="00897B91">
        <w:t>+</w:t>
      </w:r>
      <w:r w:rsidR="00E35D47" w:rsidRPr="00897B91">
        <w:rPr>
          <w:i/>
        </w:rPr>
        <w:t>P</w:t>
      </w:r>
      <w:r w:rsidR="00E35D47" w:rsidRPr="00897B91">
        <w:t xml:space="preserve"> </w:t>
      </w:r>
      <w:r w:rsidRPr="00897B91">
        <w:t>are listed in Figs.</w:t>
      </w:r>
      <w:r w:rsidR="00957FD8" w:rsidRPr="00897B91">
        <w:t xml:space="preserve"> </w:t>
      </w:r>
      <w:r w:rsidR="00814306">
        <w:fldChar w:fldCharType="begin"/>
      </w:r>
      <w:r w:rsidR="00814306">
        <w:instrText xml:space="preserve"> REF figX48 \h  \* MERGEFORMAT </w:instrText>
      </w:r>
      <w:r w:rsidR="00814306">
        <w:fldChar w:fldCharType="separate"/>
      </w:r>
      <w:r w:rsidR="00C92751">
        <w:rPr>
          <w:noProof/>
        </w:rPr>
        <w:t>4</w:t>
      </w:r>
      <w:r w:rsidR="00C92751" w:rsidRPr="00897B91">
        <w:rPr>
          <w:noProof/>
        </w:rPr>
        <w:t>.</w:t>
      </w:r>
      <w:r w:rsidR="00C92751">
        <w:rPr>
          <w:noProof/>
        </w:rPr>
        <w:t>8</w:t>
      </w:r>
      <w:r w:rsidR="00814306">
        <w:fldChar w:fldCharType="end"/>
      </w:r>
      <w:r w:rsidR="00A55E7A" w:rsidRPr="00897B91">
        <w:t xml:space="preserve"> and </w:t>
      </w:r>
      <w:r w:rsidR="00814306">
        <w:fldChar w:fldCharType="begin"/>
      </w:r>
      <w:r w:rsidR="00814306">
        <w:instrText xml:space="preserve"> REF figX49 \h  \* MERGEFORMAT </w:instrText>
      </w:r>
      <w:r w:rsidR="00814306">
        <w:fldChar w:fldCharType="separate"/>
      </w:r>
      <w:r w:rsidR="00C92751">
        <w:rPr>
          <w:noProof/>
        </w:rPr>
        <w:t>4</w:t>
      </w:r>
      <w:r w:rsidR="00C92751" w:rsidRPr="00897B91">
        <w:rPr>
          <w:noProof/>
        </w:rPr>
        <w:t>.</w:t>
      </w:r>
      <w:r w:rsidR="00C92751">
        <w:rPr>
          <w:noProof/>
        </w:rPr>
        <w:t>9</w:t>
      </w:r>
      <w:r w:rsidR="00814306">
        <w:fldChar w:fldCharType="end"/>
      </w:r>
      <w:r w:rsidR="008E4AD7" w:rsidRPr="00897B91">
        <w:t>.</w:t>
      </w:r>
    </w:p>
    <w:p w:rsidR="00FA2E08" w:rsidRPr="00897B91" w:rsidRDefault="00592509" w:rsidP="00897B91">
      <w:pPr>
        <w:pStyle w:val="StilePrimariga1cm"/>
        <w:spacing w:line="276" w:lineRule="auto"/>
        <w:rPr>
          <w:szCs w:val="24"/>
        </w:rPr>
      </w:pPr>
      <w:r w:rsidRPr="00897B91">
        <w:rPr>
          <w:lang w:val="en-US"/>
        </w:rPr>
        <w:t>Bending test with five-</w:t>
      </w:r>
      <w:r w:rsidR="00FA2E08" w:rsidRPr="00897B91">
        <w:rPr>
          <w:lang w:val="en-US"/>
        </w:rPr>
        <w:t>measurements</w:t>
      </w:r>
      <w:r w:rsidR="00FA2E08" w:rsidRPr="00897B91">
        <w:rPr>
          <w:szCs w:val="24"/>
          <w:lang w:val="en-US"/>
        </w:rPr>
        <w:t xml:space="preserve"> util</w:t>
      </w:r>
      <w:r w:rsidR="00E35D47" w:rsidRPr="00897B91">
        <w:rPr>
          <w:szCs w:val="24"/>
          <w:lang w:val="en-US"/>
        </w:rPr>
        <w:t xml:space="preserve">ized the procedure of </w:t>
      </w:r>
      <w:r w:rsidR="00FA2E08" w:rsidRPr="00897B91">
        <w:rPr>
          <w:szCs w:val="24"/>
          <w:lang w:val="en-US"/>
        </w:rPr>
        <w:t xml:space="preserve">Section 1.2.1. </w:t>
      </w:r>
      <w:r w:rsidR="000D3CCC" w:rsidRPr="00897B91">
        <w:rPr>
          <w:szCs w:val="24"/>
          <w:lang w:val="en-US"/>
        </w:rPr>
        <w:t>Tensile and c</w:t>
      </w:r>
      <w:r w:rsidR="00FA2E08" w:rsidRPr="00897B91">
        <w:rPr>
          <w:szCs w:val="24"/>
          <w:lang w:val="en-US"/>
        </w:rPr>
        <w:t xml:space="preserve">ompressive axial loads </w:t>
      </w:r>
      <w:r w:rsidR="00FA2E08" w:rsidRPr="00897B91">
        <w:rPr>
          <w:i/>
          <w:szCs w:val="24"/>
          <w:lang w:val="en-US"/>
        </w:rPr>
        <w:t>N</w:t>
      </w:r>
      <w:r w:rsidR="00FA2E08" w:rsidRPr="00897B91">
        <w:rPr>
          <w:i/>
          <w:szCs w:val="24"/>
          <w:vertAlign w:val="subscript"/>
          <w:lang w:val="en-US"/>
        </w:rPr>
        <w:t>a</w:t>
      </w:r>
      <w:r w:rsidR="00600E6A" w:rsidRPr="00897B91">
        <w:rPr>
          <w:szCs w:val="24"/>
          <w:lang w:val="en-US"/>
        </w:rPr>
        <w:t xml:space="preserve">, present in the </w:t>
      </w:r>
      <w:r w:rsidR="000D3CCC" w:rsidRPr="00897B91">
        <w:rPr>
          <w:szCs w:val="24"/>
          <w:lang w:val="en-US"/>
        </w:rPr>
        <w:t>beams under examination</w:t>
      </w:r>
      <w:r w:rsidR="00FA2E08" w:rsidRPr="00897B91">
        <w:rPr>
          <w:szCs w:val="24"/>
          <w:lang w:val="en-US"/>
        </w:rPr>
        <w:t xml:space="preserve">, were achieved by the exact parameter values </w:t>
      </w:r>
      <w:r w:rsidR="00FA2E08" w:rsidRPr="00897B91">
        <w:rPr>
          <w:i/>
        </w:rPr>
        <w:t>v</w:t>
      </w:r>
      <w:r w:rsidR="00FA2E08" w:rsidRPr="00897B91">
        <w:rPr>
          <w:i/>
          <w:vertAlign w:val="subscript"/>
        </w:rPr>
        <w:t>0</w:t>
      </w:r>
      <w:r w:rsidR="00FA2E08" w:rsidRPr="00897B91">
        <w:rPr>
          <w:i/>
        </w:rPr>
        <w:t>, v</w:t>
      </w:r>
      <w:r w:rsidR="00FA2E08" w:rsidRPr="00897B91">
        <w:rPr>
          <w:i/>
          <w:vertAlign w:val="subscript"/>
        </w:rPr>
        <w:t>1</w:t>
      </w:r>
      <w:r w:rsidR="00FA2E08" w:rsidRPr="00897B91">
        <w:rPr>
          <w:i/>
        </w:rPr>
        <w:t>, v</w:t>
      </w:r>
      <w:r w:rsidR="00FA2E08" w:rsidRPr="00897B91">
        <w:rPr>
          <w:i/>
          <w:vertAlign w:val="subscript"/>
        </w:rPr>
        <w:t>2</w:t>
      </w:r>
      <w:r w:rsidR="00FA2E08" w:rsidRPr="00897B91">
        <w:rPr>
          <w:i/>
        </w:rPr>
        <w:t>, v</w:t>
      </w:r>
      <w:r w:rsidR="00FA2E08" w:rsidRPr="00897B91">
        <w:rPr>
          <w:i/>
          <w:vertAlign w:val="subscript"/>
        </w:rPr>
        <w:t>3</w:t>
      </w:r>
      <w:r w:rsidR="00FA2E08" w:rsidRPr="00897B91">
        <w:rPr>
          <w:i/>
        </w:rPr>
        <w:t>, v</w:t>
      </w:r>
      <w:r w:rsidR="00FA2E08" w:rsidRPr="00897B91">
        <w:rPr>
          <w:i/>
          <w:vertAlign w:val="subscript"/>
        </w:rPr>
        <w:t>4</w:t>
      </w:r>
      <w:r w:rsidR="00FA2E08" w:rsidRPr="00897B91">
        <w:rPr>
          <w:lang w:val="en-US"/>
        </w:rPr>
        <w:t xml:space="preserve"> and </w:t>
      </w:r>
      <w:r w:rsidR="00FA2E08" w:rsidRPr="00897B91">
        <w:rPr>
          <w:rFonts w:ascii="Symbol" w:hAnsi="Symbol"/>
          <w:i/>
          <w:szCs w:val="24"/>
        </w:rPr>
        <w:t></w:t>
      </w:r>
      <w:r w:rsidR="00FA2E08" w:rsidRPr="00897B91">
        <w:rPr>
          <w:lang w:val="en-US"/>
        </w:rPr>
        <w:t>.</w:t>
      </w:r>
      <w:r w:rsidR="00FA2E08" w:rsidRPr="00897B91">
        <w:rPr>
          <w:szCs w:val="24"/>
          <w:lang w:val="en-US"/>
        </w:rPr>
        <w:t xml:space="preserve"> </w:t>
      </w:r>
      <w:r w:rsidR="00FA2E08" w:rsidRPr="00897B91">
        <w:rPr>
          <w:lang w:val="en-US"/>
        </w:rPr>
        <w:t xml:space="preserve">The length </w:t>
      </w:r>
      <w:r w:rsidR="00FA2E08" w:rsidRPr="00897B91">
        <w:rPr>
          <w:i/>
          <w:lang w:val="en-US"/>
        </w:rPr>
        <w:t>L</w:t>
      </w:r>
      <w:r w:rsidR="009E7CC2" w:rsidRPr="00897B91">
        <w:rPr>
          <w:lang w:val="en-US"/>
        </w:rPr>
        <w:t xml:space="preserve"> was </w:t>
      </w:r>
      <w:r w:rsidR="000D3CCC" w:rsidRPr="00897B91">
        <w:rPr>
          <w:lang w:val="en-US"/>
        </w:rPr>
        <w:t>1.628 m and 1.333 m</w:t>
      </w:r>
      <w:r w:rsidR="00A55E7A" w:rsidRPr="00897B91">
        <w:rPr>
          <w:lang w:val="en-US"/>
        </w:rPr>
        <w:t xml:space="preserve"> </w:t>
      </w:r>
      <w:r w:rsidR="00FA2E08" w:rsidRPr="00897B91">
        <w:rPr>
          <w:lang w:val="en-US"/>
        </w:rPr>
        <w:t xml:space="preserve">in </w:t>
      </w:r>
      <w:r w:rsidR="00FA2E08" w:rsidRPr="00897B91">
        <w:rPr>
          <w:szCs w:val="24"/>
        </w:rPr>
        <w:t xml:space="preserve">the analytical value </w:t>
      </w:r>
      <w:r w:rsidR="00FA2E08" w:rsidRPr="00897B91">
        <w:rPr>
          <w:i/>
          <w:szCs w:val="24"/>
        </w:rPr>
        <w:t>N</w:t>
      </w:r>
      <w:r w:rsidR="00FA2E08" w:rsidRPr="00897B91">
        <w:rPr>
          <w:i/>
          <w:szCs w:val="24"/>
          <w:vertAlign w:val="subscript"/>
        </w:rPr>
        <w:t>a</w:t>
      </w:r>
      <w:r w:rsidR="00FA2E08" w:rsidRPr="00897B91">
        <w:rPr>
          <w:i/>
          <w:szCs w:val="24"/>
        </w:rPr>
        <w:t xml:space="preserve"> = n EI/L</w:t>
      </w:r>
      <w:r w:rsidR="00FA2E08" w:rsidRPr="00897B91">
        <w:rPr>
          <w:i/>
          <w:szCs w:val="24"/>
          <w:vertAlign w:val="superscript"/>
        </w:rPr>
        <w:t>2</w:t>
      </w:r>
      <w:r w:rsidR="00FA2E08" w:rsidRPr="00897B91">
        <w:rPr>
          <w:szCs w:val="24"/>
        </w:rPr>
        <w:t xml:space="preserve">, </w:t>
      </w:r>
      <w:r w:rsidR="009E7CC2" w:rsidRPr="00897B91">
        <w:rPr>
          <w:szCs w:val="24"/>
        </w:rPr>
        <w:t xml:space="preserve">respectively, </w:t>
      </w:r>
      <w:r w:rsidR="00FA2E08" w:rsidRPr="00897B91">
        <w:rPr>
          <w:szCs w:val="24"/>
        </w:rPr>
        <w:t xml:space="preserve">since the end restraints of the </w:t>
      </w:r>
      <w:r w:rsidR="009E7CC2" w:rsidRPr="00897B91">
        <w:rPr>
          <w:szCs w:val="24"/>
        </w:rPr>
        <w:t xml:space="preserve">beams were considered </w:t>
      </w:r>
      <w:r w:rsidR="009F6596" w:rsidRPr="00897B91">
        <w:rPr>
          <w:szCs w:val="24"/>
        </w:rPr>
        <w:t>unknown.</w:t>
      </w:r>
    </w:p>
    <w:p w:rsidR="00FA2E08" w:rsidRPr="00897B91" w:rsidRDefault="00FA2E08" w:rsidP="00897B91">
      <w:pPr>
        <w:pStyle w:val="StilePrimariga1cm"/>
        <w:spacing w:line="276" w:lineRule="auto"/>
        <w:rPr>
          <w:szCs w:val="24"/>
        </w:rPr>
      </w:pPr>
      <w:r w:rsidRPr="00897B91">
        <w:rPr>
          <w:szCs w:val="24"/>
        </w:rPr>
        <w:t xml:space="preserve">The displacement parameters </w:t>
      </w:r>
      <w:r w:rsidRPr="00897B91">
        <w:rPr>
          <w:i/>
          <w:szCs w:val="24"/>
        </w:rPr>
        <w:t>v</w:t>
      </w:r>
      <w:r w:rsidRPr="00897B91">
        <w:rPr>
          <w:i/>
          <w:szCs w:val="24"/>
          <w:vertAlign w:val="subscript"/>
        </w:rPr>
        <w:t>i</w:t>
      </w:r>
      <w:r w:rsidRPr="00897B91">
        <w:rPr>
          <w:i/>
          <w:szCs w:val="24"/>
        </w:rPr>
        <w:t> = v(x</w:t>
      </w:r>
      <w:r w:rsidRPr="00897B91">
        <w:rPr>
          <w:i/>
          <w:szCs w:val="24"/>
          <w:vertAlign w:val="subscript"/>
        </w:rPr>
        <w:t>i</w:t>
      </w:r>
      <w:r w:rsidRPr="00897B91">
        <w:rPr>
          <w:i/>
          <w:szCs w:val="24"/>
        </w:rPr>
        <w:t xml:space="preserve">) </w:t>
      </w:r>
      <w:r w:rsidRPr="00897B91">
        <w:rPr>
          <w:szCs w:val="24"/>
        </w:rPr>
        <w:t xml:space="preserve">for </w:t>
      </w:r>
      <w:r w:rsidRPr="00897B91">
        <w:rPr>
          <w:i/>
          <w:szCs w:val="24"/>
        </w:rPr>
        <w:t>i = </w:t>
      </w:r>
      <w:r w:rsidRPr="00897B91">
        <w:rPr>
          <w:szCs w:val="24"/>
        </w:rPr>
        <w:t>0,</w:t>
      </w:r>
      <w:r w:rsidRPr="00897B91">
        <w:rPr>
          <w:i/>
          <w:szCs w:val="24"/>
        </w:rPr>
        <w:t> </w:t>
      </w:r>
      <w:r w:rsidRPr="00897B91">
        <w:rPr>
          <w:szCs w:val="24"/>
        </w:rPr>
        <w:t>1, 2, 3, 4 (</w:t>
      </w:r>
      <w:r w:rsidR="00E35D47" w:rsidRPr="00897B91">
        <w:rPr>
          <w:lang w:val="en-US"/>
        </w:rPr>
        <w:t xml:space="preserve">Figs. </w:t>
      </w:r>
      <w:r w:rsidR="00814306">
        <w:fldChar w:fldCharType="begin"/>
      </w:r>
      <w:r w:rsidR="00814306">
        <w:instrText xml:space="preserve"> REF figX46 \h  \* MERGEFORMAT </w:instrText>
      </w:r>
      <w:r w:rsidR="00814306">
        <w:fldChar w:fldCharType="separate"/>
      </w:r>
      <w:r w:rsidR="00C92751">
        <w:rPr>
          <w:noProof/>
        </w:rPr>
        <w:t>4</w:t>
      </w:r>
      <w:r w:rsidR="00C92751" w:rsidRPr="00897B91">
        <w:rPr>
          <w:noProof/>
        </w:rPr>
        <w:t>.</w:t>
      </w:r>
      <w:r w:rsidR="00C92751">
        <w:rPr>
          <w:noProof/>
        </w:rPr>
        <w:t>6</w:t>
      </w:r>
      <w:r w:rsidR="00814306">
        <w:fldChar w:fldCharType="end"/>
      </w:r>
      <w:r w:rsidR="00A55E7A" w:rsidRPr="00897B91">
        <w:t xml:space="preserve"> and </w:t>
      </w:r>
      <w:r w:rsidR="00814306">
        <w:fldChar w:fldCharType="begin"/>
      </w:r>
      <w:r w:rsidR="00814306">
        <w:instrText xml:space="preserve"> REF figX47 \h  \* MERGEFORMAT </w:instrText>
      </w:r>
      <w:r w:rsidR="00814306">
        <w:fldChar w:fldCharType="separate"/>
      </w:r>
      <w:r w:rsidR="00C92751">
        <w:rPr>
          <w:noProof/>
        </w:rPr>
        <w:t>4</w:t>
      </w:r>
      <w:r w:rsidR="00C92751" w:rsidRPr="00897B91">
        <w:rPr>
          <w:noProof/>
        </w:rPr>
        <w:t>.</w:t>
      </w:r>
      <w:r w:rsidR="00C92751">
        <w:rPr>
          <w:noProof/>
        </w:rPr>
        <w:t>7</w:t>
      </w:r>
      <w:r w:rsidR="00814306">
        <w:fldChar w:fldCharType="end"/>
      </w:r>
      <w:r w:rsidR="00F03181" w:rsidRPr="00897B91">
        <w:rPr>
          <w:szCs w:val="24"/>
        </w:rPr>
        <w:t>), subjected to each force</w:t>
      </w:r>
      <w:r w:rsidRPr="00897B91">
        <w:rPr>
          <w:szCs w:val="24"/>
        </w:rPr>
        <w:t xml:space="preserve"> </w:t>
      </w:r>
      <w:r w:rsidRPr="00897B91">
        <w:rPr>
          <w:i/>
          <w:szCs w:val="24"/>
        </w:rPr>
        <w:t>F</w:t>
      </w:r>
      <w:r w:rsidR="00E35D47" w:rsidRPr="00897B91">
        <w:rPr>
          <w:szCs w:val="24"/>
        </w:rPr>
        <w:t xml:space="preserve"> and </w:t>
      </w:r>
      <w:r w:rsidRPr="00897B91">
        <w:rPr>
          <w:szCs w:val="24"/>
        </w:rPr>
        <w:t xml:space="preserve">external </w:t>
      </w:r>
      <w:r w:rsidR="00E35D47" w:rsidRPr="00897B91">
        <w:rPr>
          <w:szCs w:val="24"/>
        </w:rPr>
        <w:t xml:space="preserve">point </w:t>
      </w:r>
      <w:r w:rsidRPr="00897B91">
        <w:rPr>
          <w:szCs w:val="24"/>
        </w:rPr>
        <w:t>load</w:t>
      </w:r>
      <w:r w:rsidR="00E35D47" w:rsidRPr="00897B91">
        <w:rPr>
          <w:szCs w:val="24"/>
        </w:rPr>
        <w:t xml:space="preserve">s </w:t>
      </w:r>
      <w:r w:rsidR="00E35D47" w:rsidRPr="00897B91">
        <w:rPr>
          <w:i/>
          <w:szCs w:val="24"/>
        </w:rPr>
        <w:t>P</w:t>
      </w:r>
      <w:r w:rsidR="00E35D47" w:rsidRPr="00897B91">
        <w:rPr>
          <w:szCs w:val="24"/>
        </w:rPr>
        <w:t>+</w:t>
      </w:r>
      <w:r w:rsidR="00E35D47" w:rsidRPr="00897B91">
        <w:rPr>
          <w:i/>
          <w:szCs w:val="24"/>
        </w:rPr>
        <w:t>P</w:t>
      </w:r>
      <w:r w:rsidRPr="00897B91">
        <w:rPr>
          <w:szCs w:val="24"/>
        </w:rPr>
        <w:t xml:space="preserve">, were imposed </w:t>
      </w:r>
      <w:r w:rsidRPr="00897B91">
        <w:rPr>
          <w:szCs w:val="24"/>
          <w:lang w:val="en-US"/>
        </w:rPr>
        <w:t xml:space="preserve">after obtaining them from non-linear static analysis by </w:t>
      </w:r>
      <w:r w:rsidR="00A55E7A" w:rsidRPr="00897B91">
        <w:rPr>
          <w:szCs w:val="24"/>
          <w:lang w:val="en-US"/>
        </w:rPr>
        <w:t>“</w:t>
      </w:r>
      <w:r w:rsidR="00E35D47" w:rsidRPr="00897B91">
        <w:rPr>
          <w:szCs w:val="24"/>
          <w:lang w:val="en-US"/>
        </w:rPr>
        <w:t>EFEs</w:t>
      </w:r>
      <w:r w:rsidR="00A55E7A" w:rsidRPr="00897B91">
        <w:rPr>
          <w:szCs w:val="24"/>
          <w:lang w:val="en-US"/>
        </w:rPr>
        <w:t>”</w:t>
      </w:r>
      <w:r w:rsidR="00E35D47" w:rsidRPr="00897B91">
        <w:rPr>
          <w:szCs w:val="24"/>
          <w:lang w:val="en-US"/>
        </w:rPr>
        <w:t xml:space="preserve"> model of “Regular 3D box truss”</w:t>
      </w:r>
      <w:r w:rsidRPr="00897B91">
        <w:rPr>
          <w:szCs w:val="24"/>
          <w:lang w:val="en-US"/>
        </w:rPr>
        <w:t xml:space="preserve">, without </w:t>
      </w:r>
      <w:r w:rsidR="00F03181" w:rsidRPr="00897B91">
        <w:rPr>
          <w:szCs w:val="24"/>
        </w:rPr>
        <w:t>any geometric imperfection</w:t>
      </w:r>
      <w:r w:rsidR="00E35D47" w:rsidRPr="00897B91">
        <w:rPr>
          <w:szCs w:val="24"/>
        </w:rPr>
        <w:t xml:space="preserve">. </w:t>
      </w:r>
      <w:r w:rsidR="00A55E7A" w:rsidRPr="00897B91">
        <w:rPr>
          <w:szCs w:val="24"/>
        </w:rPr>
        <w:t>“</w:t>
      </w:r>
      <w:r w:rsidR="00E35D47" w:rsidRPr="00897B91">
        <w:rPr>
          <w:szCs w:val="24"/>
        </w:rPr>
        <w:t>EFEs</w:t>
      </w:r>
      <w:r w:rsidR="00A55E7A" w:rsidRPr="00897B91">
        <w:rPr>
          <w:szCs w:val="24"/>
        </w:rPr>
        <w:t>”</w:t>
      </w:r>
      <w:r w:rsidR="00E35D47" w:rsidRPr="00897B91">
        <w:rPr>
          <w:szCs w:val="24"/>
        </w:rPr>
        <w:t xml:space="preserve"> approach was </w:t>
      </w:r>
      <w:r w:rsidRPr="00897B91">
        <w:rPr>
          <w:szCs w:val="24"/>
        </w:rPr>
        <w:t xml:space="preserve">described in Section 3.2. </w:t>
      </w:r>
      <w:r w:rsidR="00E35D47" w:rsidRPr="00897B91">
        <w:rPr>
          <w:szCs w:val="24"/>
          <w:lang w:val="en-US"/>
        </w:rPr>
        <w:t>The deflections</w:t>
      </w:r>
      <w:r w:rsidR="00452C05" w:rsidRPr="00897B91">
        <w:rPr>
          <w:szCs w:val="24"/>
          <w:lang w:val="en-US"/>
        </w:rPr>
        <w:t xml:space="preserve"> </w:t>
      </w:r>
      <w:r w:rsidR="00452C05" w:rsidRPr="00897B91">
        <w:rPr>
          <w:i/>
          <w:szCs w:val="24"/>
        </w:rPr>
        <w:t>v</w:t>
      </w:r>
      <w:r w:rsidR="00452C05" w:rsidRPr="00897B91">
        <w:rPr>
          <w:i/>
          <w:szCs w:val="24"/>
          <w:vertAlign w:val="subscript"/>
        </w:rPr>
        <w:t>i</w:t>
      </w:r>
      <w:r w:rsidR="00452C05" w:rsidRPr="00897B91">
        <w:rPr>
          <w:i/>
          <w:szCs w:val="24"/>
        </w:rPr>
        <w:t> = v(x</w:t>
      </w:r>
      <w:r w:rsidR="00452C05" w:rsidRPr="00897B91">
        <w:rPr>
          <w:i/>
          <w:szCs w:val="24"/>
          <w:vertAlign w:val="subscript"/>
        </w:rPr>
        <w:t>i</w:t>
      </w:r>
      <w:r w:rsidR="00452C05" w:rsidRPr="00897B91">
        <w:rPr>
          <w:i/>
          <w:szCs w:val="24"/>
        </w:rPr>
        <w:t>)</w:t>
      </w:r>
      <w:r w:rsidRPr="00897B91">
        <w:rPr>
          <w:szCs w:val="24"/>
          <w:lang w:val="en-US"/>
        </w:rPr>
        <w:t xml:space="preserve">, having tolerance of 0.000001 mm, were extrapolated after applying </w:t>
      </w:r>
      <w:r w:rsidRPr="00897B91">
        <w:rPr>
          <w:i/>
          <w:szCs w:val="24"/>
          <w:lang w:val="en-US"/>
        </w:rPr>
        <w:t>F</w:t>
      </w:r>
      <w:r w:rsidRPr="00897B91">
        <w:rPr>
          <w:szCs w:val="24"/>
          <w:lang w:val="en-US"/>
        </w:rPr>
        <w:t xml:space="preserve"> and considering the typically external </w:t>
      </w:r>
      <w:r w:rsidR="00452C05" w:rsidRPr="00897B91">
        <w:rPr>
          <w:szCs w:val="24"/>
          <w:lang w:val="en-US"/>
        </w:rPr>
        <w:t xml:space="preserve">point </w:t>
      </w:r>
      <w:r w:rsidRPr="00897B91">
        <w:rPr>
          <w:szCs w:val="24"/>
          <w:lang w:val="en-US"/>
        </w:rPr>
        <w:t>load</w:t>
      </w:r>
      <w:r w:rsidR="00452C05" w:rsidRPr="00897B91">
        <w:rPr>
          <w:szCs w:val="24"/>
          <w:lang w:val="en-US"/>
        </w:rPr>
        <w:t>s</w:t>
      </w:r>
      <w:r w:rsidRPr="00897B91">
        <w:rPr>
          <w:szCs w:val="24"/>
          <w:lang w:val="en-US"/>
        </w:rPr>
        <w:t xml:space="preserve"> </w:t>
      </w:r>
      <w:r w:rsidR="00452C05" w:rsidRPr="00897B91">
        <w:rPr>
          <w:i/>
          <w:szCs w:val="24"/>
        </w:rPr>
        <w:t>P</w:t>
      </w:r>
      <w:r w:rsidR="00452C05" w:rsidRPr="00897B91">
        <w:rPr>
          <w:szCs w:val="24"/>
        </w:rPr>
        <w:t>+</w:t>
      </w:r>
      <w:r w:rsidR="00452C05" w:rsidRPr="00897B91">
        <w:rPr>
          <w:i/>
          <w:szCs w:val="24"/>
        </w:rPr>
        <w:t>P</w:t>
      </w:r>
      <w:r w:rsidR="00452C05" w:rsidRPr="00897B91">
        <w:rPr>
          <w:szCs w:val="24"/>
          <w:lang w:val="en-US"/>
        </w:rPr>
        <w:t xml:space="preserve"> </w:t>
      </w:r>
      <w:r w:rsidRPr="00897B91">
        <w:rPr>
          <w:szCs w:val="24"/>
          <w:lang w:val="en-US"/>
        </w:rPr>
        <w:t xml:space="preserve">as initial displacement reference </w:t>
      </w:r>
      <w:r w:rsidRPr="00897B91">
        <w:rPr>
          <w:szCs w:val="24"/>
          <w:lang w:val="en-US"/>
        </w:rPr>
        <w:lastRenderedPageBreak/>
        <w:t xml:space="preserve">condition. This last configuration is </w:t>
      </w:r>
      <w:r w:rsidR="008854BF" w:rsidRPr="00897B91">
        <w:rPr>
          <w:szCs w:val="24"/>
          <w:lang w:val="en-US"/>
        </w:rPr>
        <w:t xml:space="preserve">perfect </w:t>
      </w:r>
      <w:r w:rsidR="00452C05" w:rsidRPr="00897B91">
        <w:rPr>
          <w:szCs w:val="24"/>
          <w:lang w:val="en-US"/>
        </w:rPr>
        <w:t>sin</w:t>
      </w:r>
      <w:r w:rsidR="00E54187" w:rsidRPr="00897B91">
        <w:rPr>
          <w:szCs w:val="24"/>
          <w:lang w:val="en-US"/>
        </w:rPr>
        <w:t xml:space="preserve">ce it is </w:t>
      </w:r>
      <w:r w:rsidRPr="00897B91">
        <w:rPr>
          <w:szCs w:val="24"/>
          <w:lang w:val="en-US"/>
        </w:rPr>
        <w:t>able to simulate the method</w:t>
      </w:r>
      <w:r w:rsidR="00452C05" w:rsidRPr="00897B91">
        <w:rPr>
          <w:szCs w:val="24"/>
          <w:lang w:val="en-US"/>
        </w:rPr>
        <w:t xml:space="preserve">’s application on a space structure </w:t>
      </w:r>
      <w:r w:rsidRPr="00897B91">
        <w:rPr>
          <w:szCs w:val="24"/>
          <w:lang w:val="en-US"/>
        </w:rPr>
        <w:t>in-situ.</w:t>
      </w:r>
    </w:p>
    <w:p w:rsidR="00FA2E08" w:rsidRPr="00897B91" w:rsidRDefault="00FA2E08" w:rsidP="00897B91">
      <w:pPr>
        <w:pStyle w:val="StilePrimariga1cm"/>
        <w:spacing w:line="276" w:lineRule="auto"/>
      </w:pPr>
      <w:r w:rsidRPr="00897B91">
        <w:t xml:space="preserve">Once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t xml:space="preserve"> achieved, a </w:t>
      </w:r>
      <w:r w:rsidR="00452C05" w:rsidRPr="00897B91">
        <w:rPr>
          <w:szCs w:val="24"/>
          <w:lang w:val="en-US"/>
        </w:rPr>
        <w:t xml:space="preserve">set of estimated </w:t>
      </w:r>
      <w:r w:rsidRPr="00897B91">
        <w:rPr>
          <w:szCs w:val="24"/>
          <w:lang w:val="en-US"/>
        </w:rPr>
        <w:t xml:space="preserve">axial loads </w:t>
      </w:r>
      <w:r w:rsidRPr="00897B91">
        <w:rPr>
          <w:i/>
          <w:szCs w:val="24"/>
          <w:lang w:val="en-US"/>
        </w:rPr>
        <w:t>N</w:t>
      </w:r>
      <w:r w:rsidRPr="00897B91">
        <w:rPr>
          <w:i/>
          <w:szCs w:val="24"/>
          <w:vertAlign w:val="subscript"/>
          <w:lang w:val="en-US"/>
        </w:rPr>
        <w:t>a</w:t>
      </w:r>
      <w:r w:rsidRPr="00897B91">
        <w:rPr>
          <w:szCs w:val="24"/>
          <w:lang w:val="en-US"/>
        </w:rPr>
        <w:t xml:space="preserve"> was obtained f</w:t>
      </w:r>
      <w:r w:rsidR="00452C05" w:rsidRPr="00897B91">
        <w:rPr>
          <w:szCs w:val="24"/>
          <w:lang w:val="en-US"/>
        </w:rPr>
        <w:t xml:space="preserve">or each test case </w:t>
      </w:r>
      <w:r w:rsidRPr="00897B91">
        <w:rPr>
          <w:szCs w:val="24"/>
          <w:lang w:val="en-US"/>
        </w:rPr>
        <w:t>as follow:</w:t>
      </w:r>
    </w:p>
    <w:p w:rsidR="00FA2E08" w:rsidRPr="00897B91" w:rsidRDefault="00452C05" w:rsidP="00897B91">
      <w:pPr>
        <w:pStyle w:val="StilePrimariga1cm"/>
        <w:numPr>
          <w:ilvl w:val="0"/>
          <w:numId w:val="62"/>
        </w:numPr>
        <w:spacing w:line="276" w:lineRule="auto"/>
        <w:rPr>
          <w:szCs w:val="24"/>
        </w:rPr>
      </w:pPr>
      <w:r w:rsidRPr="00897B91">
        <w:rPr>
          <w:szCs w:val="24"/>
        </w:rPr>
        <w:t xml:space="preserve">15 </w:t>
      </w:r>
      <w:r w:rsidR="00FA2E08" w:rsidRPr="00897B91">
        <w:rPr>
          <w:szCs w:val="24"/>
        </w:rPr>
        <w:t xml:space="preserve">estimated </w:t>
      </w:r>
      <w:r w:rsidRPr="00897B91">
        <w:rPr>
          <w:szCs w:val="24"/>
        </w:rPr>
        <w:t xml:space="preserve">tensile </w:t>
      </w:r>
      <w:r w:rsidR="00FA2E08" w:rsidRPr="00897B91">
        <w:rPr>
          <w:szCs w:val="24"/>
        </w:rPr>
        <w:t xml:space="preserve">axial loads </w:t>
      </w:r>
      <w:r w:rsidR="00FA2E08" w:rsidRPr="00897B91">
        <w:rPr>
          <w:i/>
          <w:szCs w:val="24"/>
          <w:lang w:val="en-US"/>
        </w:rPr>
        <w:t>N</w:t>
      </w:r>
      <w:r w:rsidR="00FA2E08" w:rsidRPr="00897B91">
        <w:rPr>
          <w:i/>
          <w:szCs w:val="24"/>
          <w:vertAlign w:val="subscript"/>
          <w:lang w:val="en-US"/>
        </w:rPr>
        <w:t>a</w:t>
      </w:r>
      <w:r w:rsidR="00FA2E08" w:rsidRPr="00897B91">
        <w:rPr>
          <w:szCs w:val="24"/>
        </w:rPr>
        <w:t xml:space="preserve"> for Case I of Test 1 (Fig.</w:t>
      </w:r>
      <w:r w:rsidRPr="00897B91">
        <w:rPr>
          <w:szCs w:val="24"/>
        </w:rPr>
        <w:t xml:space="preserve"> </w:t>
      </w:r>
      <w:r w:rsidR="00814306">
        <w:fldChar w:fldCharType="begin"/>
      </w:r>
      <w:r w:rsidR="00814306">
        <w:instrText xml:space="preserve"> REF figX48 \h  \* MERGEFORMAT </w:instrText>
      </w:r>
      <w:r w:rsidR="00814306">
        <w:fldChar w:fldCharType="separate"/>
      </w:r>
      <w:r w:rsidR="00C92751">
        <w:rPr>
          <w:noProof/>
        </w:rPr>
        <w:t>4</w:t>
      </w:r>
      <w:r w:rsidR="00C92751" w:rsidRPr="00897B91">
        <w:rPr>
          <w:noProof/>
        </w:rPr>
        <w:t>.</w:t>
      </w:r>
      <w:r w:rsidR="00C92751">
        <w:rPr>
          <w:noProof/>
        </w:rPr>
        <w:t>8</w:t>
      </w:r>
      <w:r w:rsidR="00814306">
        <w:fldChar w:fldCharType="end"/>
      </w:r>
      <w:r w:rsidR="00FA2E08" w:rsidRPr="00897B91">
        <w:rPr>
          <w:szCs w:val="24"/>
        </w:rPr>
        <w:t>);</w:t>
      </w:r>
    </w:p>
    <w:p w:rsidR="00FA2E08" w:rsidRPr="00897B91" w:rsidRDefault="00452C05" w:rsidP="00897B91">
      <w:pPr>
        <w:pStyle w:val="StilePrimariga1cm"/>
        <w:numPr>
          <w:ilvl w:val="0"/>
          <w:numId w:val="62"/>
        </w:numPr>
        <w:spacing w:line="276" w:lineRule="auto"/>
        <w:rPr>
          <w:szCs w:val="24"/>
        </w:rPr>
      </w:pPr>
      <w:r w:rsidRPr="00897B91">
        <w:rPr>
          <w:szCs w:val="24"/>
        </w:rPr>
        <w:t>1</w:t>
      </w:r>
      <w:r w:rsidR="00FA2E08" w:rsidRPr="00897B91">
        <w:rPr>
          <w:szCs w:val="24"/>
        </w:rPr>
        <w:t xml:space="preserve">5 estimated </w:t>
      </w:r>
      <w:r w:rsidRPr="00897B91">
        <w:rPr>
          <w:szCs w:val="24"/>
        </w:rPr>
        <w:t xml:space="preserve">compressive </w:t>
      </w:r>
      <w:r w:rsidR="00FA2E08" w:rsidRPr="00897B91">
        <w:rPr>
          <w:szCs w:val="24"/>
        </w:rPr>
        <w:t xml:space="preserve">axial loads </w:t>
      </w:r>
      <w:r w:rsidR="00FA2E08" w:rsidRPr="00897B91">
        <w:rPr>
          <w:i/>
          <w:szCs w:val="24"/>
          <w:lang w:val="en-US"/>
        </w:rPr>
        <w:t>N</w:t>
      </w:r>
      <w:r w:rsidR="00FA2E08" w:rsidRPr="00897B91">
        <w:rPr>
          <w:i/>
          <w:szCs w:val="24"/>
          <w:vertAlign w:val="subscript"/>
          <w:lang w:val="en-US"/>
        </w:rPr>
        <w:t>a</w:t>
      </w:r>
      <w:r w:rsidR="00FA2E08" w:rsidRPr="00897B91">
        <w:rPr>
          <w:szCs w:val="24"/>
        </w:rPr>
        <w:t xml:space="preserve"> for Case II of Test 1 (Fig.</w:t>
      </w:r>
      <w:r w:rsidRPr="00897B91">
        <w:rPr>
          <w:szCs w:val="24"/>
        </w:rPr>
        <w:t xml:space="preserve"> </w:t>
      </w:r>
      <w:r w:rsidR="00814306">
        <w:fldChar w:fldCharType="begin"/>
      </w:r>
      <w:r w:rsidR="00814306">
        <w:instrText xml:space="preserve"> REF figX49 \h  \* MERGEFORMAT </w:instrText>
      </w:r>
      <w:r w:rsidR="00814306">
        <w:fldChar w:fldCharType="separate"/>
      </w:r>
      <w:r w:rsidR="00C92751">
        <w:rPr>
          <w:noProof/>
        </w:rPr>
        <w:t>4</w:t>
      </w:r>
      <w:r w:rsidR="00C92751" w:rsidRPr="00897B91">
        <w:rPr>
          <w:noProof/>
        </w:rPr>
        <w:t>.</w:t>
      </w:r>
      <w:r w:rsidR="00C92751">
        <w:rPr>
          <w:noProof/>
        </w:rPr>
        <w:t>9</w:t>
      </w:r>
      <w:r w:rsidR="00814306">
        <w:fldChar w:fldCharType="end"/>
      </w:r>
      <w:r w:rsidR="00FA2E08" w:rsidRPr="00897B91">
        <w:rPr>
          <w:szCs w:val="24"/>
        </w:rPr>
        <w:t>)</w:t>
      </w:r>
      <w:r w:rsidRPr="00897B91">
        <w:rPr>
          <w:szCs w:val="24"/>
        </w:rPr>
        <w:t>.</w:t>
      </w:r>
    </w:p>
    <w:p w:rsidR="00FA2E08" w:rsidRPr="00897B91" w:rsidRDefault="00FA2E08" w:rsidP="00897B91">
      <w:pPr>
        <w:spacing w:line="276" w:lineRule="auto"/>
      </w:pPr>
    </w:p>
    <w:p w:rsidR="00D60A4A" w:rsidRPr="00897B91" w:rsidRDefault="00517BA3" w:rsidP="00897B91">
      <w:pPr>
        <w:spacing w:line="276" w:lineRule="auto"/>
        <w:jc w:val="center"/>
      </w:pPr>
      <w:r w:rsidRPr="00897B91">
        <w:rPr>
          <w:noProof/>
          <w:lang w:val="it-IT"/>
        </w:rPr>
        <w:drawing>
          <wp:inline distT="0" distB="0" distL="0" distR="0">
            <wp:extent cx="1975449" cy="3267854"/>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999572" cy="3307760"/>
                    </a:xfrm>
                    <a:prstGeom prst="rect">
                      <a:avLst/>
                    </a:prstGeom>
                    <a:noFill/>
                    <a:ln>
                      <a:noFill/>
                    </a:ln>
                  </pic:spPr>
                </pic:pic>
              </a:graphicData>
            </a:graphic>
          </wp:inline>
        </w:drawing>
      </w:r>
      <w:r w:rsidR="00D70C92" w:rsidRPr="00897B91">
        <w:t xml:space="preserve">  </w:t>
      </w:r>
      <w:r w:rsidR="00DF5DDE" w:rsidRPr="00897B91">
        <w:t xml:space="preserve"> </w:t>
      </w:r>
      <w:r w:rsidR="00F562D4" w:rsidRPr="00897B91">
        <w:rPr>
          <w:noProof/>
          <w:lang w:val="it-IT"/>
        </w:rPr>
        <w:drawing>
          <wp:inline distT="0" distB="0" distL="0" distR="0">
            <wp:extent cx="3122762" cy="3272352"/>
            <wp:effectExtent l="0" t="0" r="1905" b="4445"/>
            <wp:docPr id="5125" name="Picture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3135512" cy="3285713"/>
                    </a:xfrm>
                    <a:prstGeom prst="rect">
                      <a:avLst/>
                    </a:prstGeom>
                    <a:noFill/>
                    <a:ln>
                      <a:noFill/>
                    </a:ln>
                  </pic:spPr>
                </pic:pic>
              </a:graphicData>
            </a:graphic>
          </wp:inline>
        </w:drawing>
      </w:r>
    </w:p>
    <w:p w:rsidR="00852F65" w:rsidRPr="00897B91" w:rsidRDefault="00852F65" w:rsidP="00897B91">
      <w:pPr>
        <w:pStyle w:val="Caption"/>
        <w:spacing w:line="276" w:lineRule="auto"/>
      </w:pPr>
      <w:r w:rsidRPr="00897B91">
        <w:t xml:space="preserve">Figure </w:t>
      </w:r>
      <w:bookmarkStart w:id="507" w:name="figX48"/>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8</w:t>
      </w:r>
      <w:r w:rsidR="008C41A0" w:rsidRPr="00897B91">
        <w:fldChar w:fldCharType="end"/>
      </w:r>
      <w:bookmarkEnd w:id="507"/>
      <w:r w:rsidR="001436ED" w:rsidRPr="00897B91">
        <w:t xml:space="preserve"> - Test 1: Case I - </w:t>
      </w:r>
      <w:r w:rsidRPr="00897B91">
        <w:rPr>
          <w:lang w:val="en-US"/>
        </w:rPr>
        <w:t>Regular 3D box truss</w:t>
      </w:r>
      <w:r w:rsidRPr="00897B91">
        <w:t>.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tensile a</w:t>
      </w:r>
      <w:r w:rsidR="006F6CA4" w:rsidRPr="00897B91">
        <w:t>xial forces of the beam.</w:t>
      </w:r>
    </w:p>
    <w:p w:rsidR="00D70C92" w:rsidRPr="00897B91" w:rsidRDefault="00D70C92" w:rsidP="00897B91">
      <w:pPr>
        <w:spacing w:line="276" w:lineRule="auto"/>
      </w:pPr>
    </w:p>
    <w:p w:rsidR="005B4956" w:rsidRPr="00897B91" w:rsidRDefault="000D6202" w:rsidP="00897B91">
      <w:pPr>
        <w:spacing w:line="276" w:lineRule="auto"/>
        <w:jc w:val="center"/>
      </w:pPr>
      <w:r w:rsidRPr="00897B91">
        <w:rPr>
          <w:noProof/>
          <w:lang w:val="it-IT"/>
        </w:rPr>
        <w:lastRenderedPageBreak/>
        <w:drawing>
          <wp:inline distT="0" distB="0" distL="0" distR="0">
            <wp:extent cx="1889185" cy="3108590"/>
            <wp:effectExtent l="0" t="0" r="0" b="0"/>
            <wp:docPr id="5122" name="Picture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1925761" cy="3168774"/>
                    </a:xfrm>
                    <a:prstGeom prst="rect">
                      <a:avLst/>
                    </a:prstGeom>
                    <a:noFill/>
                    <a:ln>
                      <a:noFill/>
                    </a:ln>
                  </pic:spPr>
                </pic:pic>
              </a:graphicData>
            </a:graphic>
          </wp:inline>
        </w:drawing>
      </w:r>
      <w:r w:rsidR="00D70C92" w:rsidRPr="00897B91">
        <w:t xml:space="preserve">  </w:t>
      </w:r>
      <w:r w:rsidR="00DF5DDE" w:rsidRPr="00897B91">
        <w:t xml:space="preserve"> </w:t>
      </w:r>
      <w:r w:rsidR="00F562D4" w:rsidRPr="00897B91">
        <w:rPr>
          <w:noProof/>
          <w:lang w:val="it-IT"/>
        </w:rPr>
        <w:drawing>
          <wp:inline distT="0" distB="0" distL="0" distR="0">
            <wp:extent cx="3053751" cy="3103152"/>
            <wp:effectExtent l="0" t="0" r="0" b="2540"/>
            <wp:docPr id="5127" name="Picture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3093335" cy="3143376"/>
                    </a:xfrm>
                    <a:prstGeom prst="rect">
                      <a:avLst/>
                    </a:prstGeom>
                    <a:noFill/>
                    <a:ln>
                      <a:noFill/>
                    </a:ln>
                  </pic:spPr>
                </pic:pic>
              </a:graphicData>
            </a:graphic>
          </wp:inline>
        </w:drawing>
      </w:r>
    </w:p>
    <w:p w:rsidR="006F6CA4" w:rsidRPr="00897B91" w:rsidRDefault="006F6CA4" w:rsidP="00897B91">
      <w:pPr>
        <w:pStyle w:val="Caption"/>
        <w:spacing w:line="276" w:lineRule="auto"/>
      </w:pPr>
      <w:r w:rsidRPr="00897B91">
        <w:t xml:space="preserve">Figure </w:t>
      </w:r>
      <w:bookmarkStart w:id="508" w:name="figX49"/>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9</w:t>
      </w:r>
      <w:r w:rsidR="008C41A0" w:rsidRPr="00897B91">
        <w:fldChar w:fldCharType="end"/>
      </w:r>
      <w:bookmarkEnd w:id="508"/>
      <w:r w:rsidR="001436ED" w:rsidRPr="00897B91">
        <w:t xml:space="preserve"> - Test 1: Case II - </w:t>
      </w:r>
      <w:r w:rsidRPr="00897B91">
        <w:rPr>
          <w:lang w:val="en-US"/>
        </w:rPr>
        <w:t>Regular 3D box truss</w:t>
      </w:r>
      <w:r w:rsidRPr="00897B91">
        <w:t>.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xml:space="preserve">) values of compressive axial forces of </w:t>
      </w:r>
      <w:r w:rsidR="001436ED" w:rsidRPr="00897B91">
        <w:t>the beam.</w:t>
      </w:r>
    </w:p>
    <w:p w:rsidR="00622279" w:rsidRPr="00897B91" w:rsidRDefault="00622279" w:rsidP="00897B91">
      <w:pPr>
        <w:pStyle w:val="StilePrimariga1cm"/>
        <w:spacing w:line="276" w:lineRule="auto"/>
        <w:rPr>
          <w:lang w:val="en-US"/>
        </w:rPr>
      </w:pPr>
      <w:r w:rsidRPr="00897B91">
        <w:rPr>
          <w:lang w:val="en-US"/>
        </w:rPr>
        <w:t>The proce</w:t>
      </w:r>
      <w:r w:rsidR="00A55E7A" w:rsidRPr="00897B91">
        <w:rPr>
          <w:lang w:val="en-US"/>
        </w:rPr>
        <w:t xml:space="preserve">dure of </w:t>
      </w:r>
      <w:r w:rsidR="00D9383D" w:rsidRPr="00897B91">
        <w:rPr>
          <w:lang w:val="en-US"/>
        </w:rPr>
        <w:t xml:space="preserve">test cases </w:t>
      </w:r>
      <w:r w:rsidRPr="00897B91">
        <w:rPr>
          <w:lang w:val="en-US"/>
        </w:rPr>
        <w:t>simulated is outlined in Section 1.2.1.</w:t>
      </w:r>
    </w:p>
    <w:p w:rsidR="00622279" w:rsidRPr="00897B91" w:rsidRDefault="009F6596" w:rsidP="00897B91">
      <w:pPr>
        <w:pStyle w:val="StilePrimariga1cm"/>
        <w:spacing w:line="276" w:lineRule="auto"/>
        <w:rPr>
          <w:szCs w:val="24"/>
          <w:lang w:val="en-US"/>
        </w:rPr>
      </w:pPr>
      <w:r w:rsidRPr="00897B91">
        <w:rPr>
          <w:szCs w:val="24"/>
          <w:lang w:val="en-US"/>
        </w:rPr>
        <w:t>Figs.</w:t>
      </w:r>
      <w:r w:rsidR="00E54187" w:rsidRPr="00897B91">
        <w:rPr>
          <w:szCs w:val="24"/>
          <w:lang w:val="en-US"/>
        </w:rPr>
        <w:t xml:space="preserve"> </w:t>
      </w:r>
      <w:r w:rsidR="00814306">
        <w:fldChar w:fldCharType="begin"/>
      </w:r>
      <w:r w:rsidR="00814306">
        <w:instrText xml:space="preserve"> REF figX48 \h  \* MERGEFORMAT </w:instrText>
      </w:r>
      <w:r w:rsidR="00814306">
        <w:fldChar w:fldCharType="separate"/>
      </w:r>
      <w:r w:rsidR="00C92751" w:rsidRPr="00C92751">
        <w:rPr>
          <w:noProof/>
          <w:szCs w:val="24"/>
        </w:rPr>
        <w:t>4.8</w:t>
      </w:r>
      <w:r w:rsidR="00814306">
        <w:fldChar w:fldCharType="end"/>
      </w:r>
      <w:r w:rsidR="00F03181" w:rsidRPr="00897B91">
        <w:rPr>
          <w:szCs w:val="24"/>
          <w:lang w:val="en-US"/>
        </w:rPr>
        <w:t xml:space="preserve"> and </w:t>
      </w:r>
      <w:r w:rsidR="00814306">
        <w:fldChar w:fldCharType="begin"/>
      </w:r>
      <w:r w:rsidR="00814306">
        <w:instrText xml:space="preserve"> REF figX49 \h  \* MERGEFORMAT </w:instrText>
      </w:r>
      <w:r w:rsidR="00814306">
        <w:fldChar w:fldCharType="separate"/>
      </w:r>
      <w:r w:rsidR="00C92751" w:rsidRPr="00C92751">
        <w:rPr>
          <w:noProof/>
          <w:szCs w:val="24"/>
        </w:rPr>
        <w:t>4.9</w:t>
      </w:r>
      <w:r w:rsidR="00814306">
        <w:fldChar w:fldCharType="end"/>
      </w:r>
      <w:r w:rsidR="00E54187" w:rsidRPr="00897B91">
        <w:rPr>
          <w:szCs w:val="24"/>
          <w:lang w:val="en-US"/>
        </w:rPr>
        <w:t xml:space="preserve"> </w:t>
      </w:r>
      <w:r w:rsidRPr="00897B91">
        <w:rPr>
          <w:szCs w:val="24"/>
          <w:lang w:val="en-US"/>
        </w:rPr>
        <w:t>show the comparis</w:t>
      </w:r>
      <w:r w:rsidR="00A55E7A" w:rsidRPr="00897B91">
        <w:rPr>
          <w:szCs w:val="24"/>
          <w:lang w:val="en-US"/>
        </w:rPr>
        <w:t xml:space="preserve">on between the estimated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i/>
          <w:iCs/>
          <w:szCs w:val="24"/>
          <w:lang w:val="en-US"/>
        </w:rPr>
        <w:t xml:space="preserve"> </w:t>
      </w:r>
      <w:r w:rsidRPr="00897B91">
        <w:rPr>
          <w:szCs w:val="24"/>
          <w:lang w:val="en-US"/>
        </w:rPr>
        <w:t xml:space="preserve">of the </w:t>
      </w:r>
      <w:r w:rsidR="00E54187" w:rsidRPr="00897B91">
        <w:rPr>
          <w:szCs w:val="24"/>
          <w:lang w:val="en-US"/>
        </w:rPr>
        <w:t>axial loads</w:t>
      </w:r>
      <w:r w:rsidR="0059388F" w:rsidRPr="00897B91">
        <w:rPr>
          <w:szCs w:val="24"/>
          <w:lang w:val="en-US"/>
        </w:rPr>
        <w:t xml:space="preserve">. The </w:t>
      </w:r>
      <w:r w:rsidR="0059388F" w:rsidRPr="00897B91">
        <w:rPr>
          <w:i/>
          <w:szCs w:val="24"/>
          <w:lang w:val="en-US"/>
        </w:rPr>
        <w:t>N</w:t>
      </w:r>
      <w:r w:rsidR="0059388F" w:rsidRPr="00897B91">
        <w:rPr>
          <w:i/>
          <w:szCs w:val="24"/>
          <w:vertAlign w:val="subscript"/>
          <w:lang w:val="en-US"/>
        </w:rPr>
        <w:t>x</w:t>
      </w:r>
      <w:r w:rsidR="0059388F" w:rsidRPr="00897B91">
        <w:rPr>
          <w:szCs w:val="24"/>
          <w:lang w:val="en-US"/>
        </w:rPr>
        <w:t>+</w:t>
      </w:r>
      <w:r w:rsidR="0059388F" w:rsidRPr="00897B91">
        <w:rPr>
          <w:i/>
          <w:iCs/>
          <w:szCs w:val="24"/>
          <w:lang w:val="en-US"/>
        </w:rPr>
        <w:t>∆</w:t>
      </w:r>
      <w:r w:rsidR="0059388F" w:rsidRPr="00897B91">
        <w:rPr>
          <w:i/>
          <w:szCs w:val="24"/>
          <w:lang w:val="en-US"/>
        </w:rPr>
        <w:t>N</w:t>
      </w:r>
      <w:r w:rsidR="0059388F" w:rsidRPr="00897B91">
        <w:rPr>
          <w:i/>
          <w:szCs w:val="24"/>
          <w:vertAlign w:val="subscript"/>
          <w:lang w:val="en-US"/>
        </w:rPr>
        <w:t>x</w:t>
      </w:r>
      <w:r w:rsidR="0059388F" w:rsidRPr="00897B91">
        <w:rPr>
          <w:szCs w:val="24"/>
          <w:lang w:val="en-US"/>
        </w:rPr>
        <w:t xml:space="preserve"> values were specifically obtained by means of </w:t>
      </w:r>
      <w:r w:rsidR="00A55E7A" w:rsidRPr="00897B91">
        <w:rPr>
          <w:szCs w:val="24"/>
          <w:lang w:val="en-US"/>
        </w:rPr>
        <w:t>“</w:t>
      </w:r>
      <w:r w:rsidR="0059388F" w:rsidRPr="00897B91">
        <w:rPr>
          <w:szCs w:val="24"/>
          <w:lang w:val="en-US"/>
        </w:rPr>
        <w:t>EFEs</w:t>
      </w:r>
      <w:r w:rsidR="00A55E7A" w:rsidRPr="00897B91">
        <w:rPr>
          <w:szCs w:val="24"/>
          <w:lang w:val="en-US"/>
        </w:rPr>
        <w:t>”</w:t>
      </w:r>
      <w:r w:rsidR="0059388F" w:rsidRPr="00897B91">
        <w:rPr>
          <w:szCs w:val="24"/>
          <w:lang w:val="en-US"/>
        </w:rPr>
        <w:t xml:space="preserve"> model of the prototype. </w:t>
      </w:r>
      <w:r w:rsidR="00622279" w:rsidRPr="00897B91">
        <w:rPr>
          <w:szCs w:val="24"/>
          <w:lang w:val="en-US"/>
        </w:rPr>
        <w:t xml:space="preserve">The method proposed by Tullini (2013) is </w:t>
      </w:r>
      <w:r w:rsidR="00E54187" w:rsidRPr="00897B91">
        <w:rPr>
          <w:szCs w:val="24"/>
          <w:lang w:val="en-US"/>
        </w:rPr>
        <w:t xml:space="preserve">not affected by model errors if its </w:t>
      </w:r>
      <w:r w:rsidR="00622279" w:rsidRPr="00897B91">
        <w:rPr>
          <w:szCs w:val="24"/>
        </w:rPr>
        <w:t>algorithm</w:t>
      </w:r>
      <w:r w:rsidR="00622279" w:rsidRPr="00897B91">
        <w:rPr>
          <w:szCs w:val="24"/>
          <w:lang w:val="en-US"/>
        </w:rPr>
        <w:t xml:space="preserve"> make</w:t>
      </w:r>
      <w:r w:rsidR="00E54187" w:rsidRPr="00897B91">
        <w:rPr>
          <w:szCs w:val="24"/>
          <w:lang w:val="en-US"/>
        </w:rPr>
        <w:t>s</w:t>
      </w:r>
      <w:r w:rsidR="00622279" w:rsidRPr="00897B91">
        <w:rPr>
          <w:szCs w:val="24"/>
          <w:lang w:val="en-US"/>
        </w:rPr>
        <w:t xml:space="preserve"> use of the parameters </w:t>
      </w:r>
      <w:r w:rsidR="00622279" w:rsidRPr="00897B91">
        <w:rPr>
          <w:i/>
          <w:szCs w:val="24"/>
        </w:rPr>
        <w:t>v</w:t>
      </w:r>
      <w:r w:rsidR="00622279" w:rsidRPr="00897B91">
        <w:rPr>
          <w:i/>
          <w:szCs w:val="24"/>
          <w:vertAlign w:val="subscript"/>
        </w:rPr>
        <w:t>0</w:t>
      </w:r>
      <w:r w:rsidR="00622279" w:rsidRPr="00897B91">
        <w:rPr>
          <w:i/>
          <w:szCs w:val="24"/>
        </w:rPr>
        <w:t>, v</w:t>
      </w:r>
      <w:r w:rsidR="00622279" w:rsidRPr="00897B91">
        <w:rPr>
          <w:i/>
          <w:szCs w:val="24"/>
          <w:vertAlign w:val="subscript"/>
        </w:rPr>
        <w:t>1</w:t>
      </w:r>
      <w:r w:rsidR="00622279" w:rsidRPr="00897B91">
        <w:rPr>
          <w:i/>
          <w:szCs w:val="24"/>
        </w:rPr>
        <w:t>, v</w:t>
      </w:r>
      <w:r w:rsidR="00622279" w:rsidRPr="00897B91">
        <w:rPr>
          <w:i/>
          <w:szCs w:val="24"/>
          <w:vertAlign w:val="subscript"/>
        </w:rPr>
        <w:t>2</w:t>
      </w:r>
      <w:r w:rsidR="00622279" w:rsidRPr="00897B91">
        <w:rPr>
          <w:i/>
          <w:szCs w:val="24"/>
        </w:rPr>
        <w:t>, v</w:t>
      </w:r>
      <w:r w:rsidR="00622279" w:rsidRPr="00897B91">
        <w:rPr>
          <w:i/>
          <w:szCs w:val="24"/>
          <w:vertAlign w:val="subscript"/>
        </w:rPr>
        <w:t>3</w:t>
      </w:r>
      <w:r w:rsidR="00622279" w:rsidRPr="00897B91">
        <w:rPr>
          <w:i/>
          <w:szCs w:val="24"/>
        </w:rPr>
        <w:t>, v</w:t>
      </w:r>
      <w:r w:rsidR="00622279" w:rsidRPr="00897B91">
        <w:rPr>
          <w:i/>
          <w:szCs w:val="24"/>
          <w:vertAlign w:val="subscript"/>
        </w:rPr>
        <w:t>4</w:t>
      </w:r>
      <w:r w:rsidR="00622279" w:rsidRPr="00897B91">
        <w:rPr>
          <w:szCs w:val="24"/>
          <w:lang w:val="en-US"/>
        </w:rPr>
        <w:t xml:space="preserve"> and </w:t>
      </w:r>
      <w:r w:rsidR="00622279" w:rsidRPr="00897B91">
        <w:rPr>
          <w:rFonts w:ascii="Symbol" w:hAnsi="Symbol"/>
          <w:i/>
          <w:szCs w:val="24"/>
        </w:rPr>
        <w:t></w:t>
      </w:r>
      <w:r w:rsidR="0059388F" w:rsidRPr="00897B91">
        <w:rPr>
          <w:szCs w:val="24"/>
          <w:lang w:val="en-US"/>
        </w:rPr>
        <w:t xml:space="preserve"> having very high accuracy.</w:t>
      </w:r>
    </w:p>
    <w:p w:rsidR="009B7400" w:rsidRPr="00897B91" w:rsidRDefault="009B7400" w:rsidP="00897B91">
      <w:pPr>
        <w:pStyle w:val="Heading4"/>
        <w:spacing w:line="276" w:lineRule="auto"/>
        <w:rPr>
          <w:rFonts w:ascii="Times New Roman" w:hAnsi="Times New Roman" w:cs="Times New Roman"/>
          <w:b/>
          <w:i w:val="0"/>
          <w:color w:val="auto"/>
          <w:sz w:val="28"/>
          <w:szCs w:val="28"/>
        </w:rPr>
      </w:pPr>
      <w:bookmarkStart w:id="509" w:name="_Toc439181877"/>
      <w:bookmarkStart w:id="510" w:name="_Toc445681239"/>
      <w:r w:rsidRPr="00897B91">
        <w:rPr>
          <w:rFonts w:ascii="Times New Roman" w:hAnsi="Times New Roman" w:cs="Times New Roman"/>
          <w:b/>
          <w:i w:val="0"/>
          <w:color w:val="auto"/>
          <w:sz w:val="28"/>
          <w:szCs w:val="28"/>
        </w:rPr>
        <w:t>Irregular pyramids truss</w:t>
      </w:r>
      <w:bookmarkEnd w:id="509"/>
      <w:bookmarkEnd w:id="510"/>
    </w:p>
    <w:p w:rsidR="000A5F02" w:rsidRPr="00897B91" w:rsidRDefault="008854BF" w:rsidP="00897B91">
      <w:pPr>
        <w:pStyle w:val="StilePrimariga1cm"/>
        <w:spacing w:line="276" w:lineRule="auto"/>
        <w:ind w:firstLine="0"/>
        <w:rPr>
          <w:rFonts w:eastAsia="Calibri"/>
          <w:szCs w:val="24"/>
          <w:lang w:val="en-US"/>
        </w:rPr>
      </w:pPr>
      <w:r w:rsidRPr="00897B91">
        <w:rPr>
          <w:szCs w:val="24"/>
          <w:lang w:val="en-US"/>
        </w:rPr>
        <w:t xml:space="preserve">“Irregular pyramids </w:t>
      </w:r>
      <w:r w:rsidR="000A5F02" w:rsidRPr="00897B91">
        <w:rPr>
          <w:szCs w:val="24"/>
          <w:lang w:val="en-US"/>
        </w:rPr>
        <w:t xml:space="preserve">truss” </w:t>
      </w:r>
      <w:r w:rsidR="000A5F02" w:rsidRPr="00897B91">
        <w:rPr>
          <w:szCs w:val="24"/>
        </w:rPr>
        <w:t xml:space="preserve">was designed by flanking two </w:t>
      </w:r>
      <w:r w:rsidRPr="00897B91">
        <w:rPr>
          <w:szCs w:val="24"/>
        </w:rPr>
        <w:t xml:space="preserve">irregular pyramidal units </w:t>
      </w:r>
      <w:r w:rsidR="000A5F02" w:rsidRPr="00897B91">
        <w:rPr>
          <w:szCs w:val="24"/>
        </w:rPr>
        <w:t xml:space="preserve">with </w:t>
      </w:r>
      <w:r w:rsidR="000A5F02" w:rsidRPr="00897B91">
        <w:rPr>
          <w:rFonts w:eastAsia="Calibri"/>
          <w:szCs w:val="24"/>
          <w:lang w:val="en-US"/>
        </w:rPr>
        <w:t>length (</w:t>
      </w:r>
      <w:r w:rsidR="000A5F02" w:rsidRPr="00897B91">
        <w:rPr>
          <w:i/>
          <w:szCs w:val="24"/>
        </w:rPr>
        <w:t>l</w:t>
      </w:r>
      <w:r w:rsidR="000A5F02" w:rsidRPr="00897B91">
        <w:rPr>
          <w:i/>
          <w:szCs w:val="24"/>
          <w:vertAlign w:val="subscript"/>
        </w:rPr>
        <w:t>1</w:t>
      </w:r>
      <w:r w:rsidR="000A5F02" w:rsidRPr="00897B91">
        <w:rPr>
          <w:rFonts w:eastAsia="Calibri"/>
          <w:szCs w:val="24"/>
          <w:lang w:val="en-US"/>
        </w:rPr>
        <w:t>) of 2.0 m, height (</w:t>
      </w:r>
      <w:r w:rsidR="000A5F02" w:rsidRPr="00897B91">
        <w:rPr>
          <w:i/>
          <w:szCs w:val="24"/>
        </w:rPr>
        <w:t>H</w:t>
      </w:r>
      <w:r w:rsidR="000A5F02" w:rsidRPr="00897B91">
        <w:rPr>
          <w:rFonts w:eastAsia="Calibri"/>
          <w:szCs w:val="24"/>
          <w:lang w:val="en-US"/>
        </w:rPr>
        <w:t xml:space="preserve">) </w:t>
      </w:r>
      <w:r w:rsidR="0069423C" w:rsidRPr="00897B91">
        <w:rPr>
          <w:rFonts w:eastAsia="Calibri"/>
          <w:szCs w:val="24"/>
          <w:lang w:val="en-US"/>
        </w:rPr>
        <w:t>of 0.686 m and width</w:t>
      </w:r>
      <w:r w:rsidR="000A5F02" w:rsidRPr="00897B91">
        <w:rPr>
          <w:rFonts w:eastAsia="Calibri"/>
          <w:szCs w:val="24"/>
          <w:lang w:val="en-US"/>
        </w:rPr>
        <w:t xml:space="preserve"> (</w:t>
      </w:r>
      <w:r w:rsidR="000A5F02" w:rsidRPr="00897B91">
        <w:rPr>
          <w:i/>
          <w:szCs w:val="24"/>
        </w:rPr>
        <w:t>l</w:t>
      </w:r>
      <w:r w:rsidR="000A5F02" w:rsidRPr="00897B91">
        <w:rPr>
          <w:i/>
          <w:szCs w:val="24"/>
          <w:vertAlign w:val="subscript"/>
        </w:rPr>
        <w:t>2</w:t>
      </w:r>
      <w:r w:rsidR="000A5F02" w:rsidRPr="00897B91">
        <w:rPr>
          <w:rFonts w:eastAsia="Calibri"/>
          <w:szCs w:val="24"/>
          <w:lang w:val="en-US"/>
        </w:rPr>
        <w:t xml:space="preserve">) of 1.4 m. </w:t>
      </w:r>
      <w:r w:rsidR="000A5F02" w:rsidRPr="00897B91">
        <w:rPr>
          <w:szCs w:val="24"/>
          <w:lang w:val="en-US"/>
        </w:rPr>
        <w:t xml:space="preserve">The inclination angle </w:t>
      </w:r>
      <w:r w:rsidR="000A5F02" w:rsidRPr="00897B91">
        <w:rPr>
          <w:i/>
          <w:szCs w:val="24"/>
          <w:lang w:val="en-US"/>
        </w:rPr>
        <w:t>φ</w:t>
      </w:r>
      <w:r w:rsidR="0069423C" w:rsidRPr="00897B91">
        <w:rPr>
          <w:szCs w:val="24"/>
          <w:lang w:val="en-US"/>
        </w:rPr>
        <w:t xml:space="preserve"> </w:t>
      </w:r>
      <w:r w:rsidR="000A5F02" w:rsidRPr="00897B91">
        <w:rPr>
          <w:szCs w:val="24"/>
          <w:lang w:val="en-US"/>
        </w:rPr>
        <w:t>of the beam member</w:t>
      </w:r>
      <w:r w:rsidR="00B86825" w:rsidRPr="00897B91">
        <w:rPr>
          <w:szCs w:val="24"/>
          <w:lang w:val="en-US"/>
        </w:rPr>
        <w:t>s</w:t>
      </w:r>
      <w:r w:rsidR="000A5F02" w:rsidRPr="00897B91">
        <w:rPr>
          <w:szCs w:val="24"/>
          <w:lang w:val="en-US"/>
        </w:rPr>
        <w:t xml:space="preserve"> </w:t>
      </w:r>
      <w:r w:rsidR="0069423C" w:rsidRPr="00897B91">
        <w:rPr>
          <w:szCs w:val="24"/>
          <w:lang w:val="en-US"/>
        </w:rPr>
        <w:t xml:space="preserve">is </w:t>
      </w:r>
      <w:r w:rsidR="000A5F02" w:rsidRPr="00897B91">
        <w:rPr>
          <w:szCs w:val="24"/>
          <w:lang w:val="en-US"/>
        </w:rPr>
        <w:t>eq</w:t>
      </w:r>
      <w:r w:rsidR="0069423C" w:rsidRPr="00897B91">
        <w:rPr>
          <w:szCs w:val="24"/>
          <w:lang w:val="en-US"/>
        </w:rPr>
        <w:t>ual to 29.34</w:t>
      </w:r>
      <w:r w:rsidR="000A5F02" w:rsidRPr="00897B91">
        <w:rPr>
          <w:szCs w:val="24"/>
          <w:lang w:val="en-US"/>
        </w:rPr>
        <w:t xml:space="preserve">° </w:t>
      </w:r>
      <w:r w:rsidR="000A5F02" w:rsidRPr="00897B91">
        <w:rPr>
          <w:rFonts w:eastAsia="Calibri"/>
          <w:szCs w:val="24"/>
          <w:lang w:val="en-US"/>
        </w:rPr>
        <w:t>(Fig.</w:t>
      </w:r>
      <w:r w:rsidR="00B22F2C" w:rsidRPr="00897B91">
        <w:rPr>
          <w:rFonts w:eastAsia="Calibri"/>
          <w:szCs w:val="24"/>
          <w:lang w:val="en-US"/>
        </w:rPr>
        <w:t xml:space="preserve"> </w:t>
      </w:r>
      <w:r w:rsidR="00814306">
        <w:fldChar w:fldCharType="begin"/>
      </w:r>
      <w:r w:rsidR="00814306">
        <w:instrText xml:space="preserve"> REF figX410 \h  \* MERGEFORMAT </w:instrText>
      </w:r>
      <w:r w:rsidR="00814306">
        <w:fldChar w:fldCharType="separate"/>
      </w:r>
      <w:r w:rsidR="00C92751" w:rsidRPr="00C92751">
        <w:rPr>
          <w:noProof/>
          <w:szCs w:val="24"/>
          <w:lang w:val="en-US"/>
        </w:rPr>
        <w:t>4.10</w:t>
      </w:r>
      <w:r w:rsidR="00814306">
        <w:fldChar w:fldCharType="end"/>
      </w:r>
      <w:r w:rsidR="000A5F02" w:rsidRPr="00897B91">
        <w:rPr>
          <w:rFonts w:eastAsia="Calibri"/>
          <w:szCs w:val="24"/>
          <w:lang w:val="en-US"/>
        </w:rPr>
        <w:t xml:space="preserve">). It </w:t>
      </w:r>
      <w:r w:rsidR="000A5F02" w:rsidRPr="00897B91">
        <w:rPr>
          <w:szCs w:val="24"/>
          <w:lang w:val="en-US"/>
        </w:rPr>
        <w:t xml:space="preserve">is totally consisted </w:t>
      </w:r>
      <w:r w:rsidR="00B22F2C" w:rsidRPr="00897B91">
        <w:rPr>
          <w:rFonts w:eastAsia="Calibri"/>
          <w:szCs w:val="24"/>
          <w:lang w:val="en-US"/>
        </w:rPr>
        <w:t xml:space="preserve">of 18 </w:t>
      </w:r>
      <w:r w:rsidR="000A5F02" w:rsidRPr="00897B91">
        <w:rPr>
          <w:rFonts w:eastAsia="Calibri"/>
          <w:szCs w:val="24"/>
          <w:lang w:val="en-US"/>
        </w:rPr>
        <w:t xml:space="preserve">steel beams </w:t>
      </w:r>
      <w:r w:rsidR="000A5F02" w:rsidRPr="00897B91">
        <w:rPr>
          <w:szCs w:val="24"/>
          <w:lang w:val="en-US"/>
        </w:rPr>
        <w:t>(Fig.</w:t>
      </w:r>
      <w:r w:rsidR="00B22F2C" w:rsidRPr="00897B91">
        <w:rPr>
          <w:szCs w:val="24"/>
          <w:lang w:val="en-US"/>
        </w:rPr>
        <w:t xml:space="preserve"> </w:t>
      </w:r>
      <w:r w:rsidR="00814306">
        <w:fldChar w:fldCharType="begin"/>
      </w:r>
      <w:r w:rsidR="00814306">
        <w:instrText xml:space="preserve"> REF figX411 \h  \* MERGEFORMAT </w:instrText>
      </w:r>
      <w:r w:rsidR="00814306">
        <w:fldChar w:fldCharType="separate"/>
      </w:r>
      <w:r w:rsidR="00C92751" w:rsidRPr="00C92751">
        <w:rPr>
          <w:noProof/>
          <w:szCs w:val="24"/>
          <w:lang w:val="en-US"/>
        </w:rPr>
        <w:t>4.11</w:t>
      </w:r>
      <w:r w:rsidR="00814306">
        <w:fldChar w:fldCharType="end"/>
      </w:r>
      <w:r w:rsidR="000A5F02" w:rsidRPr="00897B91">
        <w:rPr>
          <w:szCs w:val="24"/>
          <w:lang w:val="en-US"/>
        </w:rPr>
        <w:t xml:space="preserve">) </w:t>
      </w:r>
      <w:r w:rsidR="000A5F02" w:rsidRPr="00897B91">
        <w:rPr>
          <w:rFonts w:eastAsia="Calibri"/>
          <w:szCs w:val="24"/>
          <w:lang w:val="en-US"/>
        </w:rPr>
        <w:t>having tube cross sections with the external diameter of 48.3 mm and the tube thickness of 3.0 mm</w:t>
      </w:r>
      <w:r w:rsidR="000A5F02" w:rsidRPr="00897B91">
        <w:rPr>
          <w:szCs w:val="24"/>
          <w:lang w:val="en-US"/>
        </w:rPr>
        <w:t>.</w:t>
      </w:r>
      <w:r w:rsidR="000A5F02" w:rsidRPr="00897B91">
        <w:rPr>
          <w:rFonts w:eastAsia="Calibri"/>
          <w:szCs w:val="24"/>
          <w:lang w:val="en-US"/>
        </w:rPr>
        <w:t xml:space="preserve"> </w:t>
      </w:r>
      <w:r w:rsidR="000A5F02" w:rsidRPr="00897B91">
        <w:rPr>
          <w:szCs w:val="24"/>
          <w:lang w:val="en-US"/>
        </w:rPr>
        <w:t xml:space="preserve">Yielding stress </w:t>
      </w:r>
      <w:r w:rsidR="000A5F02" w:rsidRPr="00897B91">
        <w:rPr>
          <w:i/>
          <w:szCs w:val="24"/>
        </w:rPr>
        <w:t>f</w:t>
      </w:r>
      <w:r w:rsidR="000A5F02" w:rsidRPr="00897B91">
        <w:rPr>
          <w:i/>
          <w:szCs w:val="24"/>
          <w:vertAlign w:val="subscript"/>
        </w:rPr>
        <w:t>yk</w:t>
      </w:r>
      <w:r w:rsidR="000A5F02" w:rsidRPr="00897B91">
        <w:rPr>
          <w:szCs w:val="24"/>
          <w:lang w:val="en-US"/>
        </w:rPr>
        <w:t xml:space="preserve"> = 235 MPa and elastic modulus </w:t>
      </w:r>
      <w:r w:rsidR="000A5F02" w:rsidRPr="00897B91">
        <w:rPr>
          <w:i/>
          <w:szCs w:val="24"/>
          <w:lang w:val="en-US"/>
        </w:rPr>
        <w:t>E</w:t>
      </w:r>
      <w:r w:rsidR="000A5F02" w:rsidRPr="00897B91">
        <w:rPr>
          <w:szCs w:val="24"/>
          <w:lang w:val="en-US"/>
        </w:rPr>
        <w:t xml:space="preserve"> = 200 GPa were </w:t>
      </w:r>
      <w:r w:rsidR="00B22F2C" w:rsidRPr="00897B91">
        <w:rPr>
          <w:szCs w:val="24"/>
          <w:lang w:val="en-US"/>
        </w:rPr>
        <w:t>assumed for the steel.</w:t>
      </w:r>
    </w:p>
    <w:p w:rsidR="000A5F02" w:rsidRPr="00897B91" w:rsidRDefault="000A5F02" w:rsidP="00897B91">
      <w:pPr>
        <w:spacing w:line="276" w:lineRule="auto"/>
        <w:rPr>
          <w:lang w:val="en-US"/>
        </w:rPr>
      </w:pPr>
    </w:p>
    <w:p w:rsidR="006C48DA" w:rsidRPr="00897B91" w:rsidRDefault="00842E6A" w:rsidP="00897B91">
      <w:pPr>
        <w:spacing w:line="276" w:lineRule="auto"/>
        <w:jc w:val="center"/>
        <w:rPr>
          <w:lang w:val="en-US"/>
        </w:rPr>
      </w:pPr>
      <w:r w:rsidRPr="00897B91">
        <w:rPr>
          <w:noProof/>
          <w:lang w:val="it-IT"/>
        </w:rPr>
        <w:lastRenderedPageBreak/>
        <w:drawing>
          <wp:inline distT="0" distB="0" distL="0" distR="0">
            <wp:extent cx="2665563" cy="1306701"/>
            <wp:effectExtent l="0" t="0" r="1905" b="8255"/>
            <wp:docPr id="5120" name="Picture 5120" descr="C:\Users\Marco\Desktop\Chapter 5\Irregular pyramids truss_1 modu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Marco\Desktop\Chapter 5\Irregular pyramids truss_1 modulus.jpg"/>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2904273" cy="1423720"/>
                    </a:xfrm>
                    <a:prstGeom prst="rect">
                      <a:avLst/>
                    </a:prstGeom>
                    <a:noFill/>
                    <a:ln>
                      <a:noFill/>
                    </a:ln>
                  </pic:spPr>
                </pic:pic>
              </a:graphicData>
            </a:graphic>
          </wp:inline>
        </w:drawing>
      </w:r>
      <w:r w:rsidRPr="00897B91">
        <w:rPr>
          <w:lang w:val="en-US"/>
        </w:rPr>
        <w:tab/>
      </w:r>
      <w:r w:rsidRPr="00897B91">
        <w:rPr>
          <w:lang w:val="en-US"/>
        </w:rPr>
        <w:tab/>
      </w:r>
      <w:r w:rsidRPr="00897B91">
        <w:rPr>
          <w:noProof/>
          <w:lang w:val="it-IT"/>
        </w:rPr>
        <w:drawing>
          <wp:inline distT="0" distB="0" distL="0" distR="0">
            <wp:extent cx="2165231" cy="1665502"/>
            <wp:effectExtent l="0" t="0" r="6985" b="0"/>
            <wp:docPr id="5142" name="Picture 5142" descr="C:\DOTTORATO\STATICO\Presentazione fine II anno PhD\0_PRESENTAZIONE BONOPERA\Immagini\Bowl n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OTTORATO\STATICO\Presentazione fine II anno PhD\0_PRESENTAZIONE BONOPERA\Immagini\Bowl node.jpg"/>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2219537" cy="1707274"/>
                    </a:xfrm>
                    <a:prstGeom prst="rect">
                      <a:avLst/>
                    </a:prstGeom>
                    <a:noFill/>
                    <a:ln>
                      <a:noFill/>
                    </a:ln>
                  </pic:spPr>
                </pic:pic>
              </a:graphicData>
            </a:graphic>
          </wp:inline>
        </w:drawing>
      </w:r>
    </w:p>
    <w:p w:rsidR="00E8571E" w:rsidRPr="00897B91" w:rsidRDefault="00800C3A"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511" w:name="figX410"/>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10</w:t>
      </w:r>
      <w:r w:rsidR="008C41A0" w:rsidRPr="00897B91">
        <w:rPr>
          <w:sz w:val="20"/>
          <w:szCs w:val="20"/>
        </w:rPr>
        <w:fldChar w:fldCharType="end"/>
      </w:r>
      <w:bookmarkEnd w:id="511"/>
      <w:r w:rsidRPr="00897B91">
        <w:rPr>
          <w:sz w:val="20"/>
          <w:szCs w:val="20"/>
          <w:lang w:val="en-US"/>
        </w:rPr>
        <w:t xml:space="preserve"> - </w:t>
      </w:r>
      <w:r w:rsidR="00E8571E" w:rsidRPr="00897B91">
        <w:rPr>
          <w:bCs/>
          <w:sz w:val="20"/>
          <w:szCs w:val="20"/>
          <w:lang w:val="en-US"/>
        </w:rPr>
        <w:t>Irregular pyramidal unit</w:t>
      </w:r>
      <w:r w:rsidRPr="00897B91">
        <w:rPr>
          <w:bCs/>
          <w:sz w:val="20"/>
          <w:szCs w:val="20"/>
          <w:lang w:val="en-US"/>
        </w:rPr>
        <w:t xml:space="preserve"> (left). </w:t>
      </w:r>
      <w:r w:rsidRPr="00897B91">
        <w:rPr>
          <w:sz w:val="20"/>
          <w:szCs w:val="20"/>
          <w:lang w:val="en-US"/>
        </w:rPr>
        <w:t>Bowl node (right).</w:t>
      </w:r>
    </w:p>
    <w:p w:rsidR="002C14B7" w:rsidRPr="00897B91" w:rsidRDefault="002C14B7" w:rsidP="00897B91">
      <w:pPr>
        <w:spacing w:line="276" w:lineRule="auto"/>
        <w:rPr>
          <w:lang w:val="en-US"/>
        </w:rPr>
      </w:pPr>
    </w:p>
    <w:p w:rsidR="00C175EC" w:rsidRPr="00897B91" w:rsidRDefault="006C48DA" w:rsidP="00897B91">
      <w:pPr>
        <w:spacing w:line="276" w:lineRule="auto"/>
        <w:jc w:val="center"/>
        <w:rPr>
          <w:lang w:val="en-US"/>
        </w:rPr>
      </w:pPr>
      <w:r w:rsidRPr="00897B91">
        <w:rPr>
          <w:noProof/>
          <w:lang w:val="it-IT"/>
        </w:rPr>
        <w:drawing>
          <wp:inline distT="0" distB="0" distL="0" distR="0">
            <wp:extent cx="4502989" cy="1918574"/>
            <wp:effectExtent l="0" t="0" r="0" b="5715"/>
            <wp:docPr id="3451" name="Picture 3451" descr="C:\Users\Marco\Desktop\Chapter 5\Irregular pyramids tr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Marco\Desktop\Chapter 5\Irregular pyramids truss.jpg"/>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4734695" cy="2017296"/>
                    </a:xfrm>
                    <a:prstGeom prst="rect">
                      <a:avLst/>
                    </a:prstGeom>
                    <a:noFill/>
                    <a:ln>
                      <a:noFill/>
                    </a:ln>
                  </pic:spPr>
                </pic:pic>
              </a:graphicData>
            </a:graphic>
          </wp:inline>
        </w:drawing>
      </w:r>
    </w:p>
    <w:p w:rsidR="00800C3A" w:rsidRPr="00897B91" w:rsidRDefault="00800C3A" w:rsidP="00897B91">
      <w:pPr>
        <w:autoSpaceDE w:val="0"/>
        <w:autoSpaceDN w:val="0"/>
        <w:adjustRightInd w:val="0"/>
        <w:snapToGrid w:val="0"/>
        <w:spacing w:line="276" w:lineRule="auto"/>
        <w:jc w:val="center"/>
        <w:rPr>
          <w:sz w:val="20"/>
          <w:szCs w:val="20"/>
          <w:lang w:val="en-US"/>
        </w:rPr>
      </w:pPr>
      <w:r w:rsidRPr="00897B91">
        <w:rPr>
          <w:sz w:val="20"/>
          <w:szCs w:val="20"/>
          <w:lang w:val="en-US"/>
        </w:rPr>
        <w:t xml:space="preserve">Figure </w:t>
      </w:r>
      <w:bookmarkStart w:id="512" w:name="figX411"/>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11</w:t>
      </w:r>
      <w:r w:rsidR="008C41A0" w:rsidRPr="00897B91">
        <w:rPr>
          <w:sz w:val="20"/>
          <w:szCs w:val="20"/>
        </w:rPr>
        <w:fldChar w:fldCharType="end"/>
      </w:r>
      <w:bookmarkEnd w:id="512"/>
      <w:r w:rsidRPr="00897B91">
        <w:rPr>
          <w:sz w:val="20"/>
          <w:szCs w:val="20"/>
          <w:lang w:val="en-US"/>
        </w:rPr>
        <w:t xml:space="preserve"> </w:t>
      </w:r>
      <w:r w:rsidR="005E22BC" w:rsidRPr="00897B91">
        <w:rPr>
          <w:sz w:val="20"/>
          <w:szCs w:val="20"/>
          <w:lang w:val="en-US"/>
        </w:rPr>
        <w:t>-</w:t>
      </w:r>
      <w:r w:rsidRPr="00897B91">
        <w:rPr>
          <w:sz w:val="20"/>
          <w:szCs w:val="20"/>
          <w:lang w:val="en-US"/>
        </w:rPr>
        <w:t xml:space="preserve"> </w:t>
      </w:r>
      <w:r w:rsidR="005E22BC" w:rsidRPr="00897B91">
        <w:rPr>
          <w:sz w:val="20"/>
          <w:szCs w:val="20"/>
          <w:lang w:val="en-US"/>
        </w:rPr>
        <w:t>“</w:t>
      </w:r>
      <w:r w:rsidR="005E22BC" w:rsidRPr="00897B91">
        <w:rPr>
          <w:bCs/>
          <w:sz w:val="20"/>
          <w:szCs w:val="20"/>
        </w:rPr>
        <w:t>Irregular pyramids truss” prototype.</w:t>
      </w:r>
    </w:p>
    <w:p w:rsidR="00800C3A" w:rsidRPr="00897B91" w:rsidRDefault="00800C3A" w:rsidP="00897B91">
      <w:pPr>
        <w:spacing w:line="276" w:lineRule="auto"/>
        <w:rPr>
          <w:lang w:val="en-US"/>
        </w:rPr>
      </w:pPr>
    </w:p>
    <w:p w:rsidR="009D2D0F" w:rsidRPr="00897B91" w:rsidRDefault="00A55E7A" w:rsidP="00897B91">
      <w:pPr>
        <w:pStyle w:val="StilePrimariga1cm"/>
        <w:spacing w:line="276" w:lineRule="auto"/>
        <w:ind w:firstLine="360"/>
        <w:rPr>
          <w:szCs w:val="24"/>
          <w:lang w:val="en-US"/>
        </w:rPr>
      </w:pPr>
      <w:r w:rsidRPr="00897B91">
        <w:rPr>
          <w:szCs w:val="24"/>
          <w:lang w:val="en-US"/>
        </w:rPr>
        <w:t>“</w:t>
      </w:r>
      <w:r w:rsidR="009D2D0F" w:rsidRPr="00897B91">
        <w:rPr>
          <w:szCs w:val="24"/>
          <w:lang w:val="en-US"/>
        </w:rPr>
        <w:t>EFEs</w:t>
      </w:r>
      <w:r w:rsidRPr="00897B91">
        <w:rPr>
          <w:szCs w:val="24"/>
          <w:lang w:val="en-US"/>
        </w:rPr>
        <w:t>”</w:t>
      </w:r>
      <w:r w:rsidR="009D2D0F" w:rsidRPr="00897B91">
        <w:rPr>
          <w:szCs w:val="24"/>
          <w:lang w:val="en-US"/>
        </w:rPr>
        <w:t xml:space="preserve"> model </w:t>
      </w:r>
      <w:r w:rsidR="000A20B9" w:rsidRPr="00897B91">
        <w:rPr>
          <w:szCs w:val="24"/>
          <w:lang w:val="en-US"/>
        </w:rPr>
        <w:t xml:space="preserve">(Section 3.2) was used </w:t>
      </w:r>
      <w:r w:rsidR="009D2D0F" w:rsidRPr="00897B91">
        <w:rPr>
          <w:szCs w:val="24"/>
          <w:lang w:val="en-US"/>
        </w:rPr>
        <w:t xml:space="preserve">to </w:t>
      </w:r>
      <w:r w:rsidR="000A20B9" w:rsidRPr="00897B91">
        <w:rPr>
          <w:szCs w:val="24"/>
          <w:lang w:val="en-US"/>
        </w:rPr>
        <w:t xml:space="preserve">carry out </w:t>
      </w:r>
      <w:r w:rsidR="009D2D0F" w:rsidRPr="00897B91">
        <w:rPr>
          <w:szCs w:val="24"/>
          <w:lang w:val="en-US"/>
        </w:rPr>
        <w:t>the preliminary numerical tests</w:t>
      </w:r>
      <w:r w:rsidR="006B080F" w:rsidRPr="00897B91">
        <w:rPr>
          <w:szCs w:val="24"/>
          <w:lang w:val="en-US"/>
        </w:rPr>
        <w:t>. “Irregular pyramids truss</w:t>
      </w:r>
      <w:r w:rsidR="009D2D0F" w:rsidRPr="00897B91">
        <w:rPr>
          <w:szCs w:val="24"/>
          <w:lang w:val="en-US"/>
        </w:rPr>
        <w:t xml:space="preserve">” </w:t>
      </w:r>
      <w:r w:rsidR="009D2D0F" w:rsidRPr="00897B91">
        <w:rPr>
          <w:rFonts w:eastAsia="Calibri"/>
          <w:szCs w:val="24"/>
          <w:lang w:val="en-US"/>
        </w:rPr>
        <w:t xml:space="preserve">was externally bounded by </w:t>
      </w:r>
      <w:r w:rsidR="009D2D0F" w:rsidRPr="00897B91">
        <w:rPr>
          <w:szCs w:val="24"/>
        </w:rPr>
        <w:t>pinned supports</w:t>
      </w:r>
      <w:r w:rsidR="008D3A9F" w:rsidRPr="00897B91">
        <w:rPr>
          <w:rFonts w:eastAsia="Calibri"/>
          <w:szCs w:val="24"/>
          <w:lang w:val="en-US"/>
        </w:rPr>
        <w:t xml:space="preserve">, while the internal boundary conditions </w:t>
      </w:r>
      <w:r w:rsidR="009D2D0F" w:rsidRPr="00897B91">
        <w:rPr>
          <w:rFonts w:eastAsia="Calibri"/>
          <w:szCs w:val="24"/>
          <w:lang w:val="en-US"/>
        </w:rPr>
        <w:t>were created by p</w:t>
      </w:r>
      <w:r w:rsidR="009D2D0F" w:rsidRPr="00897B91">
        <w:rPr>
          <w:szCs w:val="24"/>
          <w:lang w:val="en-US"/>
        </w:rPr>
        <w:t xml:space="preserve">in-joints for simulating the bowl nodes of space </w:t>
      </w:r>
      <w:r w:rsidR="009D2D0F" w:rsidRPr="00897B91">
        <w:rPr>
          <w:szCs w:val="24"/>
        </w:rPr>
        <w:t>truss roofs</w:t>
      </w:r>
      <w:r w:rsidR="009D2D0F" w:rsidRPr="00897B91">
        <w:rPr>
          <w:rFonts w:eastAsia="Calibri"/>
          <w:szCs w:val="24"/>
          <w:lang w:val="en-US"/>
        </w:rPr>
        <w:t xml:space="preserve"> (Fig.</w:t>
      </w:r>
      <w:r w:rsidR="006B080F" w:rsidRPr="00897B91">
        <w:rPr>
          <w:rFonts w:eastAsia="Calibri"/>
          <w:szCs w:val="24"/>
          <w:lang w:val="en-US"/>
        </w:rPr>
        <w:t xml:space="preserve"> </w:t>
      </w:r>
      <w:r w:rsidR="00814306">
        <w:fldChar w:fldCharType="begin"/>
      </w:r>
      <w:r w:rsidR="00814306">
        <w:instrText xml:space="preserve"> REF figX410 \h  \* MERGEFORMAT </w:instrText>
      </w:r>
      <w:r w:rsidR="00814306">
        <w:fldChar w:fldCharType="separate"/>
      </w:r>
      <w:r w:rsidR="00C92751" w:rsidRPr="00C92751">
        <w:rPr>
          <w:noProof/>
          <w:szCs w:val="24"/>
          <w:lang w:val="en-US"/>
        </w:rPr>
        <w:t>4.10</w:t>
      </w:r>
      <w:r w:rsidR="00814306">
        <w:fldChar w:fldCharType="end"/>
      </w:r>
      <w:r w:rsidR="00697196" w:rsidRPr="00897B91">
        <w:rPr>
          <w:rFonts w:eastAsia="Calibri"/>
          <w:szCs w:val="24"/>
          <w:lang w:val="en-US"/>
        </w:rPr>
        <w:t xml:space="preserve">), as made for </w:t>
      </w:r>
      <w:r w:rsidR="00697196" w:rsidRPr="00897B91">
        <w:rPr>
          <w:szCs w:val="24"/>
          <w:lang w:val="en-US"/>
        </w:rPr>
        <w:t>“Regular 3D box truss” prototype.</w:t>
      </w:r>
    </w:p>
    <w:p w:rsidR="009D2D0F" w:rsidRPr="00897B91" w:rsidRDefault="009D2D0F" w:rsidP="00897B91">
      <w:pPr>
        <w:pStyle w:val="StilePrimariga1cm"/>
        <w:spacing w:line="276" w:lineRule="auto"/>
        <w:ind w:firstLine="0"/>
        <w:rPr>
          <w:rFonts w:eastAsia="Calibri"/>
          <w:szCs w:val="24"/>
          <w:lang w:val="en-US"/>
        </w:rPr>
      </w:pPr>
    </w:p>
    <w:p w:rsidR="00452306" w:rsidRPr="00897B91" w:rsidRDefault="0078506A" w:rsidP="00897B91">
      <w:pPr>
        <w:pStyle w:val="StilePrimariga1cm"/>
        <w:spacing w:line="276" w:lineRule="auto"/>
        <w:ind w:firstLine="0"/>
        <w:jc w:val="center"/>
        <w:rPr>
          <w:rFonts w:eastAsia="Calibri"/>
          <w:szCs w:val="24"/>
          <w:lang w:val="en-US"/>
        </w:rPr>
      </w:pPr>
      <w:r w:rsidRPr="00897B91">
        <w:rPr>
          <w:rFonts w:eastAsia="Calibri"/>
          <w:noProof/>
          <w:lang w:val="it-IT"/>
        </w:rPr>
        <w:lastRenderedPageBreak/>
        <w:drawing>
          <wp:inline distT="0" distB="0" distL="0" distR="0">
            <wp:extent cx="2786332" cy="2914899"/>
            <wp:effectExtent l="0" t="0" r="0" b="0"/>
            <wp:docPr id="5136" name="Picture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2809229" cy="2938852"/>
                    </a:xfrm>
                    <a:prstGeom prst="rect">
                      <a:avLst/>
                    </a:prstGeom>
                    <a:noFill/>
                    <a:ln>
                      <a:noFill/>
                    </a:ln>
                  </pic:spPr>
                </pic:pic>
              </a:graphicData>
            </a:graphic>
          </wp:inline>
        </w:drawing>
      </w:r>
    </w:p>
    <w:p w:rsidR="00A55524" w:rsidRPr="00897B91" w:rsidRDefault="00FB75B3" w:rsidP="00897B91">
      <w:pPr>
        <w:pStyle w:val="Caption"/>
        <w:spacing w:line="276" w:lineRule="auto"/>
      </w:pPr>
      <w:r w:rsidRPr="00897B91">
        <w:t xml:space="preserve">Figure </w:t>
      </w:r>
      <w:bookmarkStart w:id="513" w:name="figX412"/>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12</w:t>
      </w:r>
      <w:r w:rsidR="008C41A0" w:rsidRPr="00897B91">
        <w:fldChar w:fldCharType="end"/>
      </w:r>
      <w:bookmarkEnd w:id="513"/>
      <w:r w:rsidRPr="00897B91">
        <w:t xml:space="preserve"> - </w:t>
      </w:r>
      <w:r w:rsidRPr="00897B91">
        <w:rPr>
          <w:bCs w:val="0"/>
        </w:rPr>
        <w:t xml:space="preserve">Irregular pyramids truss. </w:t>
      </w:r>
      <w:r w:rsidR="002C14B7" w:rsidRPr="00897B91">
        <w:rPr>
          <w:lang w:val="en-US"/>
        </w:rPr>
        <w:t xml:space="preserve">External point load </w:t>
      </w:r>
      <w:r w:rsidR="002C14B7" w:rsidRPr="00897B91">
        <w:rPr>
          <w:i/>
          <w:lang w:val="en-US"/>
        </w:rPr>
        <w:t>P</w:t>
      </w:r>
      <w:r w:rsidR="002C14B7" w:rsidRPr="00897B91">
        <w:rPr>
          <w:lang w:val="en-US"/>
        </w:rPr>
        <w:t xml:space="preserve"> </w:t>
      </w:r>
      <w:r w:rsidRPr="00897B91">
        <w:t xml:space="preserve">-displacement </w:t>
      </w:r>
      <w:r w:rsidRPr="00897B91">
        <w:rPr>
          <w:i/>
          <w:lang w:val="en-US"/>
        </w:rPr>
        <w:t>v</w:t>
      </w:r>
      <w:r w:rsidRPr="00897B91">
        <w:t xml:space="preserve"> curve</w:t>
      </w:r>
      <w:r w:rsidRPr="00897B91">
        <w:rPr>
          <w:lang w:val="en-US"/>
        </w:rPr>
        <w:t>.</w:t>
      </w:r>
    </w:p>
    <w:p w:rsidR="00E31484" w:rsidRPr="00897B91" w:rsidRDefault="00E31484" w:rsidP="00897B91">
      <w:pPr>
        <w:pStyle w:val="StilePrimariga1cm"/>
        <w:spacing w:line="276" w:lineRule="auto"/>
        <w:ind w:firstLine="360"/>
        <w:rPr>
          <w:szCs w:val="24"/>
          <w:lang w:val="en-US"/>
        </w:rPr>
      </w:pPr>
      <w:r w:rsidRPr="00897B91">
        <w:rPr>
          <w:rFonts w:eastAsia="Calibri"/>
          <w:szCs w:val="24"/>
          <w:lang w:val="en-US"/>
        </w:rPr>
        <w:t xml:space="preserve">Point load </w:t>
      </w:r>
      <w:r w:rsidRPr="00897B91">
        <w:rPr>
          <w:rFonts w:eastAsia="Calibri"/>
          <w:i/>
          <w:szCs w:val="24"/>
          <w:lang w:val="en-US"/>
        </w:rPr>
        <w:t>P</w:t>
      </w:r>
      <w:r w:rsidR="008D3A9F" w:rsidRPr="00897B91">
        <w:rPr>
          <w:rFonts w:eastAsia="Calibri"/>
          <w:szCs w:val="24"/>
          <w:lang w:val="en-US"/>
        </w:rPr>
        <w:t xml:space="preserve"> was assigned externally at one upper node </w:t>
      </w:r>
      <w:r w:rsidRPr="00897B91">
        <w:rPr>
          <w:szCs w:val="24"/>
          <w:lang w:val="en-US"/>
        </w:rPr>
        <w:t>(Fig.</w:t>
      </w:r>
      <w:r w:rsidR="008D3A9F" w:rsidRPr="00897B91">
        <w:rPr>
          <w:szCs w:val="24"/>
          <w:lang w:val="en-US"/>
        </w:rPr>
        <w:t xml:space="preserve"> </w:t>
      </w:r>
      <w:r w:rsidR="00814306">
        <w:fldChar w:fldCharType="begin"/>
      </w:r>
      <w:r w:rsidR="00814306">
        <w:instrText xml:space="preserve"> REF figX411 \h  \* MERGEFORMAT </w:instrText>
      </w:r>
      <w:r w:rsidR="00814306">
        <w:fldChar w:fldCharType="separate"/>
      </w:r>
      <w:r w:rsidR="00C92751" w:rsidRPr="00C92751">
        <w:rPr>
          <w:noProof/>
          <w:szCs w:val="24"/>
          <w:lang w:val="en-US"/>
        </w:rPr>
        <w:t>4.11</w:t>
      </w:r>
      <w:r w:rsidR="00814306">
        <w:fldChar w:fldCharType="end"/>
      </w:r>
      <w:r w:rsidRPr="00897B91">
        <w:rPr>
          <w:szCs w:val="24"/>
          <w:lang w:val="en-US"/>
        </w:rPr>
        <w:t xml:space="preserve">). The global buckling load </w:t>
      </w:r>
      <w:r w:rsidRPr="00897B91">
        <w:rPr>
          <w:i/>
          <w:szCs w:val="24"/>
          <w:lang w:val="en-US"/>
        </w:rPr>
        <w:t>P</w:t>
      </w:r>
      <w:r w:rsidRPr="00897B91">
        <w:rPr>
          <w:i/>
          <w:szCs w:val="24"/>
          <w:vertAlign w:val="subscript"/>
        </w:rPr>
        <w:t>crEv,EFE</w:t>
      </w:r>
      <w:r w:rsidR="008D3A9F" w:rsidRPr="00897B91">
        <w:rPr>
          <w:szCs w:val="24"/>
          <w:lang w:val="en-US"/>
        </w:rPr>
        <w:t xml:space="preserve"> = 74.0 </w:t>
      </w:r>
      <w:r w:rsidRPr="00897B91">
        <w:rPr>
          <w:szCs w:val="24"/>
          <w:lang w:val="en-US"/>
        </w:rPr>
        <w:t>kN of the corresponding load configuration was fir</w:t>
      </w:r>
      <w:r w:rsidR="008D3A9F" w:rsidRPr="00897B91">
        <w:rPr>
          <w:szCs w:val="24"/>
          <w:lang w:val="en-US"/>
        </w:rPr>
        <w:t xml:space="preserve">stly taken into account </w:t>
      </w:r>
      <w:r w:rsidRPr="00897B91">
        <w:rPr>
          <w:szCs w:val="24"/>
          <w:lang w:val="en-US"/>
        </w:rPr>
        <w:t xml:space="preserve">for preserving </w:t>
      </w:r>
      <w:r w:rsidR="008D3A9F" w:rsidRPr="00897B91">
        <w:rPr>
          <w:szCs w:val="24"/>
          <w:lang w:val="en-US"/>
        </w:rPr>
        <w:t xml:space="preserve">the prototype </w:t>
      </w:r>
      <w:r w:rsidRPr="00897B91">
        <w:rPr>
          <w:szCs w:val="24"/>
          <w:lang w:val="en-US"/>
        </w:rPr>
        <w:t>in the elastic range (Fig.</w:t>
      </w:r>
      <w:r w:rsidR="008D3A9F" w:rsidRPr="00897B91">
        <w:rPr>
          <w:szCs w:val="24"/>
          <w:lang w:val="en-US"/>
        </w:rPr>
        <w:t xml:space="preserve"> </w:t>
      </w:r>
      <w:r w:rsidR="00814306">
        <w:fldChar w:fldCharType="begin"/>
      </w:r>
      <w:r w:rsidR="00814306">
        <w:instrText xml:space="preserve"> REF figX412 \h  \* MERGEFORMAT </w:instrText>
      </w:r>
      <w:r w:rsidR="00814306">
        <w:fldChar w:fldCharType="separate"/>
      </w:r>
      <w:r w:rsidR="00C92751" w:rsidRPr="00C92751">
        <w:rPr>
          <w:noProof/>
          <w:szCs w:val="24"/>
        </w:rPr>
        <w:t>4.12</w:t>
      </w:r>
      <w:r w:rsidR="00814306">
        <w:fldChar w:fldCharType="end"/>
      </w:r>
      <w:r w:rsidR="003C5EE2" w:rsidRPr="00897B91">
        <w:rPr>
          <w:szCs w:val="24"/>
          <w:lang w:val="en-US"/>
        </w:rPr>
        <w:t xml:space="preserve">). In </w:t>
      </w:r>
      <w:r w:rsidR="008D3A9F" w:rsidRPr="00897B91">
        <w:rPr>
          <w:rFonts w:eastAsia="Calibri"/>
          <w:szCs w:val="24"/>
          <w:lang w:val="en-US"/>
        </w:rPr>
        <w:t xml:space="preserve">detail, analytical </w:t>
      </w:r>
      <w:r w:rsidRPr="00897B91">
        <w:rPr>
          <w:rFonts w:eastAsia="Calibri"/>
          <w:szCs w:val="24"/>
          <w:lang w:val="en-US"/>
        </w:rPr>
        <w:t xml:space="preserve">tests with </w:t>
      </w:r>
      <w:r w:rsidR="00A55E7A" w:rsidRPr="00897B91">
        <w:rPr>
          <w:rFonts w:eastAsia="Calibri"/>
          <w:szCs w:val="24"/>
          <w:lang w:val="en-US"/>
        </w:rPr>
        <w:t xml:space="preserve">the transversal </w:t>
      </w:r>
      <w:r w:rsidRPr="00897B91">
        <w:rPr>
          <w:szCs w:val="24"/>
          <w:lang w:val="en-US"/>
        </w:rPr>
        <w:t xml:space="preserve">load </w:t>
      </w:r>
      <w:r w:rsidRPr="00897B91">
        <w:rPr>
          <w:i/>
          <w:szCs w:val="24"/>
          <w:lang w:val="en-US"/>
        </w:rPr>
        <w:t>F</w:t>
      </w:r>
      <w:r w:rsidR="00A55E7A" w:rsidRPr="00897B91">
        <w:rPr>
          <w:szCs w:val="24"/>
          <w:lang w:val="en-US"/>
        </w:rPr>
        <w:t xml:space="preserve"> at the mid-span of the elements </w:t>
      </w:r>
      <w:r w:rsidRPr="00897B91">
        <w:rPr>
          <w:szCs w:val="24"/>
          <w:lang w:val="en-US"/>
        </w:rPr>
        <w:t xml:space="preserve">under investigation </w:t>
      </w:r>
      <w:r w:rsidR="008D3A9F" w:rsidRPr="00897B91">
        <w:rPr>
          <w:szCs w:val="24"/>
          <w:lang w:val="en-US"/>
        </w:rPr>
        <w:t>were ex</w:t>
      </w:r>
      <w:r w:rsidR="00A55E7A" w:rsidRPr="00897B91">
        <w:rPr>
          <w:szCs w:val="24"/>
          <w:lang w:val="en-US"/>
        </w:rPr>
        <w:t>ecuted (</w:t>
      </w:r>
      <w:r w:rsidRPr="00897B91">
        <w:rPr>
          <w:szCs w:val="24"/>
          <w:lang w:val="en-US"/>
        </w:rPr>
        <w:t xml:space="preserve">Section </w:t>
      </w:r>
      <w:r w:rsidR="00BF01CF" w:rsidRPr="00897B91">
        <w:rPr>
          <w:rFonts w:eastAsia="Calibri"/>
          <w:szCs w:val="24"/>
          <w:lang w:val="en-US"/>
        </w:rPr>
        <w:t>4.2.1.2.1</w:t>
      </w:r>
      <w:r w:rsidR="00A55E7A" w:rsidRPr="00897B91">
        <w:rPr>
          <w:rFonts w:eastAsia="Calibri"/>
          <w:szCs w:val="24"/>
          <w:lang w:val="en-US"/>
        </w:rPr>
        <w:t>)</w:t>
      </w:r>
      <w:r w:rsidR="00BF01CF" w:rsidRPr="00897B91">
        <w:rPr>
          <w:rFonts w:eastAsia="Calibri"/>
          <w:szCs w:val="24"/>
          <w:lang w:val="en-US"/>
        </w:rPr>
        <w:t>.</w:t>
      </w:r>
    </w:p>
    <w:p w:rsidR="00FD3B77" w:rsidRPr="00897B91" w:rsidRDefault="00600B54" w:rsidP="00897B91">
      <w:pPr>
        <w:pStyle w:val="Heading5"/>
        <w:spacing w:line="276" w:lineRule="auto"/>
        <w:rPr>
          <w:rFonts w:ascii="Times New Roman" w:hAnsi="Times New Roman" w:cs="Times New Roman"/>
          <w:b/>
          <w:color w:val="auto"/>
        </w:rPr>
      </w:pPr>
      <w:bookmarkStart w:id="514" w:name="_Toc445681240"/>
      <w:r w:rsidRPr="00897B91">
        <w:rPr>
          <w:rFonts w:ascii="Times New Roman" w:hAnsi="Times New Roman" w:cs="Times New Roman"/>
          <w:b/>
          <w:color w:val="auto"/>
        </w:rPr>
        <w:t>Test 2</w:t>
      </w:r>
      <w:r w:rsidR="00FD3B77" w:rsidRPr="00897B91">
        <w:rPr>
          <w:rFonts w:ascii="Times New Roman" w:hAnsi="Times New Roman" w:cs="Times New Roman"/>
          <w:b/>
          <w:color w:val="auto"/>
        </w:rPr>
        <w:t>: lateral load at the mid-span</w:t>
      </w:r>
      <w:bookmarkEnd w:id="514"/>
    </w:p>
    <w:p w:rsidR="0037321B" w:rsidRPr="00897B91" w:rsidRDefault="0037321B" w:rsidP="00897B91">
      <w:pPr>
        <w:pStyle w:val="StilePrimariga1cm"/>
        <w:spacing w:line="276" w:lineRule="auto"/>
        <w:ind w:firstLine="0"/>
        <w:rPr>
          <w:szCs w:val="24"/>
          <w:lang w:val="en-US"/>
        </w:rPr>
      </w:pPr>
      <w:r w:rsidRPr="00897B91">
        <w:rPr>
          <w:szCs w:val="24"/>
        </w:rPr>
        <w:t xml:space="preserve">The boundary conditions </w:t>
      </w:r>
      <w:r w:rsidRPr="00897B91">
        <w:rPr>
          <w:szCs w:val="24"/>
          <w:lang w:val="en-US"/>
        </w:rPr>
        <w:t xml:space="preserve">of the </w:t>
      </w:r>
      <w:r w:rsidR="003F4821" w:rsidRPr="00897B91">
        <w:rPr>
          <w:szCs w:val="24"/>
          <w:lang w:val="en-US"/>
        </w:rPr>
        <w:t>beams</w:t>
      </w:r>
      <w:r w:rsidR="00A55E7A" w:rsidRPr="00897B91">
        <w:rPr>
          <w:szCs w:val="24"/>
          <w:lang w:val="en-US"/>
        </w:rPr>
        <w:t xml:space="preserve"> under examination</w:t>
      </w:r>
      <w:r w:rsidR="004B7EFE" w:rsidRPr="00897B91">
        <w:rPr>
          <w:szCs w:val="24"/>
          <w:lang w:val="en-US"/>
        </w:rPr>
        <w:t xml:space="preserve"> with the method</w:t>
      </w:r>
      <w:r w:rsidR="003F4821" w:rsidRPr="00897B91">
        <w:rPr>
          <w:szCs w:val="24"/>
          <w:lang w:val="en-US"/>
        </w:rPr>
        <w:t>, belonging t</w:t>
      </w:r>
      <w:r w:rsidR="004B7EFE" w:rsidRPr="00897B91">
        <w:rPr>
          <w:szCs w:val="24"/>
          <w:lang w:val="en-US"/>
        </w:rPr>
        <w:t xml:space="preserve">o “Irregular pyramids truss”, </w:t>
      </w:r>
      <w:r w:rsidR="005F001E" w:rsidRPr="00897B91">
        <w:rPr>
          <w:szCs w:val="24"/>
          <w:lang w:val="en-US"/>
        </w:rPr>
        <w:t xml:space="preserve">are considered </w:t>
      </w:r>
      <w:r w:rsidRPr="00897B91">
        <w:rPr>
          <w:szCs w:val="24"/>
          <w:lang w:val="en-US"/>
        </w:rPr>
        <w:t>unknown.</w:t>
      </w:r>
    </w:p>
    <w:p w:rsidR="00DE374E" w:rsidRPr="00897B91" w:rsidRDefault="00DE374E" w:rsidP="00897B91">
      <w:pPr>
        <w:spacing w:line="276" w:lineRule="auto"/>
        <w:rPr>
          <w:noProof/>
        </w:rPr>
      </w:pPr>
    </w:p>
    <w:p w:rsidR="00FD3B77" w:rsidRPr="00897B91" w:rsidRDefault="002B308B" w:rsidP="00897B91">
      <w:pPr>
        <w:spacing w:line="276" w:lineRule="auto"/>
        <w:jc w:val="center"/>
        <w:rPr>
          <w:noProof/>
        </w:rPr>
      </w:pPr>
      <w:r w:rsidRPr="00897B91">
        <w:rPr>
          <w:noProof/>
          <w:lang w:val="it-IT"/>
        </w:rPr>
        <w:drawing>
          <wp:inline distT="0" distB="0" distL="0" distR="0">
            <wp:extent cx="5399405" cy="1309084"/>
            <wp:effectExtent l="0" t="0" r="0" b="5715"/>
            <wp:docPr id="5134" name="Picture 5134" descr="C:\Users\Marco\Desktop\Chapter 5\Irregular pyramids truss\1_tesa_mid-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08" descr="C:\Users\Marco\Desktop\Chapter 5\Irregular pyramids truss\1_tesa_mid-span.jpg"/>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5399405" cy="1309084"/>
                    </a:xfrm>
                    <a:prstGeom prst="rect">
                      <a:avLst/>
                    </a:prstGeom>
                    <a:noFill/>
                    <a:ln>
                      <a:noFill/>
                    </a:ln>
                  </pic:spPr>
                </pic:pic>
              </a:graphicData>
            </a:graphic>
          </wp:inline>
        </w:drawing>
      </w:r>
    </w:p>
    <w:p w:rsidR="006F6CA4" w:rsidRPr="00897B91" w:rsidRDefault="006F6CA4" w:rsidP="00897B91">
      <w:pPr>
        <w:pStyle w:val="Caption"/>
        <w:spacing w:line="276" w:lineRule="auto"/>
      </w:pPr>
      <w:r w:rsidRPr="00897B91">
        <w:t xml:space="preserve">Figure </w:t>
      </w:r>
      <w:bookmarkStart w:id="515" w:name="figX413"/>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13</w:t>
      </w:r>
      <w:r w:rsidR="008C41A0" w:rsidRPr="00897B91">
        <w:fldChar w:fldCharType="end"/>
      </w:r>
      <w:bookmarkEnd w:id="515"/>
      <w:r w:rsidR="00842E6A" w:rsidRPr="00897B91">
        <w:t xml:space="preserve"> - Test 2</w:t>
      </w:r>
      <w:r w:rsidRPr="00897B91">
        <w:t>:</w:t>
      </w:r>
      <w:r w:rsidR="001436ED" w:rsidRPr="00897B91">
        <w:t xml:space="preserve"> Case I </w:t>
      </w:r>
      <w:r w:rsidRPr="00897B91">
        <w:t xml:space="preserve">- </w:t>
      </w:r>
      <w:r w:rsidRPr="00897B91">
        <w:rPr>
          <w:bCs w:val="0"/>
        </w:rPr>
        <w:t>Irregular pyramids truss</w:t>
      </w:r>
      <w:r w:rsidRPr="00897B91">
        <w:t>. Test setup with location of the instrumented sections.</w:t>
      </w:r>
    </w:p>
    <w:p w:rsidR="0037321B" w:rsidRPr="00897B91" w:rsidRDefault="005F001E" w:rsidP="00897B91">
      <w:pPr>
        <w:pStyle w:val="StilePrimariga1cm"/>
        <w:spacing w:line="276" w:lineRule="auto"/>
        <w:ind w:firstLine="360"/>
        <w:rPr>
          <w:szCs w:val="24"/>
          <w:lang w:val="en-US"/>
        </w:rPr>
      </w:pPr>
      <w:r w:rsidRPr="00897B91">
        <w:rPr>
          <w:szCs w:val="24"/>
          <w:lang w:val="en-US"/>
        </w:rPr>
        <w:t xml:space="preserve">Cases I and II refer when the concentrated </w:t>
      </w:r>
      <w:r w:rsidR="0037321B" w:rsidRPr="00897B91">
        <w:rPr>
          <w:szCs w:val="24"/>
          <w:lang w:val="en-US"/>
        </w:rPr>
        <w:t xml:space="preserve">load </w:t>
      </w:r>
      <w:r w:rsidR="0037321B" w:rsidRPr="00897B91">
        <w:rPr>
          <w:i/>
          <w:szCs w:val="24"/>
          <w:lang w:val="en-US"/>
        </w:rPr>
        <w:t>F</w:t>
      </w:r>
      <w:r w:rsidR="0037321B" w:rsidRPr="00897B91">
        <w:rPr>
          <w:szCs w:val="24"/>
          <w:lang w:val="en-US"/>
        </w:rPr>
        <w:t xml:space="preserve"> at the mid-span </w:t>
      </w:r>
      <w:r w:rsidR="0037321B" w:rsidRPr="00897B91">
        <w:rPr>
          <w:szCs w:val="24"/>
        </w:rPr>
        <w:t xml:space="preserve">applied </w:t>
      </w:r>
      <w:r w:rsidR="0037321B" w:rsidRPr="00897B91">
        <w:rPr>
          <w:szCs w:val="24"/>
          <w:lang w:val="en-US"/>
        </w:rPr>
        <w:t xml:space="preserve">and, in </w:t>
      </w:r>
      <w:r w:rsidRPr="00897B91">
        <w:rPr>
          <w:szCs w:val="24"/>
          <w:lang w:val="en-US"/>
        </w:rPr>
        <w:t>particular</w:t>
      </w:r>
      <w:r w:rsidR="0037321B" w:rsidRPr="00897B91">
        <w:rPr>
          <w:szCs w:val="24"/>
          <w:lang w:val="en-US"/>
        </w:rPr>
        <w:t xml:space="preserve">, </w:t>
      </w:r>
      <w:r w:rsidR="009D5882" w:rsidRPr="00897B91">
        <w:rPr>
          <w:szCs w:val="24"/>
          <w:lang w:val="en-US"/>
        </w:rPr>
        <w:t>as follow:</w:t>
      </w:r>
    </w:p>
    <w:p w:rsidR="0037321B" w:rsidRPr="00897B91" w:rsidRDefault="0037321B" w:rsidP="00897B91">
      <w:pPr>
        <w:pStyle w:val="StilePrimariga1cm"/>
        <w:numPr>
          <w:ilvl w:val="0"/>
          <w:numId w:val="63"/>
        </w:numPr>
        <w:spacing w:line="276" w:lineRule="auto"/>
        <w:rPr>
          <w:szCs w:val="24"/>
          <w:lang w:val="en-US"/>
        </w:rPr>
      </w:pPr>
      <w:r w:rsidRPr="00897B91">
        <w:rPr>
          <w:szCs w:val="24"/>
          <w:lang w:val="en-US"/>
        </w:rPr>
        <w:t xml:space="preserve">Case I: five- measurements on the beam under tensile forces with </w:t>
      </w:r>
      <w:r w:rsidR="009D5882" w:rsidRPr="00897B91">
        <w:rPr>
          <w:szCs w:val="24"/>
          <w:lang w:val="en-US"/>
        </w:rPr>
        <w:t xml:space="preserve">distance </w:t>
      </w:r>
      <w:r w:rsidRPr="00897B91">
        <w:rPr>
          <w:szCs w:val="24"/>
          <w:lang w:val="en-US"/>
        </w:rPr>
        <w:t xml:space="preserve">between the extreme sensors </w:t>
      </w:r>
      <w:r w:rsidRPr="00897B91">
        <w:rPr>
          <w:i/>
          <w:szCs w:val="24"/>
          <w:lang w:val="en-US"/>
        </w:rPr>
        <w:t>L</w:t>
      </w:r>
      <w:r w:rsidRPr="00897B91">
        <w:rPr>
          <w:szCs w:val="24"/>
          <w:lang w:val="en-US"/>
        </w:rPr>
        <w:t xml:space="preserve"> =</w:t>
      </w:r>
      <w:r w:rsidR="009D5882" w:rsidRPr="00897B91">
        <w:rPr>
          <w:szCs w:val="24"/>
          <w:lang w:val="en-US"/>
        </w:rPr>
        <w:t xml:space="preserve"> 1.333 m, shown </w:t>
      </w:r>
      <w:r w:rsidRPr="00897B91">
        <w:rPr>
          <w:szCs w:val="24"/>
          <w:lang w:val="en-US"/>
        </w:rPr>
        <w:t xml:space="preserve">in </w:t>
      </w:r>
      <w:r w:rsidRPr="00897B91">
        <w:rPr>
          <w:szCs w:val="24"/>
        </w:rPr>
        <w:t>Fig</w:t>
      </w:r>
      <w:r w:rsidR="009D5882" w:rsidRPr="00897B91">
        <w:rPr>
          <w:szCs w:val="24"/>
        </w:rPr>
        <w:t xml:space="preserve">. </w:t>
      </w:r>
      <w:r w:rsidR="00814306">
        <w:fldChar w:fldCharType="begin"/>
      </w:r>
      <w:r w:rsidR="00814306">
        <w:instrText xml:space="preserve"> REF figX413 \h  \* MERGEFORMAT </w:instrText>
      </w:r>
      <w:r w:rsidR="00814306">
        <w:fldChar w:fldCharType="separate"/>
      </w:r>
      <w:r w:rsidR="00C92751" w:rsidRPr="00C92751">
        <w:rPr>
          <w:noProof/>
          <w:szCs w:val="24"/>
        </w:rPr>
        <w:t>4.13</w:t>
      </w:r>
      <w:r w:rsidR="00814306">
        <w:fldChar w:fldCharType="end"/>
      </w:r>
      <w:r w:rsidRPr="00897B91">
        <w:rPr>
          <w:szCs w:val="24"/>
        </w:rPr>
        <w:t>;</w:t>
      </w:r>
    </w:p>
    <w:p w:rsidR="0037321B" w:rsidRPr="00897B91" w:rsidRDefault="0037321B" w:rsidP="00897B91">
      <w:pPr>
        <w:pStyle w:val="StilePrimariga1cm"/>
        <w:numPr>
          <w:ilvl w:val="0"/>
          <w:numId w:val="63"/>
        </w:numPr>
        <w:spacing w:line="276" w:lineRule="auto"/>
        <w:rPr>
          <w:szCs w:val="24"/>
          <w:lang w:val="en-US"/>
        </w:rPr>
      </w:pPr>
      <w:r w:rsidRPr="00897B91">
        <w:rPr>
          <w:szCs w:val="24"/>
        </w:rPr>
        <w:lastRenderedPageBreak/>
        <w:t xml:space="preserve">Case II: </w:t>
      </w:r>
      <w:r w:rsidRPr="00897B91">
        <w:rPr>
          <w:szCs w:val="24"/>
          <w:lang w:val="en-US"/>
        </w:rPr>
        <w:t xml:space="preserve">five- measurements on the beam under compression forces with distance between the extreme sensors </w:t>
      </w:r>
      <w:r w:rsidRPr="00897B91">
        <w:rPr>
          <w:i/>
          <w:szCs w:val="24"/>
          <w:lang w:val="en-US"/>
        </w:rPr>
        <w:t>L</w:t>
      </w:r>
      <w:r w:rsidR="009D5882" w:rsidRPr="00897B91">
        <w:rPr>
          <w:szCs w:val="24"/>
          <w:lang w:val="en-US"/>
        </w:rPr>
        <w:t xml:space="preserve"> = 1.333 m, shown </w:t>
      </w:r>
      <w:r w:rsidRPr="00897B91">
        <w:rPr>
          <w:szCs w:val="24"/>
          <w:lang w:val="en-US"/>
        </w:rPr>
        <w:t xml:space="preserve">in </w:t>
      </w:r>
      <w:r w:rsidRPr="00897B91">
        <w:rPr>
          <w:szCs w:val="24"/>
        </w:rPr>
        <w:t>Fig.</w:t>
      </w:r>
      <w:r w:rsidR="009D5882" w:rsidRPr="00897B91">
        <w:rPr>
          <w:szCs w:val="24"/>
        </w:rPr>
        <w:t xml:space="preserve"> </w:t>
      </w:r>
      <w:r w:rsidR="00814306">
        <w:fldChar w:fldCharType="begin"/>
      </w:r>
      <w:r w:rsidR="00814306">
        <w:instrText xml:space="preserve"> REF figX414 \h  \* MERGEFORMAT </w:instrText>
      </w:r>
      <w:r w:rsidR="00814306">
        <w:fldChar w:fldCharType="separate"/>
      </w:r>
      <w:r w:rsidR="00C92751" w:rsidRPr="00C92751">
        <w:rPr>
          <w:noProof/>
          <w:szCs w:val="24"/>
        </w:rPr>
        <w:t>4.14</w:t>
      </w:r>
      <w:r w:rsidR="00814306">
        <w:fldChar w:fldCharType="end"/>
      </w:r>
      <w:r w:rsidR="009D5882" w:rsidRPr="00897B91">
        <w:rPr>
          <w:szCs w:val="24"/>
        </w:rPr>
        <w:t>.</w:t>
      </w:r>
    </w:p>
    <w:p w:rsidR="00DE374E" w:rsidRPr="00897B91" w:rsidRDefault="00DE374E" w:rsidP="00897B91">
      <w:pPr>
        <w:spacing w:line="276" w:lineRule="auto"/>
        <w:rPr>
          <w:noProof/>
        </w:rPr>
      </w:pPr>
    </w:p>
    <w:p w:rsidR="00762B87" w:rsidRPr="00897B91" w:rsidRDefault="002B308B" w:rsidP="00897B91">
      <w:pPr>
        <w:spacing w:line="276" w:lineRule="auto"/>
        <w:jc w:val="center"/>
        <w:rPr>
          <w:noProof/>
        </w:rPr>
      </w:pPr>
      <w:r w:rsidRPr="00897B91">
        <w:rPr>
          <w:noProof/>
          <w:lang w:val="it-IT"/>
        </w:rPr>
        <w:drawing>
          <wp:inline distT="0" distB="0" distL="0" distR="0">
            <wp:extent cx="5399405" cy="1614440"/>
            <wp:effectExtent l="0" t="0" r="0" b="5080"/>
            <wp:docPr id="5135" name="Picture 5135" descr="C:\Users\Marco\Desktop\Chapter 5\Irregular pyramids truss\4_compressa_mid-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09" descr="C:\Users\Marco\Desktop\Chapter 5\Irregular pyramids truss\4_compressa_mid-span.jpg"/>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5399405" cy="1614440"/>
                    </a:xfrm>
                    <a:prstGeom prst="rect">
                      <a:avLst/>
                    </a:prstGeom>
                    <a:noFill/>
                    <a:ln>
                      <a:noFill/>
                    </a:ln>
                  </pic:spPr>
                </pic:pic>
              </a:graphicData>
            </a:graphic>
          </wp:inline>
        </w:drawing>
      </w:r>
    </w:p>
    <w:p w:rsidR="006F6CA4" w:rsidRPr="00897B91" w:rsidRDefault="006F6CA4" w:rsidP="00897B91">
      <w:pPr>
        <w:pStyle w:val="Caption"/>
        <w:spacing w:line="276" w:lineRule="auto"/>
      </w:pPr>
      <w:r w:rsidRPr="00897B91">
        <w:t xml:space="preserve">Figure </w:t>
      </w:r>
      <w:bookmarkStart w:id="516" w:name="figX414"/>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14</w:t>
      </w:r>
      <w:r w:rsidR="008C41A0" w:rsidRPr="00897B91">
        <w:fldChar w:fldCharType="end"/>
      </w:r>
      <w:bookmarkEnd w:id="516"/>
      <w:r w:rsidR="00842E6A" w:rsidRPr="00897B91">
        <w:t xml:space="preserve"> - Test 2</w:t>
      </w:r>
      <w:r w:rsidR="00BB382A" w:rsidRPr="00897B91">
        <w:t xml:space="preserve">: Case II </w:t>
      </w:r>
      <w:r w:rsidRPr="00897B91">
        <w:t xml:space="preserve">- </w:t>
      </w:r>
      <w:r w:rsidRPr="00897B91">
        <w:rPr>
          <w:bCs w:val="0"/>
        </w:rPr>
        <w:t>Irregular pyramids truss</w:t>
      </w:r>
      <w:r w:rsidRPr="00897B91">
        <w:t>. Test setup with location of the instrumented sections.</w:t>
      </w:r>
    </w:p>
    <w:p w:rsidR="0037321B" w:rsidRPr="00897B91" w:rsidRDefault="009D5882" w:rsidP="00897B91">
      <w:pPr>
        <w:pStyle w:val="StilePrimariga1cm"/>
        <w:spacing w:line="276" w:lineRule="auto"/>
        <w:ind w:firstLine="360"/>
        <w:rPr>
          <w:szCs w:val="24"/>
          <w:lang w:val="en-US"/>
        </w:rPr>
      </w:pPr>
      <w:r w:rsidRPr="00897B91">
        <w:rPr>
          <w:szCs w:val="24"/>
          <w:lang w:val="en-US"/>
        </w:rPr>
        <w:t>The above t</w:t>
      </w:r>
      <w:r w:rsidR="0037321B" w:rsidRPr="00897B91">
        <w:rPr>
          <w:szCs w:val="24"/>
          <w:lang w:val="en-US"/>
        </w:rPr>
        <w:t xml:space="preserve">est </w:t>
      </w:r>
      <w:r w:rsidRPr="00897B91">
        <w:rPr>
          <w:szCs w:val="24"/>
          <w:lang w:val="en-US"/>
        </w:rPr>
        <w:t xml:space="preserve">cases were executed analytically </w:t>
      </w:r>
      <w:r w:rsidR="0037321B" w:rsidRPr="00897B91">
        <w:rPr>
          <w:szCs w:val="24"/>
          <w:lang w:val="en-US"/>
        </w:rPr>
        <w:t>as described in the fol</w:t>
      </w:r>
      <w:r w:rsidRPr="00897B91">
        <w:rPr>
          <w:szCs w:val="24"/>
          <w:lang w:val="en-US"/>
        </w:rPr>
        <w:t>lowing Section 4.2.1.2</w:t>
      </w:r>
      <w:r w:rsidR="0037321B" w:rsidRPr="00897B91">
        <w:rPr>
          <w:szCs w:val="24"/>
          <w:lang w:val="en-US"/>
        </w:rPr>
        <w:t>.2.</w:t>
      </w:r>
    </w:p>
    <w:p w:rsidR="00FD3B77" w:rsidRPr="00897B91" w:rsidRDefault="00FD3B77" w:rsidP="00897B91">
      <w:pPr>
        <w:pStyle w:val="Heading5"/>
        <w:spacing w:line="276" w:lineRule="auto"/>
        <w:rPr>
          <w:rFonts w:ascii="Times New Roman" w:hAnsi="Times New Roman" w:cs="Times New Roman"/>
          <w:b/>
          <w:color w:val="auto"/>
        </w:rPr>
      </w:pPr>
      <w:bookmarkStart w:id="517" w:name="_Toc445681241"/>
      <w:r w:rsidRPr="00897B91">
        <w:rPr>
          <w:rFonts w:ascii="Times New Roman" w:hAnsi="Times New Roman" w:cs="Times New Roman"/>
          <w:b/>
          <w:color w:val="auto"/>
        </w:rPr>
        <w:t>Exact identification results</w:t>
      </w:r>
      <w:bookmarkEnd w:id="517"/>
    </w:p>
    <w:p w:rsidR="00D46927" w:rsidRPr="00897B91" w:rsidRDefault="00D46927" w:rsidP="00897B91">
      <w:pPr>
        <w:spacing w:line="276" w:lineRule="auto"/>
        <w:rPr>
          <w:lang w:val="en-US"/>
        </w:rPr>
      </w:pPr>
      <w:r w:rsidRPr="00897B91">
        <w:t xml:space="preserve">Lateral </w:t>
      </w:r>
      <w:r w:rsidRPr="00897B91">
        <w:rPr>
          <w:lang w:val="en-US"/>
        </w:rPr>
        <w:t xml:space="preserve">load </w:t>
      </w:r>
      <w:r w:rsidRPr="00897B91">
        <w:rPr>
          <w:i/>
          <w:lang w:val="en-US"/>
        </w:rPr>
        <w:t>F</w:t>
      </w:r>
      <w:r w:rsidR="00592509" w:rsidRPr="00897B91">
        <w:rPr>
          <w:lang w:val="en-US"/>
        </w:rPr>
        <w:t xml:space="preserve"> applied </w:t>
      </w:r>
      <w:r w:rsidRPr="00897B91">
        <w:rPr>
          <w:lang w:val="en-US"/>
        </w:rPr>
        <w:t>at the mid-spa</w:t>
      </w:r>
      <w:r w:rsidR="00592509" w:rsidRPr="00897B91">
        <w:rPr>
          <w:lang w:val="en-US"/>
        </w:rPr>
        <w:t>n was 180 N, 220 N and 240 N for</w:t>
      </w:r>
      <w:r w:rsidR="004B7EFE" w:rsidRPr="00897B91">
        <w:rPr>
          <w:lang w:val="en-US"/>
        </w:rPr>
        <w:t xml:space="preserve"> both Cases I and II of Test 2 (</w:t>
      </w:r>
      <w:r w:rsidRPr="00897B91">
        <w:rPr>
          <w:lang w:val="en-US"/>
        </w:rPr>
        <w:t>Figs.</w:t>
      </w:r>
      <w:r w:rsidR="00592509" w:rsidRPr="00897B91">
        <w:t xml:space="preserve"> </w:t>
      </w:r>
      <w:r w:rsidR="00814306">
        <w:fldChar w:fldCharType="begin"/>
      </w:r>
      <w:r w:rsidR="00814306">
        <w:instrText xml:space="preserve"> REF figX413 \h  \* MERGEFORMAT </w:instrText>
      </w:r>
      <w:r w:rsidR="00814306">
        <w:fldChar w:fldCharType="separate"/>
      </w:r>
      <w:r w:rsidR="00C92751">
        <w:rPr>
          <w:noProof/>
        </w:rPr>
        <w:t>4</w:t>
      </w:r>
      <w:r w:rsidR="00C92751" w:rsidRPr="00897B91">
        <w:rPr>
          <w:noProof/>
        </w:rPr>
        <w:t>.</w:t>
      </w:r>
      <w:r w:rsidR="00C92751">
        <w:rPr>
          <w:noProof/>
        </w:rPr>
        <w:t>13</w:t>
      </w:r>
      <w:r w:rsidR="00814306">
        <w:fldChar w:fldCharType="end"/>
      </w:r>
      <w:r w:rsidR="00592509" w:rsidRPr="00897B91">
        <w:t xml:space="preserve"> and </w:t>
      </w:r>
      <w:r w:rsidR="00814306">
        <w:fldChar w:fldCharType="begin"/>
      </w:r>
      <w:r w:rsidR="00814306">
        <w:instrText xml:space="preserve"> REF figX414 \h  \* MERGEFORMAT </w:instrText>
      </w:r>
      <w:r w:rsidR="00814306">
        <w:fldChar w:fldCharType="separate"/>
      </w:r>
      <w:r w:rsidR="00C92751">
        <w:rPr>
          <w:noProof/>
        </w:rPr>
        <w:t>4</w:t>
      </w:r>
      <w:r w:rsidR="00C92751" w:rsidRPr="00897B91">
        <w:rPr>
          <w:noProof/>
        </w:rPr>
        <w:t>.</w:t>
      </w:r>
      <w:r w:rsidR="00C92751">
        <w:rPr>
          <w:noProof/>
        </w:rPr>
        <w:t>14</w:t>
      </w:r>
      <w:r w:rsidR="00814306">
        <w:fldChar w:fldCharType="end"/>
      </w:r>
      <w:r w:rsidR="004B7EFE" w:rsidRPr="00897B91">
        <w:t>)</w:t>
      </w:r>
      <w:r w:rsidRPr="00897B91">
        <w:rPr>
          <w:lang w:val="en-US"/>
        </w:rPr>
        <w:t xml:space="preserve">. The moment of inertia </w:t>
      </w:r>
      <w:r w:rsidRPr="00897B91">
        <w:rPr>
          <w:i/>
          <w:lang w:val="en-US"/>
        </w:rPr>
        <w:t>I</w:t>
      </w:r>
      <w:r w:rsidRPr="00897B91">
        <w:rPr>
          <w:lang w:val="en-US"/>
        </w:rPr>
        <w:t xml:space="preserve"> was the exact value of the </w:t>
      </w:r>
      <w:r w:rsidRPr="00897B91">
        <w:rPr>
          <w:rFonts w:eastAsia="Calibri"/>
          <w:lang w:val="en-US"/>
        </w:rPr>
        <w:t>tube cross sections</w:t>
      </w:r>
      <w:r w:rsidRPr="00897B91">
        <w:rPr>
          <w:lang w:val="en-US"/>
        </w:rPr>
        <w:t xml:space="preserve">, while elastic modulus </w:t>
      </w:r>
      <w:r w:rsidRPr="00897B91">
        <w:rPr>
          <w:i/>
          <w:lang w:val="en-US"/>
        </w:rPr>
        <w:t>E</w:t>
      </w:r>
      <w:r w:rsidRPr="00897B91">
        <w:rPr>
          <w:lang w:val="en-US"/>
        </w:rPr>
        <w:t xml:space="preserve"> of steel was 200 GPa. </w:t>
      </w:r>
      <w:r w:rsidRPr="00897B91">
        <w:t xml:space="preserve">The external point load </w:t>
      </w:r>
      <w:r w:rsidRPr="00897B91">
        <w:rPr>
          <w:i/>
        </w:rPr>
        <w:t>P</w:t>
      </w:r>
      <w:r w:rsidR="00245206" w:rsidRPr="00897B91">
        <w:t xml:space="preserve"> values </w:t>
      </w:r>
      <w:r w:rsidR="00592509" w:rsidRPr="00897B91">
        <w:t xml:space="preserve">are itemized </w:t>
      </w:r>
      <w:r w:rsidRPr="00897B91">
        <w:t>in Figs.</w:t>
      </w:r>
      <w:r w:rsidR="00592509" w:rsidRPr="00897B91">
        <w:t xml:space="preserve"> </w:t>
      </w:r>
      <w:r w:rsidR="00814306">
        <w:fldChar w:fldCharType="begin"/>
      </w:r>
      <w:r w:rsidR="00814306">
        <w:instrText xml:space="preserve"> REF figX415 \h  \* MERGEFORMAT </w:instrText>
      </w:r>
      <w:r w:rsidR="00814306">
        <w:fldChar w:fldCharType="separate"/>
      </w:r>
      <w:r w:rsidR="00C92751">
        <w:rPr>
          <w:noProof/>
        </w:rPr>
        <w:t>4</w:t>
      </w:r>
      <w:r w:rsidR="00C92751" w:rsidRPr="00897B91">
        <w:rPr>
          <w:noProof/>
        </w:rPr>
        <w:t>.</w:t>
      </w:r>
      <w:r w:rsidR="00C92751">
        <w:rPr>
          <w:noProof/>
        </w:rPr>
        <w:t>15</w:t>
      </w:r>
      <w:r w:rsidR="00814306">
        <w:fldChar w:fldCharType="end"/>
      </w:r>
      <w:r w:rsidR="00245206" w:rsidRPr="00897B91">
        <w:t xml:space="preserve"> and </w:t>
      </w:r>
      <w:r w:rsidR="00814306">
        <w:fldChar w:fldCharType="begin"/>
      </w:r>
      <w:r w:rsidR="00814306">
        <w:instrText xml:space="preserve"> REF figX416 \h  \* MERGEFORMAT </w:instrText>
      </w:r>
      <w:r w:rsidR="00814306">
        <w:fldChar w:fldCharType="separate"/>
      </w:r>
      <w:r w:rsidR="00C92751">
        <w:rPr>
          <w:noProof/>
        </w:rPr>
        <w:t>4</w:t>
      </w:r>
      <w:r w:rsidR="00C92751" w:rsidRPr="00897B91">
        <w:rPr>
          <w:noProof/>
        </w:rPr>
        <w:t>.</w:t>
      </w:r>
      <w:r w:rsidR="00C92751">
        <w:rPr>
          <w:noProof/>
        </w:rPr>
        <w:t>16</w:t>
      </w:r>
      <w:r w:rsidR="00814306">
        <w:fldChar w:fldCharType="end"/>
      </w:r>
      <w:r w:rsidR="00592509" w:rsidRPr="00897B91">
        <w:t>.</w:t>
      </w:r>
    </w:p>
    <w:p w:rsidR="00D46927" w:rsidRPr="00897B91" w:rsidRDefault="00592509" w:rsidP="00897B91">
      <w:pPr>
        <w:pStyle w:val="StilePrimariga1cm"/>
        <w:spacing w:line="276" w:lineRule="auto"/>
        <w:rPr>
          <w:szCs w:val="24"/>
        </w:rPr>
      </w:pPr>
      <w:r w:rsidRPr="00897B91">
        <w:rPr>
          <w:szCs w:val="24"/>
          <w:lang w:val="en-US"/>
        </w:rPr>
        <w:t xml:space="preserve">Bending test with five-displacement </w:t>
      </w:r>
      <w:r w:rsidR="00D46927" w:rsidRPr="00897B91">
        <w:rPr>
          <w:szCs w:val="24"/>
          <w:lang w:val="en-US"/>
        </w:rPr>
        <w:t>measurements</w:t>
      </w:r>
      <w:r w:rsidRPr="00897B91">
        <w:rPr>
          <w:szCs w:val="24"/>
          <w:lang w:val="en-US"/>
        </w:rPr>
        <w:t xml:space="preserve"> used </w:t>
      </w:r>
      <w:r w:rsidR="00D46927" w:rsidRPr="00897B91">
        <w:rPr>
          <w:szCs w:val="24"/>
          <w:lang w:val="en-US"/>
        </w:rPr>
        <w:t xml:space="preserve">the procedure of Section 1.2.1. Tensile and compressive axial loads </w:t>
      </w:r>
      <w:r w:rsidR="00D46927" w:rsidRPr="00897B91">
        <w:rPr>
          <w:i/>
          <w:szCs w:val="24"/>
          <w:lang w:val="en-US"/>
        </w:rPr>
        <w:t>N</w:t>
      </w:r>
      <w:r w:rsidR="00D46927" w:rsidRPr="00897B91">
        <w:rPr>
          <w:i/>
          <w:szCs w:val="24"/>
          <w:vertAlign w:val="subscript"/>
          <w:lang w:val="en-US"/>
        </w:rPr>
        <w:t>a</w:t>
      </w:r>
      <w:r w:rsidR="00245206" w:rsidRPr="00897B91">
        <w:rPr>
          <w:szCs w:val="24"/>
          <w:lang w:val="en-US"/>
        </w:rPr>
        <w:t xml:space="preserve">, </w:t>
      </w:r>
      <w:r w:rsidR="00D46927" w:rsidRPr="00897B91">
        <w:rPr>
          <w:szCs w:val="24"/>
          <w:lang w:val="en-US"/>
        </w:rPr>
        <w:t>in the beams u</w:t>
      </w:r>
      <w:r w:rsidRPr="00897B91">
        <w:rPr>
          <w:szCs w:val="24"/>
          <w:lang w:val="en-US"/>
        </w:rPr>
        <w:t xml:space="preserve">nder examination, were obtained </w:t>
      </w:r>
      <w:r w:rsidR="00D46927" w:rsidRPr="00897B91">
        <w:rPr>
          <w:szCs w:val="24"/>
          <w:lang w:val="en-US"/>
        </w:rPr>
        <w:t xml:space="preserve">by the exact parameter values </w:t>
      </w:r>
      <w:r w:rsidR="00D46927" w:rsidRPr="00897B91">
        <w:rPr>
          <w:i/>
          <w:szCs w:val="24"/>
        </w:rPr>
        <w:t>v</w:t>
      </w:r>
      <w:r w:rsidR="00D46927" w:rsidRPr="00897B91">
        <w:rPr>
          <w:i/>
          <w:szCs w:val="24"/>
          <w:vertAlign w:val="subscript"/>
        </w:rPr>
        <w:t>0</w:t>
      </w:r>
      <w:r w:rsidR="00D46927" w:rsidRPr="00897B91">
        <w:rPr>
          <w:i/>
          <w:szCs w:val="24"/>
        </w:rPr>
        <w:t>, v</w:t>
      </w:r>
      <w:r w:rsidR="00D46927" w:rsidRPr="00897B91">
        <w:rPr>
          <w:i/>
          <w:szCs w:val="24"/>
          <w:vertAlign w:val="subscript"/>
        </w:rPr>
        <w:t>1</w:t>
      </w:r>
      <w:r w:rsidR="00D46927" w:rsidRPr="00897B91">
        <w:rPr>
          <w:i/>
          <w:szCs w:val="24"/>
        </w:rPr>
        <w:t>, v</w:t>
      </w:r>
      <w:r w:rsidR="00D46927" w:rsidRPr="00897B91">
        <w:rPr>
          <w:i/>
          <w:szCs w:val="24"/>
          <w:vertAlign w:val="subscript"/>
        </w:rPr>
        <w:t>2</w:t>
      </w:r>
      <w:r w:rsidR="00D46927" w:rsidRPr="00897B91">
        <w:rPr>
          <w:i/>
          <w:szCs w:val="24"/>
        </w:rPr>
        <w:t>, v</w:t>
      </w:r>
      <w:r w:rsidR="00D46927" w:rsidRPr="00897B91">
        <w:rPr>
          <w:i/>
          <w:szCs w:val="24"/>
          <w:vertAlign w:val="subscript"/>
        </w:rPr>
        <w:t>3</w:t>
      </w:r>
      <w:r w:rsidR="00D46927" w:rsidRPr="00897B91">
        <w:rPr>
          <w:i/>
          <w:szCs w:val="24"/>
        </w:rPr>
        <w:t>, v</w:t>
      </w:r>
      <w:r w:rsidR="00D46927" w:rsidRPr="00897B91">
        <w:rPr>
          <w:i/>
          <w:szCs w:val="24"/>
          <w:vertAlign w:val="subscript"/>
        </w:rPr>
        <w:t>4</w:t>
      </w:r>
      <w:r w:rsidR="00D46927" w:rsidRPr="00897B91">
        <w:rPr>
          <w:szCs w:val="24"/>
          <w:lang w:val="en-US"/>
        </w:rPr>
        <w:t xml:space="preserve"> and </w:t>
      </w:r>
      <w:r w:rsidR="00D46927" w:rsidRPr="00897B91">
        <w:rPr>
          <w:rFonts w:ascii="Symbol" w:hAnsi="Symbol"/>
          <w:i/>
          <w:szCs w:val="24"/>
        </w:rPr>
        <w:t></w:t>
      </w:r>
      <w:r w:rsidR="00D46927" w:rsidRPr="00897B91">
        <w:rPr>
          <w:szCs w:val="24"/>
          <w:lang w:val="en-US"/>
        </w:rPr>
        <w:t xml:space="preserve">. The length </w:t>
      </w:r>
      <w:r w:rsidR="00D46927" w:rsidRPr="00897B91">
        <w:rPr>
          <w:i/>
          <w:szCs w:val="24"/>
          <w:lang w:val="en-US"/>
        </w:rPr>
        <w:t>L</w:t>
      </w:r>
      <w:r w:rsidRPr="00897B91">
        <w:rPr>
          <w:szCs w:val="24"/>
          <w:lang w:val="en-US"/>
        </w:rPr>
        <w:t xml:space="preserve"> was 1.333 m </w:t>
      </w:r>
      <w:r w:rsidR="00D46927" w:rsidRPr="00897B91">
        <w:rPr>
          <w:szCs w:val="24"/>
          <w:lang w:val="en-US"/>
        </w:rPr>
        <w:t xml:space="preserve">in </w:t>
      </w:r>
      <w:r w:rsidR="00D46927" w:rsidRPr="00897B91">
        <w:rPr>
          <w:szCs w:val="24"/>
        </w:rPr>
        <w:t xml:space="preserve">the analytical value </w:t>
      </w:r>
      <w:r w:rsidR="00D46927" w:rsidRPr="00897B91">
        <w:rPr>
          <w:i/>
          <w:szCs w:val="24"/>
        </w:rPr>
        <w:t>N</w:t>
      </w:r>
      <w:r w:rsidR="00D46927" w:rsidRPr="00897B91">
        <w:rPr>
          <w:i/>
          <w:szCs w:val="24"/>
          <w:vertAlign w:val="subscript"/>
        </w:rPr>
        <w:t>a</w:t>
      </w:r>
      <w:r w:rsidR="00D46927" w:rsidRPr="00897B91">
        <w:rPr>
          <w:i/>
          <w:szCs w:val="24"/>
        </w:rPr>
        <w:t xml:space="preserve"> = n EI/L</w:t>
      </w:r>
      <w:r w:rsidR="00D46927" w:rsidRPr="00897B91">
        <w:rPr>
          <w:i/>
          <w:szCs w:val="24"/>
          <w:vertAlign w:val="superscript"/>
        </w:rPr>
        <w:t>2</w:t>
      </w:r>
      <w:r w:rsidR="00D46927" w:rsidRPr="00897B91">
        <w:rPr>
          <w:szCs w:val="24"/>
        </w:rPr>
        <w:t xml:space="preserve">, since the </w:t>
      </w:r>
      <w:r w:rsidRPr="00897B91">
        <w:rPr>
          <w:szCs w:val="24"/>
        </w:rPr>
        <w:t xml:space="preserve">beam </w:t>
      </w:r>
      <w:r w:rsidR="00D46927" w:rsidRPr="00897B91">
        <w:rPr>
          <w:szCs w:val="24"/>
        </w:rPr>
        <w:t>end</w:t>
      </w:r>
      <w:r w:rsidR="009F14F9" w:rsidRPr="00897B91">
        <w:rPr>
          <w:szCs w:val="24"/>
        </w:rPr>
        <w:t xml:space="preserve">s </w:t>
      </w:r>
      <w:r w:rsidRPr="00897B91">
        <w:rPr>
          <w:szCs w:val="24"/>
        </w:rPr>
        <w:t xml:space="preserve">were assumed </w:t>
      </w:r>
      <w:r w:rsidR="003C5EE2" w:rsidRPr="00897B91">
        <w:rPr>
          <w:szCs w:val="24"/>
        </w:rPr>
        <w:t>unknown.</w:t>
      </w:r>
    </w:p>
    <w:p w:rsidR="00D46927" w:rsidRPr="00897B91" w:rsidRDefault="009F14F9" w:rsidP="00897B91">
      <w:pPr>
        <w:pStyle w:val="StilePrimariga1cm"/>
        <w:spacing w:line="276" w:lineRule="auto"/>
        <w:rPr>
          <w:szCs w:val="24"/>
        </w:rPr>
      </w:pPr>
      <w:r w:rsidRPr="00897B91">
        <w:rPr>
          <w:szCs w:val="24"/>
        </w:rPr>
        <w:t xml:space="preserve">The deflection </w:t>
      </w:r>
      <w:r w:rsidR="00D46927" w:rsidRPr="00897B91">
        <w:rPr>
          <w:szCs w:val="24"/>
        </w:rPr>
        <w:t xml:space="preserve">parameters </w:t>
      </w:r>
      <w:r w:rsidR="00D46927" w:rsidRPr="00897B91">
        <w:rPr>
          <w:i/>
          <w:szCs w:val="24"/>
        </w:rPr>
        <w:t>v</w:t>
      </w:r>
      <w:r w:rsidR="00D46927" w:rsidRPr="00897B91">
        <w:rPr>
          <w:i/>
          <w:szCs w:val="24"/>
          <w:vertAlign w:val="subscript"/>
        </w:rPr>
        <w:t>i</w:t>
      </w:r>
      <w:r w:rsidR="00D46927" w:rsidRPr="00897B91">
        <w:rPr>
          <w:i/>
          <w:szCs w:val="24"/>
        </w:rPr>
        <w:t> = v(x</w:t>
      </w:r>
      <w:r w:rsidR="00D46927" w:rsidRPr="00897B91">
        <w:rPr>
          <w:i/>
          <w:szCs w:val="24"/>
          <w:vertAlign w:val="subscript"/>
        </w:rPr>
        <w:t>i</w:t>
      </w:r>
      <w:r w:rsidR="00D46927" w:rsidRPr="00897B91">
        <w:rPr>
          <w:i/>
          <w:szCs w:val="24"/>
        </w:rPr>
        <w:t xml:space="preserve">) </w:t>
      </w:r>
      <w:r w:rsidR="00D46927" w:rsidRPr="00897B91">
        <w:rPr>
          <w:szCs w:val="24"/>
        </w:rPr>
        <w:t xml:space="preserve">for </w:t>
      </w:r>
      <w:r w:rsidR="00D46927" w:rsidRPr="00897B91">
        <w:rPr>
          <w:i/>
          <w:szCs w:val="24"/>
        </w:rPr>
        <w:t>i = </w:t>
      </w:r>
      <w:r w:rsidR="00D46927" w:rsidRPr="00897B91">
        <w:rPr>
          <w:szCs w:val="24"/>
        </w:rPr>
        <w:t>0,</w:t>
      </w:r>
      <w:r w:rsidR="00D46927" w:rsidRPr="00897B91">
        <w:rPr>
          <w:i/>
          <w:szCs w:val="24"/>
        </w:rPr>
        <w:t> </w:t>
      </w:r>
      <w:r w:rsidR="00D46927" w:rsidRPr="00897B91">
        <w:rPr>
          <w:szCs w:val="24"/>
        </w:rPr>
        <w:t>1, 2, 3, 4 (</w:t>
      </w:r>
      <w:r w:rsidR="00D46927" w:rsidRPr="00897B91">
        <w:rPr>
          <w:lang w:val="en-US"/>
        </w:rPr>
        <w:t>Figs.</w:t>
      </w:r>
      <w:r w:rsidRPr="00897B91">
        <w:t xml:space="preserve"> </w:t>
      </w:r>
      <w:r w:rsidR="00814306">
        <w:fldChar w:fldCharType="begin"/>
      </w:r>
      <w:r w:rsidR="00814306">
        <w:instrText xml:space="preserve"> REF figX413 \h  \* MERGEFORMAT </w:instrText>
      </w:r>
      <w:r w:rsidR="00814306">
        <w:fldChar w:fldCharType="separate"/>
      </w:r>
      <w:r w:rsidR="00C92751">
        <w:rPr>
          <w:noProof/>
        </w:rPr>
        <w:t>4</w:t>
      </w:r>
      <w:r w:rsidR="00C92751" w:rsidRPr="00897B91">
        <w:rPr>
          <w:noProof/>
        </w:rPr>
        <w:t>.</w:t>
      </w:r>
      <w:r w:rsidR="00C92751">
        <w:rPr>
          <w:noProof/>
        </w:rPr>
        <w:t>13</w:t>
      </w:r>
      <w:r w:rsidR="00814306">
        <w:fldChar w:fldCharType="end"/>
      </w:r>
      <w:r w:rsidR="00245206" w:rsidRPr="00897B91">
        <w:t xml:space="preserve"> and</w:t>
      </w:r>
      <w:r w:rsidRPr="00897B91">
        <w:t xml:space="preserve"> </w:t>
      </w:r>
      <w:r w:rsidR="00814306">
        <w:fldChar w:fldCharType="begin"/>
      </w:r>
      <w:r w:rsidR="00814306">
        <w:instrText xml:space="preserve"> REF figX414 \h  \* MERGEFORMAT </w:instrText>
      </w:r>
      <w:r w:rsidR="00814306">
        <w:fldChar w:fldCharType="separate"/>
      </w:r>
      <w:r w:rsidR="00C92751">
        <w:rPr>
          <w:noProof/>
        </w:rPr>
        <w:t>4</w:t>
      </w:r>
      <w:r w:rsidR="00C92751" w:rsidRPr="00897B91">
        <w:rPr>
          <w:noProof/>
        </w:rPr>
        <w:t>.</w:t>
      </w:r>
      <w:r w:rsidR="00C92751">
        <w:rPr>
          <w:noProof/>
        </w:rPr>
        <w:t>14</w:t>
      </w:r>
      <w:r w:rsidR="00814306">
        <w:fldChar w:fldCharType="end"/>
      </w:r>
      <w:r w:rsidR="00D46927" w:rsidRPr="00897B91">
        <w:rPr>
          <w:szCs w:val="24"/>
        </w:rPr>
        <w:t xml:space="preserve">), subjected to each force </w:t>
      </w:r>
      <w:r w:rsidR="00D46927" w:rsidRPr="00897B91">
        <w:rPr>
          <w:i/>
          <w:szCs w:val="24"/>
        </w:rPr>
        <w:t>F</w:t>
      </w:r>
      <w:r w:rsidRPr="00897B91">
        <w:rPr>
          <w:szCs w:val="24"/>
        </w:rPr>
        <w:t xml:space="preserve"> and </w:t>
      </w:r>
      <w:r w:rsidR="00245206" w:rsidRPr="00897B91">
        <w:rPr>
          <w:szCs w:val="24"/>
        </w:rPr>
        <w:t xml:space="preserve">each </w:t>
      </w:r>
      <w:r w:rsidR="00D46927" w:rsidRPr="00897B91">
        <w:rPr>
          <w:szCs w:val="24"/>
        </w:rPr>
        <w:t xml:space="preserve">point load </w:t>
      </w:r>
      <w:r w:rsidR="00D46927" w:rsidRPr="00897B91">
        <w:rPr>
          <w:i/>
          <w:szCs w:val="24"/>
        </w:rPr>
        <w:t>P</w:t>
      </w:r>
      <w:r w:rsidR="00D46927" w:rsidRPr="00897B91">
        <w:rPr>
          <w:szCs w:val="24"/>
        </w:rPr>
        <w:t xml:space="preserve">, were imposed </w:t>
      </w:r>
      <w:r w:rsidR="00D46927" w:rsidRPr="00897B91">
        <w:rPr>
          <w:szCs w:val="24"/>
          <w:lang w:val="en-US"/>
        </w:rPr>
        <w:t xml:space="preserve">after obtaining them from non-linear static analysis by </w:t>
      </w:r>
      <w:r w:rsidR="00245206" w:rsidRPr="00897B91">
        <w:rPr>
          <w:szCs w:val="24"/>
          <w:lang w:val="en-US"/>
        </w:rPr>
        <w:t>“</w:t>
      </w:r>
      <w:r w:rsidR="00D46927" w:rsidRPr="00897B91">
        <w:rPr>
          <w:szCs w:val="24"/>
          <w:lang w:val="en-US"/>
        </w:rPr>
        <w:t>EFEs</w:t>
      </w:r>
      <w:r w:rsidR="00245206" w:rsidRPr="00897B91">
        <w:rPr>
          <w:szCs w:val="24"/>
          <w:lang w:val="en-US"/>
        </w:rPr>
        <w:t>”</w:t>
      </w:r>
      <w:r w:rsidRPr="00897B91">
        <w:rPr>
          <w:szCs w:val="24"/>
          <w:lang w:val="en-US"/>
        </w:rPr>
        <w:t xml:space="preserve"> model of </w:t>
      </w:r>
      <w:r w:rsidR="00B60ED7" w:rsidRPr="00897B91">
        <w:rPr>
          <w:szCs w:val="24"/>
          <w:lang w:val="en-US"/>
        </w:rPr>
        <w:t>the prototype</w:t>
      </w:r>
      <w:r w:rsidR="00D46927" w:rsidRPr="00897B91">
        <w:rPr>
          <w:szCs w:val="24"/>
          <w:lang w:val="en-US"/>
        </w:rPr>
        <w:t xml:space="preserve">, without </w:t>
      </w:r>
      <w:r w:rsidR="00245206" w:rsidRPr="00897B91">
        <w:rPr>
          <w:szCs w:val="24"/>
        </w:rPr>
        <w:t>any geometric imperfection. “</w:t>
      </w:r>
      <w:r w:rsidR="00D46927" w:rsidRPr="00897B91">
        <w:rPr>
          <w:szCs w:val="24"/>
        </w:rPr>
        <w:t>EFEs</w:t>
      </w:r>
      <w:r w:rsidR="00245206" w:rsidRPr="00897B91">
        <w:rPr>
          <w:szCs w:val="24"/>
        </w:rPr>
        <w:t>”</w:t>
      </w:r>
      <w:r w:rsidR="00D46927" w:rsidRPr="00897B91">
        <w:rPr>
          <w:szCs w:val="24"/>
        </w:rPr>
        <w:t xml:space="preserve"> approach was described </w:t>
      </w:r>
      <w:r w:rsidR="00245206" w:rsidRPr="00897B91">
        <w:rPr>
          <w:szCs w:val="24"/>
        </w:rPr>
        <w:t xml:space="preserve">in this study </w:t>
      </w:r>
      <w:r w:rsidR="00D46927" w:rsidRPr="00897B91">
        <w:rPr>
          <w:szCs w:val="24"/>
        </w:rPr>
        <w:t xml:space="preserve">in Section 3.2. </w:t>
      </w:r>
      <w:r w:rsidRPr="00897B91">
        <w:rPr>
          <w:szCs w:val="24"/>
          <w:lang w:val="en-US"/>
        </w:rPr>
        <w:t>The displacements</w:t>
      </w:r>
      <w:r w:rsidR="00D46927" w:rsidRPr="00897B91">
        <w:rPr>
          <w:szCs w:val="24"/>
          <w:lang w:val="en-US"/>
        </w:rPr>
        <w:t xml:space="preserve"> </w:t>
      </w:r>
      <w:r w:rsidR="00D46927" w:rsidRPr="00897B91">
        <w:rPr>
          <w:i/>
          <w:szCs w:val="24"/>
        </w:rPr>
        <w:t>v</w:t>
      </w:r>
      <w:r w:rsidR="00D46927" w:rsidRPr="00897B91">
        <w:rPr>
          <w:i/>
          <w:szCs w:val="24"/>
          <w:vertAlign w:val="subscript"/>
        </w:rPr>
        <w:t>i</w:t>
      </w:r>
      <w:r w:rsidR="00D46927" w:rsidRPr="00897B91">
        <w:rPr>
          <w:i/>
          <w:szCs w:val="24"/>
        </w:rPr>
        <w:t> = v(x</w:t>
      </w:r>
      <w:r w:rsidR="00D46927" w:rsidRPr="00897B91">
        <w:rPr>
          <w:i/>
          <w:szCs w:val="24"/>
          <w:vertAlign w:val="subscript"/>
        </w:rPr>
        <w:t>i</w:t>
      </w:r>
      <w:r w:rsidR="00D46927" w:rsidRPr="00897B91">
        <w:rPr>
          <w:i/>
          <w:szCs w:val="24"/>
        </w:rPr>
        <w:t>)</w:t>
      </w:r>
      <w:r w:rsidR="00D46927" w:rsidRPr="00897B91">
        <w:rPr>
          <w:szCs w:val="24"/>
          <w:lang w:val="en-US"/>
        </w:rPr>
        <w:t>, having tolerance of</w:t>
      </w:r>
      <w:r w:rsidRPr="00897B91">
        <w:rPr>
          <w:szCs w:val="24"/>
          <w:lang w:val="en-US"/>
        </w:rPr>
        <w:t xml:space="preserve"> 0.000001 mm, were determined </w:t>
      </w:r>
      <w:r w:rsidR="00D46927" w:rsidRPr="00897B91">
        <w:rPr>
          <w:szCs w:val="24"/>
          <w:lang w:val="en-US"/>
        </w:rPr>
        <w:t xml:space="preserve">after applying </w:t>
      </w:r>
      <w:r w:rsidR="00D46927" w:rsidRPr="00897B91">
        <w:rPr>
          <w:i/>
          <w:szCs w:val="24"/>
          <w:lang w:val="en-US"/>
        </w:rPr>
        <w:t>F</w:t>
      </w:r>
      <w:r w:rsidR="00D46927" w:rsidRPr="00897B91">
        <w:rPr>
          <w:szCs w:val="24"/>
          <w:lang w:val="en-US"/>
        </w:rPr>
        <w:t xml:space="preserve"> and considering the typically external point load </w:t>
      </w:r>
      <w:r w:rsidR="00D46927" w:rsidRPr="00897B91">
        <w:rPr>
          <w:i/>
          <w:szCs w:val="24"/>
        </w:rPr>
        <w:t>P</w:t>
      </w:r>
      <w:r w:rsidR="00D46927" w:rsidRPr="00897B91">
        <w:rPr>
          <w:szCs w:val="24"/>
          <w:lang w:val="en-US"/>
        </w:rPr>
        <w:t xml:space="preserve"> as initial displacement refer</w:t>
      </w:r>
      <w:r w:rsidRPr="00897B91">
        <w:rPr>
          <w:szCs w:val="24"/>
          <w:lang w:val="en-US"/>
        </w:rPr>
        <w:t>ence condition.</w:t>
      </w:r>
    </w:p>
    <w:p w:rsidR="00D46927" w:rsidRPr="00897B91" w:rsidRDefault="00D46927" w:rsidP="00897B91">
      <w:pPr>
        <w:pStyle w:val="StilePrimariga1cm"/>
        <w:spacing w:line="276" w:lineRule="auto"/>
      </w:pPr>
      <w:r w:rsidRPr="00897B91">
        <w:t xml:space="preserve">Once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t xml:space="preserve"> achieved, a </w:t>
      </w:r>
      <w:r w:rsidRPr="00897B91">
        <w:rPr>
          <w:szCs w:val="24"/>
          <w:lang w:val="en-US"/>
        </w:rPr>
        <w:t xml:space="preserve">set of estimated axial loads </w:t>
      </w:r>
      <w:r w:rsidRPr="00897B91">
        <w:rPr>
          <w:i/>
          <w:szCs w:val="24"/>
          <w:lang w:val="en-US"/>
        </w:rPr>
        <w:t>N</w:t>
      </w:r>
      <w:r w:rsidRPr="00897B91">
        <w:rPr>
          <w:i/>
          <w:szCs w:val="24"/>
          <w:vertAlign w:val="subscript"/>
          <w:lang w:val="en-US"/>
        </w:rPr>
        <w:t>a</w:t>
      </w:r>
      <w:r w:rsidRPr="00897B91">
        <w:rPr>
          <w:szCs w:val="24"/>
          <w:lang w:val="en-US"/>
        </w:rPr>
        <w:t xml:space="preserve"> </w:t>
      </w:r>
      <w:r w:rsidR="00245206" w:rsidRPr="00897B91">
        <w:rPr>
          <w:szCs w:val="24"/>
          <w:lang w:val="en-US"/>
        </w:rPr>
        <w:t xml:space="preserve">was obtained for each </w:t>
      </w:r>
      <w:r w:rsidR="009F14F9" w:rsidRPr="00897B91">
        <w:rPr>
          <w:szCs w:val="24"/>
          <w:lang w:val="en-US"/>
        </w:rPr>
        <w:t xml:space="preserve">configuration </w:t>
      </w:r>
      <w:r w:rsidRPr="00897B91">
        <w:rPr>
          <w:szCs w:val="24"/>
          <w:lang w:val="en-US"/>
        </w:rPr>
        <w:t>as follow:</w:t>
      </w:r>
    </w:p>
    <w:p w:rsidR="00D46927" w:rsidRPr="00897B91" w:rsidRDefault="00D46927" w:rsidP="00897B91">
      <w:pPr>
        <w:pStyle w:val="StilePrimariga1cm"/>
        <w:numPr>
          <w:ilvl w:val="0"/>
          <w:numId w:val="64"/>
        </w:numPr>
        <w:spacing w:line="276" w:lineRule="auto"/>
        <w:rPr>
          <w:szCs w:val="24"/>
        </w:rPr>
      </w:pPr>
      <w:r w:rsidRPr="00897B91">
        <w:rPr>
          <w:szCs w:val="24"/>
        </w:rPr>
        <w:t xml:space="preserve">15 estimated tensile axial loads </w:t>
      </w:r>
      <w:r w:rsidRPr="00897B91">
        <w:rPr>
          <w:i/>
          <w:szCs w:val="24"/>
          <w:lang w:val="en-US"/>
        </w:rPr>
        <w:t>N</w:t>
      </w:r>
      <w:r w:rsidRPr="00897B91">
        <w:rPr>
          <w:i/>
          <w:szCs w:val="24"/>
          <w:vertAlign w:val="subscript"/>
          <w:lang w:val="en-US"/>
        </w:rPr>
        <w:t>a</w:t>
      </w:r>
      <w:r w:rsidR="009F14F9" w:rsidRPr="00897B91">
        <w:rPr>
          <w:szCs w:val="24"/>
        </w:rPr>
        <w:t xml:space="preserve"> for Case I of Test 2</w:t>
      </w:r>
      <w:r w:rsidRPr="00897B91">
        <w:rPr>
          <w:szCs w:val="24"/>
        </w:rPr>
        <w:t xml:space="preserve"> (Fig.</w:t>
      </w:r>
      <w:r w:rsidR="009F14F9" w:rsidRPr="00897B91">
        <w:rPr>
          <w:szCs w:val="24"/>
        </w:rPr>
        <w:t xml:space="preserve"> </w:t>
      </w:r>
      <w:r w:rsidR="00814306">
        <w:fldChar w:fldCharType="begin"/>
      </w:r>
      <w:r w:rsidR="00814306">
        <w:instrText xml:space="preserve"> REF figX415 \h  \* MERGEFORMAT </w:instrText>
      </w:r>
      <w:r w:rsidR="00814306">
        <w:fldChar w:fldCharType="separate"/>
      </w:r>
      <w:r w:rsidR="00C92751" w:rsidRPr="00C92751">
        <w:rPr>
          <w:noProof/>
          <w:szCs w:val="24"/>
        </w:rPr>
        <w:t>4.15</w:t>
      </w:r>
      <w:r w:rsidR="00814306">
        <w:fldChar w:fldCharType="end"/>
      </w:r>
      <w:r w:rsidR="009F14F9" w:rsidRPr="00897B91">
        <w:rPr>
          <w:szCs w:val="24"/>
        </w:rPr>
        <w:t>);</w:t>
      </w:r>
    </w:p>
    <w:p w:rsidR="00D46927" w:rsidRPr="00897B91" w:rsidRDefault="00D46927" w:rsidP="00897B91">
      <w:pPr>
        <w:pStyle w:val="StilePrimariga1cm"/>
        <w:numPr>
          <w:ilvl w:val="0"/>
          <w:numId w:val="64"/>
        </w:numPr>
        <w:spacing w:line="276" w:lineRule="auto"/>
        <w:rPr>
          <w:szCs w:val="24"/>
        </w:rPr>
      </w:pPr>
      <w:r w:rsidRPr="00897B91">
        <w:rPr>
          <w:szCs w:val="24"/>
        </w:rPr>
        <w:t xml:space="preserve">15 estimated compressive axial loads </w:t>
      </w:r>
      <w:r w:rsidRPr="00897B91">
        <w:rPr>
          <w:i/>
          <w:szCs w:val="24"/>
          <w:lang w:val="en-US"/>
        </w:rPr>
        <w:t>N</w:t>
      </w:r>
      <w:r w:rsidRPr="00897B91">
        <w:rPr>
          <w:i/>
          <w:szCs w:val="24"/>
          <w:vertAlign w:val="subscript"/>
          <w:lang w:val="en-US"/>
        </w:rPr>
        <w:t>a</w:t>
      </w:r>
      <w:r w:rsidR="009F14F9" w:rsidRPr="00897B91">
        <w:rPr>
          <w:szCs w:val="24"/>
        </w:rPr>
        <w:t xml:space="preserve"> for Case II of Test 2</w:t>
      </w:r>
      <w:r w:rsidRPr="00897B91">
        <w:rPr>
          <w:szCs w:val="24"/>
        </w:rPr>
        <w:t xml:space="preserve"> (Fig.</w:t>
      </w:r>
      <w:r w:rsidR="009F14F9" w:rsidRPr="00897B91">
        <w:rPr>
          <w:szCs w:val="24"/>
        </w:rPr>
        <w:t xml:space="preserve"> </w:t>
      </w:r>
      <w:r w:rsidR="00814306">
        <w:fldChar w:fldCharType="begin"/>
      </w:r>
      <w:r w:rsidR="00814306">
        <w:instrText xml:space="preserve"> REF figX416 \h  \* MERGEFORMAT </w:instrText>
      </w:r>
      <w:r w:rsidR="00814306">
        <w:fldChar w:fldCharType="separate"/>
      </w:r>
      <w:r w:rsidR="00C92751" w:rsidRPr="00C92751">
        <w:rPr>
          <w:noProof/>
          <w:szCs w:val="24"/>
        </w:rPr>
        <w:t>4.16</w:t>
      </w:r>
      <w:r w:rsidR="00814306">
        <w:fldChar w:fldCharType="end"/>
      </w:r>
      <w:r w:rsidR="009F14F9" w:rsidRPr="00897B91">
        <w:rPr>
          <w:szCs w:val="24"/>
        </w:rPr>
        <w:t>).</w:t>
      </w:r>
    </w:p>
    <w:p w:rsidR="006F6CA4" w:rsidRPr="00897B91" w:rsidRDefault="006F6CA4" w:rsidP="00897B91">
      <w:pPr>
        <w:spacing w:line="276" w:lineRule="auto"/>
      </w:pPr>
    </w:p>
    <w:p w:rsidR="00C175EC" w:rsidRPr="00897B91" w:rsidRDefault="00966B61" w:rsidP="00897B91">
      <w:pPr>
        <w:spacing w:line="276" w:lineRule="auto"/>
        <w:jc w:val="center"/>
      </w:pPr>
      <w:r w:rsidRPr="00897B91">
        <w:rPr>
          <w:noProof/>
          <w:lang w:val="it-IT"/>
        </w:rPr>
        <w:lastRenderedPageBreak/>
        <w:drawing>
          <wp:inline distT="0" distB="0" distL="0" distR="0">
            <wp:extent cx="1854680" cy="3178476"/>
            <wp:effectExtent l="0" t="0" r="0" b="3175"/>
            <wp:docPr id="5123" name="Picture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1882218" cy="3225670"/>
                    </a:xfrm>
                    <a:prstGeom prst="rect">
                      <a:avLst/>
                    </a:prstGeom>
                    <a:noFill/>
                    <a:ln>
                      <a:noFill/>
                    </a:ln>
                  </pic:spPr>
                </pic:pic>
              </a:graphicData>
            </a:graphic>
          </wp:inline>
        </w:drawing>
      </w:r>
      <w:r w:rsidR="006F6CA4" w:rsidRPr="00897B91">
        <w:t xml:space="preserve">  </w:t>
      </w:r>
      <w:r w:rsidR="00DF5DDE" w:rsidRPr="00897B91">
        <w:t xml:space="preserve"> </w:t>
      </w:r>
      <w:r w:rsidR="0048335E" w:rsidRPr="00897B91">
        <w:rPr>
          <w:noProof/>
          <w:lang w:val="it-IT"/>
        </w:rPr>
        <w:drawing>
          <wp:inline distT="0" distB="0" distL="0" distR="0">
            <wp:extent cx="3079630" cy="3200217"/>
            <wp:effectExtent l="0" t="0" r="6985" b="635"/>
            <wp:docPr id="5140" name="Picture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3103029" cy="3224532"/>
                    </a:xfrm>
                    <a:prstGeom prst="rect">
                      <a:avLst/>
                    </a:prstGeom>
                    <a:noFill/>
                    <a:ln>
                      <a:noFill/>
                    </a:ln>
                  </pic:spPr>
                </pic:pic>
              </a:graphicData>
            </a:graphic>
          </wp:inline>
        </w:drawing>
      </w:r>
    </w:p>
    <w:p w:rsidR="006F6CA4" w:rsidRPr="00897B91" w:rsidRDefault="006F6CA4" w:rsidP="00897B91">
      <w:pPr>
        <w:pStyle w:val="Caption"/>
        <w:spacing w:line="276" w:lineRule="auto"/>
      </w:pPr>
      <w:r w:rsidRPr="00897B91">
        <w:t xml:space="preserve">Figure </w:t>
      </w:r>
      <w:bookmarkStart w:id="518" w:name="figX415"/>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15</w:t>
      </w:r>
      <w:r w:rsidR="008C41A0" w:rsidRPr="00897B91">
        <w:fldChar w:fldCharType="end"/>
      </w:r>
      <w:bookmarkEnd w:id="518"/>
      <w:r w:rsidR="00BB382A" w:rsidRPr="00897B91">
        <w:t xml:space="preserve"> - Test 2: Case I - </w:t>
      </w:r>
      <w:r w:rsidR="00DA6A89" w:rsidRPr="00897B91">
        <w:rPr>
          <w:bCs w:val="0"/>
        </w:rPr>
        <w:t>Irregular pyramids truss</w:t>
      </w:r>
      <w:r w:rsidRPr="00897B91">
        <w:t>.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t</w:t>
      </w:r>
      <w:r w:rsidR="00BB382A" w:rsidRPr="00897B91">
        <w:t>ensile axial forces of the beam.</w:t>
      </w:r>
    </w:p>
    <w:p w:rsidR="00B22F2C" w:rsidRPr="00897B91" w:rsidRDefault="00B22F2C" w:rsidP="00897B91">
      <w:pPr>
        <w:spacing w:line="276" w:lineRule="auto"/>
      </w:pPr>
    </w:p>
    <w:p w:rsidR="000F505B" w:rsidRPr="00897B91" w:rsidRDefault="00966B61" w:rsidP="00897B91">
      <w:pPr>
        <w:spacing w:line="276" w:lineRule="auto"/>
        <w:jc w:val="center"/>
      </w:pPr>
      <w:r w:rsidRPr="00897B91">
        <w:rPr>
          <w:noProof/>
          <w:lang w:val="it-IT"/>
        </w:rPr>
        <w:drawing>
          <wp:inline distT="0" distB="0" distL="0" distR="0">
            <wp:extent cx="1828800" cy="3160619"/>
            <wp:effectExtent l="0" t="0" r="0" b="1905"/>
            <wp:docPr id="5124" name="Picture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1861564" cy="3217244"/>
                    </a:xfrm>
                    <a:prstGeom prst="rect">
                      <a:avLst/>
                    </a:prstGeom>
                    <a:noFill/>
                    <a:ln>
                      <a:noFill/>
                    </a:ln>
                  </pic:spPr>
                </pic:pic>
              </a:graphicData>
            </a:graphic>
          </wp:inline>
        </w:drawing>
      </w:r>
      <w:r w:rsidR="006F6CA4" w:rsidRPr="00897B91">
        <w:t xml:space="preserve">  </w:t>
      </w:r>
      <w:r w:rsidR="00DF5DDE" w:rsidRPr="00897B91">
        <w:t xml:space="preserve"> </w:t>
      </w:r>
      <w:r w:rsidR="0048335E" w:rsidRPr="00897B91">
        <w:rPr>
          <w:noProof/>
          <w:lang w:val="it-IT"/>
        </w:rPr>
        <w:drawing>
          <wp:inline distT="0" distB="0" distL="0" distR="0">
            <wp:extent cx="3131389" cy="3182045"/>
            <wp:effectExtent l="0" t="0" r="0" b="0"/>
            <wp:docPr id="5141" name="Picture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3158771" cy="3209870"/>
                    </a:xfrm>
                    <a:prstGeom prst="rect">
                      <a:avLst/>
                    </a:prstGeom>
                    <a:noFill/>
                    <a:ln>
                      <a:noFill/>
                    </a:ln>
                  </pic:spPr>
                </pic:pic>
              </a:graphicData>
            </a:graphic>
          </wp:inline>
        </w:drawing>
      </w:r>
    </w:p>
    <w:p w:rsidR="006F6CA4" w:rsidRPr="00897B91" w:rsidRDefault="006F6CA4" w:rsidP="00897B91">
      <w:pPr>
        <w:pStyle w:val="Caption"/>
        <w:spacing w:line="276" w:lineRule="auto"/>
      </w:pPr>
      <w:r w:rsidRPr="00897B91">
        <w:t xml:space="preserve">Figure </w:t>
      </w:r>
      <w:bookmarkStart w:id="519" w:name="figX416"/>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16</w:t>
      </w:r>
      <w:r w:rsidR="008C41A0" w:rsidRPr="00897B91">
        <w:fldChar w:fldCharType="end"/>
      </w:r>
      <w:bookmarkEnd w:id="519"/>
      <w:r w:rsidRPr="00897B91">
        <w:t xml:space="preserve"> </w:t>
      </w:r>
      <w:r w:rsidR="00BB382A" w:rsidRPr="00897B91">
        <w:t xml:space="preserve">- Test 2: Case II </w:t>
      </w:r>
      <w:r w:rsidRPr="00897B91">
        <w:t xml:space="preserve">- </w:t>
      </w:r>
      <w:r w:rsidR="00DA6A89" w:rsidRPr="00897B91">
        <w:rPr>
          <w:bCs w:val="0"/>
        </w:rPr>
        <w:t>Irregular pyramids truss</w:t>
      </w:r>
      <w:r w:rsidRPr="00897B91">
        <w:t>. Comparison between estimated (</w:t>
      </w:r>
      <w:r w:rsidRPr="00897B91">
        <w:rPr>
          <w:i/>
        </w:rPr>
        <w:t>N</w:t>
      </w:r>
      <w:r w:rsidRPr="00897B91">
        <w:rPr>
          <w:i/>
          <w:vertAlign w:val="subscript"/>
        </w:rPr>
        <w:t>a</w:t>
      </w:r>
      <w:r w:rsidRPr="00897B91">
        <w:t>) and assumed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compr</w:t>
      </w:r>
      <w:r w:rsidR="00BB382A" w:rsidRPr="00897B91">
        <w:t>essive axial forces of the beam.</w:t>
      </w:r>
    </w:p>
    <w:p w:rsidR="00D9383D" w:rsidRPr="00897B91" w:rsidRDefault="00D9383D" w:rsidP="00897B91">
      <w:pPr>
        <w:pStyle w:val="StilePrimariga1cm"/>
        <w:spacing w:line="276" w:lineRule="auto"/>
        <w:rPr>
          <w:lang w:val="en-US"/>
        </w:rPr>
      </w:pPr>
      <w:r w:rsidRPr="00897B91">
        <w:rPr>
          <w:szCs w:val="24"/>
          <w:lang w:val="en-US"/>
        </w:rPr>
        <w:lastRenderedPageBreak/>
        <w:t xml:space="preserve">Figs. </w:t>
      </w:r>
      <w:r w:rsidR="00814306">
        <w:fldChar w:fldCharType="begin"/>
      </w:r>
      <w:r w:rsidR="00814306">
        <w:instrText xml:space="preserve"> REF figX415 \h  \* MERGEFORMAT </w:instrText>
      </w:r>
      <w:r w:rsidR="00814306">
        <w:fldChar w:fldCharType="separate"/>
      </w:r>
      <w:r w:rsidR="00C92751">
        <w:rPr>
          <w:noProof/>
        </w:rPr>
        <w:t>4</w:t>
      </w:r>
      <w:r w:rsidR="00C92751" w:rsidRPr="00897B91">
        <w:rPr>
          <w:noProof/>
        </w:rPr>
        <w:t>.</w:t>
      </w:r>
      <w:r w:rsidR="00C92751">
        <w:rPr>
          <w:noProof/>
        </w:rPr>
        <w:t>15</w:t>
      </w:r>
      <w:r w:rsidR="00814306">
        <w:fldChar w:fldCharType="end"/>
      </w:r>
      <w:r w:rsidR="008355DA" w:rsidRPr="00897B91">
        <w:rPr>
          <w:szCs w:val="24"/>
          <w:lang w:val="en-US"/>
        </w:rPr>
        <w:t xml:space="preserve"> and </w:t>
      </w:r>
      <w:r w:rsidR="00814306">
        <w:fldChar w:fldCharType="begin"/>
      </w:r>
      <w:r w:rsidR="00814306">
        <w:instrText xml:space="preserve"> REF figX416 \h  \* MERGEFORMAT </w:instrText>
      </w:r>
      <w:r w:rsidR="00814306">
        <w:fldChar w:fldCharType="separate"/>
      </w:r>
      <w:r w:rsidR="00C92751">
        <w:rPr>
          <w:noProof/>
        </w:rPr>
        <w:t>4</w:t>
      </w:r>
      <w:r w:rsidR="00C92751" w:rsidRPr="00897B91">
        <w:rPr>
          <w:noProof/>
        </w:rPr>
        <w:t>.</w:t>
      </w:r>
      <w:r w:rsidR="00C92751">
        <w:rPr>
          <w:noProof/>
        </w:rPr>
        <w:t>16</w:t>
      </w:r>
      <w:r w:rsidR="00814306">
        <w:fldChar w:fldCharType="end"/>
      </w:r>
      <w:r w:rsidR="008355DA" w:rsidRPr="00897B91">
        <w:rPr>
          <w:szCs w:val="24"/>
          <w:lang w:val="en-US"/>
        </w:rPr>
        <w:t xml:space="preserve"> </w:t>
      </w:r>
      <w:r w:rsidRPr="00897B91">
        <w:rPr>
          <w:szCs w:val="24"/>
          <w:lang w:val="en-US"/>
        </w:rPr>
        <w:t xml:space="preserve">show </w:t>
      </w:r>
      <w:r w:rsidR="00532365" w:rsidRPr="00897B91">
        <w:rPr>
          <w:szCs w:val="24"/>
          <w:lang w:val="en-US"/>
        </w:rPr>
        <w:t xml:space="preserve">finally </w:t>
      </w:r>
      <w:r w:rsidRPr="00897B91">
        <w:rPr>
          <w:szCs w:val="24"/>
          <w:lang w:val="en-US"/>
        </w:rPr>
        <w:t>the comparis</w:t>
      </w:r>
      <w:r w:rsidR="00992442" w:rsidRPr="00897B91">
        <w:rPr>
          <w:szCs w:val="24"/>
          <w:lang w:val="en-US"/>
        </w:rPr>
        <w:t xml:space="preserve">on between the estimated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i/>
          <w:iCs/>
          <w:szCs w:val="24"/>
          <w:lang w:val="en-US"/>
        </w:rPr>
        <w:t xml:space="preserve"> </w:t>
      </w:r>
      <w:r w:rsidRPr="00897B91">
        <w:rPr>
          <w:szCs w:val="24"/>
          <w:lang w:val="en-US"/>
        </w:rPr>
        <w:t xml:space="preserve">of the </w:t>
      </w:r>
      <w:r w:rsidR="0059388F" w:rsidRPr="00897B91">
        <w:rPr>
          <w:szCs w:val="24"/>
          <w:lang w:val="en-US"/>
        </w:rPr>
        <w:t xml:space="preserve">axial forces. The </w:t>
      </w:r>
      <w:r w:rsidR="0059388F" w:rsidRPr="00897B91">
        <w:rPr>
          <w:i/>
          <w:szCs w:val="24"/>
          <w:lang w:val="en-US"/>
        </w:rPr>
        <w:t>N</w:t>
      </w:r>
      <w:r w:rsidR="0059388F" w:rsidRPr="00897B91">
        <w:rPr>
          <w:i/>
          <w:szCs w:val="24"/>
          <w:vertAlign w:val="subscript"/>
          <w:lang w:val="en-US"/>
        </w:rPr>
        <w:t>x</w:t>
      </w:r>
      <w:r w:rsidR="0059388F" w:rsidRPr="00897B91">
        <w:rPr>
          <w:szCs w:val="24"/>
          <w:lang w:val="en-US"/>
        </w:rPr>
        <w:t>+</w:t>
      </w:r>
      <w:r w:rsidR="0059388F" w:rsidRPr="00897B91">
        <w:rPr>
          <w:i/>
          <w:iCs/>
          <w:szCs w:val="24"/>
          <w:lang w:val="en-US"/>
        </w:rPr>
        <w:t>∆</w:t>
      </w:r>
      <w:r w:rsidR="0059388F" w:rsidRPr="00897B91">
        <w:rPr>
          <w:i/>
          <w:szCs w:val="24"/>
          <w:lang w:val="en-US"/>
        </w:rPr>
        <w:t>N</w:t>
      </w:r>
      <w:r w:rsidR="0059388F" w:rsidRPr="00897B91">
        <w:rPr>
          <w:i/>
          <w:szCs w:val="24"/>
          <w:vertAlign w:val="subscript"/>
          <w:lang w:val="en-US"/>
        </w:rPr>
        <w:t>x</w:t>
      </w:r>
      <w:r w:rsidR="0059388F" w:rsidRPr="00897B91">
        <w:rPr>
          <w:szCs w:val="24"/>
          <w:lang w:val="en-US"/>
        </w:rPr>
        <w:t xml:space="preserve"> values were specifically obtained by means</w:t>
      </w:r>
      <w:r w:rsidR="00992442" w:rsidRPr="00897B91">
        <w:rPr>
          <w:szCs w:val="24"/>
          <w:lang w:val="en-US"/>
        </w:rPr>
        <w:t xml:space="preserve"> of </w:t>
      </w:r>
      <w:r w:rsidR="00030630" w:rsidRPr="00897B91">
        <w:rPr>
          <w:szCs w:val="24"/>
          <w:lang w:val="en-US"/>
        </w:rPr>
        <w:t>“</w:t>
      </w:r>
      <w:r w:rsidR="00992442" w:rsidRPr="00897B91">
        <w:rPr>
          <w:szCs w:val="24"/>
          <w:lang w:val="en-US"/>
        </w:rPr>
        <w:t>EFEs</w:t>
      </w:r>
      <w:r w:rsidR="00030630" w:rsidRPr="00897B91">
        <w:rPr>
          <w:szCs w:val="24"/>
          <w:lang w:val="en-US"/>
        </w:rPr>
        <w:t>”</w:t>
      </w:r>
      <w:r w:rsidR="00992442" w:rsidRPr="00897B91">
        <w:rPr>
          <w:szCs w:val="24"/>
          <w:lang w:val="en-US"/>
        </w:rPr>
        <w:t xml:space="preserve"> model of the structure </w:t>
      </w:r>
      <w:r w:rsidR="00532365" w:rsidRPr="00897B91">
        <w:rPr>
          <w:szCs w:val="24"/>
          <w:lang w:val="en-US"/>
        </w:rPr>
        <w:t>for each single beam</w:t>
      </w:r>
      <w:r w:rsidR="00030630" w:rsidRPr="00897B91">
        <w:rPr>
          <w:szCs w:val="24"/>
          <w:lang w:val="en-US"/>
        </w:rPr>
        <w:t xml:space="preserve"> element</w:t>
      </w:r>
      <w:r w:rsidR="00E3256B" w:rsidRPr="00897B91">
        <w:rPr>
          <w:szCs w:val="24"/>
          <w:lang w:val="en-US"/>
        </w:rPr>
        <w:t>.</w:t>
      </w:r>
      <w:r w:rsidR="00532365" w:rsidRPr="00897B91">
        <w:rPr>
          <w:szCs w:val="24"/>
          <w:lang w:val="en-US"/>
        </w:rPr>
        <w:t xml:space="preserve"> The </w:t>
      </w:r>
      <w:r w:rsidRPr="00897B91">
        <w:rPr>
          <w:szCs w:val="24"/>
          <w:lang w:val="en-US"/>
        </w:rPr>
        <w:t xml:space="preserve">method is not affected by model errors when </w:t>
      </w:r>
      <w:r w:rsidR="0059388F" w:rsidRPr="00897B91">
        <w:rPr>
          <w:szCs w:val="24"/>
          <w:lang w:val="en-US"/>
        </w:rPr>
        <w:t xml:space="preserve">applied on generic space structures </w:t>
      </w:r>
      <w:r w:rsidRPr="00897B91">
        <w:rPr>
          <w:szCs w:val="24"/>
          <w:lang w:val="en-US"/>
        </w:rPr>
        <w:t xml:space="preserve">using the exact parameters </w:t>
      </w:r>
      <w:r w:rsidRPr="00897B91">
        <w:rPr>
          <w:i/>
          <w:szCs w:val="24"/>
        </w:rPr>
        <w:t>v</w:t>
      </w:r>
      <w:r w:rsidRPr="00897B91">
        <w:rPr>
          <w:i/>
          <w:szCs w:val="24"/>
          <w:vertAlign w:val="subscript"/>
        </w:rPr>
        <w:t>0</w:t>
      </w:r>
      <w:r w:rsidRPr="00897B91">
        <w:rPr>
          <w:i/>
          <w:szCs w:val="24"/>
        </w:rPr>
        <w:t>, v</w:t>
      </w:r>
      <w:r w:rsidRPr="00897B91">
        <w:rPr>
          <w:i/>
          <w:szCs w:val="24"/>
          <w:vertAlign w:val="subscript"/>
        </w:rPr>
        <w:t>1</w:t>
      </w:r>
      <w:r w:rsidRPr="00897B91">
        <w:rPr>
          <w:i/>
          <w:szCs w:val="24"/>
        </w:rPr>
        <w:t>, v</w:t>
      </w:r>
      <w:r w:rsidRPr="00897B91">
        <w:rPr>
          <w:i/>
          <w:szCs w:val="24"/>
          <w:vertAlign w:val="subscript"/>
        </w:rPr>
        <w:t>2</w:t>
      </w:r>
      <w:r w:rsidRPr="00897B91">
        <w:rPr>
          <w:i/>
          <w:szCs w:val="24"/>
        </w:rPr>
        <w:t>, v</w:t>
      </w:r>
      <w:r w:rsidRPr="00897B91">
        <w:rPr>
          <w:i/>
          <w:szCs w:val="24"/>
          <w:vertAlign w:val="subscript"/>
        </w:rPr>
        <w:t>3</w:t>
      </w:r>
      <w:r w:rsidRPr="00897B91">
        <w:rPr>
          <w:i/>
          <w:szCs w:val="24"/>
        </w:rPr>
        <w:t>, v</w:t>
      </w:r>
      <w:r w:rsidRPr="00897B91">
        <w:rPr>
          <w:i/>
          <w:szCs w:val="24"/>
          <w:vertAlign w:val="subscript"/>
        </w:rPr>
        <w:t>4</w:t>
      </w:r>
      <w:r w:rsidRPr="00897B91">
        <w:rPr>
          <w:szCs w:val="24"/>
          <w:lang w:val="en-US"/>
        </w:rPr>
        <w:t xml:space="preserve"> and </w:t>
      </w:r>
      <w:r w:rsidRPr="00897B91">
        <w:rPr>
          <w:rFonts w:ascii="Symbol" w:hAnsi="Symbol"/>
          <w:i/>
          <w:szCs w:val="24"/>
        </w:rPr>
        <w:t></w:t>
      </w:r>
      <w:r w:rsidRPr="00897B91">
        <w:rPr>
          <w:szCs w:val="24"/>
          <w:lang w:val="en-US"/>
        </w:rPr>
        <w:t xml:space="preserve"> wit</w:t>
      </w:r>
      <w:r w:rsidR="007A43CD" w:rsidRPr="00897B91">
        <w:rPr>
          <w:szCs w:val="24"/>
          <w:lang w:val="en-US"/>
        </w:rPr>
        <w:t>h very high accuracy.</w:t>
      </w:r>
    </w:p>
    <w:p w:rsidR="004536E5" w:rsidRPr="00897B91" w:rsidRDefault="004536E5" w:rsidP="00897B91">
      <w:pPr>
        <w:pStyle w:val="Heading3"/>
      </w:pPr>
      <w:bookmarkStart w:id="520" w:name="_Toc439181882"/>
      <w:bookmarkStart w:id="521" w:name="_Toc445681242"/>
      <w:r w:rsidRPr="00897B91">
        <w:t>3D Bridge prototype</w:t>
      </w:r>
      <w:bookmarkEnd w:id="520"/>
      <w:bookmarkEnd w:id="521"/>
    </w:p>
    <w:p w:rsidR="002C327E" w:rsidRPr="00897B91" w:rsidRDefault="002C327E" w:rsidP="00897B91">
      <w:pPr>
        <w:spacing w:line="276" w:lineRule="auto"/>
        <w:rPr>
          <w:lang w:val="en-US"/>
        </w:rPr>
      </w:pPr>
      <w:r w:rsidRPr="00897B91">
        <w:rPr>
          <w:lang w:val="en-US"/>
        </w:rPr>
        <w:t xml:space="preserve">3D Bridge is a </w:t>
      </w:r>
      <w:r w:rsidR="00F95D01" w:rsidRPr="00897B91">
        <w:rPr>
          <w:lang w:val="en-US"/>
        </w:rPr>
        <w:t xml:space="preserve">symmetric spatial prototype </w:t>
      </w:r>
      <w:r w:rsidR="001C10C2" w:rsidRPr="00897B91">
        <w:rPr>
          <w:lang w:val="en-US"/>
        </w:rPr>
        <w:t xml:space="preserve">designed for simulating </w:t>
      </w:r>
      <w:r w:rsidRPr="00897B91">
        <w:rPr>
          <w:lang w:val="en-US"/>
        </w:rPr>
        <w:t>generic space structure</w:t>
      </w:r>
      <w:r w:rsidR="001C10C2" w:rsidRPr="00897B91">
        <w:rPr>
          <w:lang w:val="en-US"/>
        </w:rPr>
        <w:t>s</w:t>
      </w:r>
      <w:r w:rsidR="00030630" w:rsidRPr="00897B91">
        <w:rPr>
          <w:lang w:val="en-US"/>
        </w:rPr>
        <w:t xml:space="preserve"> in the laboratory</w:t>
      </w:r>
      <w:r w:rsidRPr="00897B91">
        <w:rPr>
          <w:lang w:val="en-US"/>
        </w:rPr>
        <w:t xml:space="preserve">. Its </w:t>
      </w:r>
      <w:r w:rsidRPr="00897B91">
        <w:rPr>
          <w:rFonts w:eastAsia="Calibri"/>
          <w:lang w:val="en-US"/>
        </w:rPr>
        <w:t xml:space="preserve">total length is 1800 mm, while height and width </w:t>
      </w:r>
      <w:r w:rsidR="00F95D01" w:rsidRPr="00897B91">
        <w:rPr>
          <w:rFonts w:eastAsia="Calibri"/>
          <w:lang w:val="en-US"/>
        </w:rPr>
        <w:t xml:space="preserve">are </w:t>
      </w:r>
      <w:r w:rsidR="00123C5F" w:rsidRPr="00897B91">
        <w:rPr>
          <w:rFonts w:eastAsia="Calibri"/>
          <w:lang w:val="en-US"/>
        </w:rPr>
        <w:t xml:space="preserve">respectively </w:t>
      </w:r>
      <w:r w:rsidR="00F95D01" w:rsidRPr="00897B91">
        <w:rPr>
          <w:rFonts w:eastAsia="Calibri"/>
          <w:lang w:val="en-US"/>
        </w:rPr>
        <w:t xml:space="preserve">equal to </w:t>
      </w:r>
      <w:r w:rsidR="001C10C2" w:rsidRPr="00897B91">
        <w:rPr>
          <w:rFonts w:eastAsia="Calibri"/>
          <w:lang w:val="en-US"/>
        </w:rPr>
        <w:t xml:space="preserve">500 mm and 225 </w:t>
      </w:r>
      <w:r w:rsidR="00123C5F" w:rsidRPr="00897B91">
        <w:rPr>
          <w:rFonts w:eastAsia="Calibri"/>
          <w:lang w:val="en-US"/>
        </w:rPr>
        <w:t>mm</w:t>
      </w:r>
      <w:r w:rsidR="00F95D01" w:rsidRPr="00897B91">
        <w:rPr>
          <w:rFonts w:eastAsia="Calibri"/>
          <w:lang w:val="en-US"/>
        </w:rPr>
        <w:t xml:space="preserve">. It </w:t>
      </w:r>
      <w:r w:rsidR="00F95D01" w:rsidRPr="00897B91">
        <w:rPr>
          <w:lang w:val="en-US"/>
        </w:rPr>
        <w:t xml:space="preserve">is </w:t>
      </w:r>
      <w:r w:rsidR="00DD5482" w:rsidRPr="00897B91">
        <w:rPr>
          <w:lang w:val="en-US"/>
        </w:rPr>
        <w:t xml:space="preserve">totally </w:t>
      </w:r>
      <w:r w:rsidR="00F95D01" w:rsidRPr="00897B91">
        <w:rPr>
          <w:lang w:val="en-US"/>
        </w:rPr>
        <w:t xml:space="preserve">consisted </w:t>
      </w:r>
      <w:r w:rsidR="00F95D01" w:rsidRPr="00897B91">
        <w:rPr>
          <w:rFonts w:eastAsia="Calibri"/>
          <w:lang w:val="en-US"/>
        </w:rPr>
        <w:t xml:space="preserve">of </w:t>
      </w:r>
      <w:r w:rsidR="001C10C2" w:rsidRPr="00897B91">
        <w:rPr>
          <w:rFonts w:eastAsia="Calibri"/>
          <w:lang w:val="en-US"/>
        </w:rPr>
        <w:t>80 slender aluminium beam-columns having circular cross-sections of diameter of 5</w:t>
      </w:r>
      <w:r w:rsidR="00F95D01" w:rsidRPr="00897B91">
        <w:rPr>
          <w:rFonts w:eastAsia="Calibri"/>
          <w:lang w:val="en-US"/>
        </w:rPr>
        <w:t xml:space="preserve">.0 </w:t>
      </w:r>
      <w:r w:rsidR="00F5531F" w:rsidRPr="00897B91">
        <w:rPr>
          <w:rFonts w:eastAsia="Calibri"/>
          <w:lang w:val="en-US"/>
        </w:rPr>
        <w:t>mm</w:t>
      </w:r>
      <w:r w:rsidR="00F95D01" w:rsidRPr="00897B91">
        <w:rPr>
          <w:lang w:val="en-US"/>
        </w:rPr>
        <w:t>. The lengths</w:t>
      </w:r>
      <w:r w:rsidR="00DD5482" w:rsidRPr="00897B91">
        <w:rPr>
          <w:lang w:val="en-US"/>
        </w:rPr>
        <w:t xml:space="preserve"> of the elements </w:t>
      </w:r>
      <w:r w:rsidR="00F95D01" w:rsidRPr="00897B91">
        <w:rPr>
          <w:lang w:val="en-US"/>
        </w:rPr>
        <w:t xml:space="preserve">are instead </w:t>
      </w:r>
      <w:r w:rsidR="00F5531F" w:rsidRPr="00897B91">
        <w:rPr>
          <w:rFonts w:eastAsia="Calibri"/>
          <w:lang w:val="en-US"/>
        </w:rPr>
        <w:t xml:space="preserve">equal to </w:t>
      </w:r>
      <w:r w:rsidRPr="00897B91">
        <w:rPr>
          <w:rFonts w:eastAsia="Calibri"/>
          <w:lang w:val="en-US"/>
        </w:rPr>
        <w:t xml:space="preserve">225, 250, </w:t>
      </w:r>
      <w:r w:rsidR="00F5531F" w:rsidRPr="00897B91">
        <w:rPr>
          <w:rFonts w:eastAsia="Calibri"/>
          <w:lang w:val="en-US"/>
        </w:rPr>
        <w:t xml:space="preserve">318, </w:t>
      </w:r>
      <w:r w:rsidRPr="00897B91">
        <w:rPr>
          <w:rFonts w:eastAsia="Calibri"/>
          <w:lang w:val="en-US"/>
        </w:rPr>
        <w:t>336 and 450 mm</w:t>
      </w:r>
      <w:r w:rsidR="003C2DE2" w:rsidRPr="00897B91">
        <w:rPr>
          <w:rFonts w:eastAsia="Calibri"/>
          <w:lang w:val="en-US"/>
        </w:rPr>
        <w:t xml:space="preserve"> (Fig.</w:t>
      </w:r>
      <w:r w:rsidR="00DD5482" w:rsidRPr="00897B91">
        <w:rPr>
          <w:rFonts w:eastAsia="Calibri"/>
          <w:lang w:val="en-US"/>
        </w:rPr>
        <w:t xml:space="preserve"> </w:t>
      </w:r>
      <w:r w:rsidR="00814306">
        <w:fldChar w:fldCharType="begin"/>
      </w:r>
      <w:r w:rsidR="00814306">
        <w:instrText xml:space="preserve"> REF figX417 \h  \* MERGEFORMAT </w:instrText>
      </w:r>
      <w:r w:rsidR="00814306">
        <w:fldChar w:fldCharType="separate"/>
      </w:r>
      <w:r w:rsidR="00C92751" w:rsidRPr="00C92751">
        <w:rPr>
          <w:noProof/>
        </w:rPr>
        <w:t>4.17</w:t>
      </w:r>
      <w:r w:rsidR="00814306">
        <w:fldChar w:fldCharType="end"/>
      </w:r>
      <w:r w:rsidR="003C2DE2" w:rsidRPr="00897B91">
        <w:rPr>
          <w:rFonts w:eastAsia="Calibri"/>
          <w:lang w:val="en-US"/>
        </w:rPr>
        <w:t>)</w:t>
      </w:r>
      <w:r w:rsidR="00F95D01" w:rsidRPr="00897B91">
        <w:rPr>
          <w:rFonts w:eastAsia="Calibri"/>
          <w:lang w:val="en-US"/>
        </w:rPr>
        <w:t xml:space="preserve">. </w:t>
      </w:r>
      <w:r w:rsidR="00F5531F" w:rsidRPr="00897B91">
        <w:rPr>
          <w:lang w:val="en-US"/>
        </w:rPr>
        <w:t xml:space="preserve">Yielding stress </w:t>
      </w:r>
      <w:r w:rsidR="00F5531F" w:rsidRPr="00897B91">
        <w:rPr>
          <w:i/>
        </w:rPr>
        <w:t>f</w:t>
      </w:r>
      <w:r w:rsidR="00F5531F" w:rsidRPr="00897B91">
        <w:rPr>
          <w:i/>
          <w:vertAlign w:val="subscript"/>
        </w:rPr>
        <w:t>yk</w:t>
      </w:r>
      <w:r w:rsidR="00F5531F" w:rsidRPr="00897B91">
        <w:rPr>
          <w:lang w:val="en-US"/>
        </w:rPr>
        <w:t xml:space="preserve">, ultimate stress </w:t>
      </w:r>
      <w:r w:rsidR="00F5531F" w:rsidRPr="00897B91">
        <w:rPr>
          <w:i/>
        </w:rPr>
        <w:t>f</w:t>
      </w:r>
      <w:r w:rsidR="00F5531F" w:rsidRPr="00897B91">
        <w:rPr>
          <w:i/>
          <w:vertAlign w:val="subscript"/>
        </w:rPr>
        <w:t>uk</w:t>
      </w:r>
      <w:r w:rsidR="00F5531F" w:rsidRPr="00897B91">
        <w:rPr>
          <w:lang w:val="en-US"/>
        </w:rPr>
        <w:t xml:space="preserve"> and elastic modulus </w:t>
      </w:r>
      <w:r w:rsidR="00F5531F" w:rsidRPr="00897B91">
        <w:rPr>
          <w:i/>
          <w:lang w:val="en-US"/>
        </w:rPr>
        <w:t>E</w:t>
      </w:r>
      <w:r w:rsidR="003C2DE2" w:rsidRPr="00897B91">
        <w:rPr>
          <w:lang w:val="en-US"/>
        </w:rPr>
        <w:t xml:space="preserve"> </w:t>
      </w:r>
      <w:r w:rsidR="00DD5482" w:rsidRPr="00897B91">
        <w:rPr>
          <w:lang w:val="en-US"/>
        </w:rPr>
        <w:t xml:space="preserve">were identified experimentally in </w:t>
      </w:r>
      <w:r w:rsidR="00F5531F" w:rsidRPr="00897B91">
        <w:rPr>
          <w:lang w:val="en-US"/>
        </w:rPr>
        <w:t xml:space="preserve">Section </w:t>
      </w:r>
      <w:r w:rsidR="00DD5482" w:rsidRPr="00897B91">
        <w:rPr>
          <w:lang w:val="en-US"/>
        </w:rPr>
        <w:t>3.3.1.1</w:t>
      </w:r>
      <w:r w:rsidR="00030630" w:rsidRPr="00897B91">
        <w:rPr>
          <w:lang w:val="en-US"/>
        </w:rPr>
        <w:t xml:space="preserve">; </w:t>
      </w:r>
      <w:r w:rsidR="003C2DE2" w:rsidRPr="00897B91">
        <w:rPr>
          <w:lang w:val="en-US"/>
        </w:rPr>
        <w:t xml:space="preserve">the company utilized </w:t>
      </w:r>
      <w:r w:rsidR="00030630" w:rsidRPr="00897B91">
        <w:rPr>
          <w:lang w:val="en-US"/>
        </w:rPr>
        <w:t xml:space="preserve">the same structural </w:t>
      </w:r>
      <w:r w:rsidR="003C2DE2" w:rsidRPr="00897B91">
        <w:rPr>
          <w:lang w:val="en-US"/>
        </w:rPr>
        <w:t>aluminium</w:t>
      </w:r>
      <w:r w:rsidR="00DD5482" w:rsidRPr="00897B91">
        <w:rPr>
          <w:lang w:val="en-US"/>
        </w:rPr>
        <w:t xml:space="preserve"> of the </w:t>
      </w:r>
      <w:r w:rsidR="00030630" w:rsidRPr="00897B91">
        <w:rPr>
          <w:lang w:val="en-US"/>
        </w:rPr>
        <w:t xml:space="preserve">frame </w:t>
      </w:r>
      <w:r w:rsidR="00DD5482" w:rsidRPr="00897B91">
        <w:rPr>
          <w:lang w:val="en-US"/>
        </w:rPr>
        <w:t>prototypes of Chapter 3.</w:t>
      </w:r>
    </w:p>
    <w:p w:rsidR="003C2DE2" w:rsidRPr="00897B91" w:rsidRDefault="003C2DE2" w:rsidP="00897B91">
      <w:pPr>
        <w:spacing w:line="276" w:lineRule="auto"/>
        <w:rPr>
          <w:rFonts w:eastAsia="Calibri"/>
          <w:lang w:val="en-US"/>
        </w:rPr>
      </w:pPr>
    </w:p>
    <w:p w:rsidR="00B13FAC" w:rsidRPr="00897B91" w:rsidRDefault="00B13FAC" w:rsidP="00897B91">
      <w:pPr>
        <w:spacing w:line="276" w:lineRule="auto"/>
        <w:jc w:val="center"/>
        <w:rPr>
          <w:lang w:val="en-US"/>
        </w:rPr>
      </w:pPr>
      <w:r w:rsidRPr="00897B91">
        <w:rPr>
          <w:noProof/>
          <w:lang w:val="it-IT"/>
        </w:rPr>
        <w:drawing>
          <wp:inline distT="0" distB="0" distL="0" distR="0">
            <wp:extent cx="5399405" cy="2662555"/>
            <wp:effectExtent l="0" t="0" r="0" b="4445"/>
            <wp:docPr id="33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17" cstate="print"/>
                    <a:stretch>
                      <a:fillRect/>
                    </a:stretch>
                  </pic:blipFill>
                  <pic:spPr>
                    <a:xfrm>
                      <a:off x="0" y="0"/>
                      <a:ext cx="5399405" cy="2662555"/>
                    </a:xfrm>
                    <a:prstGeom prst="rect">
                      <a:avLst/>
                    </a:prstGeom>
                  </pic:spPr>
                </pic:pic>
              </a:graphicData>
            </a:graphic>
          </wp:inline>
        </w:drawing>
      </w:r>
    </w:p>
    <w:p w:rsidR="00B13FAC" w:rsidRPr="00897B91" w:rsidRDefault="00B13FAC"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522" w:name="figX417"/>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17</w:t>
      </w:r>
      <w:r w:rsidR="008C41A0" w:rsidRPr="00897B91">
        <w:rPr>
          <w:sz w:val="20"/>
          <w:szCs w:val="20"/>
        </w:rPr>
        <w:fldChar w:fldCharType="end"/>
      </w:r>
      <w:bookmarkEnd w:id="522"/>
      <w:r w:rsidR="00621841" w:rsidRPr="00897B91">
        <w:rPr>
          <w:sz w:val="20"/>
          <w:szCs w:val="20"/>
        </w:rPr>
        <w:t xml:space="preserve"> - Scheme of </w:t>
      </w:r>
      <w:r w:rsidR="0060167D" w:rsidRPr="00897B91">
        <w:rPr>
          <w:sz w:val="20"/>
          <w:szCs w:val="20"/>
        </w:rPr>
        <w:t>3D Bridge prototype.</w:t>
      </w:r>
    </w:p>
    <w:p w:rsidR="00B13FAC" w:rsidRPr="00897B91" w:rsidRDefault="00B13FAC" w:rsidP="00897B91">
      <w:pPr>
        <w:pStyle w:val="StilePrimariga1cm"/>
        <w:spacing w:line="276" w:lineRule="auto"/>
        <w:ind w:firstLine="0"/>
        <w:rPr>
          <w:rFonts w:eastAsia="Calibri"/>
          <w:lang w:val="en-US"/>
        </w:rPr>
      </w:pPr>
    </w:p>
    <w:p w:rsidR="00311752" w:rsidRPr="00897B91" w:rsidRDefault="005321FD" w:rsidP="00897B91">
      <w:pPr>
        <w:pStyle w:val="StilePrimariga1cm"/>
        <w:spacing w:line="276" w:lineRule="auto"/>
        <w:ind w:firstLine="360"/>
        <w:rPr>
          <w:szCs w:val="24"/>
          <w:lang w:val="en-US"/>
        </w:rPr>
      </w:pPr>
      <w:r w:rsidRPr="00897B91">
        <w:rPr>
          <w:rFonts w:eastAsia="Calibri"/>
          <w:szCs w:val="24"/>
          <w:lang w:val="en-US"/>
        </w:rPr>
        <w:t xml:space="preserve">3D Bridge </w:t>
      </w:r>
      <w:r w:rsidR="00311752" w:rsidRPr="00897B91">
        <w:rPr>
          <w:rFonts w:eastAsia="Calibri"/>
          <w:szCs w:val="24"/>
          <w:lang w:val="en-US"/>
        </w:rPr>
        <w:t>was externally bounded by fixed restraints on a steel table for laboratory tests</w:t>
      </w:r>
      <w:r w:rsidR="00F86F5A" w:rsidRPr="00897B91">
        <w:rPr>
          <w:rFonts w:eastAsia="Calibri"/>
          <w:szCs w:val="24"/>
          <w:lang w:val="en-US"/>
        </w:rPr>
        <w:t xml:space="preserve"> (Fig.</w:t>
      </w:r>
      <w:r w:rsidR="00D16E58" w:rsidRPr="00897B91">
        <w:rPr>
          <w:rFonts w:eastAsia="Calibri"/>
          <w:szCs w:val="24"/>
          <w:lang w:val="en-US"/>
        </w:rPr>
        <w:t xml:space="preserve"> </w:t>
      </w:r>
      <w:r w:rsidR="00814306">
        <w:fldChar w:fldCharType="begin"/>
      </w:r>
      <w:r w:rsidR="00814306">
        <w:instrText xml:space="preserve"> REF figX418 \h  \* MERGEFORMAT </w:instrText>
      </w:r>
      <w:r w:rsidR="00814306">
        <w:fldChar w:fldCharType="separate"/>
      </w:r>
      <w:r w:rsidR="00C92751" w:rsidRPr="00C92751">
        <w:rPr>
          <w:noProof/>
          <w:szCs w:val="24"/>
        </w:rPr>
        <w:t>4.18</w:t>
      </w:r>
      <w:r w:rsidR="00814306">
        <w:fldChar w:fldCharType="end"/>
      </w:r>
      <w:r w:rsidR="00F86F5A" w:rsidRPr="00897B91">
        <w:rPr>
          <w:rFonts w:eastAsia="Calibri"/>
          <w:szCs w:val="24"/>
          <w:lang w:val="en-US"/>
        </w:rPr>
        <w:t>)</w:t>
      </w:r>
      <w:r w:rsidR="00311752" w:rsidRPr="00897B91">
        <w:rPr>
          <w:rFonts w:eastAsia="Calibri"/>
          <w:szCs w:val="24"/>
          <w:lang w:val="en-US"/>
        </w:rPr>
        <w:t>, while the internal restraints were created by welding (rigid joints), as depicted in Fig.</w:t>
      </w:r>
      <w:r w:rsidR="00D16E58" w:rsidRPr="00897B91">
        <w:rPr>
          <w:rFonts w:eastAsia="Calibri"/>
          <w:szCs w:val="24"/>
          <w:lang w:val="en-US"/>
        </w:rPr>
        <w:t xml:space="preserve"> </w:t>
      </w:r>
      <w:r w:rsidR="00814306">
        <w:fldChar w:fldCharType="begin"/>
      </w:r>
      <w:r w:rsidR="00814306">
        <w:instrText xml:space="preserve"> REF figX419 \h  \* MERGEFORMAT </w:instrText>
      </w:r>
      <w:r w:rsidR="00814306">
        <w:fldChar w:fldCharType="separate"/>
      </w:r>
      <w:r w:rsidR="00C92751" w:rsidRPr="00C92751">
        <w:rPr>
          <w:noProof/>
          <w:szCs w:val="24"/>
        </w:rPr>
        <w:t>4.19</w:t>
      </w:r>
      <w:r w:rsidR="00814306">
        <w:fldChar w:fldCharType="end"/>
      </w:r>
      <w:r w:rsidR="00F86F5A" w:rsidRPr="00897B91">
        <w:rPr>
          <w:rFonts w:eastAsia="Calibri"/>
          <w:szCs w:val="24"/>
          <w:lang w:val="en-US"/>
        </w:rPr>
        <w:t>. E</w:t>
      </w:r>
      <w:r w:rsidR="00311752" w:rsidRPr="00897B91">
        <w:rPr>
          <w:rFonts w:eastAsia="Calibri"/>
          <w:szCs w:val="24"/>
          <w:lang w:val="en-US"/>
        </w:rPr>
        <w:t xml:space="preserve">xternal </w:t>
      </w:r>
      <w:r w:rsidR="00F86F5A" w:rsidRPr="00897B91">
        <w:rPr>
          <w:rFonts w:eastAsia="Calibri"/>
          <w:szCs w:val="24"/>
          <w:lang w:val="en-US"/>
        </w:rPr>
        <w:t xml:space="preserve">point </w:t>
      </w:r>
      <w:r w:rsidR="00311752" w:rsidRPr="00897B91">
        <w:rPr>
          <w:rFonts w:eastAsia="Calibri"/>
          <w:szCs w:val="24"/>
          <w:lang w:val="en-US"/>
        </w:rPr>
        <w:t>load</w:t>
      </w:r>
      <w:r w:rsidR="00F86F5A" w:rsidRPr="00897B91">
        <w:rPr>
          <w:rFonts w:eastAsia="Calibri"/>
          <w:szCs w:val="24"/>
          <w:lang w:val="en-US"/>
        </w:rPr>
        <w:t xml:space="preserve">s </w:t>
      </w:r>
      <w:r w:rsidR="00311752" w:rsidRPr="00897B91">
        <w:rPr>
          <w:rFonts w:eastAsia="Calibri"/>
          <w:szCs w:val="24"/>
          <w:lang w:val="en-US"/>
        </w:rPr>
        <w:t>were applied by adding kno</w:t>
      </w:r>
      <w:r w:rsidR="000D0391" w:rsidRPr="00897B91">
        <w:rPr>
          <w:rFonts w:eastAsia="Calibri"/>
          <w:szCs w:val="24"/>
          <w:lang w:val="en-US"/>
        </w:rPr>
        <w:t xml:space="preserve">wn cast iron disks in </w:t>
      </w:r>
      <w:r w:rsidR="00F86F5A" w:rsidRPr="00897B91">
        <w:rPr>
          <w:rFonts w:eastAsia="Calibri"/>
          <w:szCs w:val="24"/>
          <w:lang w:val="en-US"/>
        </w:rPr>
        <w:t xml:space="preserve">the central </w:t>
      </w:r>
      <w:r w:rsidR="00311752" w:rsidRPr="00897B91">
        <w:rPr>
          <w:rFonts w:eastAsia="Calibri"/>
          <w:szCs w:val="24"/>
          <w:lang w:val="en-US"/>
        </w:rPr>
        <w:t>part of the structure</w:t>
      </w:r>
      <w:r w:rsidR="001F7E21" w:rsidRPr="00897B91">
        <w:rPr>
          <w:szCs w:val="24"/>
          <w:lang w:val="en-US"/>
        </w:rPr>
        <w:t xml:space="preserve"> and </w:t>
      </w:r>
      <w:r w:rsidR="00311752" w:rsidRPr="00897B91">
        <w:rPr>
          <w:szCs w:val="24"/>
          <w:lang w:val="en-US"/>
        </w:rPr>
        <w:t xml:space="preserve">the lateral loads </w:t>
      </w:r>
      <w:r w:rsidR="00311752" w:rsidRPr="00897B91">
        <w:rPr>
          <w:i/>
          <w:szCs w:val="24"/>
          <w:lang w:val="en-US"/>
        </w:rPr>
        <w:t>F</w:t>
      </w:r>
      <w:r w:rsidR="00F86F5A" w:rsidRPr="00897B91">
        <w:rPr>
          <w:i/>
          <w:szCs w:val="24"/>
          <w:lang w:val="en-US"/>
        </w:rPr>
        <w:t xml:space="preserve"> </w:t>
      </w:r>
      <w:r w:rsidR="00F86F5A" w:rsidRPr="00897B91">
        <w:rPr>
          <w:szCs w:val="24"/>
          <w:lang w:val="en-US"/>
        </w:rPr>
        <w:t xml:space="preserve">were </w:t>
      </w:r>
      <w:r w:rsidR="001F7E21" w:rsidRPr="00897B91">
        <w:rPr>
          <w:szCs w:val="24"/>
          <w:lang w:val="en-US"/>
        </w:rPr>
        <w:t xml:space="preserve">likewise </w:t>
      </w:r>
      <w:r w:rsidR="00F86F5A" w:rsidRPr="00897B91">
        <w:rPr>
          <w:szCs w:val="24"/>
          <w:lang w:val="en-US"/>
        </w:rPr>
        <w:t xml:space="preserve">assigned </w:t>
      </w:r>
      <w:r w:rsidR="00311752" w:rsidRPr="00897B91">
        <w:rPr>
          <w:szCs w:val="24"/>
          <w:lang w:val="en-US"/>
        </w:rPr>
        <w:t xml:space="preserve">by </w:t>
      </w:r>
      <w:r w:rsidR="00F86F5A" w:rsidRPr="00897B91">
        <w:rPr>
          <w:rFonts w:eastAsia="Calibri"/>
          <w:szCs w:val="24"/>
          <w:lang w:val="en-US"/>
        </w:rPr>
        <w:t>kno</w:t>
      </w:r>
      <w:r w:rsidR="00D16E58" w:rsidRPr="00897B91">
        <w:rPr>
          <w:rFonts w:eastAsia="Calibri"/>
          <w:szCs w:val="24"/>
          <w:lang w:val="en-US"/>
        </w:rPr>
        <w:t xml:space="preserve">wn </w:t>
      </w:r>
      <w:r w:rsidR="00F86F5A" w:rsidRPr="00897B91">
        <w:rPr>
          <w:rFonts w:eastAsia="Calibri"/>
          <w:szCs w:val="24"/>
          <w:lang w:val="en-US"/>
        </w:rPr>
        <w:t>disks at the mid-span of the beams</w:t>
      </w:r>
      <w:r w:rsidR="00311752" w:rsidRPr="00897B91">
        <w:rPr>
          <w:szCs w:val="24"/>
          <w:lang w:val="en-US"/>
        </w:rPr>
        <w:t>.</w:t>
      </w:r>
      <w:r w:rsidR="00F86F5A" w:rsidRPr="00897B91">
        <w:rPr>
          <w:rFonts w:eastAsia="Calibri"/>
          <w:szCs w:val="24"/>
          <w:lang w:val="en-US"/>
        </w:rPr>
        <w:t xml:space="preserve"> 3D Bridge </w:t>
      </w:r>
      <w:r w:rsidR="00311752" w:rsidRPr="00897B91">
        <w:rPr>
          <w:szCs w:val="24"/>
          <w:lang w:val="en-US"/>
        </w:rPr>
        <w:t>was always preserved in the</w:t>
      </w:r>
      <w:r w:rsidR="00F86F5A" w:rsidRPr="00897B91">
        <w:rPr>
          <w:szCs w:val="24"/>
          <w:lang w:val="en-US"/>
        </w:rPr>
        <w:t xml:space="preserve"> elastic range during analytical </w:t>
      </w:r>
      <w:r w:rsidR="00311752" w:rsidRPr="00897B91">
        <w:rPr>
          <w:szCs w:val="24"/>
          <w:lang w:val="en-US"/>
        </w:rPr>
        <w:t xml:space="preserve">and experimental simulations, considering the </w:t>
      </w:r>
      <w:r w:rsidR="00F86F5A" w:rsidRPr="00897B91">
        <w:rPr>
          <w:szCs w:val="24"/>
          <w:lang w:val="en-US"/>
        </w:rPr>
        <w:t xml:space="preserve">global </w:t>
      </w:r>
      <w:r w:rsidR="00745CCE" w:rsidRPr="00897B91">
        <w:rPr>
          <w:szCs w:val="24"/>
          <w:lang w:val="en-US"/>
        </w:rPr>
        <w:t xml:space="preserve">buckling load </w:t>
      </w:r>
      <w:r w:rsidR="00745CCE" w:rsidRPr="00897B91">
        <w:rPr>
          <w:i/>
          <w:szCs w:val="24"/>
          <w:lang w:val="en-US"/>
        </w:rPr>
        <w:t>P</w:t>
      </w:r>
      <w:r w:rsidR="00745CCE" w:rsidRPr="00897B91">
        <w:rPr>
          <w:i/>
          <w:szCs w:val="24"/>
          <w:vertAlign w:val="subscript"/>
        </w:rPr>
        <w:t>crEv,EFE</w:t>
      </w:r>
      <w:r w:rsidR="00745CCE" w:rsidRPr="00897B91">
        <w:rPr>
          <w:szCs w:val="24"/>
          <w:lang w:val="en-US"/>
        </w:rPr>
        <w:t xml:space="preserve"> firstly</w:t>
      </w:r>
      <w:r w:rsidR="00AF1A1D" w:rsidRPr="00897B91">
        <w:rPr>
          <w:szCs w:val="24"/>
          <w:lang w:val="en-US"/>
        </w:rPr>
        <w:t>.</w:t>
      </w:r>
    </w:p>
    <w:p w:rsidR="00B13FAC" w:rsidRPr="00897B91" w:rsidRDefault="00B13FAC" w:rsidP="00897B91">
      <w:pPr>
        <w:spacing w:line="276" w:lineRule="auto"/>
        <w:rPr>
          <w:lang w:val="en-US"/>
        </w:rPr>
      </w:pPr>
    </w:p>
    <w:p w:rsidR="00B13FAC" w:rsidRPr="00897B91" w:rsidRDefault="00B13FAC" w:rsidP="00897B91">
      <w:pPr>
        <w:spacing w:line="276" w:lineRule="auto"/>
        <w:jc w:val="center"/>
        <w:rPr>
          <w:lang w:val="en-US"/>
        </w:rPr>
      </w:pPr>
      <w:r w:rsidRPr="00897B91">
        <w:rPr>
          <w:noProof/>
          <w:lang w:val="it-IT"/>
        </w:rPr>
        <w:drawing>
          <wp:inline distT="0" distB="0" distL="0" distR="0">
            <wp:extent cx="2656936" cy="1984774"/>
            <wp:effectExtent l="0" t="0" r="0" b="0"/>
            <wp:docPr id="3340" name="Picture 3340" descr="C:\DOTTORATO\STATICO\1_NUMERICAL_SIMULATIONS\z_NTU-NCREE_2015\d_3D BRIDGE B (New)\Southwell Method\photos\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TTORATO\STATICO\1_NUMERICAL_SIMULATIONS\z_NTU-NCREE_2015\d_3D BRIDGE B (New)\Southwell Method\photos\image_4.jpg"/>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2685427" cy="2006057"/>
                    </a:xfrm>
                    <a:prstGeom prst="rect">
                      <a:avLst/>
                    </a:prstGeom>
                    <a:noFill/>
                    <a:ln>
                      <a:noFill/>
                    </a:ln>
                  </pic:spPr>
                </pic:pic>
              </a:graphicData>
            </a:graphic>
          </wp:inline>
        </w:drawing>
      </w:r>
      <w:r w:rsidR="000811E4" w:rsidRPr="00897B91">
        <w:rPr>
          <w:lang w:val="en-US"/>
        </w:rPr>
        <w:t xml:space="preserve">  </w:t>
      </w:r>
      <w:r w:rsidR="000811E4" w:rsidRPr="00897B91">
        <w:rPr>
          <w:noProof/>
          <w:lang w:val="it-IT"/>
        </w:rPr>
        <w:drawing>
          <wp:inline distT="0" distB="0" distL="0" distR="0">
            <wp:extent cx="2656840" cy="1984704"/>
            <wp:effectExtent l="0" t="0" r="0" b="0"/>
            <wp:docPr id="3342" name="Picture 3342" descr="C:\DOTTORATO\STATICO\1_NUMERICAL_SIMULATIONS\z_NTU-NCREE_2015\d_3D BRIDGE B (New)\Southwell Method\photos\image_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1_NUMERICAL_SIMULATIONS\z_NTU-NCREE_2015\d_3D BRIDGE B (New)\Southwell Method\photos\image_3 (3).jpg"/>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2694769" cy="2013038"/>
                    </a:xfrm>
                    <a:prstGeom prst="rect">
                      <a:avLst/>
                    </a:prstGeom>
                    <a:noFill/>
                    <a:ln>
                      <a:noFill/>
                    </a:ln>
                  </pic:spPr>
                </pic:pic>
              </a:graphicData>
            </a:graphic>
          </wp:inline>
        </w:drawing>
      </w:r>
    </w:p>
    <w:p w:rsidR="00B13FAC" w:rsidRPr="00897B91" w:rsidRDefault="00B13FAC"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523" w:name="figX418"/>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18</w:t>
      </w:r>
      <w:r w:rsidR="008C41A0" w:rsidRPr="00897B91">
        <w:rPr>
          <w:sz w:val="20"/>
          <w:szCs w:val="20"/>
        </w:rPr>
        <w:fldChar w:fldCharType="end"/>
      </w:r>
      <w:bookmarkEnd w:id="523"/>
      <w:r w:rsidRPr="00897B91">
        <w:rPr>
          <w:sz w:val="20"/>
          <w:szCs w:val="20"/>
        </w:rPr>
        <w:t xml:space="preserve"> - </w:t>
      </w:r>
      <w:r w:rsidR="00621841" w:rsidRPr="00897B91">
        <w:rPr>
          <w:sz w:val="20"/>
          <w:szCs w:val="20"/>
        </w:rPr>
        <w:t>3D Bridge pr</w:t>
      </w:r>
      <w:r w:rsidR="00123C5F" w:rsidRPr="00897B91">
        <w:rPr>
          <w:sz w:val="20"/>
          <w:szCs w:val="20"/>
        </w:rPr>
        <w:t xml:space="preserve">ototype. Views of the </w:t>
      </w:r>
      <w:r w:rsidR="00621841" w:rsidRPr="00897B91">
        <w:rPr>
          <w:sz w:val="20"/>
          <w:szCs w:val="20"/>
        </w:rPr>
        <w:t>spatial struc</w:t>
      </w:r>
      <w:r w:rsidR="0060167D" w:rsidRPr="00897B91">
        <w:rPr>
          <w:sz w:val="20"/>
          <w:szCs w:val="20"/>
        </w:rPr>
        <w:t>ture bounded on the steel table.</w:t>
      </w:r>
    </w:p>
    <w:p w:rsidR="00B13FAC" w:rsidRPr="00897B91" w:rsidRDefault="00B13FAC" w:rsidP="00897B91">
      <w:pPr>
        <w:spacing w:line="276" w:lineRule="auto"/>
        <w:rPr>
          <w:lang w:val="en-US"/>
        </w:rPr>
      </w:pPr>
    </w:p>
    <w:p w:rsidR="00B13FAC" w:rsidRPr="00897B91" w:rsidRDefault="00B13FAC" w:rsidP="00897B91">
      <w:pPr>
        <w:spacing w:line="276" w:lineRule="auto"/>
        <w:jc w:val="center"/>
        <w:rPr>
          <w:lang w:val="en-US"/>
        </w:rPr>
      </w:pPr>
      <w:r w:rsidRPr="00897B91">
        <w:rPr>
          <w:noProof/>
          <w:lang w:val="it-IT"/>
        </w:rPr>
        <w:drawing>
          <wp:inline distT="0" distB="0" distL="0" distR="0">
            <wp:extent cx="1742535" cy="2332659"/>
            <wp:effectExtent l="0" t="0" r="0" b="0"/>
            <wp:docPr id="3338" name="Picture 3338" descr="C:\DOTTORATO\STATICO\1_NUMERICAL_SIMULATIONS\z_NTU-NCREE_2015\d_3D BRIDGE B (New)\Southwell Method\photos\image_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TTORATO\STATICO\1_NUMERICAL_SIMULATIONS\z_NTU-NCREE_2015\d_3D BRIDGE B (New)\Southwell Method\photos\image_1 (3).jpg"/>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763456" cy="2360666"/>
                    </a:xfrm>
                    <a:prstGeom prst="rect">
                      <a:avLst/>
                    </a:prstGeom>
                    <a:noFill/>
                    <a:ln>
                      <a:noFill/>
                    </a:ln>
                  </pic:spPr>
                </pic:pic>
              </a:graphicData>
            </a:graphic>
          </wp:inline>
        </w:drawing>
      </w:r>
      <w:r w:rsidR="00130A95" w:rsidRPr="00897B91">
        <w:rPr>
          <w:lang w:val="en-US"/>
        </w:rPr>
        <w:t xml:space="preserve">  </w:t>
      </w:r>
      <w:r w:rsidRPr="00897B91">
        <w:rPr>
          <w:noProof/>
          <w:lang w:val="it-IT"/>
        </w:rPr>
        <w:drawing>
          <wp:inline distT="0" distB="0" distL="0" distR="0">
            <wp:extent cx="3122762" cy="2332753"/>
            <wp:effectExtent l="0" t="0" r="1905" b="0"/>
            <wp:docPr id="3339" name="Picture 3339" descr="C:\DOTTORATO\STATICO\1_NUMERICAL_SIMULATIONS\z_NTU-NCREE_2015\d_3D BRIDGE B (New)\Southwell Method\photos\image_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TTORATO\STATICO\1_NUMERICAL_SIMULATIONS\z_NTU-NCREE_2015\d_3D BRIDGE B (New)\Southwell Method\photos\image_2 (3).jpg"/>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3175135" cy="2371877"/>
                    </a:xfrm>
                    <a:prstGeom prst="rect">
                      <a:avLst/>
                    </a:prstGeom>
                    <a:noFill/>
                    <a:ln>
                      <a:noFill/>
                    </a:ln>
                  </pic:spPr>
                </pic:pic>
              </a:graphicData>
            </a:graphic>
          </wp:inline>
        </w:drawing>
      </w:r>
    </w:p>
    <w:p w:rsidR="00B13FAC" w:rsidRPr="00897B91" w:rsidRDefault="00B13FAC" w:rsidP="00897B91">
      <w:pPr>
        <w:autoSpaceDE w:val="0"/>
        <w:autoSpaceDN w:val="0"/>
        <w:adjustRightInd w:val="0"/>
        <w:snapToGrid w:val="0"/>
        <w:spacing w:line="276" w:lineRule="auto"/>
        <w:jc w:val="center"/>
        <w:rPr>
          <w:sz w:val="20"/>
          <w:szCs w:val="20"/>
          <w:lang w:val="en-US"/>
        </w:rPr>
      </w:pPr>
      <w:r w:rsidRPr="00897B91">
        <w:rPr>
          <w:sz w:val="20"/>
          <w:szCs w:val="20"/>
        </w:rPr>
        <w:t xml:space="preserve">Figure </w:t>
      </w:r>
      <w:bookmarkStart w:id="524" w:name="figX419"/>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19</w:t>
      </w:r>
      <w:r w:rsidR="008C41A0" w:rsidRPr="00897B91">
        <w:rPr>
          <w:sz w:val="20"/>
          <w:szCs w:val="20"/>
        </w:rPr>
        <w:fldChar w:fldCharType="end"/>
      </w:r>
      <w:bookmarkEnd w:id="524"/>
      <w:r w:rsidR="00C273F2" w:rsidRPr="00897B91">
        <w:rPr>
          <w:sz w:val="20"/>
          <w:szCs w:val="20"/>
        </w:rPr>
        <w:t xml:space="preserve"> - 3D Bridge prototype. E</w:t>
      </w:r>
      <w:r w:rsidR="00C273F2" w:rsidRPr="00897B91">
        <w:rPr>
          <w:rFonts w:eastAsiaTheme="minorEastAsia"/>
          <w:sz w:val="20"/>
          <w:szCs w:val="20"/>
        </w:rPr>
        <w:t>xternal fixed restraints (left).</w:t>
      </w:r>
      <w:r w:rsidR="0060167D" w:rsidRPr="00897B91">
        <w:rPr>
          <w:rFonts w:eastAsiaTheme="minorEastAsia"/>
          <w:sz w:val="20"/>
          <w:szCs w:val="20"/>
        </w:rPr>
        <w:t xml:space="preserve"> Internal rigid joints (right).</w:t>
      </w:r>
    </w:p>
    <w:p w:rsidR="00311752" w:rsidRPr="00897B91" w:rsidRDefault="00311752" w:rsidP="00897B91">
      <w:pPr>
        <w:spacing w:line="276" w:lineRule="auto"/>
        <w:rPr>
          <w:lang w:val="en-US"/>
        </w:rPr>
      </w:pPr>
    </w:p>
    <w:p w:rsidR="00745CCE" w:rsidRPr="00897B91" w:rsidRDefault="00E52DA7" w:rsidP="00897B91">
      <w:pPr>
        <w:pStyle w:val="StilePrimariga1cm"/>
        <w:spacing w:line="276" w:lineRule="auto"/>
        <w:ind w:firstLine="360"/>
        <w:rPr>
          <w:rFonts w:eastAsia="Calibri"/>
          <w:szCs w:val="24"/>
          <w:lang w:val="en-US"/>
        </w:rPr>
      </w:pPr>
      <w:r w:rsidRPr="00897B91">
        <w:rPr>
          <w:rFonts w:eastAsia="Calibri"/>
          <w:szCs w:val="24"/>
          <w:lang w:val="en-US"/>
        </w:rPr>
        <w:t xml:space="preserve">Laboratory </w:t>
      </w:r>
      <w:r w:rsidR="00745CCE" w:rsidRPr="00897B91">
        <w:rPr>
          <w:rFonts w:eastAsia="Calibri"/>
          <w:szCs w:val="24"/>
          <w:lang w:val="en-US"/>
        </w:rPr>
        <w:t xml:space="preserve">tests of the method proposed by Tullini (2013) </w:t>
      </w:r>
      <w:r w:rsidR="007618AD" w:rsidRPr="00897B91">
        <w:rPr>
          <w:rFonts w:eastAsia="Calibri"/>
          <w:szCs w:val="24"/>
          <w:lang w:val="en-US"/>
        </w:rPr>
        <w:t xml:space="preserve">were in detail divided </w:t>
      </w:r>
      <w:r w:rsidR="00745CCE" w:rsidRPr="00897B91">
        <w:rPr>
          <w:rFonts w:eastAsia="Calibri"/>
          <w:szCs w:val="24"/>
          <w:lang w:val="en-US"/>
        </w:rPr>
        <w:t>as follow:</w:t>
      </w:r>
    </w:p>
    <w:p w:rsidR="00745CCE" w:rsidRPr="00897B91" w:rsidRDefault="00745CCE" w:rsidP="00897B91">
      <w:pPr>
        <w:pStyle w:val="StilePrimariga1cm"/>
        <w:numPr>
          <w:ilvl w:val="0"/>
          <w:numId w:val="65"/>
        </w:numPr>
        <w:spacing w:line="276" w:lineRule="auto"/>
        <w:rPr>
          <w:rFonts w:eastAsia="Calibri"/>
          <w:szCs w:val="24"/>
          <w:lang w:val="en-US"/>
        </w:rPr>
      </w:pPr>
      <w:r w:rsidRPr="00897B91">
        <w:rPr>
          <w:rFonts w:eastAsia="Calibri"/>
          <w:szCs w:val="24"/>
          <w:lang w:val="en-US"/>
        </w:rPr>
        <w:t xml:space="preserve">Test 3: </w:t>
      </w:r>
      <w:r w:rsidR="00AD0F38" w:rsidRPr="00897B91">
        <w:rPr>
          <w:rFonts w:eastAsia="Calibri"/>
          <w:szCs w:val="24"/>
          <w:lang w:val="en-US"/>
        </w:rPr>
        <w:t xml:space="preserve">experiments on </w:t>
      </w:r>
      <w:r w:rsidR="000D35E7" w:rsidRPr="00897B91">
        <w:rPr>
          <w:rFonts w:eastAsia="Calibri"/>
          <w:szCs w:val="24"/>
          <w:lang w:val="en-US"/>
        </w:rPr>
        <w:t xml:space="preserve">a </w:t>
      </w:r>
      <w:r w:rsidR="00AD0F38" w:rsidRPr="00897B91">
        <w:rPr>
          <w:rFonts w:eastAsia="Calibri"/>
          <w:szCs w:val="24"/>
          <w:lang w:val="en-US"/>
        </w:rPr>
        <w:t xml:space="preserve">generic </w:t>
      </w:r>
      <w:r w:rsidR="008E1997" w:rsidRPr="00897B91">
        <w:rPr>
          <w:rFonts w:eastAsia="Calibri"/>
          <w:szCs w:val="24"/>
          <w:lang w:val="en-US"/>
        </w:rPr>
        <w:t>beam under tensile axial loads (Section 4.2.2.1.1</w:t>
      </w:r>
      <w:r w:rsidR="00E52DA7" w:rsidRPr="00897B91">
        <w:rPr>
          <w:rFonts w:eastAsia="Calibri"/>
          <w:szCs w:val="24"/>
          <w:lang w:val="en-US"/>
        </w:rPr>
        <w:t>);</w:t>
      </w:r>
    </w:p>
    <w:p w:rsidR="00745CCE" w:rsidRPr="00897B91" w:rsidRDefault="00745CCE" w:rsidP="00897B91">
      <w:pPr>
        <w:pStyle w:val="StilePrimariga1cm"/>
        <w:numPr>
          <w:ilvl w:val="0"/>
          <w:numId w:val="65"/>
        </w:numPr>
        <w:spacing w:line="276" w:lineRule="auto"/>
        <w:rPr>
          <w:rFonts w:eastAsia="Calibri"/>
          <w:szCs w:val="24"/>
          <w:lang w:val="en-US"/>
        </w:rPr>
      </w:pPr>
      <w:r w:rsidRPr="00897B91">
        <w:rPr>
          <w:rFonts w:eastAsia="Calibri"/>
          <w:szCs w:val="24"/>
          <w:lang w:val="en-US"/>
        </w:rPr>
        <w:t>Test 4</w:t>
      </w:r>
      <w:r w:rsidR="00AD0F38" w:rsidRPr="00897B91">
        <w:rPr>
          <w:rFonts w:eastAsia="Calibri"/>
          <w:szCs w:val="24"/>
          <w:lang w:val="en-US"/>
        </w:rPr>
        <w:t xml:space="preserve">: experiments on </w:t>
      </w:r>
      <w:r w:rsidR="000D35E7" w:rsidRPr="00897B91">
        <w:rPr>
          <w:rFonts w:eastAsia="Calibri"/>
          <w:szCs w:val="24"/>
          <w:lang w:val="en-US"/>
        </w:rPr>
        <w:t xml:space="preserve">a </w:t>
      </w:r>
      <w:r w:rsidR="00AD0F38" w:rsidRPr="00897B91">
        <w:rPr>
          <w:rFonts w:eastAsia="Calibri"/>
          <w:szCs w:val="24"/>
          <w:lang w:val="en-US"/>
        </w:rPr>
        <w:t xml:space="preserve">generic </w:t>
      </w:r>
      <w:r w:rsidR="008E1997" w:rsidRPr="00897B91">
        <w:rPr>
          <w:rFonts w:eastAsia="Calibri"/>
          <w:szCs w:val="24"/>
          <w:lang w:val="en-US"/>
        </w:rPr>
        <w:t>beam under compressive axial loads (Section 4.2.2.1.2</w:t>
      </w:r>
      <w:r w:rsidR="002F1BC5" w:rsidRPr="00897B91">
        <w:rPr>
          <w:rFonts w:eastAsia="Calibri"/>
          <w:szCs w:val="24"/>
          <w:lang w:val="en-US"/>
        </w:rPr>
        <w:t>).</w:t>
      </w:r>
    </w:p>
    <w:p w:rsidR="0013365B" w:rsidRPr="00897B91" w:rsidRDefault="0013365B" w:rsidP="00897B91">
      <w:pPr>
        <w:pStyle w:val="Heading4"/>
        <w:spacing w:line="276" w:lineRule="auto"/>
        <w:rPr>
          <w:rFonts w:ascii="Times New Roman" w:hAnsi="Times New Roman" w:cs="Times New Roman"/>
          <w:b/>
          <w:i w:val="0"/>
          <w:color w:val="auto"/>
          <w:sz w:val="28"/>
          <w:szCs w:val="28"/>
        </w:rPr>
      </w:pPr>
      <w:bookmarkStart w:id="525" w:name="_Toc445681243"/>
      <w:r w:rsidRPr="00897B91">
        <w:rPr>
          <w:rFonts w:ascii="Times New Roman" w:hAnsi="Times New Roman" w:cs="Times New Roman"/>
          <w:b/>
          <w:i w:val="0"/>
          <w:color w:val="auto"/>
          <w:sz w:val="28"/>
          <w:szCs w:val="28"/>
        </w:rPr>
        <w:t>Laboratory test results</w:t>
      </w:r>
      <w:bookmarkEnd w:id="525"/>
    </w:p>
    <w:p w:rsidR="004536E5" w:rsidRPr="00897B91" w:rsidRDefault="000978D3" w:rsidP="00897B91">
      <w:pPr>
        <w:pStyle w:val="Heading5"/>
        <w:spacing w:line="276" w:lineRule="auto"/>
        <w:rPr>
          <w:rFonts w:ascii="Times New Roman" w:hAnsi="Times New Roman" w:cs="Times New Roman"/>
          <w:b/>
          <w:color w:val="auto"/>
        </w:rPr>
      </w:pPr>
      <w:bookmarkStart w:id="526" w:name="_Toc439181883"/>
      <w:bookmarkStart w:id="527" w:name="_Toc445681244"/>
      <w:r w:rsidRPr="00897B91">
        <w:rPr>
          <w:rFonts w:ascii="Times New Roman" w:hAnsi="Times New Roman" w:cs="Times New Roman"/>
          <w:b/>
          <w:color w:val="auto"/>
        </w:rPr>
        <w:t>Test 3</w:t>
      </w:r>
      <w:r w:rsidR="004536E5" w:rsidRPr="00897B91">
        <w:rPr>
          <w:rFonts w:ascii="Times New Roman" w:hAnsi="Times New Roman" w:cs="Times New Roman"/>
          <w:b/>
          <w:color w:val="auto"/>
        </w:rPr>
        <w:t xml:space="preserve">: </w:t>
      </w:r>
      <w:r w:rsidR="000D35E7" w:rsidRPr="00897B91">
        <w:rPr>
          <w:rFonts w:ascii="Times New Roman" w:hAnsi="Times New Roman" w:cs="Times New Roman"/>
          <w:b/>
          <w:color w:val="auto"/>
        </w:rPr>
        <w:t xml:space="preserve">generic </w:t>
      </w:r>
      <w:r w:rsidR="004536E5" w:rsidRPr="00897B91">
        <w:rPr>
          <w:rFonts w:ascii="Times New Roman" w:hAnsi="Times New Roman" w:cs="Times New Roman"/>
          <w:b/>
          <w:color w:val="auto"/>
        </w:rPr>
        <w:t>beam under tensile axial load</w:t>
      </w:r>
      <w:bookmarkEnd w:id="526"/>
      <w:r w:rsidR="000D0391" w:rsidRPr="00897B91">
        <w:rPr>
          <w:rFonts w:ascii="Times New Roman" w:hAnsi="Times New Roman" w:cs="Times New Roman"/>
          <w:b/>
          <w:color w:val="auto"/>
        </w:rPr>
        <w:t>s</w:t>
      </w:r>
      <w:bookmarkEnd w:id="527"/>
    </w:p>
    <w:p w:rsidR="00D7291D" w:rsidRPr="00897B91" w:rsidRDefault="00D7291D" w:rsidP="00897B91">
      <w:pPr>
        <w:spacing w:line="276" w:lineRule="auto"/>
        <w:rPr>
          <w:lang w:val="en-US"/>
        </w:rPr>
      </w:pPr>
      <w:r w:rsidRPr="00897B91">
        <w:rPr>
          <w:lang w:val="en-US"/>
        </w:rPr>
        <w:t xml:space="preserve">Lateral load </w:t>
      </w:r>
      <w:r w:rsidRPr="00897B91">
        <w:rPr>
          <w:i/>
          <w:lang w:val="en-US"/>
        </w:rPr>
        <w:t>F</w:t>
      </w:r>
      <w:r w:rsidR="00325DE0" w:rsidRPr="00897B91">
        <w:rPr>
          <w:lang w:val="en-US"/>
        </w:rPr>
        <w:t xml:space="preserve"> applied at the mid-span was 21.6 N, 26.5</w:t>
      </w:r>
      <w:r w:rsidR="00FD0717" w:rsidRPr="00897B91">
        <w:rPr>
          <w:lang w:val="en-US"/>
        </w:rPr>
        <w:t xml:space="preserve"> N and 31.4 N, while </w:t>
      </w:r>
      <w:r w:rsidRPr="00897B91">
        <w:rPr>
          <w:lang w:val="en-US"/>
        </w:rPr>
        <w:t xml:space="preserve">point loads </w:t>
      </w:r>
      <w:r w:rsidRPr="00897B91">
        <w:rPr>
          <w:i/>
          <w:lang w:val="en-US"/>
        </w:rPr>
        <w:t>P</w:t>
      </w:r>
      <w:r w:rsidRPr="00897B91">
        <w:rPr>
          <w:lang w:val="en-US"/>
        </w:rPr>
        <w:t>+</w:t>
      </w:r>
      <w:r w:rsidRPr="00897B91">
        <w:rPr>
          <w:i/>
          <w:lang w:val="en-US"/>
        </w:rPr>
        <w:t>P</w:t>
      </w:r>
      <w:r w:rsidR="00325DE0" w:rsidRPr="00897B91">
        <w:rPr>
          <w:lang w:val="en-US"/>
        </w:rPr>
        <w:t xml:space="preserve"> assigned in the central </w:t>
      </w:r>
      <w:r w:rsidR="00FD0717" w:rsidRPr="00897B91">
        <w:rPr>
          <w:lang w:val="en-US"/>
        </w:rPr>
        <w:t>joints of the prototype were 68.5+68.5 N, 13</w:t>
      </w:r>
      <w:r w:rsidR="003A2DAE" w:rsidRPr="00897B91">
        <w:rPr>
          <w:lang w:val="en-US"/>
        </w:rPr>
        <w:t>3.</w:t>
      </w:r>
      <w:r w:rsidR="00FD0717" w:rsidRPr="00897B91">
        <w:rPr>
          <w:lang w:val="en-US"/>
        </w:rPr>
        <w:t>5+13</w:t>
      </w:r>
      <w:r w:rsidR="003A2DAE" w:rsidRPr="00897B91">
        <w:rPr>
          <w:lang w:val="en-US"/>
        </w:rPr>
        <w:t>3.</w:t>
      </w:r>
      <w:r w:rsidR="00FD0717" w:rsidRPr="00897B91">
        <w:rPr>
          <w:lang w:val="en-US"/>
        </w:rPr>
        <w:t>5</w:t>
      </w:r>
      <w:r w:rsidR="003A2DAE" w:rsidRPr="00897B91">
        <w:rPr>
          <w:lang w:val="en-US"/>
        </w:rPr>
        <w:t xml:space="preserve"> N, 198.5+198.5 N and 238.5+238.5 N</w:t>
      </w:r>
      <w:r w:rsidRPr="00897B91">
        <w:rPr>
          <w:rFonts w:eastAsia="Calibri"/>
          <w:lang w:val="en-US"/>
        </w:rPr>
        <w:t>.</w:t>
      </w:r>
      <w:r w:rsidR="00AC6EB5" w:rsidRPr="00897B91">
        <w:rPr>
          <w:rFonts w:eastAsia="Calibri"/>
          <w:lang w:val="en-US"/>
        </w:rPr>
        <w:t xml:space="preserve"> </w:t>
      </w:r>
      <w:r w:rsidR="00AC6EB5" w:rsidRPr="00897B91">
        <w:rPr>
          <w:lang w:val="en-US"/>
        </w:rPr>
        <w:t xml:space="preserve">The moment of inertia </w:t>
      </w:r>
      <w:r w:rsidR="00AC6EB5" w:rsidRPr="00897B91">
        <w:rPr>
          <w:i/>
          <w:lang w:val="en-US"/>
        </w:rPr>
        <w:t>I</w:t>
      </w:r>
      <w:r w:rsidR="00AC6EB5" w:rsidRPr="00897B91">
        <w:rPr>
          <w:lang w:val="en-US"/>
        </w:rPr>
        <w:t xml:space="preserve"> is the exact value of the </w:t>
      </w:r>
      <w:r w:rsidR="00AC6EB5" w:rsidRPr="00897B91">
        <w:rPr>
          <w:rFonts w:eastAsia="Calibri"/>
          <w:lang w:val="en-US"/>
        </w:rPr>
        <w:t xml:space="preserve">circular cross-section, while </w:t>
      </w:r>
      <w:r w:rsidR="00AC6EB5" w:rsidRPr="00897B91">
        <w:t>e</w:t>
      </w:r>
      <w:r w:rsidRPr="00897B91">
        <w:t xml:space="preserve">lastic modulus </w:t>
      </w:r>
      <w:r w:rsidRPr="00897B91">
        <w:rPr>
          <w:i/>
        </w:rPr>
        <w:t>E</w:t>
      </w:r>
      <w:r w:rsidRPr="00897B91">
        <w:t xml:space="preserve"> = 74.13 GPa is evaluated experimentally</w:t>
      </w:r>
      <w:r w:rsidR="007618AD" w:rsidRPr="00897B91">
        <w:t xml:space="preserve"> </w:t>
      </w:r>
      <w:r w:rsidR="007618AD" w:rsidRPr="00897B91">
        <w:lastRenderedPageBreak/>
        <w:t>in Section 3.3.1.1</w:t>
      </w:r>
      <w:r w:rsidRPr="00897B91">
        <w:t>.</w:t>
      </w:r>
      <w:r w:rsidR="003A2DAE" w:rsidRPr="00897B91">
        <w:rPr>
          <w:lang w:val="en-US"/>
        </w:rPr>
        <w:t xml:space="preserve"> The </w:t>
      </w:r>
      <w:r w:rsidR="007E4745" w:rsidRPr="00897B91">
        <w:rPr>
          <w:lang w:val="en-US"/>
        </w:rPr>
        <w:t>experiments developed were the test configurations with three- (</w:t>
      </w:r>
      <w:r w:rsidR="007E4745" w:rsidRPr="00897B91">
        <w:rPr>
          <w:i/>
          <w:lang w:val="en-US"/>
        </w:rPr>
        <w:t>L</w:t>
      </w:r>
      <w:r w:rsidR="007E4745" w:rsidRPr="00897B91">
        <w:rPr>
          <w:lang w:val="en-US"/>
        </w:rPr>
        <w:t xml:space="preserve"> = 450 mm) and five-measurements (</w:t>
      </w:r>
      <w:r w:rsidR="007E4745" w:rsidRPr="00897B91">
        <w:rPr>
          <w:i/>
          <w:lang w:val="en-US"/>
        </w:rPr>
        <w:t>L</w:t>
      </w:r>
      <w:r w:rsidR="007E4745" w:rsidRPr="00897B91">
        <w:rPr>
          <w:lang w:val="en-US"/>
        </w:rPr>
        <w:t xml:space="preserve"> = 450 mm), </w:t>
      </w:r>
      <w:r w:rsidRPr="00897B91">
        <w:rPr>
          <w:lang w:val="en-US"/>
        </w:rPr>
        <w:t>depicted in Fig.</w:t>
      </w:r>
      <w:r w:rsidR="007E4745" w:rsidRPr="00897B91">
        <w:rPr>
          <w:lang w:val="en-US"/>
        </w:rPr>
        <w:t xml:space="preserve"> </w:t>
      </w:r>
      <w:r w:rsidR="00814306">
        <w:fldChar w:fldCharType="begin"/>
      </w:r>
      <w:r w:rsidR="00814306">
        <w:instrText xml:space="preserve"> REF figX420 \h  \* MERGEFORMAT </w:instrText>
      </w:r>
      <w:r w:rsidR="00814306">
        <w:fldChar w:fldCharType="separate"/>
      </w:r>
      <w:r w:rsidR="00C92751">
        <w:rPr>
          <w:noProof/>
        </w:rPr>
        <w:t>4</w:t>
      </w:r>
      <w:r w:rsidR="00C92751" w:rsidRPr="00897B91">
        <w:rPr>
          <w:noProof/>
        </w:rPr>
        <w:t>.</w:t>
      </w:r>
      <w:r w:rsidR="00C92751">
        <w:rPr>
          <w:noProof/>
        </w:rPr>
        <w:t>20</w:t>
      </w:r>
      <w:r w:rsidR="00814306">
        <w:fldChar w:fldCharType="end"/>
      </w:r>
      <w:r w:rsidR="00415D69" w:rsidRPr="00897B91">
        <w:rPr>
          <w:lang w:val="en-US"/>
        </w:rPr>
        <w:t>.</w:t>
      </w:r>
    </w:p>
    <w:p w:rsidR="00D7291D" w:rsidRPr="00897B91" w:rsidRDefault="00D7291D" w:rsidP="00897B91">
      <w:pPr>
        <w:spacing w:line="276" w:lineRule="auto"/>
        <w:ind w:firstLine="284"/>
      </w:pPr>
      <w:r w:rsidRPr="00897B91">
        <w:t xml:space="preserve">The corresponding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1, 2, 3, 4 of the defl</w:t>
      </w:r>
      <w:r w:rsidR="006A7B90" w:rsidRPr="00897B91">
        <w:t xml:space="preserve">ected shape of the beam </w:t>
      </w:r>
      <w:r w:rsidRPr="00897B91">
        <w:t xml:space="preserve">under observation </w:t>
      </w:r>
      <w:r w:rsidR="006A7B90" w:rsidRPr="00897B91">
        <w:t xml:space="preserve">were short-term measured </w:t>
      </w:r>
      <w:r w:rsidRPr="00897B91">
        <w:t xml:space="preserve">by </w:t>
      </w:r>
      <w:r w:rsidR="006A7B90" w:rsidRPr="00897B91">
        <w:t xml:space="preserve">centesimal comparators for both </w:t>
      </w:r>
      <w:r w:rsidR="006A7B90" w:rsidRPr="00897B91">
        <w:rPr>
          <w:lang w:val="en-US"/>
        </w:rPr>
        <w:t xml:space="preserve">configurations </w:t>
      </w:r>
      <w:r w:rsidR="006A7B90" w:rsidRPr="00897B91">
        <w:t>performed concurrently</w:t>
      </w:r>
      <w:r w:rsidRPr="00897B91">
        <w:t xml:space="preserve"> (</w:t>
      </w:r>
      <w:r w:rsidRPr="00897B91">
        <w:rPr>
          <w:lang w:val="en-US"/>
        </w:rPr>
        <w:t>Fig.</w:t>
      </w:r>
      <w:r w:rsidR="006A7B90" w:rsidRPr="00897B91">
        <w:rPr>
          <w:lang w:val="en-US"/>
        </w:rPr>
        <w:t xml:space="preserve"> </w:t>
      </w:r>
      <w:r w:rsidR="00814306">
        <w:fldChar w:fldCharType="begin"/>
      </w:r>
      <w:r w:rsidR="00814306">
        <w:instrText xml:space="preserve"> REF figX420 \h  \* MERGEFORMAT </w:instrText>
      </w:r>
      <w:r w:rsidR="00814306">
        <w:fldChar w:fldCharType="separate"/>
      </w:r>
      <w:r w:rsidR="00C92751">
        <w:rPr>
          <w:noProof/>
        </w:rPr>
        <w:t>4</w:t>
      </w:r>
      <w:r w:rsidR="00C92751" w:rsidRPr="00897B91">
        <w:rPr>
          <w:noProof/>
        </w:rPr>
        <w:t>.</w:t>
      </w:r>
      <w:r w:rsidR="00C92751">
        <w:rPr>
          <w:noProof/>
        </w:rPr>
        <w:t>20</w:t>
      </w:r>
      <w:r w:rsidR="00814306">
        <w:fldChar w:fldCharType="end"/>
      </w:r>
      <w:r w:rsidR="00757B6A" w:rsidRPr="00897B91">
        <w:t>). In this way, it has been possible to speculate known (</w:t>
      </w:r>
      <w:r w:rsidR="00757B6A" w:rsidRPr="00897B91">
        <w:rPr>
          <w:i/>
        </w:rPr>
        <w:t>K</w:t>
      </w:r>
      <w:r w:rsidR="00757B6A" w:rsidRPr="00897B91">
        <w:t>) and unknown (</w:t>
      </w:r>
      <w:r w:rsidR="00757B6A" w:rsidRPr="00897B91">
        <w:rPr>
          <w:i/>
        </w:rPr>
        <w:t>UnK</w:t>
      </w:r>
      <w:r w:rsidR="00757B6A" w:rsidRPr="00897B91">
        <w:t xml:space="preserve">) boundary conditions respectively, according to the method’s formulation. </w:t>
      </w:r>
      <w:r w:rsidRPr="00897B91">
        <w:rPr>
          <w:lang w:val="en-US"/>
        </w:rPr>
        <w:t xml:space="preserve">The deflections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006A7B90" w:rsidRPr="00897B91">
        <w:rPr>
          <w:lang w:val="en-US"/>
        </w:rPr>
        <w:t xml:space="preserve">were recorded </w:t>
      </w:r>
      <w:r w:rsidRPr="00897B91">
        <w:rPr>
          <w:lang w:val="en-US"/>
        </w:rPr>
        <w:t xml:space="preserve">after applying </w:t>
      </w:r>
      <w:r w:rsidRPr="00897B91">
        <w:rPr>
          <w:i/>
          <w:lang w:val="en-US"/>
        </w:rPr>
        <w:t>F</w:t>
      </w:r>
      <w:r w:rsidRPr="00897B91">
        <w:rPr>
          <w:lang w:val="en-US"/>
        </w:rPr>
        <w:t xml:space="preserve"> and con</w:t>
      </w:r>
      <w:r w:rsidR="00450A19" w:rsidRPr="00897B91">
        <w:rPr>
          <w:lang w:val="en-US"/>
        </w:rPr>
        <w:t xml:space="preserve">sidering the typically </w:t>
      </w:r>
      <w:r w:rsidR="00B27D6E" w:rsidRPr="00897B91">
        <w:rPr>
          <w:lang w:val="en-US"/>
        </w:rPr>
        <w:t xml:space="preserve">point </w:t>
      </w:r>
      <w:r w:rsidRPr="00897B91">
        <w:rPr>
          <w:lang w:val="en-US"/>
        </w:rPr>
        <w:t>load</w:t>
      </w:r>
      <w:r w:rsidR="00B27D6E" w:rsidRPr="00897B91">
        <w:rPr>
          <w:lang w:val="en-US"/>
        </w:rPr>
        <w:t xml:space="preserve">s </w:t>
      </w:r>
      <w:r w:rsidRPr="00897B91">
        <w:rPr>
          <w:i/>
          <w:lang w:val="en-US"/>
        </w:rPr>
        <w:t>P</w:t>
      </w:r>
      <w:r w:rsidRPr="00897B91">
        <w:rPr>
          <w:lang w:val="en-US"/>
        </w:rPr>
        <w:t>+</w:t>
      </w:r>
      <w:r w:rsidRPr="00897B91">
        <w:rPr>
          <w:i/>
          <w:lang w:val="en-US"/>
        </w:rPr>
        <w:t>P</w:t>
      </w:r>
      <w:r w:rsidR="00B27D6E" w:rsidRPr="00897B91">
        <w:rPr>
          <w:i/>
          <w:lang w:val="en-US"/>
        </w:rPr>
        <w:t xml:space="preserve"> </w:t>
      </w:r>
      <w:r w:rsidRPr="00897B91">
        <w:rPr>
          <w:lang w:val="en-US"/>
        </w:rPr>
        <w:t>as initial displacement reference condition (Figs.</w:t>
      </w:r>
      <w:r w:rsidR="00B27D6E" w:rsidRPr="00897B91">
        <w:rPr>
          <w:lang w:val="en-US"/>
        </w:rPr>
        <w:t xml:space="preserve"> </w:t>
      </w:r>
      <w:r w:rsidR="00814306">
        <w:fldChar w:fldCharType="begin"/>
      </w:r>
      <w:r w:rsidR="00814306">
        <w:instrText xml:space="preserve"> REF figX421 \h  \* MERGEFORMAT </w:instrText>
      </w:r>
      <w:r w:rsidR="00814306">
        <w:fldChar w:fldCharType="separate"/>
      </w:r>
      <w:r w:rsidR="00C92751">
        <w:rPr>
          <w:noProof/>
        </w:rPr>
        <w:t>4</w:t>
      </w:r>
      <w:r w:rsidR="00C92751" w:rsidRPr="00897B91">
        <w:rPr>
          <w:noProof/>
        </w:rPr>
        <w:t>.</w:t>
      </w:r>
      <w:r w:rsidR="00C92751">
        <w:rPr>
          <w:noProof/>
        </w:rPr>
        <w:t>21</w:t>
      </w:r>
      <w:r w:rsidR="00814306">
        <w:fldChar w:fldCharType="end"/>
      </w:r>
      <w:r w:rsidR="00B27D6E" w:rsidRPr="00897B91">
        <w:rPr>
          <w:lang w:val="en-US"/>
        </w:rPr>
        <w:t xml:space="preserve"> and </w:t>
      </w:r>
      <w:r w:rsidR="00814306">
        <w:fldChar w:fldCharType="begin"/>
      </w:r>
      <w:r w:rsidR="00814306">
        <w:instrText xml:space="preserve"> REF figX422 \h  \* MERGEFORMAT </w:instrText>
      </w:r>
      <w:r w:rsidR="00814306">
        <w:fldChar w:fldCharType="separate"/>
      </w:r>
      <w:r w:rsidR="00C92751">
        <w:rPr>
          <w:noProof/>
        </w:rPr>
        <w:t>4</w:t>
      </w:r>
      <w:r w:rsidR="00C92751" w:rsidRPr="00897B91">
        <w:rPr>
          <w:noProof/>
        </w:rPr>
        <w:t>.</w:t>
      </w:r>
      <w:r w:rsidR="00C92751">
        <w:rPr>
          <w:noProof/>
        </w:rPr>
        <w:t>22</w:t>
      </w:r>
      <w:r w:rsidR="00814306">
        <w:fldChar w:fldCharType="end"/>
      </w:r>
      <w:r w:rsidR="00B27D6E" w:rsidRPr="00897B91">
        <w:rPr>
          <w:lang w:val="en-US"/>
        </w:rPr>
        <w:t>).</w:t>
      </w:r>
    </w:p>
    <w:p w:rsidR="000D0391" w:rsidRPr="00897B91" w:rsidRDefault="000D0391" w:rsidP="00897B91">
      <w:pPr>
        <w:spacing w:line="276" w:lineRule="auto"/>
        <w:rPr>
          <w:lang w:val="en-US"/>
        </w:rPr>
      </w:pPr>
    </w:p>
    <w:p w:rsidR="002F2236" w:rsidRPr="00897B91" w:rsidRDefault="000D7E6F" w:rsidP="00897B91">
      <w:pPr>
        <w:spacing w:line="276" w:lineRule="auto"/>
        <w:jc w:val="center"/>
      </w:pPr>
      <w:r w:rsidRPr="00897B91">
        <w:rPr>
          <w:noProof/>
          <w:lang w:val="it-IT"/>
        </w:rPr>
        <w:drawing>
          <wp:inline distT="0" distB="0" distL="0" distR="0">
            <wp:extent cx="5399405" cy="4194061"/>
            <wp:effectExtent l="0" t="0" r="0" b="0"/>
            <wp:docPr id="3462" name="Picture 3462" descr="C:\Users\Marco\Desktop\Chapter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Marco\Desktop\Chapter 5\2.jpg"/>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5399405" cy="4194061"/>
                    </a:xfrm>
                    <a:prstGeom prst="rect">
                      <a:avLst/>
                    </a:prstGeom>
                    <a:noFill/>
                    <a:ln>
                      <a:noFill/>
                    </a:ln>
                  </pic:spPr>
                </pic:pic>
              </a:graphicData>
            </a:graphic>
          </wp:inline>
        </w:drawing>
      </w:r>
    </w:p>
    <w:p w:rsidR="0013365B" w:rsidRPr="00897B91" w:rsidRDefault="0013365B" w:rsidP="00897B91">
      <w:pPr>
        <w:pStyle w:val="Caption"/>
        <w:spacing w:line="276" w:lineRule="auto"/>
      </w:pPr>
      <w:r w:rsidRPr="00897B91">
        <w:t xml:space="preserve">Figure </w:t>
      </w:r>
      <w:bookmarkStart w:id="528" w:name="figX420"/>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20</w:t>
      </w:r>
      <w:r w:rsidR="008C41A0" w:rsidRPr="00897B91">
        <w:fldChar w:fldCharType="end"/>
      </w:r>
      <w:bookmarkEnd w:id="528"/>
      <w:r w:rsidRPr="00897B91">
        <w:t xml:space="preserve"> </w:t>
      </w:r>
      <w:r w:rsidR="009819A4" w:rsidRPr="00897B91">
        <w:t xml:space="preserve">- Test 3 </w:t>
      </w:r>
      <w:r w:rsidR="00597F07" w:rsidRPr="00897B91">
        <w:t xml:space="preserve">- </w:t>
      </w:r>
      <w:r w:rsidR="00F13038" w:rsidRPr="00897B91">
        <w:t>3D Bridge prototype</w:t>
      </w:r>
      <w:r w:rsidRPr="00897B91">
        <w:t xml:space="preserve">. </w:t>
      </w:r>
      <w:r w:rsidR="007E2564" w:rsidRPr="00897B91">
        <w:rPr>
          <w:lang w:val="en-US"/>
        </w:rPr>
        <w:t>T</w:t>
      </w:r>
      <w:r w:rsidRPr="00897B91">
        <w:rPr>
          <w:lang w:val="en-US"/>
        </w:rPr>
        <w:t xml:space="preserve">est configurations with </w:t>
      </w:r>
      <w:r w:rsidR="00F13038" w:rsidRPr="00897B91">
        <w:rPr>
          <w:lang w:val="en-US"/>
        </w:rPr>
        <w:t>three- (</w:t>
      </w:r>
      <w:r w:rsidR="00F13038" w:rsidRPr="00897B91">
        <w:rPr>
          <w:i/>
          <w:lang w:val="en-US"/>
        </w:rPr>
        <w:t>L</w:t>
      </w:r>
      <w:r w:rsidR="00F13038" w:rsidRPr="00897B91">
        <w:rPr>
          <w:lang w:val="en-US"/>
        </w:rPr>
        <w:t xml:space="preserve"> = 450 mm</w:t>
      </w:r>
      <w:r w:rsidRPr="00897B91">
        <w:rPr>
          <w:lang w:val="en-US"/>
        </w:rPr>
        <w:t>) and five-measurements</w:t>
      </w:r>
      <w:r w:rsidR="00F13038" w:rsidRPr="00897B91">
        <w:rPr>
          <w:lang w:val="en-US"/>
        </w:rPr>
        <w:t xml:space="preserve"> (</w:t>
      </w:r>
      <w:r w:rsidR="00F13038" w:rsidRPr="00897B91">
        <w:rPr>
          <w:i/>
          <w:lang w:val="en-US"/>
        </w:rPr>
        <w:t>L</w:t>
      </w:r>
      <w:r w:rsidR="00F13038" w:rsidRPr="00897B91">
        <w:rPr>
          <w:lang w:val="en-US"/>
        </w:rPr>
        <w:t xml:space="preserve"> = 450 mm, 300 mm</w:t>
      </w:r>
      <w:r w:rsidRPr="00897B91">
        <w:rPr>
          <w:lang w:val="en-US"/>
        </w:rPr>
        <w:t xml:space="preserve">). </w:t>
      </w:r>
      <w:r w:rsidRPr="00897B91">
        <w:t>Tests setup with location of the instrumented sections.</w:t>
      </w:r>
      <w:r w:rsidR="00B63C78" w:rsidRPr="00897B91">
        <w:t xml:space="preserve"> Units: mm.</w:t>
      </w:r>
    </w:p>
    <w:p w:rsidR="00527015" w:rsidRPr="00897B91" w:rsidRDefault="00527015" w:rsidP="00897B91">
      <w:pPr>
        <w:spacing w:line="276" w:lineRule="auto"/>
        <w:ind w:firstLine="284"/>
      </w:pPr>
      <w:r w:rsidRPr="00897B91">
        <w:t xml:space="preserve">In short, the experimental combination values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lang w:val="en-US"/>
        </w:rPr>
        <w:t xml:space="preserve"> and </w:t>
      </w:r>
      <w:r w:rsidRPr="00897B91">
        <w:rPr>
          <w:rFonts w:ascii="Symbol" w:hAnsi="Symbol"/>
          <w:i/>
        </w:rPr>
        <w:t></w:t>
      </w:r>
      <w:r w:rsidRPr="00897B91">
        <w:rPr>
          <w:lang w:val="en-US"/>
        </w:rPr>
        <w:t xml:space="preserve"> </w:t>
      </w:r>
      <w:r w:rsidRPr="00897B91">
        <w:t xml:space="preserve">were obtained </w:t>
      </w:r>
      <w:r w:rsidR="0004790A" w:rsidRPr="00897B91">
        <w:t xml:space="preserve">in specific </w:t>
      </w:r>
      <w:r w:rsidR="00AC6EB5" w:rsidRPr="00897B91">
        <w:t>as follow:</w:t>
      </w:r>
    </w:p>
    <w:p w:rsidR="00527015" w:rsidRPr="00897B91" w:rsidRDefault="00A06647" w:rsidP="00897B91">
      <w:pPr>
        <w:pStyle w:val="StilePrimariga1cm"/>
        <w:numPr>
          <w:ilvl w:val="0"/>
          <w:numId w:val="66"/>
        </w:numPr>
        <w:spacing w:line="276" w:lineRule="auto"/>
        <w:rPr>
          <w:szCs w:val="24"/>
        </w:rPr>
      </w:pPr>
      <w:r w:rsidRPr="00897B91">
        <w:rPr>
          <w:szCs w:val="24"/>
        </w:rPr>
        <w:t xml:space="preserve">12 different combinations for </w:t>
      </w:r>
      <w:r w:rsidRPr="00897B91">
        <w:rPr>
          <w:szCs w:val="24"/>
          <w:lang w:val="en-US"/>
        </w:rPr>
        <w:t>test configuration with three-measurements (</w:t>
      </w:r>
      <w:r w:rsidRPr="00897B91">
        <w:rPr>
          <w:i/>
          <w:szCs w:val="24"/>
          <w:lang w:val="en-US"/>
        </w:rPr>
        <w:t>L</w:t>
      </w:r>
      <w:r w:rsidRPr="00897B91">
        <w:rPr>
          <w:szCs w:val="24"/>
          <w:lang w:val="en-US"/>
        </w:rPr>
        <w:t xml:space="preserve"> = 450 mm);</w:t>
      </w:r>
    </w:p>
    <w:p w:rsidR="00527015" w:rsidRPr="00897B91" w:rsidRDefault="00A06647" w:rsidP="00897B91">
      <w:pPr>
        <w:pStyle w:val="StilePrimariga1cm"/>
        <w:numPr>
          <w:ilvl w:val="0"/>
          <w:numId w:val="66"/>
        </w:numPr>
        <w:spacing w:line="276" w:lineRule="auto"/>
        <w:rPr>
          <w:szCs w:val="24"/>
        </w:rPr>
      </w:pPr>
      <w:r w:rsidRPr="00897B91">
        <w:rPr>
          <w:szCs w:val="24"/>
        </w:rPr>
        <w:t>12</w:t>
      </w:r>
      <w:r w:rsidR="00527015" w:rsidRPr="00897B91">
        <w:rPr>
          <w:szCs w:val="24"/>
          <w:lang w:val="en-US"/>
        </w:rPr>
        <w:t xml:space="preserve"> </w:t>
      </w:r>
      <w:r w:rsidRPr="00897B91">
        <w:rPr>
          <w:szCs w:val="24"/>
        </w:rPr>
        <w:t xml:space="preserve">different combinations for </w:t>
      </w:r>
      <w:r w:rsidRPr="00897B91">
        <w:rPr>
          <w:szCs w:val="24"/>
          <w:lang w:val="en-US"/>
        </w:rPr>
        <w:t>test configuration with five-measurements (</w:t>
      </w:r>
      <w:r w:rsidRPr="00897B91">
        <w:rPr>
          <w:i/>
          <w:szCs w:val="24"/>
          <w:lang w:val="en-US"/>
        </w:rPr>
        <w:t>L</w:t>
      </w:r>
      <w:r w:rsidRPr="00897B91">
        <w:rPr>
          <w:szCs w:val="24"/>
          <w:lang w:val="en-US"/>
        </w:rPr>
        <w:t xml:space="preserve"> = 450 mm).</w:t>
      </w:r>
    </w:p>
    <w:p w:rsidR="00527015" w:rsidRPr="00897B91" w:rsidRDefault="00527015" w:rsidP="00897B91">
      <w:pPr>
        <w:spacing w:line="276" w:lineRule="auto"/>
      </w:pPr>
    </w:p>
    <w:p w:rsidR="007F184D" w:rsidRPr="00897B91" w:rsidRDefault="005A302B" w:rsidP="00897B91">
      <w:pPr>
        <w:spacing w:line="276" w:lineRule="auto"/>
        <w:jc w:val="center"/>
      </w:pPr>
      <w:r w:rsidRPr="00897B91">
        <w:rPr>
          <w:noProof/>
          <w:lang w:val="it-IT"/>
        </w:rPr>
        <w:drawing>
          <wp:inline distT="0" distB="0" distL="0" distR="0">
            <wp:extent cx="1630393" cy="2182816"/>
            <wp:effectExtent l="0" t="0" r="8255" b="8255"/>
            <wp:docPr id="34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523" cstate="print"/>
                    <a:stretch>
                      <a:fillRect/>
                    </a:stretch>
                  </pic:blipFill>
                  <pic:spPr>
                    <a:xfrm>
                      <a:off x="0" y="0"/>
                      <a:ext cx="1664813" cy="2228899"/>
                    </a:xfrm>
                    <a:prstGeom prst="rect">
                      <a:avLst/>
                    </a:prstGeom>
                  </pic:spPr>
                </pic:pic>
              </a:graphicData>
            </a:graphic>
          </wp:inline>
        </w:drawing>
      </w:r>
      <w:r w:rsidR="007E2564" w:rsidRPr="00897B91">
        <w:t xml:space="preserve">  </w:t>
      </w:r>
      <w:r w:rsidRPr="00897B91">
        <w:rPr>
          <w:noProof/>
          <w:lang w:val="it-IT"/>
        </w:rPr>
        <w:drawing>
          <wp:inline distT="0" distB="0" distL="0" distR="0">
            <wp:extent cx="2924354" cy="2185073"/>
            <wp:effectExtent l="0" t="0" r="9525" b="5715"/>
            <wp:docPr id="34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524" cstate="print"/>
                    <a:stretch>
                      <a:fillRect/>
                    </a:stretch>
                  </pic:blipFill>
                  <pic:spPr>
                    <a:xfrm>
                      <a:off x="0" y="0"/>
                      <a:ext cx="3002503" cy="2243466"/>
                    </a:xfrm>
                    <a:prstGeom prst="rect">
                      <a:avLst/>
                    </a:prstGeom>
                  </pic:spPr>
                </pic:pic>
              </a:graphicData>
            </a:graphic>
          </wp:inline>
        </w:drawing>
      </w:r>
    </w:p>
    <w:p w:rsidR="00597F07" w:rsidRPr="00897B91" w:rsidRDefault="00597F07" w:rsidP="00897B91">
      <w:pPr>
        <w:pStyle w:val="Caption"/>
        <w:spacing w:line="276" w:lineRule="auto"/>
        <w:rPr>
          <w:iCs/>
          <w:lang w:val="en-US"/>
        </w:rPr>
      </w:pPr>
      <w:r w:rsidRPr="00897B91">
        <w:t xml:space="preserve">Figure </w:t>
      </w:r>
      <w:bookmarkStart w:id="529" w:name="figX421"/>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21</w:t>
      </w:r>
      <w:r w:rsidR="008C41A0" w:rsidRPr="00897B91">
        <w:fldChar w:fldCharType="end"/>
      </w:r>
      <w:bookmarkEnd w:id="529"/>
      <w:r w:rsidR="009819A4" w:rsidRPr="00897B91">
        <w:t xml:space="preserve"> - Test 3 </w:t>
      </w:r>
      <w:r w:rsidRPr="00897B91">
        <w:t xml:space="preserve">- 3D Bridge prototype. View of the static </w:t>
      </w:r>
      <w:r w:rsidR="001F2C24" w:rsidRPr="00897B91">
        <w:t xml:space="preserve">test </w:t>
      </w:r>
      <w:r w:rsidR="00725BC7" w:rsidRPr="00897B91">
        <w:t>(left)</w:t>
      </w:r>
      <w:r w:rsidRPr="00897B91">
        <w:t xml:space="preserve">. </w:t>
      </w:r>
      <w:r w:rsidR="00725BC7" w:rsidRPr="00897B91">
        <w:rPr>
          <w:iCs/>
          <w:lang w:val="en-US"/>
        </w:rPr>
        <w:t xml:space="preserve">External </w:t>
      </w:r>
      <w:r w:rsidR="009750FF" w:rsidRPr="00897B91">
        <w:rPr>
          <w:iCs/>
          <w:lang w:val="en-US"/>
        </w:rPr>
        <w:t xml:space="preserve">point </w:t>
      </w:r>
      <w:r w:rsidRPr="00897B91">
        <w:rPr>
          <w:iCs/>
          <w:lang w:val="en-US"/>
        </w:rPr>
        <w:t>load</w:t>
      </w:r>
      <w:r w:rsidR="00725BC7" w:rsidRPr="00897B91">
        <w:rPr>
          <w:iCs/>
          <w:lang w:val="en-US"/>
        </w:rPr>
        <w:t>s</w:t>
      </w:r>
      <w:r w:rsidRPr="00897B91">
        <w:rPr>
          <w:iCs/>
          <w:lang w:val="en-US"/>
        </w:rPr>
        <w:t xml:space="preserve"> </w:t>
      </w:r>
      <w:r w:rsidR="00725BC7" w:rsidRPr="00897B91">
        <w:rPr>
          <w:i/>
          <w:iCs/>
          <w:lang w:val="en-US"/>
        </w:rPr>
        <w:t>P</w:t>
      </w:r>
      <w:r w:rsidR="00725BC7" w:rsidRPr="00897B91">
        <w:rPr>
          <w:iCs/>
          <w:lang w:val="en-US"/>
        </w:rPr>
        <w:t>+</w:t>
      </w:r>
      <w:r w:rsidR="00725BC7" w:rsidRPr="00897B91">
        <w:rPr>
          <w:i/>
          <w:iCs/>
          <w:lang w:val="en-US"/>
        </w:rPr>
        <w:t>P</w:t>
      </w:r>
      <w:r w:rsidRPr="00897B91">
        <w:rPr>
          <w:iCs/>
          <w:lang w:val="en-US"/>
        </w:rPr>
        <w:t xml:space="preserve"> </w:t>
      </w:r>
      <w:r w:rsidR="00725BC7" w:rsidRPr="00897B91">
        <w:rPr>
          <w:iCs/>
          <w:lang w:val="en-US"/>
        </w:rPr>
        <w:t>applied (right</w:t>
      </w:r>
      <w:r w:rsidR="00450A19" w:rsidRPr="00897B91">
        <w:rPr>
          <w:iCs/>
          <w:lang w:val="en-US"/>
        </w:rPr>
        <w:t>).</w:t>
      </w:r>
    </w:p>
    <w:p w:rsidR="000D35E7" w:rsidRPr="00897B91" w:rsidRDefault="000D35E7" w:rsidP="00897B91">
      <w:pPr>
        <w:spacing w:line="276" w:lineRule="auto"/>
        <w:rPr>
          <w:lang w:val="en-US"/>
        </w:rPr>
      </w:pPr>
    </w:p>
    <w:p w:rsidR="007F184D" w:rsidRPr="00897B91" w:rsidRDefault="002C7395" w:rsidP="00897B91">
      <w:pPr>
        <w:spacing w:line="276" w:lineRule="auto"/>
        <w:jc w:val="center"/>
      </w:pPr>
      <w:r w:rsidRPr="00897B91">
        <w:rPr>
          <w:noProof/>
          <w:lang w:val="it-IT"/>
        </w:rPr>
        <w:drawing>
          <wp:inline distT="0" distB="0" distL="0" distR="0">
            <wp:extent cx="2621357" cy="1958196"/>
            <wp:effectExtent l="0" t="0" r="7620" b="4445"/>
            <wp:docPr id="3431" name="Picture 3431" descr="C:\DOTTORATO\STATICO\1_NUMERICAL_SIMULATIONS\z_NTU-NCREE_2015\d_3D BRIDGE B (New)\Tullini, 2013\Laboratory tests\photos\TEST 2 - TRAVE TESA\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TTORATO\STATICO\1_NUMERICAL_SIMULATIONS\z_NTU-NCREE_2015\d_3D BRIDGE B (New)\Tullini, 2013\Laboratory tests\photos\TEST 2 - TRAVE TESA\image_6.jpg"/>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2670682" cy="1995042"/>
                    </a:xfrm>
                    <a:prstGeom prst="rect">
                      <a:avLst/>
                    </a:prstGeom>
                    <a:noFill/>
                    <a:ln>
                      <a:noFill/>
                    </a:ln>
                  </pic:spPr>
                </pic:pic>
              </a:graphicData>
            </a:graphic>
          </wp:inline>
        </w:drawing>
      </w:r>
      <w:r w:rsidRPr="00897B91">
        <w:t xml:space="preserve">  </w:t>
      </w:r>
      <w:r w:rsidRPr="00897B91">
        <w:rPr>
          <w:noProof/>
          <w:lang w:val="it-IT"/>
        </w:rPr>
        <w:drawing>
          <wp:inline distT="0" distB="0" distL="0" distR="0">
            <wp:extent cx="2631057" cy="1965923"/>
            <wp:effectExtent l="0" t="0" r="0" b="0"/>
            <wp:docPr id="34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26" cstate="print"/>
                    <a:stretch>
                      <a:fillRect/>
                    </a:stretch>
                  </pic:blipFill>
                  <pic:spPr>
                    <a:xfrm>
                      <a:off x="0" y="0"/>
                      <a:ext cx="2735872" cy="2044241"/>
                    </a:xfrm>
                    <a:prstGeom prst="rect">
                      <a:avLst/>
                    </a:prstGeom>
                  </pic:spPr>
                </pic:pic>
              </a:graphicData>
            </a:graphic>
          </wp:inline>
        </w:drawing>
      </w:r>
    </w:p>
    <w:p w:rsidR="001F2C24" w:rsidRPr="00897B91" w:rsidRDefault="00642FD3" w:rsidP="00897B91">
      <w:pPr>
        <w:pStyle w:val="Caption"/>
        <w:spacing w:line="276" w:lineRule="auto"/>
      </w:pPr>
      <w:r w:rsidRPr="00897B91">
        <w:t xml:space="preserve">Figure </w:t>
      </w:r>
      <w:bookmarkStart w:id="530" w:name="figX422"/>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22</w:t>
      </w:r>
      <w:r w:rsidR="008C41A0" w:rsidRPr="00897B91">
        <w:fldChar w:fldCharType="end"/>
      </w:r>
      <w:bookmarkEnd w:id="530"/>
      <w:r w:rsidRPr="00897B91">
        <w:t xml:space="preserve"> -</w:t>
      </w:r>
      <w:r w:rsidR="00B147FC" w:rsidRPr="00897B91">
        <w:t xml:space="preserve"> </w:t>
      </w:r>
      <w:r w:rsidR="009819A4" w:rsidRPr="00897B91">
        <w:t xml:space="preserve">Test 3 </w:t>
      </w:r>
      <w:r w:rsidR="001F2C24" w:rsidRPr="00897B91">
        <w:t>- 3D Bridge prototype</w:t>
      </w:r>
      <w:r w:rsidR="00B147FC" w:rsidRPr="00897B91">
        <w:t xml:space="preserve">. </w:t>
      </w:r>
      <w:r w:rsidR="00450A19" w:rsidRPr="00897B91">
        <w:t xml:space="preserve">View of the static test (left). </w:t>
      </w:r>
      <w:r w:rsidR="00B147FC" w:rsidRPr="00897B91">
        <w:rPr>
          <w:lang w:val="en-US"/>
        </w:rPr>
        <w:t>D</w:t>
      </w:r>
      <w:r w:rsidR="00B147FC" w:rsidRPr="00897B91">
        <w:t xml:space="preserve">eflection of the beam and </w:t>
      </w:r>
      <w:r w:rsidR="00B147FC" w:rsidRPr="00897B91">
        <w:rPr>
          <w:rFonts w:eastAsia="Calibri"/>
        </w:rPr>
        <w:t xml:space="preserve">arrangement of the centesimal comparators and lateral load </w:t>
      </w:r>
      <w:r w:rsidR="00B147FC" w:rsidRPr="00897B91">
        <w:rPr>
          <w:rFonts w:eastAsia="Calibri"/>
          <w:i/>
        </w:rPr>
        <w:t>F</w:t>
      </w:r>
      <w:r w:rsidR="00450A19" w:rsidRPr="00897B91">
        <w:rPr>
          <w:rFonts w:eastAsia="Calibri"/>
        </w:rPr>
        <w:t xml:space="preserve"> (right).</w:t>
      </w:r>
    </w:p>
    <w:p w:rsidR="00D7291D" w:rsidRPr="00897B91" w:rsidRDefault="00D7291D" w:rsidP="00897B91">
      <w:pPr>
        <w:pStyle w:val="StilePrimariga1cm"/>
        <w:spacing w:line="276" w:lineRule="auto"/>
        <w:ind w:firstLine="360"/>
      </w:pPr>
      <w:r w:rsidRPr="00897B91">
        <w:rPr>
          <w:szCs w:val="24"/>
          <w:lang w:val="en-US"/>
        </w:rPr>
        <w:t xml:space="preserve">3D </w:t>
      </w:r>
      <w:r w:rsidR="00F00E59" w:rsidRPr="00897B91">
        <w:rPr>
          <w:szCs w:val="24"/>
          <w:lang w:val="en-US"/>
        </w:rPr>
        <w:t xml:space="preserve">Bridge prototype was </w:t>
      </w:r>
      <w:r w:rsidRPr="00897B91">
        <w:rPr>
          <w:szCs w:val="24"/>
          <w:lang w:val="en-US"/>
        </w:rPr>
        <w:t>preserved in the el</w:t>
      </w:r>
      <w:r w:rsidR="00163433" w:rsidRPr="00897B91">
        <w:rPr>
          <w:szCs w:val="24"/>
          <w:lang w:val="en-US"/>
        </w:rPr>
        <w:t xml:space="preserve">astic range during </w:t>
      </w:r>
      <w:r w:rsidRPr="00897B91">
        <w:rPr>
          <w:szCs w:val="24"/>
          <w:lang w:val="en-US"/>
        </w:rPr>
        <w:t xml:space="preserve">tests </w:t>
      </w:r>
      <w:r w:rsidR="00F00E59" w:rsidRPr="00897B91">
        <w:rPr>
          <w:szCs w:val="24"/>
          <w:lang w:val="en-US"/>
        </w:rPr>
        <w:t xml:space="preserve">and obviously </w:t>
      </w:r>
      <w:r w:rsidRPr="00897B91">
        <w:t>every</w:t>
      </w:r>
      <w:r w:rsidR="00F00E59" w:rsidRPr="00897B91">
        <w:t xml:space="preserve"> single combination of point </w:t>
      </w:r>
      <w:r w:rsidRPr="00897B91">
        <w:t>load</w:t>
      </w:r>
      <w:r w:rsidR="00F00E59" w:rsidRPr="00897B91">
        <w:t xml:space="preserve">s </w:t>
      </w:r>
      <w:r w:rsidR="00F00E59" w:rsidRPr="00897B91">
        <w:rPr>
          <w:i/>
        </w:rPr>
        <w:t>P</w:t>
      </w:r>
      <w:r w:rsidR="00F00E59" w:rsidRPr="00897B91">
        <w:t>+</w:t>
      </w:r>
      <w:r w:rsidR="00F00E59" w:rsidRPr="00897B91">
        <w:rPr>
          <w:i/>
        </w:rPr>
        <w:t>P</w:t>
      </w:r>
      <w:r w:rsidR="00F00E59" w:rsidRPr="00897B91">
        <w:t xml:space="preserve"> and transversal </w:t>
      </w:r>
      <w:r w:rsidRPr="00897B91">
        <w:t xml:space="preserve">force </w:t>
      </w:r>
      <w:r w:rsidRPr="00897B91">
        <w:rPr>
          <w:i/>
        </w:rPr>
        <w:t>F</w:t>
      </w:r>
      <w:r w:rsidRPr="00897B91">
        <w:t xml:space="preserve"> did not reach t</w:t>
      </w:r>
      <w:r w:rsidR="00F00E59" w:rsidRPr="00897B91">
        <w:t>he yield stress in the structure</w:t>
      </w:r>
      <w:r w:rsidRPr="00897B91">
        <w:t>, according to the preliminary calculations of the theory of elastic stability.</w:t>
      </w:r>
    </w:p>
    <w:p w:rsidR="00527015" w:rsidRPr="00897B91" w:rsidRDefault="00163433" w:rsidP="00897B91">
      <w:pPr>
        <w:pStyle w:val="StilePrimariga1cm"/>
        <w:spacing w:line="276" w:lineRule="auto"/>
        <w:rPr>
          <w:szCs w:val="24"/>
        </w:rPr>
      </w:pPr>
      <w:r w:rsidRPr="00897B91">
        <w:rPr>
          <w:szCs w:val="24"/>
          <w:lang w:val="en-US"/>
        </w:rPr>
        <w:t>Bending test with three-</w:t>
      </w:r>
      <w:r w:rsidR="00527015" w:rsidRPr="00897B91">
        <w:rPr>
          <w:szCs w:val="24"/>
          <w:lang w:val="en-US"/>
        </w:rPr>
        <w:t>measurements</w:t>
      </w:r>
      <w:r w:rsidRPr="00897B91">
        <w:rPr>
          <w:szCs w:val="24"/>
          <w:lang w:val="en-US"/>
        </w:rPr>
        <w:t xml:space="preserve"> makes use of </w:t>
      </w:r>
      <w:r w:rsidR="00527015" w:rsidRPr="00897B91">
        <w:rPr>
          <w:szCs w:val="24"/>
        </w:rPr>
        <w:t>Eq. (</w:t>
      </w:r>
      <w:r w:rsidR="00814306">
        <w:fldChar w:fldCharType="begin"/>
      </w:r>
      <w:r w:rsidR="00814306">
        <w:instrText xml:space="preserve"> REF eqs119 \h  \* MERGEFORMAT </w:instrText>
      </w:r>
      <w:r w:rsidR="00814306">
        <w:fldChar w:fldCharType="separate"/>
      </w:r>
      <w:r w:rsidR="00C92751">
        <w:rPr>
          <w:noProof/>
          <w:szCs w:val="24"/>
        </w:rPr>
        <w:t>1</w:t>
      </w:r>
      <w:r w:rsidR="00C92751" w:rsidRPr="00897B91">
        <w:rPr>
          <w:noProof/>
          <w:szCs w:val="24"/>
        </w:rPr>
        <w:t>.</w:t>
      </w:r>
      <w:r w:rsidR="00C92751">
        <w:rPr>
          <w:noProof/>
          <w:szCs w:val="24"/>
        </w:rPr>
        <w:t>19</w:t>
      </w:r>
      <w:r w:rsidR="00814306">
        <w:fldChar w:fldCharType="end"/>
      </w:r>
      <w:r w:rsidR="00527015" w:rsidRPr="00897B91">
        <w:rPr>
          <w:szCs w:val="24"/>
        </w:rPr>
        <w:t xml:space="preserve">), reduces to Eq. (10) in Tullini et al. (2012) since </w:t>
      </w:r>
      <w:r w:rsidR="00527015" w:rsidRPr="00897B91">
        <w:rPr>
          <w:i/>
          <w:szCs w:val="24"/>
        </w:rPr>
        <w:t>v</w:t>
      </w:r>
      <w:r w:rsidR="00527015" w:rsidRPr="00897B91">
        <w:rPr>
          <w:i/>
          <w:szCs w:val="24"/>
          <w:vertAlign w:val="subscript"/>
        </w:rPr>
        <w:t>0</w:t>
      </w:r>
      <w:r w:rsidR="00527015" w:rsidRPr="00897B91">
        <w:rPr>
          <w:i/>
          <w:szCs w:val="24"/>
        </w:rPr>
        <w:t xml:space="preserve"> = v</w:t>
      </w:r>
      <w:r w:rsidR="00527015" w:rsidRPr="00897B91">
        <w:rPr>
          <w:i/>
          <w:szCs w:val="24"/>
          <w:vertAlign w:val="subscript"/>
        </w:rPr>
        <w:t>4</w:t>
      </w:r>
      <w:r w:rsidR="00527015" w:rsidRPr="00897B91">
        <w:rPr>
          <w:i/>
          <w:szCs w:val="24"/>
        </w:rPr>
        <w:t xml:space="preserve"> =</w:t>
      </w:r>
      <w:r w:rsidR="00C313E6" w:rsidRPr="00897B91">
        <w:rPr>
          <w:szCs w:val="24"/>
        </w:rPr>
        <w:t xml:space="preserve"> 0, conversely </w:t>
      </w:r>
      <w:r w:rsidR="00527015" w:rsidRPr="00897B91">
        <w:rPr>
          <w:szCs w:val="24"/>
        </w:rPr>
        <w:t xml:space="preserve">bending test with </w:t>
      </w:r>
      <w:r w:rsidR="00C313E6" w:rsidRPr="00897B91">
        <w:rPr>
          <w:szCs w:val="24"/>
          <w:lang w:val="en-US"/>
        </w:rPr>
        <w:t>five-</w:t>
      </w:r>
      <w:r w:rsidR="00527015" w:rsidRPr="00897B91">
        <w:rPr>
          <w:szCs w:val="24"/>
          <w:lang w:val="en-US"/>
        </w:rPr>
        <w:t>measurements utilizes Eq. (</w:t>
      </w:r>
      <w:r w:rsidR="00814306">
        <w:fldChar w:fldCharType="begin"/>
      </w:r>
      <w:r w:rsidR="00814306">
        <w:instrText xml:space="preserve"> REF eqs119 \h  \* MERGEFORMAT </w:instrText>
      </w:r>
      <w:r w:rsidR="00814306">
        <w:fldChar w:fldCharType="separate"/>
      </w:r>
      <w:r w:rsidR="00C92751">
        <w:rPr>
          <w:noProof/>
          <w:szCs w:val="24"/>
        </w:rPr>
        <w:t>1</w:t>
      </w:r>
      <w:r w:rsidR="00C92751" w:rsidRPr="00897B91">
        <w:rPr>
          <w:noProof/>
          <w:szCs w:val="24"/>
        </w:rPr>
        <w:t>.</w:t>
      </w:r>
      <w:r w:rsidR="00C92751">
        <w:rPr>
          <w:noProof/>
          <w:szCs w:val="24"/>
        </w:rPr>
        <w:t>19</w:t>
      </w:r>
      <w:r w:rsidR="00814306">
        <w:fldChar w:fldCharType="end"/>
      </w:r>
      <w:r w:rsidR="00527015" w:rsidRPr="00897B91">
        <w:rPr>
          <w:szCs w:val="24"/>
          <w:lang w:val="en-US"/>
        </w:rPr>
        <w:t xml:space="preserve">) correlated to the process of Section 1.2.1. The constant </w:t>
      </w:r>
      <w:r w:rsidR="00527015" w:rsidRPr="00897B91">
        <w:rPr>
          <w:i/>
          <w:szCs w:val="24"/>
          <w:lang w:val="en-US"/>
        </w:rPr>
        <w:t>L</w:t>
      </w:r>
      <w:r w:rsidR="00527015" w:rsidRPr="00897B91">
        <w:rPr>
          <w:szCs w:val="24"/>
          <w:lang w:val="en-US"/>
        </w:rPr>
        <w:t xml:space="preserve"> </w:t>
      </w:r>
      <w:r w:rsidRPr="00897B91">
        <w:rPr>
          <w:szCs w:val="24"/>
          <w:lang w:val="en-US"/>
        </w:rPr>
        <w:t xml:space="preserve">= 450 mm </w:t>
      </w:r>
      <w:r w:rsidR="00527015" w:rsidRPr="00897B91">
        <w:rPr>
          <w:szCs w:val="24"/>
          <w:lang w:val="en-US"/>
        </w:rPr>
        <w:t>was</w:t>
      </w:r>
      <w:r w:rsidR="00C313E6" w:rsidRPr="00897B91">
        <w:rPr>
          <w:szCs w:val="24"/>
          <w:lang w:val="en-US"/>
        </w:rPr>
        <w:t xml:space="preserve"> assumed </w:t>
      </w:r>
      <w:r w:rsidR="00527015" w:rsidRPr="00897B91">
        <w:rPr>
          <w:szCs w:val="24"/>
          <w:lang w:val="en-US"/>
        </w:rPr>
        <w:t xml:space="preserve">in </w:t>
      </w:r>
      <w:r w:rsidR="00527015" w:rsidRPr="00897B91">
        <w:rPr>
          <w:szCs w:val="24"/>
        </w:rPr>
        <w:t xml:space="preserve">the analytical value </w:t>
      </w:r>
      <w:r w:rsidR="00527015" w:rsidRPr="00897B91">
        <w:rPr>
          <w:i/>
          <w:szCs w:val="24"/>
        </w:rPr>
        <w:t>N</w:t>
      </w:r>
      <w:r w:rsidR="00527015" w:rsidRPr="00897B91">
        <w:rPr>
          <w:i/>
          <w:szCs w:val="24"/>
          <w:vertAlign w:val="subscript"/>
        </w:rPr>
        <w:t>a</w:t>
      </w:r>
      <w:r w:rsidR="00527015" w:rsidRPr="00897B91">
        <w:rPr>
          <w:i/>
          <w:szCs w:val="24"/>
        </w:rPr>
        <w:t xml:space="preserve"> = n EI/L</w:t>
      </w:r>
      <w:r w:rsidR="00527015" w:rsidRPr="00897B91">
        <w:rPr>
          <w:i/>
          <w:szCs w:val="24"/>
          <w:vertAlign w:val="superscript"/>
        </w:rPr>
        <w:t>2</w:t>
      </w:r>
      <w:r w:rsidR="00527015" w:rsidRPr="00897B91">
        <w:rPr>
          <w:szCs w:val="24"/>
        </w:rPr>
        <w:t>.</w:t>
      </w:r>
    </w:p>
    <w:p w:rsidR="00527015" w:rsidRPr="00897B91" w:rsidRDefault="00163433" w:rsidP="00897B91">
      <w:pPr>
        <w:pStyle w:val="StilePrimariga1cm"/>
        <w:spacing w:line="276" w:lineRule="auto"/>
        <w:rPr>
          <w:szCs w:val="24"/>
          <w:lang w:val="en-US"/>
        </w:rPr>
      </w:pPr>
      <w:r w:rsidRPr="00897B91">
        <w:rPr>
          <w:szCs w:val="24"/>
          <w:lang w:val="en-US"/>
        </w:rPr>
        <w:t xml:space="preserve">Then, tensile </w:t>
      </w:r>
      <w:r w:rsidR="00527015" w:rsidRPr="00897B91">
        <w:rPr>
          <w:szCs w:val="24"/>
          <w:lang w:val="en-US"/>
        </w:rPr>
        <w:t xml:space="preserve">axial loads </w:t>
      </w:r>
      <w:r w:rsidR="00527015" w:rsidRPr="00897B91">
        <w:rPr>
          <w:i/>
          <w:szCs w:val="24"/>
          <w:lang w:val="en-US"/>
        </w:rPr>
        <w:t>N</w:t>
      </w:r>
      <w:r w:rsidR="00527015" w:rsidRPr="00897B91">
        <w:rPr>
          <w:i/>
          <w:szCs w:val="24"/>
          <w:vertAlign w:val="subscript"/>
          <w:lang w:val="en-US"/>
        </w:rPr>
        <w:t>a</w:t>
      </w:r>
      <w:r w:rsidR="00527015" w:rsidRPr="00897B91">
        <w:rPr>
          <w:szCs w:val="24"/>
          <w:lang w:val="en-US"/>
        </w:rPr>
        <w:t xml:space="preserve"> were obtained by the experimental parameters </w:t>
      </w:r>
      <w:r w:rsidR="00527015" w:rsidRPr="00897B91">
        <w:rPr>
          <w:i/>
          <w:szCs w:val="24"/>
        </w:rPr>
        <w:t>v</w:t>
      </w:r>
      <w:r w:rsidR="00527015" w:rsidRPr="00897B91">
        <w:rPr>
          <w:i/>
          <w:szCs w:val="24"/>
          <w:vertAlign w:val="subscript"/>
        </w:rPr>
        <w:t>0</w:t>
      </w:r>
      <w:r w:rsidR="00527015" w:rsidRPr="00897B91">
        <w:rPr>
          <w:i/>
          <w:szCs w:val="24"/>
        </w:rPr>
        <w:t>, v</w:t>
      </w:r>
      <w:r w:rsidR="00527015" w:rsidRPr="00897B91">
        <w:rPr>
          <w:i/>
          <w:szCs w:val="24"/>
          <w:vertAlign w:val="subscript"/>
        </w:rPr>
        <w:t>1</w:t>
      </w:r>
      <w:r w:rsidR="00527015" w:rsidRPr="00897B91">
        <w:rPr>
          <w:i/>
          <w:szCs w:val="24"/>
        </w:rPr>
        <w:t>, v</w:t>
      </w:r>
      <w:r w:rsidR="00527015" w:rsidRPr="00897B91">
        <w:rPr>
          <w:i/>
          <w:szCs w:val="24"/>
          <w:vertAlign w:val="subscript"/>
        </w:rPr>
        <w:t>2</w:t>
      </w:r>
      <w:r w:rsidR="00527015" w:rsidRPr="00897B91">
        <w:rPr>
          <w:i/>
          <w:szCs w:val="24"/>
        </w:rPr>
        <w:t>, v</w:t>
      </w:r>
      <w:r w:rsidR="00527015" w:rsidRPr="00897B91">
        <w:rPr>
          <w:i/>
          <w:szCs w:val="24"/>
          <w:vertAlign w:val="subscript"/>
        </w:rPr>
        <w:t>3</w:t>
      </w:r>
      <w:r w:rsidR="00527015" w:rsidRPr="00897B91">
        <w:rPr>
          <w:i/>
          <w:szCs w:val="24"/>
        </w:rPr>
        <w:t>, v</w:t>
      </w:r>
      <w:r w:rsidR="00527015" w:rsidRPr="00897B91">
        <w:rPr>
          <w:i/>
          <w:szCs w:val="24"/>
          <w:vertAlign w:val="subscript"/>
        </w:rPr>
        <w:t>4</w:t>
      </w:r>
      <w:r w:rsidR="00527015" w:rsidRPr="00897B91">
        <w:rPr>
          <w:szCs w:val="24"/>
          <w:lang w:val="en-US"/>
        </w:rPr>
        <w:t xml:space="preserve"> and </w:t>
      </w:r>
      <w:r w:rsidR="00527015" w:rsidRPr="00897B91">
        <w:rPr>
          <w:rFonts w:ascii="Symbol" w:hAnsi="Symbol"/>
          <w:i/>
          <w:szCs w:val="24"/>
        </w:rPr>
        <w:t></w:t>
      </w:r>
      <w:r w:rsidR="00527015" w:rsidRPr="00897B91">
        <w:rPr>
          <w:szCs w:val="24"/>
          <w:lang w:val="en-US"/>
        </w:rPr>
        <w:t>, following the proce</w:t>
      </w:r>
      <w:r w:rsidR="00A33BC2" w:rsidRPr="00897B91">
        <w:rPr>
          <w:szCs w:val="24"/>
          <w:lang w:val="en-US"/>
        </w:rPr>
        <w:t>dures cited therein. In detail</w:t>
      </w:r>
      <w:r w:rsidR="00527015" w:rsidRPr="00897B91">
        <w:rPr>
          <w:szCs w:val="24"/>
          <w:lang w:val="en-US"/>
        </w:rPr>
        <w:t>, a</w:t>
      </w:r>
      <w:r w:rsidR="00527015" w:rsidRPr="00897B91">
        <w:rPr>
          <w:szCs w:val="24"/>
        </w:rPr>
        <w:t xml:space="preserve"> </w:t>
      </w:r>
      <w:r w:rsidR="00527015" w:rsidRPr="00897B91">
        <w:rPr>
          <w:szCs w:val="24"/>
          <w:lang w:val="en-US"/>
        </w:rPr>
        <w:t xml:space="preserve">set of </w:t>
      </w:r>
      <w:r w:rsidR="00DD6D4B" w:rsidRPr="00897B91">
        <w:rPr>
          <w:szCs w:val="24"/>
          <w:lang w:val="en-US"/>
        </w:rPr>
        <w:t xml:space="preserve">tensile forces </w:t>
      </w:r>
      <w:r w:rsidR="00527015" w:rsidRPr="00897B91">
        <w:rPr>
          <w:i/>
          <w:szCs w:val="24"/>
          <w:lang w:val="en-US"/>
        </w:rPr>
        <w:t>N</w:t>
      </w:r>
      <w:r w:rsidR="00527015" w:rsidRPr="00897B91">
        <w:rPr>
          <w:i/>
          <w:szCs w:val="24"/>
          <w:vertAlign w:val="subscript"/>
          <w:lang w:val="en-US"/>
        </w:rPr>
        <w:t>a</w:t>
      </w:r>
      <w:r w:rsidR="00DD6D4B" w:rsidRPr="00897B91">
        <w:rPr>
          <w:szCs w:val="24"/>
          <w:lang w:val="en-US"/>
        </w:rPr>
        <w:t xml:space="preserve"> </w:t>
      </w:r>
      <w:r w:rsidR="007618AD" w:rsidRPr="00897B91">
        <w:rPr>
          <w:szCs w:val="24"/>
          <w:lang w:val="en-US"/>
        </w:rPr>
        <w:t xml:space="preserve">was achieved for every </w:t>
      </w:r>
      <w:r w:rsidR="00527015" w:rsidRPr="00897B91">
        <w:rPr>
          <w:szCs w:val="24"/>
          <w:lang w:val="en-US"/>
        </w:rPr>
        <w:t>c</w:t>
      </w:r>
      <w:r w:rsidR="007E42F8" w:rsidRPr="00897B91">
        <w:rPr>
          <w:szCs w:val="24"/>
          <w:lang w:val="en-US"/>
        </w:rPr>
        <w:t>onfiguration:</w:t>
      </w:r>
    </w:p>
    <w:p w:rsidR="00527015" w:rsidRPr="00897B91" w:rsidRDefault="00163433" w:rsidP="00897B91">
      <w:pPr>
        <w:pStyle w:val="StilePrimariga1cm"/>
        <w:numPr>
          <w:ilvl w:val="0"/>
          <w:numId w:val="67"/>
        </w:numPr>
        <w:spacing w:line="276" w:lineRule="auto"/>
        <w:rPr>
          <w:szCs w:val="24"/>
        </w:rPr>
      </w:pPr>
      <w:r w:rsidRPr="00897B91">
        <w:rPr>
          <w:szCs w:val="24"/>
          <w:lang w:val="en-US"/>
        </w:rPr>
        <w:lastRenderedPageBreak/>
        <w:t xml:space="preserve">12 </w:t>
      </w:r>
      <w:r w:rsidR="00DE34FF" w:rsidRPr="00897B91">
        <w:rPr>
          <w:szCs w:val="24"/>
        </w:rPr>
        <w:t xml:space="preserve">estimated tensile </w:t>
      </w:r>
      <w:r w:rsidR="007E42F8" w:rsidRPr="00897B91">
        <w:rPr>
          <w:szCs w:val="24"/>
        </w:rPr>
        <w:t>force</w:t>
      </w:r>
      <w:r w:rsidR="00527015" w:rsidRPr="00897B91">
        <w:rPr>
          <w:szCs w:val="24"/>
        </w:rPr>
        <w:t xml:space="preserve">s </w:t>
      </w:r>
      <w:r w:rsidR="00527015" w:rsidRPr="00897B91">
        <w:rPr>
          <w:i/>
          <w:szCs w:val="24"/>
          <w:lang w:val="en-US"/>
        </w:rPr>
        <w:t>N</w:t>
      </w:r>
      <w:r w:rsidR="00527015" w:rsidRPr="00897B91">
        <w:rPr>
          <w:i/>
          <w:szCs w:val="24"/>
          <w:vertAlign w:val="subscript"/>
          <w:lang w:val="en-US"/>
        </w:rPr>
        <w:t>a</w:t>
      </w:r>
      <w:r w:rsidR="00527015" w:rsidRPr="00897B91">
        <w:rPr>
          <w:szCs w:val="24"/>
        </w:rPr>
        <w:t xml:space="preserve"> for</w:t>
      </w:r>
      <w:r w:rsidRPr="00897B91">
        <w:rPr>
          <w:szCs w:val="24"/>
        </w:rPr>
        <w:t xml:space="preserve"> </w:t>
      </w:r>
      <w:r w:rsidRPr="00897B91">
        <w:rPr>
          <w:szCs w:val="24"/>
          <w:lang w:val="en-US"/>
        </w:rPr>
        <w:t xml:space="preserve">test configuration with three-measurements </w:t>
      </w:r>
      <w:r w:rsidRPr="00897B91">
        <w:rPr>
          <w:i/>
          <w:szCs w:val="24"/>
          <w:lang w:val="en-US"/>
        </w:rPr>
        <w:t>L</w:t>
      </w:r>
      <w:r w:rsidRPr="00897B91">
        <w:rPr>
          <w:szCs w:val="24"/>
          <w:lang w:val="en-US"/>
        </w:rPr>
        <w:t xml:space="preserve"> = 450 mm (Table </w:t>
      </w:r>
      <w:r w:rsidR="00814306">
        <w:fldChar w:fldCharType="begin"/>
      </w:r>
      <w:r w:rsidR="00814306">
        <w:instrText xml:space="preserve"> REF tabX41 \h  \* MERGEFORMAT </w:instrText>
      </w:r>
      <w:r w:rsidR="00814306">
        <w:fldChar w:fldCharType="separate"/>
      </w:r>
      <w:r w:rsidR="00C92751" w:rsidRPr="00C92751">
        <w:rPr>
          <w:noProof/>
          <w:szCs w:val="24"/>
        </w:rPr>
        <w:t>4.1</w:t>
      </w:r>
      <w:r w:rsidR="00814306">
        <w:fldChar w:fldCharType="end"/>
      </w:r>
      <w:r w:rsidR="00A33BC2" w:rsidRPr="00897B91">
        <w:rPr>
          <w:szCs w:val="24"/>
          <w:lang w:val="en-US"/>
        </w:rPr>
        <w:t xml:space="preserve"> </w:t>
      </w:r>
      <w:r w:rsidRPr="00897B91">
        <w:rPr>
          <w:szCs w:val="24"/>
          <w:lang w:val="en-US"/>
        </w:rPr>
        <w:t>and Fig.</w:t>
      </w:r>
      <w:r w:rsidR="00A33BC2" w:rsidRPr="00897B91">
        <w:rPr>
          <w:szCs w:val="24"/>
        </w:rPr>
        <w:t xml:space="preserve"> </w:t>
      </w:r>
      <w:r w:rsidR="00814306">
        <w:fldChar w:fldCharType="begin"/>
      </w:r>
      <w:r w:rsidR="00814306">
        <w:instrText xml:space="preserve"> REF figX424 \h  \* MERGEFORMAT </w:instrText>
      </w:r>
      <w:r w:rsidR="00814306">
        <w:fldChar w:fldCharType="separate"/>
      </w:r>
      <w:r w:rsidR="00C92751" w:rsidRPr="00C92751">
        <w:rPr>
          <w:noProof/>
          <w:szCs w:val="24"/>
        </w:rPr>
        <w:t>4.24</w:t>
      </w:r>
      <w:r w:rsidR="00814306">
        <w:fldChar w:fldCharType="end"/>
      </w:r>
      <w:r w:rsidRPr="00897B91">
        <w:rPr>
          <w:szCs w:val="24"/>
          <w:lang w:val="en-US"/>
        </w:rPr>
        <w:t>);</w:t>
      </w:r>
    </w:p>
    <w:p w:rsidR="00527015" w:rsidRPr="00897B91" w:rsidRDefault="00163433" w:rsidP="00897B91">
      <w:pPr>
        <w:pStyle w:val="StilePrimariga1cm"/>
        <w:numPr>
          <w:ilvl w:val="0"/>
          <w:numId w:val="67"/>
        </w:numPr>
        <w:spacing w:line="276" w:lineRule="auto"/>
        <w:rPr>
          <w:szCs w:val="24"/>
        </w:rPr>
      </w:pPr>
      <w:r w:rsidRPr="00897B91">
        <w:rPr>
          <w:szCs w:val="24"/>
        </w:rPr>
        <w:t xml:space="preserve">12 </w:t>
      </w:r>
      <w:r w:rsidR="00DE34FF" w:rsidRPr="00897B91">
        <w:rPr>
          <w:szCs w:val="24"/>
        </w:rPr>
        <w:t xml:space="preserve">estimated tensile </w:t>
      </w:r>
      <w:r w:rsidR="007E42F8" w:rsidRPr="00897B91">
        <w:rPr>
          <w:szCs w:val="24"/>
        </w:rPr>
        <w:t>force</w:t>
      </w:r>
      <w:r w:rsidR="00527015" w:rsidRPr="00897B91">
        <w:rPr>
          <w:szCs w:val="24"/>
        </w:rPr>
        <w:t xml:space="preserve">s </w:t>
      </w:r>
      <w:r w:rsidR="00527015" w:rsidRPr="00897B91">
        <w:rPr>
          <w:i/>
          <w:szCs w:val="24"/>
          <w:lang w:val="en-US"/>
        </w:rPr>
        <w:t>N</w:t>
      </w:r>
      <w:r w:rsidR="00527015" w:rsidRPr="00897B91">
        <w:rPr>
          <w:i/>
          <w:szCs w:val="24"/>
          <w:vertAlign w:val="subscript"/>
          <w:lang w:val="en-US"/>
        </w:rPr>
        <w:t>a</w:t>
      </w:r>
      <w:r w:rsidR="00527015" w:rsidRPr="00897B91">
        <w:rPr>
          <w:szCs w:val="24"/>
        </w:rPr>
        <w:t xml:space="preserve"> for </w:t>
      </w:r>
      <w:r w:rsidR="00ED1E04" w:rsidRPr="00897B91">
        <w:rPr>
          <w:szCs w:val="24"/>
          <w:lang w:val="en-US"/>
        </w:rPr>
        <w:t xml:space="preserve">test configuration with five-measurements </w:t>
      </w:r>
      <w:r w:rsidR="00ED1E04" w:rsidRPr="00897B91">
        <w:rPr>
          <w:i/>
          <w:szCs w:val="24"/>
          <w:lang w:val="en-US"/>
        </w:rPr>
        <w:t>L</w:t>
      </w:r>
      <w:r w:rsidR="00ED1E04" w:rsidRPr="00897B91">
        <w:rPr>
          <w:szCs w:val="24"/>
          <w:lang w:val="en-US"/>
        </w:rPr>
        <w:t xml:space="preserve"> = 450 mm (Table </w:t>
      </w:r>
      <w:r w:rsidR="00814306">
        <w:fldChar w:fldCharType="begin"/>
      </w:r>
      <w:r w:rsidR="00814306">
        <w:instrText xml:space="preserve"> REF tabX42 \h  \* MERGEFORMAT </w:instrText>
      </w:r>
      <w:r w:rsidR="00814306">
        <w:fldChar w:fldCharType="separate"/>
      </w:r>
      <w:r w:rsidR="00C92751" w:rsidRPr="00C92751">
        <w:rPr>
          <w:noProof/>
          <w:szCs w:val="24"/>
        </w:rPr>
        <w:t>4.2</w:t>
      </w:r>
      <w:r w:rsidR="00814306">
        <w:fldChar w:fldCharType="end"/>
      </w:r>
      <w:r w:rsidR="00A33BC2" w:rsidRPr="00897B91">
        <w:rPr>
          <w:szCs w:val="24"/>
          <w:lang w:val="en-US"/>
        </w:rPr>
        <w:t xml:space="preserve"> </w:t>
      </w:r>
      <w:r w:rsidR="00ED1E04" w:rsidRPr="00897B91">
        <w:rPr>
          <w:szCs w:val="24"/>
          <w:lang w:val="en-US"/>
        </w:rPr>
        <w:t>and Fig.</w:t>
      </w:r>
      <w:r w:rsidR="00A33BC2" w:rsidRPr="00897B91">
        <w:rPr>
          <w:szCs w:val="24"/>
        </w:rPr>
        <w:t xml:space="preserve"> </w:t>
      </w:r>
      <w:r w:rsidR="00814306">
        <w:fldChar w:fldCharType="begin"/>
      </w:r>
      <w:r w:rsidR="00814306">
        <w:instrText xml:space="preserve"> REF figX424 \h  \* MERGEFORMAT </w:instrText>
      </w:r>
      <w:r w:rsidR="00814306">
        <w:fldChar w:fldCharType="separate"/>
      </w:r>
      <w:r w:rsidR="00C92751" w:rsidRPr="00C92751">
        <w:rPr>
          <w:noProof/>
          <w:szCs w:val="24"/>
        </w:rPr>
        <w:t>4.24</w:t>
      </w:r>
      <w:r w:rsidR="00814306">
        <w:fldChar w:fldCharType="end"/>
      </w:r>
      <w:r w:rsidR="00ED1E04" w:rsidRPr="00897B91">
        <w:rPr>
          <w:szCs w:val="24"/>
          <w:lang w:val="en-US"/>
        </w:rPr>
        <w:t>).</w:t>
      </w:r>
    </w:p>
    <w:p w:rsidR="000D35E7" w:rsidRPr="00897B91" w:rsidRDefault="000D35E7" w:rsidP="00897B91">
      <w:pPr>
        <w:spacing w:line="276" w:lineRule="auto"/>
      </w:pPr>
    </w:p>
    <w:p w:rsidR="005A302B" w:rsidRPr="00897B91" w:rsidRDefault="009E16E5" w:rsidP="00897B91">
      <w:pPr>
        <w:spacing w:line="276" w:lineRule="auto"/>
        <w:jc w:val="center"/>
      </w:pPr>
      <w:r w:rsidRPr="00897B91">
        <w:rPr>
          <w:noProof/>
          <w:lang w:val="it-IT"/>
        </w:rPr>
        <w:drawing>
          <wp:inline distT="0" distB="0" distL="0" distR="0">
            <wp:extent cx="5399405" cy="1064439"/>
            <wp:effectExtent l="0" t="0" r="0" b="2540"/>
            <wp:docPr id="3455" name="Picture 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5399405" cy="1064439"/>
                    </a:xfrm>
                    <a:prstGeom prst="rect">
                      <a:avLst/>
                    </a:prstGeom>
                    <a:noFill/>
                    <a:ln>
                      <a:noFill/>
                    </a:ln>
                  </pic:spPr>
                </pic:pic>
              </a:graphicData>
            </a:graphic>
          </wp:inline>
        </w:drawing>
      </w:r>
    </w:p>
    <w:p w:rsidR="008340FA" w:rsidRPr="00897B91" w:rsidRDefault="008340FA" w:rsidP="00897B91">
      <w:pPr>
        <w:pStyle w:val="Caption"/>
        <w:spacing w:line="276" w:lineRule="auto"/>
        <w:rPr>
          <w:lang w:val="en-US"/>
        </w:rPr>
      </w:pPr>
      <w:r w:rsidRPr="00897B91">
        <w:t xml:space="preserve">Table </w:t>
      </w:r>
      <w:bookmarkStart w:id="531" w:name="tabX41"/>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w:t>
      </w:r>
      <w:r w:rsidR="008C41A0" w:rsidRPr="00897B91">
        <w:fldChar w:fldCharType="end"/>
      </w:r>
      <w:bookmarkEnd w:id="531"/>
      <w:r w:rsidR="009819A4" w:rsidRPr="00897B91">
        <w:t xml:space="preserve"> - Test 3 </w:t>
      </w:r>
      <w:r w:rsidR="00A476EC" w:rsidRPr="00897B91">
        <w:t xml:space="preserve">- 3D Bridge prototype. </w:t>
      </w:r>
      <w:r w:rsidR="00A476EC" w:rsidRPr="00897B91">
        <w:rPr>
          <w:lang w:val="en-US"/>
        </w:rPr>
        <w:t xml:space="preserve">Test configuration </w:t>
      </w:r>
      <w:r w:rsidRPr="00897B91">
        <w:rPr>
          <w:lang w:val="en-US"/>
        </w:rPr>
        <w:t>with three-measurements (</w:t>
      </w:r>
      <w:r w:rsidRPr="00897B91">
        <w:rPr>
          <w:i/>
          <w:lang w:val="en-US"/>
        </w:rPr>
        <w:t>L</w:t>
      </w:r>
      <w:r w:rsidRPr="00897B91">
        <w:rPr>
          <w:lang w:val="en-US"/>
        </w:rPr>
        <w:t xml:space="preserve"> = 450 mm</w:t>
      </w:r>
      <w:r w:rsidR="006F7834" w:rsidRPr="00897B91">
        <w:rPr>
          <w:lang w:val="en-US"/>
        </w:rPr>
        <w:t xml:space="preserve">).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006F7834" w:rsidRPr="00897B91">
        <w:t>+</w:t>
      </w:r>
      <w:r w:rsidRPr="00897B91">
        <w:rPr>
          <w:i/>
          <w:iCs/>
          <w:lang w:val="en-US"/>
        </w:rPr>
        <w:t>∆</w:t>
      </w:r>
      <w:r w:rsidRPr="00897B91">
        <w:rPr>
          <w:i/>
        </w:rPr>
        <w:t>N</w:t>
      </w:r>
      <w:r w:rsidRPr="00897B91">
        <w:rPr>
          <w:i/>
          <w:vertAlign w:val="subscript"/>
        </w:rPr>
        <w:t>x</w:t>
      </w:r>
      <w:r w:rsidR="006F7834" w:rsidRPr="00897B91">
        <w:t>) values of tensile axial forces of the beam</w:t>
      </w:r>
      <w:r w:rsidRPr="00897B91">
        <w:t>.</w:t>
      </w:r>
    </w:p>
    <w:p w:rsidR="008340FA" w:rsidRPr="00897B91" w:rsidRDefault="008340FA" w:rsidP="00897B91">
      <w:pPr>
        <w:spacing w:line="276" w:lineRule="auto"/>
      </w:pPr>
    </w:p>
    <w:p w:rsidR="003B7A3D" w:rsidRPr="00897B91" w:rsidRDefault="009E16E5" w:rsidP="00897B91">
      <w:pPr>
        <w:spacing w:line="276" w:lineRule="auto"/>
        <w:jc w:val="center"/>
      </w:pPr>
      <w:r w:rsidRPr="00897B91">
        <w:rPr>
          <w:noProof/>
          <w:lang w:val="it-IT"/>
        </w:rPr>
        <w:drawing>
          <wp:inline distT="0" distB="0" distL="0" distR="0">
            <wp:extent cx="5399405" cy="1054589"/>
            <wp:effectExtent l="0" t="0" r="0" b="0"/>
            <wp:docPr id="3456" name="Picture 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5399405" cy="1054589"/>
                    </a:xfrm>
                    <a:prstGeom prst="rect">
                      <a:avLst/>
                    </a:prstGeom>
                    <a:noFill/>
                    <a:ln>
                      <a:noFill/>
                    </a:ln>
                  </pic:spPr>
                </pic:pic>
              </a:graphicData>
            </a:graphic>
          </wp:inline>
        </w:drawing>
      </w:r>
    </w:p>
    <w:p w:rsidR="00F40922" w:rsidRPr="00897B91" w:rsidRDefault="00F40922" w:rsidP="00897B91">
      <w:pPr>
        <w:pStyle w:val="Caption"/>
        <w:spacing w:line="276" w:lineRule="auto"/>
        <w:rPr>
          <w:lang w:val="en-US"/>
        </w:rPr>
      </w:pPr>
      <w:r w:rsidRPr="00897B91">
        <w:t xml:space="preserve">Table </w:t>
      </w:r>
      <w:bookmarkStart w:id="532" w:name="tabX42"/>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2</w:t>
      </w:r>
      <w:r w:rsidR="008C41A0" w:rsidRPr="00897B91">
        <w:fldChar w:fldCharType="end"/>
      </w:r>
      <w:bookmarkEnd w:id="532"/>
      <w:r w:rsidR="009819A4" w:rsidRPr="00897B91">
        <w:t xml:space="preserve"> - Test 3 </w:t>
      </w:r>
      <w:r w:rsidRPr="00897B91">
        <w:t xml:space="preserve">- 3D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450 mm).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 values of tensile axial forces of the beam.</w:t>
      </w:r>
    </w:p>
    <w:p w:rsidR="00991B65" w:rsidRPr="00897B91" w:rsidRDefault="00991B65" w:rsidP="00897B91">
      <w:pPr>
        <w:pStyle w:val="StilePrimariga1cm"/>
        <w:spacing w:line="276" w:lineRule="auto"/>
        <w:rPr>
          <w:szCs w:val="24"/>
          <w:lang w:val="en-US"/>
        </w:rPr>
      </w:pPr>
      <w:r w:rsidRPr="00897B91">
        <w:rPr>
          <w:szCs w:val="24"/>
          <w:lang w:val="en-US"/>
        </w:rPr>
        <w:t>From the comparis</w:t>
      </w:r>
      <w:r w:rsidR="0013736F" w:rsidRPr="00897B91">
        <w:rPr>
          <w:szCs w:val="24"/>
          <w:lang w:val="en-US"/>
        </w:rPr>
        <w:t xml:space="preserve">on between the estimated </w:t>
      </w:r>
      <w:r w:rsidRPr="00897B91">
        <w:rPr>
          <w:i/>
          <w:szCs w:val="24"/>
          <w:lang w:val="en-US"/>
        </w:rPr>
        <w:t>N</w:t>
      </w:r>
      <w:r w:rsidRPr="00897B91">
        <w:rPr>
          <w:i/>
          <w:szCs w:val="24"/>
          <w:vertAlign w:val="subscript"/>
          <w:lang w:val="en-US"/>
        </w:rPr>
        <w:t>a</w:t>
      </w:r>
      <w:r w:rsidRPr="00897B91">
        <w:rPr>
          <w:szCs w:val="24"/>
          <w:lang w:val="en-US"/>
        </w:rPr>
        <w:t xml:space="preserve"> and the measured values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(Fig.</w:t>
      </w:r>
      <w:r w:rsidR="0013736F" w:rsidRPr="00897B91">
        <w:rPr>
          <w:szCs w:val="24"/>
          <w:lang w:val="en-US"/>
        </w:rPr>
        <w:t xml:space="preserve"> </w:t>
      </w:r>
      <w:r w:rsidR="00814306">
        <w:fldChar w:fldCharType="begin"/>
      </w:r>
      <w:r w:rsidR="00814306">
        <w:instrText xml:space="preserve"> REF figX424 \h  \* MERGEFORMAT </w:instrText>
      </w:r>
      <w:r w:rsidR="00814306">
        <w:fldChar w:fldCharType="separate"/>
      </w:r>
      <w:r w:rsidR="00C92751" w:rsidRPr="00C92751">
        <w:rPr>
          <w:noProof/>
          <w:szCs w:val="24"/>
        </w:rPr>
        <w:t>4.24</w:t>
      </w:r>
      <w:r w:rsidR="00814306">
        <w:fldChar w:fldCharType="end"/>
      </w:r>
      <w:r w:rsidR="0013736F" w:rsidRPr="00897B91">
        <w:rPr>
          <w:szCs w:val="24"/>
          <w:lang w:val="en-US"/>
        </w:rPr>
        <w:t xml:space="preserve">), experiments of the method have given excellent tensile </w:t>
      </w:r>
      <w:r w:rsidRPr="00897B91">
        <w:rPr>
          <w:szCs w:val="24"/>
          <w:lang w:val="en-US"/>
        </w:rPr>
        <w:t xml:space="preserve">force determinations </w:t>
      </w:r>
      <w:r w:rsidRPr="00897B91">
        <w:rPr>
          <w:i/>
          <w:szCs w:val="24"/>
        </w:rPr>
        <w:t>N</w:t>
      </w:r>
      <w:r w:rsidRPr="00897B91">
        <w:rPr>
          <w:i/>
          <w:szCs w:val="24"/>
          <w:vertAlign w:val="subscript"/>
        </w:rPr>
        <w:t>a</w:t>
      </w:r>
      <w:r w:rsidR="0013736F" w:rsidRPr="00897B91">
        <w:rPr>
          <w:szCs w:val="24"/>
          <w:lang w:val="en-US"/>
        </w:rPr>
        <w:t xml:space="preserve">, since </w:t>
      </w:r>
      <w:r w:rsidR="005E7117" w:rsidRPr="00897B91">
        <w:rPr>
          <w:szCs w:val="24"/>
          <w:lang w:val="en-US"/>
        </w:rPr>
        <w:t xml:space="preserve">almost all </w:t>
      </w:r>
      <w:r w:rsidRPr="00897B91">
        <w:rPr>
          <w:szCs w:val="24"/>
        </w:rPr>
        <w:t>errors were less than 10% in terms of absolute value</w:t>
      </w:r>
      <w:r w:rsidR="0013736F" w:rsidRPr="00897B91">
        <w:rPr>
          <w:szCs w:val="24"/>
        </w:rPr>
        <w:t xml:space="preserve"> (</w:t>
      </w:r>
      <w:r w:rsidRPr="00897B91">
        <w:rPr>
          <w:szCs w:val="24"/>
        </w:rPr>
        <w:t>Tables</w:t>
      </w:r>
      <w:r w:rsidR="001B3E4A" w:rsidRPr="00897B91">
        <w:rPr>
          <w:szCs w:val="24"/>
        </w:rPr>
        <w:t xml:space="preserve"> </w:t>
      </w:r>
      <w:r w:rsidR="00814306">
        <w:fldChar w:fldCharType="begin"/>
      </w:r>
      <w:r w:rsidR="00814306">
        <w:instrText xml:space="preserve"> REF tabX41 \h  \* MERGEFORMAT </w:instrText>
      </w:r>
      <w:r w:rsidR="00814306">
        <w:fldChar w:fldCharType="separate"/>
      </w:r>
      <w:r w:rsidR="00C92751" w:rsidRPr="00C92751">
        <w:rPr>
          <w:noProof/>
          <w:szCs w:val="24"/>
        </w:rPr>
        <w:t>4.1</w:t>
      </w:r>
      <w:r w:rsidR="00814306">
        <w:fldChar w:fldCharType="end"/>
      </w:r>
      <w:r w:rsidR="001B3E4A" w:rsidRPr="00897B91">
        <w:rPr>
          <w:szCs w:val="24"/>
        </w:rPr>
        <w:t xml:space="preserve"> and </w:t>
      </w:r>
      <w:r w:rsidR="00814306">
        <w:fldChar w:fldCharType="begin"/>
      </w:r>
      <w:r w:rsidR="00814306">
        <w:instrText xml:space="preserve"> REF tabX42 \h  \* MERGEFORMAT </w:instrText>
      </w:r>
      <w:r w:rsidR="00814306">
        <w:fldChar w:fldCharType="separate"/>
      </w:r>
      <w:r w:rsidR="00C92751" w:rsidRPr="00C92751">
        <w:rPr>
          <w:noProof/>
          <w:szCs w:val="24"/>
        </w:rPr>
        <w:t>4.2</w:t>
      </w:r>
      <w:r w:rsidR="00814306">
        <w:fldChar w:fldCharType="end"/>
      </w:r>
      <w:r w:rsidR="0013736F" w:rsidRPr="00897B91">
        <w:rPr>
          <w:szCs w:val="24"/>
        </w:rPr>
        <w:t>).</w:t>
      </w:r>
    </w:p>
    <w:p w:rsidR="00991B65" w:rsidRPr="00897B91" w:rsidRDefault="00991B65" w:rsidP="00897B91">
      <w:pPr>
        <w:spacing w:line="276" w:lineRule="auto"/>
        <w:ind w:firstLine="284"/>
        <w:rPr>
          <w:lang w:val="en-US"/>
        </w:rPr>
      </w:pPr>
      <w:r w:rsidRPr="00897B91">
        <w:rPr>
          <w:lang w:val="en-US"/>
        </w:rPr>
        <w:t xml:space="preserve">Linear strains in one-direction were measured by 1+1 gauges (with </w:t>
      </w:r>
      <w:r w:rsidR="009246C8" w:rsidRPr="00897B91">
        <w:rPr>
          <w:lang w:val="en-US"/>
        </w:rPr>
        <w:t xml:space="preserve">5 mm </w:t>
      </w:r>
      <w:r w:rsidRPr="00897B91">
        <w:rPr>
          <w:lang w:val="en-US"/>
        </w:rPr>
        <w:t>gauge len</w:t>
      </w:r>
      <w:r w:rsidR="009246C8" w:rsidRPr="00897B91">
        <w:rPr>
          <w:lang w:val="en-US"/>
        </w:rPr>
        <w:t>gth</w:t>
      </w:r>
      <w:r w:rsidRPr="00897B91">
        <w:rPr>
          <w:lang w:val="en-US"/>
        </w:rPr>
        <w:t>) placed at diame</w:t>
      </w:r>
      <w:r w:rsidR="007B4298" w:rsidRPr="00897B91">
        <w:rPr>
          <w:lang w:val="en-US"/>
        </w:rPr>
        <w:t xml:space="preserve">trically opposite position at 2 </w:t>
      </w:r>
      <w:r w:rsidRPr="00897B91">
        <w:rPr>
          <w:lang w:val="en-US"/>
        </w:rPr>
        <w:t xml:space="preserve">section points of the </w:t>
      </w:r>
      <w:r w:rsidR="007B4298" w:rsidRPr="00897B91">
        <w:rPr>
          <w:lang w:val="en-US"/>
        </w:rPr>
        <w:t>beam under examination</w:t>
      </w:r>
      <w:r w:rsidRPr="00897B91">
        <w:rPr>
          <w:lang w:val="en-US"/>
        </w:rPr>
        <w:t xml:space="preserve">. </w:t>
      </w:r>
      <w:r w:rsidR="007B4298" w:rsidRPr="00897B91">
        <w:rPr>
          <w:lang w:val="en-US"/>
        </w:rPr>
        <w:t>Additional linear str</w:t>
      </w:r>
      <w:r w:rsidR="00C76B67" w:rsidRPr="00897B91">
        <w:rPr>
          <w:lang w:val="en-US"/>
        </w:rPr>
        <w:t xml:space="preserve">ains, respect to the horizontal plane, </w:t>
      </w:r>
      <w:r w:rsidR="007B4298" w:rsidRPr="00897B91">
        <w:rPr>
          <w:lang w:val="en-US"/>
        </w:rPr>
        <w:t>were moreover recorded with 1 gauge on the adjacent beams</w:t>
      </w:r>
      <w:r w:rsidR="00C76B67" w:rsidRPr="00897B91">
        <w:rPr>
          <w:lang w:val="en-US"/>
        </w:rPr>
        <w:t xml:space="preserve"> (Fig. </w:t>
      </w:r>
      <w:r w:rsidR="00814306">
        <w:fldChar w:fldCharType="begin"/>
      </w:r>
      <w:r w:rsidR="00814306">
        <w:instrText xml:space="preserve"> REF figX423 \h  \* MERGEFORMAT </w:instrText>
      </w:r>
      <w:r w:rsidR="00814306">
        <w:fldChar w:fldCharType="separate"/>
      </w:r>
      <w:r w:rsidR="00C92751">
        <w:rPr>
          <w:noProof/>
        </w:rPr>
        <w:t>4</w:t>
      </w:r>
      <w:r w:rsidR="00C92751" w:rsidRPr="00897B91">
        <w:rPr>
          <w:noProof/>
        </w:rPr>
        <w:t>.</w:t>
      </w:r>
      <w:r w:rsidR="00C92751">
        <w:rPr>
          <w:noProof/>
        </w:rPr>
        <w:t>23</w:t>
      </w:r>
      <w:r w:rsidR="00814306">
        <w:fldChar w:fldCharType="end"/>
      </w:r>
      <w:r w:rsidR="009246C8" w:rsidRPr="00897B91">
        <w:rPr>
          <w:lang w:val="en-US"/>
        </w:rPr>
        <w:t>)</w:t>
      </w:r>
      <w:r w:rsidR="00C76B67" w:rsidRPr="00897B91">
        <w:rPr>
          <w:lang w:val="en-US"/>
        </w:rPr>
        <w:t xml:space="preserve">. The corresponding strains were measured with </w:t>
      </w:r>
      <w:r w:rsidRPr="00897B91">
        <w:rPr>
          <w:lang w:val="en-US"/>
        </w:rPr>
        <w:t xml:space="preserve">1 Hz </w:t>
      </w:r>
      <w:r w:rsidR="00C76B67" w:rsidRPr="00897B91">
        <w:rPr>
          <w:lang w:val="en-US"/>
        </w:rPr>
        <w:t xml:space="preserve">frequency </w:t>
      </w:r>
      <w:r w:rsidRPr="00897B91">
        <w:rPr>
          <w:lang w:val="en-US"/>
        </w:rPr>
        <w:t xml:space="preserve">for a time period </w:t>
      </w:r>
      <w:r w:rsidR="005E7117" w:rsidRPr="00897B91">
        <w:rPr>
          <w:lang w:val="en-US"/>
        </w:rPr>
        <w:t xml:space="preserve">of </w:t>
      </w:r>
      <w:r w:rsidRPr="00897B91">
        <w:rPr>
          <w:lang w:val="en-US"/>
        </w:rPr>
        <w:t xml:space="preserve">around 1 minute, after applying the </w:t>
      </w:r>
      <w:r w:rsidR="009246C8" w:rsidRPr="00897B91">
        <w:rPr>
          <w:lang w:val="en-US"/>
        </w:rPr>
        <w:t>force</w:t>
      </w:r>
      <w:r w:rsidR="00C76B67" w:rsidRPr="00897B91">
        <w:rPr>
          <w:lang w:val="en-US"/>
        </w:rPr>
        <w:t xml:space="preserve"> </w:t>
      </w:r>
      <w:r w:rsidRPr="00897B91">
        <w:rPr>
          <w:i/>
          <w:lang w:val="en-US"/>
        </w:rPr>
        <w:t>F</w:t>
      </w:r>
      <w:r w:rsidRPr="00897B91">
        <w:rPr>
          <w:lang w:val="en-US"/>
        </w:rPr>
        <w:t>. The mean strain values, from the 1+1 gauges of th</w:t>
      </w:r>
      <w:r w:rsidR="00C76B67" w:rsidRPr="00897B91">
        <w:rPr>
          <w:lang w:val="en-US"/>
        </w:rPr>
        <w:t xml:space="preserve">e 2 sections on the beam, have then utilized to determine </w:t>
      </w:r>
      <w:r w:rsidRPr="00897B91">
        <w:rPr>
          <w:lang w:val="en-US"/>
        </w:rPr>
        <w:t>the existing</w:t>
      </w:r>
      <w:r w:rsidR="00C76B67" w:rsidRPr="00897B91">
        <w:rPr>
          <w:lang w:val="en-US"/>
        </w:rPr>
        <w:t xml:space="preserve"> tensile forces</w:t>
      </w:r>
      <w:r w:rsidRPr="00897B91">
        <w:rPr>
          <w:lang w:val="en-US"/>
        </w:rPr>
        <w:t xml:space="preserve">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007849BA" w:rsidRPr="00897B91">
        <w:rPr>
          <w:lang w:val="en-US"/>
        </w:rPr>
        <w:t xml:space="preserve"> </w:t>
      </w:r>
      <w:r w:rsidRPr="00897B91">
        <w:rPr>
          <w:lang w:val="en-US"/>
        </w:rPr>
        <w:t>using the formulas of elastic theory.</w:t>
      </w:r>
    </w:p>
    <w:p w:rsidR="00991B65" w:rsidRPr="00897B91" w:rsidRDefault="00991B65" w:rsidP="00897B91">
      <w:pPr>
        <w:spacing w:line="276" w:lineRule="auto"/>
        <w:rPr>
          <w:lang w:val="en-US"/>
        </w:rPr>
      </w:pPr>
    </w:p>
    <w:p w:rsidR="007E42F8" w:rsidRPr="00897B91" w:rsidRDefault="007E42F8" w:rsidP="00897B91">
      <w:pPr>
        <w:spacing w:line="276" w:lineRule="auto"/>
        <w:jc w:val="center"/>
        <w:rPr>
          <w:lang w:val="en-US"/>
        </w:rPr>
      </w:pPr>
      <w:r w:rsidRPr="00897B91">
        <w:rPr>
          <w:noProof/>
          <w:lang w:val="it-IT"/>
        </w:rPr>
        <w:lastRenderedPageBreak/>
        <w:drawing>
          <wp:inline distT="0" distB="0" distL="0" distR="0">
            <wp:extent cx="2958861" cy="22122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3039786" cy="2272736"/>
                    </a:xfrm>
                    <a:prstGeom prst="rect">
                      <a:avLst/>
                    </a:prstGeom>
                    <a:noFill/>
                  </pic:spPr>
                </pic:pic>
              </a:graphicData>
            </a:graphic>
          </wp:inline>
        </w:drawing>
      </w:r>
    </w:p>
    <w:p w:rsidR="00991B65" w:rsidRPr="00897B91" w:rsidRDefault="00991B65" w:rsidP="00897B91">
      <w:pPr>
        <w:pStyle w:val="Caption"/>
        <w:spacing w:line="276" w:lineRule="auto"/>
      </w:pPr>
      <w:r w:rsidRPr="00897B91">
        <w:t xml:space="preserve">Figure </w:t>
      </w:r>
      <w:bookmarkStart w:id="533" w:name="figX423"/>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23</w:t>
      </w:r>
      <w:r w:rsidR="008C41A0" w:rsidRPr="00897B91">
        <w:fldChar w:fldCharType="end"/>
      </w:r>
      <w:bookmarkEnd w:id="533"/>
      <w:r w:rsidR="00A33BC2" w:rsidRPr="00897B91">
        <w:t xml:space="preserve"> - Test 3 - 3D Bridge prototype. </w:t>
      </w:r>
      <w:r w:rsidRPr="00897B91">
        <w:t>Sect</w:t>
      </w:r>
      <w:r w:rsidR="00A33BC2" w:rsidRPr="00897B91">
        <w:t>ion points of the strain gauges.</w:t>
      </w:r>
    </w:p>
    <w:p w:rsidR="00991B65" w:rsidRPr="00897B91" w:rsidRDefault="00991B65" w:rsidP="00897B91">
      <w:pPr>
        <w:spacing w:line="276" w:lineRule="auto"/>
        <w:ind w:firstLine="284"/>
      </w:pPr>
      <w:r w:rsidRPr="00897B91">
        <w:rPr>
          <w:lang w:val="en-US"/>
        </w:rPr>
        <w:t>Sensitivity a</w:t>
      </w:r>
      <w:r w:rsidR="00EA79D0" w:rsidRPr="00897B91">
        <w:rPr>
          <w:lang w:val="en-US"/>
        </w:rPr>
        <w:t xml:space="preserve">nalyses were also made </w:t>
      </w:r>
      <w:r w:rsidR="007849BA" w:rsidRPr="00897B91">
        <w:rPr>
          <w:lang w:val="en-US"/>
        </w:rPr>
        <w:t xml:space="preserve">for the </w:t>
      </w:r>
      <w:r w:rsidRPr="00897B91">
        <w:rPr>
          <w:lang w:val="en-US"/>
        </w:rPr>
        <w:t>test configurations</w:t>
      </w:r>
      <w:r w:rsidR="007849BA" w:rsidRPr="00897B91">
        <w:rPr>
          <w:lang w:val="en-US"/>
        </w:rPr>
        <w:t xml:space="preserve"> depicted in Fig. </w:t>
      </w:r>
      <w:r w:rsidR="00814306">
        <w:fldChar w:fldCharType="begin"/>
      </w:r>
      <w:r w:rsidR="00814306">
        <w:instrText xml:space="preserve"> REF figX420 \h  \* MERGEFORMAT </w:instrText>
      </w:r>
      <w:r w:rsidR="00814306">
        <w:fldChar w:fldCharType="separate"/>
      </w:r>
      <w:r w:rsidR="00C92751">
        <w:rPr>
          <w:noProof/>
        </w:rPr>
        <w:t>4</w:t>
      </w:r>
      <w:r w:rsidR="00C92751" w:rsidRPr="00897B91">
        <w:rPr>
          <w:noProof/>
        </w:rPr>
        <w:t>.</w:t>
      </w:r>
      <w:r w:rsidR="00C92751">
        <w:rPr>
          <w:noProof/>
        </w:rPr>
        <w:t>20</w:t>
      </w:r>
      <w:r w:rsidR="00814306">
        <w:fldChar w:fldCharType="end"/>
      </w:r>
      <w:r w:rsidR="00012AB7" w:rsidRPr="00897B91">
        <w:rPr>
          <w:lang w:val="en-US"/>
        </w:rPr>
        <w:t xml:space="preserve">. The three </w:t>
      </w:r>
      <w:r w:rsidRPr="00897B91">
        <w:rPr>
          <w:lang w:val="en-US"/>
        </w:rPr>
        <w:t xml:space="preserve">magnitudes </w:t>
      </w:r>
      <w:r w:rsidRPr="00897B91">
        <w:rPr>
          <w:i/>
          <w:lang w:val="en-US"/>
        </w:rPr>
        <w:t>F</w:t>
      </w:r>
      <w:r w:rsidRPr="00897B91">
        <w:rPr>
          <w:lang w:val="en-US"/>
        </w:rPr>
        <w:t xml:space="preserve"> of the </w:t>
      </w:r>
      <w:r w:rsidR="00012AB7" w:rsidRPr="00897B91">
        <w:rPr>
          <w:lang w:val="en-US"/>
        </w:rPr>
        <w:t xml:space="preserve">experiments </w:t>
      </w:r>
      <w:r w:rsidRPr="00897B91">
        <w:rPr>
          <w:lang w:val="en-US"/>
        </w:rPr>
        <w:t xml:space="preserve">were </w:t>
      </w:r>
      <w:r w:rsidR="00012AB7" w:rsidRPr="00897B91">
        <w:rPr>
          <w:lang w:val="en-US"/>
        </w:rPr>
        <w:t xml:space="preserve">again </w:t>
      </w:r>
      <w:r w:rsidR="00882D98" w:rsidRPr="00897B91">
        <w:rPr>
          <w:lang w:val="en-US"/>
        </w:rPr>
        <w:t>considered</w:t>
      </w:r>
      <w:r w:rsidR="00012AB7" w:rsidRPr="00897B91">
        <w:rPr>
          <w:lang w:val="en-US"/>
        </w:rPr>
        <w:t xml:space="preserve">. The moment of inertia </w:t>
      </w:r>
      <w:r w:rsidR="00012AB7" w:rsidRPr="00897B91">
        <w:rPr>
          <w:i/>
          <w:lang w:val="en-US"/>
        </w:rPr>
        <w:t>I</w:t>
      </w:r>
      <w:r w:rsidR="00012AB7" w:rsidRPr="00897B91">
        <w:rPr>
          <w:lang w:val="en-US"/>
        </w:rPr>
        <w:t xml:space="preserve"> is the exact cross-section value</w:t>
      </w:r>
      <w:r w:rsidR="00012AB7" w:rsidRPr="00897B91">
        <w:rPr>
          <w:rFonts w:eastAsia="Calibri"/>
          <w:lang w:val="en-US"/>
        </w:rPr>
        <w:t xml:space="preserve">, while </w:t>
      </w:r>
      <w:r w:rsidR="00012AB7" w:rsidRPr="00897B91">
        <w:t xml:space="preserve">elastic modulus </w:t>
      </w:r>
      <w:r w:rsidR="00012AB7" w:rsidRPr="00897B91">
        <w:rPr>
          <w:i/>
        </w:rPr>
        <w:t>E</w:t>
      </w:r>
      <w:r w:rsidR="00012AB7" w:rsidRPr="00897B91">
        <w:t xml:space="preserve"> = 74.13 GPa was identified experimentally in Section 3.3.1.1.</w:t>
      </w:r>
      <w:r w:rsidR="00EA79D0" w:rsidRPr="00897B91">
        <w:t xml:space="preserve"> </w:t>
      </w:r>
      <w:r w:rsidR="00012AB7" w:rsidRPr="00897B91">
        <w:t xml:space="preserve">In specific, tensile </w:t>
      </w:r>
      <w:r w:rsidRPr="00897B91">
        <w:t xml:space="preserve">axial loads </w:t>
      </w:r>
      <w:r w:rsidRPr="00897B91">
        <w:rPr>
          <w:i/>
        </w:rPr>
        <w:t>N</w:t>
      </w:r>
      <w:r w:rsidRPr="00897B91">
        <w:rPr>
          <w:i/>
          <w:vertAlign w:val="subscript"/>
        </w:rPr>
        <w:t>a</w:t>
      </w:r>
      <w:r w:rsidRPr="00897B91">
        <w:rPr>
          <w:i/>
        </w:rPr>
        <w:t xml:space="preserve"> </w:t>
      </w:r>
      <w:r w:rsidRPr="00897B91">
        <w:t xml:space="preserve">were obtained from the process of Section 1.2.1 (Eq.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Pr="00897B91">
        <w:t xml:space="preserve">) by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xml:space="preserve"> </w:t>
      </w:r>
      <w:r w:rsidRPr="00897B91">
        <w:t xml:space="preserve">and </w:t>
      </w:r>
      <w:r w:rsidRPr="00897B91">
        <w:rPr>
          <w:i/>
        </w:rPr>
        <w:t>F</w:t>
      </w:r>
      <w:r w:rsidRPr="00897B91">
        <w:t xml:space="preserve"> alternatively modified by adding +0.01 and</w:t>
      </w:r>
      <w:r w:rsidR="00374196" w:rsidRPr="00897B91">
        <w:t xml:space="preserve"> -0.01 for reproducing </w:t>
      </w:r>
      <w:r w:rsidRPr="00897B91">
        <w:t>experimental errors</w:t>
      </w:r>
      <w:r w:rsidR="00374196" w:rsidRPr="00897B91">
        <w:t xml:space="preserve"> eventually</w:t>
      </w:r>
      <w:r w:rsidRPr="00897B91">
        <w:t xml:space="preserve">. The deflections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w:t>
      </w:r>
      <w:r w:rsidRPr="00897B91">
        <w:rPr>
          <w:lang w:val="en-US"/>
        </w:rPr>
        <w:t>Fig.</w:t>
      </w:r>
      <w:r w:rsidR="00374196" w:rsidRPr="00897B91">
        <w:rPr>
          <w:lang w:val="en-US"/>
        </w:rPr>
        <w:t xml:space="preserve"> </w:t>
      </w:r>
      <w:r w:rsidR="00814306">
        <w:fldChar w:fldCharType="begin"/>
      </w:r>
      <w:r w:rsidR="00814306">
        <w:instrText xml:space="preserve"> REF figX420 \h  \* MERGEFORMAT </w:instrText>
      </w:r>
      <w:r w:rsidR="00814306">
        <w:fldChar w:fldCharType="separate"/>
      </w:r>
      <w:r w:rsidR="00C92751">
        <w:rPr>
          <w:noProof/>
        </w:rPr>
        <w:t>4</w:t>
      </w:r>
      <w:r w:rsidR="00C92751" w:rsidRPr="00897B91">
        <w:rPr>
          <w:noProof/>
        </w:rPr>
        <w:t>.</w:t>
      </w:r>
      <w:r w:rsidR="00C92751">
        <w:rPr>
          <w:noProof/>
        </w:rPr>
        <w:t>20</w:t>
      </w:r>
      <w:r w:rsidR="00814306">
        <w:fldChar w:fldCharType="end"/>
      </w:r>
      <w:r w:rsidRPr="00897B91">
        <w:t xml:space="preserve">), subjected to each </w:t>
      </w:r>
      <w:r w:rsidR="00374196" w:rsidRPr="00897B91">
        <w:t>force</w:t>
      </w:r>
      <w:r w:rsidRPr="00897B91">
        <w:t xml:space="preserve"> </w:t>
      </w:r>
      <w:r w:rsidRPr="00897B91">
        <w:rPr>
          <w:i/>
        </w:rPr>
        <w:t>F</w:t>
      </w:r>
      <w:r w:rsidRPr="00897B91">
        <w:t xml:space="preserve"> modified, were already imposed alternatively modified by adding +0.01 and -0.01, after </w:t>
      </w:r>
      <w:r w:rsidRPr="00897B91">
        <w:rPr>
          <w:lang w:val="en-US"/>
        </w:rPr>
        <w:t xml:space="preserve">obtaining them from non-linear static analysis </w:t>
      </w:r>
      <w:r w:rsidR="00EA79D0" w:rsidRPr="00897B91">
        <w:rPr>
          <w:lang w:val="en-US"/>
        </w:rPr>
        <w:t xml:space="preserve">by </w:t>
      </w:r>
      <w:r w:rsidR="005E7117" w:rsidRPr="00897B91">
        <w:rPr>
          <w:lang w:val="en-US"/>
        </w:rPr>
        <w:t>“</w:t>
      </w:r>
      <w:r w:rsidR="00374196" w:rsidRPr="00897B91">
        <w:rPr>
          <w:lang w:val="en-US"/>
        </w:rPr>
        <w:t>EFEs</w:t>
      </w:r>
      <w:r w:rsidR="005E7117" w:rsidRPr="00897B91">
        <w:rPr>
          <w:lang w:val="en-US"/>
        </w:rPr>
        <w:t>”</w:t>
      </w:r>
      <w:r w:rsidR="00374196" w:rsidRPr="00897B91">
        <w:rPr>
          <w:lang w:val="en-US"/>
        </w:rPr>
        <w:t xml:space="preserve"> model of the structure </w:t>
      </w:r>
      <w:r w:rsidRPr="00897B91">
        <w:rPr>
          <w:lang w:val="en-US"/>
        </w:rPr>
        <w:t xml:space="preserve">(without </w:t>
      </w:r>
      <w:r w:rsidRPr="00897B91">
        <w:t xml:space="preserve">any geometric imperfection). The displacements, with tolerance of 0.01 mm, were extrapolated </w:t>
      </w:r>
      <w:r w:rsidR="00374196" w:rsidRPr="00897B91">
        <w:rPr>
          <w:lang w:val="en-US"/>
        </w:rPr>
        <w:t>after assigned</w:t>
      </w:r>
      <w:r w:rsidRPr="00897B91">
        <w:rPr>
          <w:lang w:val="en-US"/>
        </w:rPr>
        <w:t xml:space="preserve"> </w:t>
      </w:r>
      <w:r w:rsidRPr="00897B91">
        <w:rPr>
          <w:i/>
          <w:lang w:val="en-US"/>
        </w:rPr>
        <w:t>F</w:t>
      </w:r>
      <w:r w:rsidRPr="00897B91">
        <w:rPr>
          <w:lang w:val="en-US"/>
        </w:rPr>
        <w:t xml:space="preserve"> and con</w:t>
      </w:r>
      <w:r w:rsidR="00374196" w:rsidRPr="00897B91">
        <w:rPr>
          <w:lang w:val="en-US"/>
        </w:rPr>
        <w:t xml:space="preserve">sidering the typically point </w:t>
      </w:r>
      <w:r w:rsidRPr="00897B91">
        <w:rPr>
          <w:lang w:val="en-US"/>
        </w:rPr>
        <w:t>load</w:t>
      </w:r>
      <w:r w:rsidR="00374196" w:rsidRPr="00897B91">
        <w:rPr>
          <w:lang w:val="en-US"/>
        </w:rPr>
        <w:t xml:space="preserve">s </w:t>
      </w:r>
      <w:r w:rsidR="00374196" w:rsidRPr="00897B91">
        <w:rPr>
          <w:i/>
          <w:lang w:val="en-US"/>
        </w:rPr>
        <w:t>P</w:t>
      </w:r>
      <w:r w:rsidR="00374196" w:rsidRPr="00897B91">
        <w:rPr>
          <w:lang w:val="en-US"/>
        </w:rPr>
        <w:t>+</w:t>
      </w:r>
      <w:r w:rsidR="00374196" w:rsidRPr="00897B91">
        <w:rPr>
          <w:i/>
          <w:lang w:val="en-US"/>
        </w:rPr>
        <w:t>P</w:t>
      </w:r>
      <w:r w:rsidRPr="00897B91">
        <w:rPr>
          <w:lang w:val="en-US"/>
        </w:rPr>
        <w:t xml:space="preserve"> as initial d</w:t>
      </w:r>
      <w:r w:rsidR="00374196" w:rsidRPr="00897B91">
        <w:rPr>
          <w:lang w:val="en-US"/>
        </w:rPr>
        <w:t>isplaceme</w:t>
      </w:r>
      <w:r w:rsidR="00EA79D0" w:rsidRPr="00897B91">
        <w:rPr>
          <w:lang w:val="en-US"/>
        </w:rPr>
        <w:t xml:space="preserve">nt reference condition, as developed </w:t>
      </w:r>
      <w:r w:rsidR="00374196" w:rsidRPr="00897B91">
        <w:rPr>
          <w:lang w:val="en-US"/>
        </w:rPr>
        <w:t>for the laboratory tests.</w:t>
      </w:r>
    </w:p>
    <w:p w:rsidR="00991B65" w:rsidRPr="00897B91" w:rsidRDefault="00991B65" w:rsidP="00897B91">
      <w:pPr>
        <w:pStyle w:val="StilePrimariga1cm"/>
        <w:spacing w:line="276" w:lineRule="auto"/>
        <w:rPr>
          <w:szCs w:val="24"/>
        </w:rPr>
      </w:pPr>
      <w:r w:rsidRPr="00897B91">
        <w:rPr>
          <w:szCs w:val="24"/>
        </w:rPr>
        <w:t>For ea</w:t>
      </w:r>
      <w:r w:rsidR="00374196" w:rsidRPr="00897B91">
        <w:rPr>
          <w:szCs w:val="24"/>
        </w:rPr>
        <w:t>ch test configuration</w:t>
      </w:r>
      <w:r w:rsidRPr="00897B91">
        <w:rPr>
          <w:szCs w:val="24"/>
        </w:rPr>
        <w:t>, t</w:t>
      </w:r>
      <w:r w:rsidR="00E13BBE" w:rsidRPr="00897B91">
        <w:rPr>
          <w:szCs w:val="24"/>
        </w:rPr>
        <w:t>he above operation gave rise to:</w:t>
      </w:r>
    </w:p>
    <w:p w:rsidR="005A4164" w:rsidRPr="00897B91" w:rsidRDefault="005A4164" w:rsidP="00897B91">
      <w:pPr>
        <w:pStyle w:val="StilePrimariga1cm"/>
        <w:numPr>
          <w:ilvl w:val="0"/>
          <w:numId w:val="68"/>
        </w:numPr>
        <w:spacing w:line="276" w:lineRule="auto"/>
        <w:rPr>
          <w:rFonts w:eastAsia="Calibri"/>
          <w:szCs w:val="24"/>
          <w:lang w:val="en-US"/>
        </w:rPr>
      </w:pPr>
      <w:r w:rsidRPr="00897B91">
        <w:rPr>
          <w:szCs w:val="24"/>
        </w:rPr>
        <w:t>16 combinations of simulated experimental values for 5 distinct assumed</w:t>
      </w:r>
      <w:r w:rsidR="00320A33" w:rsidRPr="00897B91">
        <w:rPr>
          <w:szCs w:val="24"/>
        </w:rPr>
        <w:t xml:space="preserve"> tensile </w:t>
      </w:r>
      <w:r w:rsidRPr="00897B91">
        <w:rPr>
          <w:szCs w:val="24"/>
        </w:rPr>
        <w:t>force</w:t>
      </w:r>
      <w:r w:rsidR="00320A33" w:rsidRPr="00897B91">
        <w:rPr>
          <w:szCs w:val="24"/>
        </w:rPr>
        <w:t>s</w:t>
      </w:r>
      <w:r w:rsidRPr="00897B91">
        <w:rPr>
          <w:szCs w:val="24"/>
        </w:rPr>
        <w:t xml:space="preserve">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0A77AC" w:rsidRPr="00897B91">
        <w:rPr>
          <w:szCs w:val="24"/>
        </w:rPr>
        <w:t xml:space="preserve">the </w:t>
      </w:r>
      <w:r w:rsidRPr="00897B91">
        <w:rPr>
          <w:szCs w:val="24"/>
          <w:lang w:val="en-US"/>
        </w:rPr>
        <w:t xml:space="preserve">test </w:t>
      </w:r>
      <w:r w:rsidR="00EA79D0" w:rsidRPr="00897B91">
        <w:rPr>
          <w:szCs w:val="24"/>
          <w:lang w:val="en-US"/>
        </w:rPr>
        <w:t xml:space="preserve">with three-measurements and </w:t>
      </w:r>
      <w:r w:rsidR="009E11FB" w:rsidRPr="00897B91">
        <w:rPr>
          <w:i/>
          <w:szCs w:val="24"/>
          <w:lang w:val="en-US"/>
        </w:rPr>
        <w:t>L</w:t>
      </w:r>
      <w:r w:rsidR="00EA79D0" w:rsidRPr="00897B91">
        <w:rPr>
          <w:szCs w:val="24"/>
          <w:lang w:val="en-US"/>
        </w:rPr>
        <w:t xml:space="preserve"> = 450 mm</w:t>
      </w:r>
      <w:r w:rsidR="009E11FB" w:rsidRPr="00897B91">
        <w:rPr>
          <w:szCs w:val="24"/>
          <w:lang w:val="en-US"/>
        </w:rPr>
        <w:t>;</w:t>
      </w:r>
    </w:p>
    <w:p w:rsidR="005A4164" w:rsidRPr="00897B91" w:rsidRDefault="005A4164" w:rsidP="00897B91">
      <w:pPr>
        <w:pStyle w:val="StilePrimariga1cm"/>
        <w:numPr>
          <w:ilvl w:val="0"/>
          <w:numId w:val="68"/>
        </w:numPr>
        <w:spacing w:line="276" w:lineRule="auto"/>
        <w:rPr>
          <w:rFonts w:eastAsia="Calibri"/>
          <w:szCs w:val="24"/>
          <w:lang w:val="en-US"/>
        </w:rPr>
      </w:pPr>
      <w:r w:rsidRPr="00897B91">
        <w:rPr>
          <w:szCs w:val="24"/>
        </w:rPr>
        <w:t xml:space="preserve">64 combinations of simulated experimental values for 5 distinct </w:t>
      </w:r>
      <w:r w:rsidR="00973F7A" w:rsidRPr="00897B91">
        <w:rPr>
          <w:szCs w:val="24"/>
        </w:rPr>
        <w:t xml:space="preserve">assumed tensile </w:t>
      </w:r>
      <w:r w:rsidRPr="00897B91">
        <w:rPr>
          <w:szCs w:val="24"/>
        </w:rPr>
        <w:t>force</w:t>
      </w:r>
      <w:r w:rsidR="00973F7A" w:rsidRPr="00897B91">
        <w:rPr>
          <w:szCs w:val="24"/>
        </w:rPr>
        <w:t>s</w:t>
      </w:r>
      <w:r w:rsidRPr="00897B91">
        <w:rPr>
          <w:szCs w:val="24"/>
        </w:rPr>
        <w:t xml:space="preserve">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0A77AC" w:rsidRPr="00897B91">
        <w:rPr>
          <w:szCs w:val="24"/>
        </w:rPr>
        <w:t xml:space="preserve">the </w:t>
      </w:r>
      <w:r w:rsidR="00EA79D0" w:rsidRPr="00897B91">
        <w:rPr>
          <w:szCs w:val="24"/>
          <w:lang w:val="en-US"/>
        </w:rPr>
        <w:t xml:space="preserve">test with five-measurements and </w:t>
      </w:r>
      <w:r w:rsidR="00973F7A" w:rsidRPr="00897B91">
        <w:rPr>
          <w:i/>
          <w:szCs w:val="24"/>
          <w:lang w:val="en-US"/>
        </w:rPr>
        <w:t>L</w:t>
      </w:r>
      <w:r w:rsidR="00EA79D0" w:rsidRPr="00897B91">
        <w:rPr>
          <w:szCs w:val="24"/>
          <w:lang w:val="en-US"/>
        </w:rPr>
        <w:t xml:space="preserve"> = 450 mm</w:t>
      </w:r>
      <w:r w:rsidR="00973F7A" w:rsidRPr="00897B91">
        <w:rPr>
          <w:szCs w:val="24"/>
          <w:lang w:val="en-US"/>
        </w:rPr>
        <w:t>;</w:t>
      </w:r>
    </w:p>
    <w:p w:rsidR="00973F7A" w:rsidRPr="00897B91" w:rsidRDefault="00973F7A" w:rsidP="00897B91">
      <w:pPr>
        <w:pStyle w:val="StilePrimariga1cm"/>
        <w:numPr>
          <w:ilvl w:val="0"/>
          <w:numId w:val="68"/>
        </w:numPr>
        <w:spacing w:line="276" w:lineRule="auto"/>
        <w:rPr>
          <w:rFonts w:eastAsia="Calibri"/>
          <w:szCs w:val="24"/>
          <w:lang w:val="en-US"/>
        </w:rPr>
      </w:pPr>
      <w:r w:rsidRPr="00897B91">
        <w:rPr>
          <w:szCs w:val="24"/>
        </w:rPr>
        <w:t xml:space="preserve">64 combinations of simulated experimental values for 5 distinct assumed tensile forces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0A77AC" w:rsidRPr="00897B91">
        <w:rPr>
          <w:szCs w:val="24"/>
        </w:rPr>
        <w:t xml:space="preserve">the </w:t>
      </w:r>
      <w:r w:rsidR="00EA79D0" w:rsidRPr="00897B91">
        <w:rPr>
          <w:szCs w:val="24"/>
          <w:lang w:val="en-US"/>
        </w:rPr>
        <w:t xml:space="preserve">test with five-measurements and </w:t>
      </w:r>
      <w:r w:rsidRPr="00897B91">
        <w:rPr>
          <w:i/>
          <w:szCs w:val="24"/>
          <w:lang w:val="en-US"/>
        </w:rPr>
        <w:t>L</w:t>
      </w:r>
      <w:r w:rsidR="00EA79D0" w:rsidRPr="00897B91">
        <w:rPr>
          <w:szCs w:val="24"/>
          <w:lang w:val="en-US"/>
        </w:rPr>
        <w:t xml:space="preserve"> = 300 mm</w:t>
      </w:r>
      <w:r w:rsidRPr="00897B91">
        <w:rPr>
          <w:szCs w:val="24"/>
          <w:lang w:val="en-US"/>
        </w:rPr>
        <w:t>.</w:t>
      </w:r>
    </w:p>
    <w:p w:rsidR="005A4164" w:rsidRPr="00897B91" w:rsidRDefault="00E13BBE" w:rsidP="00897B91">
      <w:pPr>
        <w:pStyle w:val="StilePrimariga1cm"/>
        <w:spacing w:line="276" w:lineRule="auto"/>
        <w:rPr>
          <w:szCs w:val="24"/>
        </w:rPr>
      </w:pPr>
      <w:r w:rsidRPr="00897B91">
        <w:rPr>
          <w:szCs w:val="24"/>
        </w:rPr>
        <w:t>T</w:t>
      </w:r>
      <w:r w:rsidR="005A4164" w:rsidRPr="00897B91">
        <w:rPr>
          <w:szCs w:val="24"/>
        </w:rPr>
        <w:t xml:space="preserve">he combinations achieved </w:t>
      </w:r>
      <w:r w:rsidR="00C309A5" w:rsidRPr="00897B91">
        <w:rPr>
          <w:szCs w:val="24"/>
        </w:rPr>
        <w:t xml:space="preserve">then </w:t>
      </w:r>
      <w:r w:rsidR="005A4164" w:rsidRPr="00897B91">
        <w:rPr>
          <w:szCs w:val="24"/>
          <w:lang w:val="en-US"/>
        </w:rPr>
        <w:t>gave rise respectively to (</w:t>
      </w:r>
      <w:r w:rsidR="005A4164" w:rsidRPr="00897B91">
        <w:rPr>
          <w:szCs w:val="24"/>
        </w:rPr>
        <w:t>Fig.</w:t>
      </w:r>
      <w:r w:rsidR="007A2D66" w:rsidRPr="00897B91">
        <w:rPr>
          <w:szCs w:val="24"/>
        </w:rPr>
        <w:t xml:space="preserve"> </w:t>
      </w:r>
      <w:r w:rsidR="00814306">
        <w:fldChar w:fldCharType="begin"/>
      </w:r>
      <w:r w:rsidR="00814306">
        <w:instrText xml:space="preserve"> REF figX424 \h  \* MERGEFORMAT </w:instrText>
      </w:r>
      <w:r w:rsidR="00814306">
        <w:fldChar w:fldCharType="separate"/>
      </w:r>
      <w:r w:rsidR="00C92751" w:rsidRPr="00C92751">
        <w:rPr>
          <w:noProof/>
          <w:szCs w:val="24"/>
        </w:rPr>
        <w:t>4.24</w:t>
      </w:r>
      <w:r w:rsidR="00814306">
        <w:fldChar w:fldCharType="end"/>
      </w:r>
      <w:r w:rsidR="005A4164" w:rsidRPr="00897B91">
        <w:rPr>
          <w:szCs w:val="24"/>
        </w:rPr>
        <w:t>):</w:t>
      </w:r>
    </w:p>
    <w:p w:rsidR="005A4164" w:rsidRPr="00897B91" w:rsidRDefault="005A4164" w:rsidP="00897B91">
      <w:pPr>
        <w:pStyle w:val="StilePrimariga1cm"/>
        <w:numPr>
          <w:ilvl w:val="0"/>
          <w:numId w:val="69"/>
        </w:numPr>
        <w:spacing w:line="276" w:lineRule="auto"/>
        <w:rPr>
          <w:rFonts w:eastAsia="Calibri"/>
          <w:szCs w:val="24"/>
          <w:lang w:val="en-US"/>
        </w:rPr>
      </w:pPr>
      <w:r w:rsidRPr="00897B91">
        <w:rPr>
          <w:szCs w:val="24"/>
        </w:rPr>
        <w:t xml:space="preserve">16 estimated </w:t>
      </w:r>
      <w:r w:rsidR="00B1699C" w:rsidRPr="00897B91">
        <w:rPr>
          <w:szCs w:val="24"/>
        </w:rPr>
        <w:t>tensile forces</w:t>
      </w:r>
      <w:r w:rsidRPr="00897B91">
        <w:rPr>
          <w:szCs w:val="24"/>
        </w:rPr>
        <w:t xml:space="preserve"> </w:t>
      </w:r>
      <w:r w:rsidRPr="00897B91">
        <w:rPr>
          <w:i/>
          <w:szCs w:val="24"/>
          <w:lang w:val="en-US"/>
        </w:rPr>
        <w:t>N</w:t>
      </w:r>
      <w:r w:rsidRPr="00897B91">
        <w:rPr>
          <w:i/>
          <w:szCs w:val="24"/>
          <w:vertAlign w:val="subscript"/>
          <w:lang w:val="en-US"/>
        </w:rPr>
        <w:t>a</w:t>
      </w:r>
      <w:r w:rsidRPr="00897B91">
        <w:rPr>
          <w:szCs w:val="24"/>
        </w:rPr>
        <w:t xml:space="preserve"> for 5 distinct</w:t>
      </w:r>
      <w:r w:rsidR="00B1699C" w:rsidRPr="00897B91">
        <w:rPr>
          <w:szCs w:val="24"/>
        </w:rPr>
        <w:t xml:space="preserve"> assumed</w:t>
      </w:r>
      <w:r w:rsidRPr="00897B91">
        <w:rPr>
          <w:szCs w:val="24"/>
        </w:rPr>
        <w:t xml:space="preserve">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00B1699C" w:rsidRPr="00897B91">
        <w:rPr>
          <w:szCs w:val="24"/>
        </w:rPr>
        <w:t xml:space="preserve"> values, regarding to </w:t>
      </w:r>
      <w:r w:rsidR="000A77AC" w:rsidRPr="00897B91">
        <w:rPr>
          <w:szCs w:val="24"/>
        </w:rPr>
        <w:t xml:space="preserve">the </w:t>
      </w:r>
      <w:r w:rsidR="00B1699C" w:rsidRPr="00897B91">
        <w:rPr>
          <w:szCs w:val="24"/>
          <w:lang w:val="en-US"/>
        </w:rPr>
        <w:t>tes</w:t>
      </w:r>
      <w:r w:rsidR="00EA79D0" w:rsidRPr="00897B91">
        <w:rPr>
          <w:szCs w:val="24"/>
          <w:lang w:val="en-US"/>
        </w:rPr>
        <w:t xml:space="preserve">t with three-measurements and </w:t>
      </w:r>
      <w:r w:rsidR="00B1699C" w:rsidRPr="00897B91">
        <w:rPr>
          <w:i/>
          <w:szCs w:val="24"/>
          <w:lang w:val="en-US"/>
        </w:rPr>
        <w:t>L</w:t>
      </w:r>
      <w:r w:rsidR="00EA79D0" w:rsidRPr="00897B91">
        <w:rPr>
          <w:szCs w:val="24"/>
          <w:lang w:val="en-US"/>
        </w:rPr>
        <w:t xml:space="preserve"> = 450 mm</w:t>
      </w:r>
      <w:r w:rsidR="00B1699C" w:rsidRPr="00897B91">
        <w:rPr>
          <w:szCs w:val="24"/>
          <w:lang w:val="en-US"/>
        </w:rPr>
        <w:t>;</w:t>
      </w:r>
    </w:p>
    <w:p w:rsidR="005A4164" w:rsidRPr="00897B91" w:rsidRDefault="005A4164" w:rsidP="00897B91">
      <w:pPr>
        <w:pStyle w:val="StilePrimariga1cm"/>
        <w:numPr>
          <w:ilvl w:val="0"/>
          <w:numId w:val="69"/>
        </w:numPr>
        <w:spacing w:line="276" w:lineRule="auto"/>
        <w:rPr>
          <w:rFonts w:eastAsia="Calibri"/>
          <w:szCs w:val="24"/>
          <w:lang w:val="en-US"/>
        </w:rPr>
      </w:pPr>
      <w:r w:rsidRPr="00897B91">
        <w:rPr>
          <w:szCs w:val="24"/>
        </w:rPr>
        <w:t xml:space="preserve">64 estimated </w:t>
      </w:r>
      <w:r w:rsidR="00B1699C" w:rsidRPr="00897B91">
        <w:rPr>
          <w:szCs w:val="24"/>
        </w:rPr>
        <w:t>tensile force</w:t>
      </w:r>
      <w:r w:rsidRPr="00897B91">
        <w:rPr>
          <w:szCs w:val="24"/>
        </w:rPr>
        <w:t xml:space="preserve">s </w:t>
      </w:r>
      <w:r w:rsidRPr="00897B91">
        <w:rPr>
          <w:i/>
          <w:szCs w:val="24"/>
          <w:lang w:val="en-US"/>
        </w:rPr>
        <w:t>N</w:t>
      </w:r>
      <w:r w:rsidRPr="00897B91">
        <w:rPr>
          <w:i/>
          <w:szCs w:val="24"/>
          <w:vertAlign w:val="subscript"/>
          <w:lang w:val="en-US"/>
        </w:rPr>
        <w:t>a</w:t>
      </w:r>
      <w:r w:rsidRPr="00897B91">
        <w:rPr>
          <w:szCs w:val="24"/>
        </w:rPr>
        <w:t xml:space="preserve"> for 5 distinct</w:t>
      </w:r>
      <w:r w:rsidR="00B1699C" w:rsidRPr="00897B91">
        <w:rPr>
          <w:szCs w:val="24"/>
        </w:rPr>
        <w:t xml:space="preserve"> assumed</w:t>
      </w:r>
      <w:r w:rsidRPr="00897B91">
        <w:rPr>
          <w:szCs w:val="24"/>
        </w:rPr>
        <w:t xml:space="preserve">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rPr>
        <w:t xml:space="preserve"> values, regarding to </w:t>
      </w:r>
      <w:r w:rsidR="000A77AC" w:rsidRPr="00897B91">
        <w:rPr>
          <w:szCs w:val="24"/>
        </w:rPr>
        <w:t xml:space="preserve">the </w:t>
      </w:r>
      <w:r w:rsidR="00EA79D0" w:rsidRPr="00897B91">
        <w:rPr>
          <w:szCs w:val="24"/>
          <w:lang w:val="en-US"/>
        </w:rPr>
        <w:t xml:space="preserve">test with five-measurements and </w:t>
      </w:r>
      <w:r w:rsidR="00B1699C" w:rsidRPr="00897B91">
        <w:rPr>
          <w:i/>
          <w:szCs w:val="24"/>
          <w:lang w:val="en-US"/>
        </w:rPr>
        <w:t>L</w:t>
      </w:r>
      <w:r w:rsidR="00EA79D0" w:rsidRPr="00897B91">
        <w:rPr>
          <w:szCs w:val="24"/>
          <w:lang w:val="en-US"/>
        </w:rPr>
        <w:t xml:space="preserve"> = 450 mm</w:t>
      </w:r>
      <w:r w:rsidR="00B1699C" w:rsidRPr="00897B91">
        <w:rPr>
          <w:szCs w:val="24"/>
          <w:lang w:val="en-US"/>
        </w:rPr>
        <w:t>;</w:t>
      </w:r>
    </w:p>
    <w:p w:rsidR="00B1699C" w:rsidRPr="00897B91" w:rsidRDefault="00B1699C" w:rsidP="00897B91">
      <w:pPr>
        <w:pStyle w:val="StilePrimariga1cm"/>
        <w:numPr>
          <w:ilvl w:val="0"/>
          <w:numId w:val="69"/>
        </w:numPr>
        <w:spacing w:line="276" w:lineRule="auto"/>
        <w:rPr>
          <w:rFonts w:eastAsia="Calibri"/>
          <w:szCs w:val="24"/>
          <w:lang w:val="en-US"/>
        </w:rPr>
      </w:pPr>
      <w:r w:rsidRPr="00897B91">
        <w:rPr>
          <w:szCs w:val="24"/>
        </w:rPr>
        <w:t xml:space="preserve">64 estimated tensile forces </w:t>
      </w:r>
      <w:r w:rsidRPr="00897B91">
        <w:rPr>
          <w:i/>
          <w:szCs w:val="24"/>
          <w:lang w:val="en-US"/>
        </w:rPr>
        <w:t>N</w:t>
      </w:r>
      <w:r w:rsidRPr="00897B91">
        <w:rPr>
          <w:i/>
          <w:szCs w:val="24"/>
          <w:vertAlign w:val="subscript"/>
          <w:lang w:val="en-US"/>
        </w:rPr>
        <w:t>a</w:t>
      </w:r>
      <w:r w:rsidRPr="00897B91">
        <w:rPr>
          <w:szCs w:val="24"/>
        </w:rPr>
        <w:t xml:space="preserve"> for 5 distinct assumed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rPr>
        <w:t xml:space="preserve"> values, regarding to </w:t>
      </w:r>
      <w:r w:rsidR="000A77AC" w:rsidRPr="00897B91">
        <w:rPr>
          <w:szCs w:val="24"/>
        </w:rPr>
        <w:t xml:space="preserve">the </w:t>
      </w:r>
      <w:r w:rsidR="00EA79D0" w:rsidRPr="00897B91">
        <w:rPr>
          <w:szCs w:val="24"/>
          <w:lang w:val="en-US"/>
        </w:rPr>
        <w:t xml:space="preserve">test with five-measurements and </w:t>
      </w:r>
      <w:r w:rsidRPr="00897B91">
        <w:rPr>
          <w:i/>
          <w:szCs w:val="24"/>
          <w:lang w:val="en-US"/>
        </w:rPr>
        <w:t>L</w:t>
      </w:r>
      <w:r w:rsidR="00D21BB5" w:rsidRPr="00897B91">
        <w:rPr>
          <w:szCs w:val="24"/>
          <w:lang w:val="en-US"/>
        </w:rPr>
        <w:t xml:space="preserve"> = 30</w:t>
      </w:r>
      <w:r w:rsidR="00EA79D0" w:rsidRPr="00897B91">
        <w:rPr>
          <w:szCs w:val="24"/>
          <w:lang w:val="en-US"/>
        </w:rPr>
        <w:t>0 mm</w:t>
      </w:r>
      <w:r w:rsidRPr="00897B91">
        <w:rPr>
          <w:szCs w:val="24"/>
          <w:lang w:val="en-US"/>
        </w:rPr>
        <w:t>.</w:t>
      </w:r>
    </w:p>
    <w:p w:rsidR="00991B65" w:rsidRPr="00897B91" w:rsidRDefault="00991B65" w:rsidP="00897B91">
      <w:pPr>
        <w:pStyle w:val="StilePrimariga1cm"/>
        <w:spacing w:line="276" w:lineRule="auto"/>
        <w:rPr>
          <w:szCs w:val="24"/>
          <w:lang w:val="en-US"/>
        </w:rPr>
      </w:pPr>
      <w:r w:rsidRPr="00897B91">
        <w:rPr>
          <w:szCs w:val="24"/>
        </w:rPr>
        <w:lastRenderedPageBreak/>
        <w:t>Fig.</w:t>
      </w:r>
      <w:r w:rsidR="00001674" w:rsidRPr="00897B91">
        <w:rPr>
          <w:szCs w:val="24"/>
        </w:rPr>
        <w:t xml:space="preserve"> </w:t>
      </w:r>
      <w:r w:rsidR="00814306">
        <w:fldChar w:fldCharType="begin"/>
      </w:r>
      <w:r w:rsidR="00814306">
        <w:instrText xml:space="preserve"> REF figX424 \h  \* MERGEFORMAT </w:instrText>
      </w:r>
      <w:r w:rsidR="00814306">
        <w:fldChar w:fldCharType="separate"/>
      </w:r>
      <w:r w:rsidR="00C92751">
        <w:rPr>
          <w:noProof/>
        </w:rPr>
        <w:t>4</w:t>
      </w:r>
      <w:r w:rsidR="00C92751" w:rsidRPr="00897B91">
        <w:rPr>
          <w:noProof/>
        </w:rPr>
        <w:t>.</w:t>
      </w:r>
      <w:r w:rsidR="00C92751">
        <w:rPr>
          <w:noProof/>
        </w:rPr>
        <w:t>24</w:t>
      </w:r>
      <w:r w:rsidR="00814306">
        <w:fldChar w:fldCharType="end"/>
      </w:r>
      <w:r w:rsidR="00001674" w:rsidRPr="00897B91">
        <w:rPr>
          <w:szCs w:val="24"/>
        </w:rPr>
        <w:t xml:space="preserve"> </w:t>
      </w:r>
      <w:r w:rsidRPr="00897B91">
        <w:rPr>
          <w:szCs w:val="24"/>
          <w:lang w:val="en-US"/>
        </w:rPr>
        <w:t>show</w:t>
      </w:r>
      <w:r w:rsidR="00001674" w:rsidRPr="00897B91">
        <w:rPr>
          <w:szCs w:val="24"/>
          <w:lang w:val="en-US"/>
        </w:rPr>
        <w:t>s</w:t>
      </w:r>
      <w:r w:rsidRPr="00897B91">
        <w:rPr>
          <w:szCs w:val="24"/>
          <w:lang w:val="en-US"/>
        </w:rPr>
        <w:t xml:space="preserve"> the comparison bet</w:t>
      </w:r>
      <w:r w:rsidR="00782941" w:rsidRPr="00897B91">
        <w:rPr>
          <w:szCs w:val="24"/>
          <w:lang w:val="en-US"/>
        </w:rPr>
        <w:t xml:space="preserve">ween the worst estimated </w:t>
      </w:r>
      <w:r w:rsidRPr="00897B91">
        <w:rPr>
          <w:i/>
          <w:szCs w:val="24"/>
          <w:lang w:val="en-US"/>
        </w:rPr>
        <w:t>N</w:t>
      </w:r>
      <w:r w:rsidRPr="00897B91">
        <w:rPr>
          <w:i/>
          <w:szCs w:val="24"/>
          <w:vertAlign w:val="subscript"/>
          <w:lang w:val="en-US"/>
        </w:rPr>
        <w:t>a</w:t>
      </w:r>
      <w:r w:rsidRPr="00897B91">
        <w:rPr>
          <w:szCs w:val="24"/>
          <w:lang w:val="en-US"/>
        </w:rPr>
        <w:t xml:space="preserve"> and the assumed values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for </w:t>
      </w:r>
      <w:r w:rsidR="00001674" w:rsidRPr="00897B91">
        <w:rPr>
          <w:szCs w:val="24"/>
          <w:lang w:val="en-US"/>
        </w:rPr>
        <w:t>the test configurations cited therein</w:t>
      </w:r>
      <w:r w:rsidR="00782941" w:rsidRPr="00897B91">
        <w:rPr>
          <w:szCs w:val="24"/>
          <w:lang w:val="en-US"/>
        </w:rPr>
        <w:t xml:space="preserve"> </w:t>
      </w:r>
      <w:r w:rsidRPr="00897B91">
        <w:rPr>
          <w:szCs w:val="24"/>
          <w:lang w:val="en-US"/>
        </w:rPr>
        <w:t>in terms of sensitivity analysis functions.</w:t>
      </w:r>
    </w:p>
    <w:p w:rsidR="00991B65" w:rsidRPr="00897B91" w:rsidRDefault="00991B65" w:rsidP="00897B91">
      <w:pPr>
        <w:spacing w:line="276" w:lineRule="auto"/>
        <w:rPr>
          <w:lang w:val="en-US"/>
        </w:rPr>
      </w:pPr>
    </w:p>
    <w:p w:rsidR="008340FA" w:rsidRPr="00897B91" w:rsidRDefault="0020389E" w:rsidP="00897B91">
      <w:pPr>
        <w:spacing w:line="276" w:lineRule="auto"/>
        <w:jc w:val="center"/>
      </w:pPr>
      <w:r w:rsidRPr="00897B91">
        <w:rPr>
          <w:noProof/>
          <w:lang w:val="it-IT"/>
        </w:rPr>
        <w:drawing>
          <wp:inline distT="0" distB="0" distL="0" distR="0">
            <wp:extent cx="5374256" cy="2235401"/>
            <wp:effectExtent l="0" t="0" r="0" b="0"/>
            <wp:docPr id="5143" name="Picture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27"/>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5385626" cy="2240130"/>
                    </a:xfrm>
                    <a:prstGeom prst="rect">
                      <a:avLst/>
                    </a:prstGeom>
                    <a:noFill/>
                    <a:ln>
                      <a:noFill/>
                    </a:ln>
                  </pic:spPr>
                </pic:pic>
              </a:graphicData>
            </a:graphic>
          </wp:inline>
        </w:drawing>
      </w:r>
    </w:p>
    <w:p w:rsidR="004E1AF2" w:rsidRPr="00897B91" w:rsidRDefault="004E1AF2" w:rsidP="00897B91">
      <w:pPr>
        <w:spacing w:line="276" w:lineRule="auto"/>
        <w:jc w:val="center"/>
        <w:rPr>
          <w:lang w:val="en-US"/>
        </w:rPr>
      </w:pPr>
      <w:r w:rsidRPr="00897B91">
        <w:rPr>
          <w:noProof/>
          <w:lang w:val="it-IT"/>
        </w:rPr>
        <w:drawing>
          <wp:inline distT="0" distB="0" distL="0" distR="0">
            <wp:extent cx="2044461" cy="2266244"/>
            <wp:effectExtent l="0" t="0" r="0" b="0"/>
            <wp:docPr id="5144" name="Picture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2046832" cy="2268873"/>
                    </a:xfrm>
                    <a:prstGeom prst="rect">
                      <a:avLst/>
                    </a:prstGeom>
                    <a:noFill/>
                    <a:ln>
                      <a:noFill/>
                    </a:ln>
                  </pic:spPr>
                </pic:pic>
              </a:graphicData>
            </a:graphic>
          </wp:inline>
        </w:drawing>
      </w:r>
    </w:p>
    <w:p w:rsidR="001D21CF" w:rsidRPr="00897B91" w:rsidRDefault="001D21CF" w:rsidP="00897B91">
      <w:pPr>
        <w:pStyle w:val="Caption"/>
        <w:spacing w:line="276" w:lineRule="auto"/>
      </w:pPr>
      <w:r w:rsidRPr="00897B91">
        <w:t xml:space="preserve">Figure </w:t>
      </w:r>
      <w:bookmarkStart w:id="534" w:name="figX424"/>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24</w:t>
      </w:r>
      <w:r w:rsidR="008C41A0" w:rsidRPr="00897B91">
        <w:fldChar w:fldCharType="end"/>
      </w:r>
      <w:bookmarkEnd w:id="534"/>
      <w:r w:rsidR="009819A4" w:rsidRPr="00897B91">
        <w:t xml:space="preserve"> - Test 3 </w:t>
      </w:r>
      <w:r w:rsidRPr="00897B91">
        <w:t>- 3D Bridge prototype. S</w:t>
      </w:r>
      <w:r w:rsidR="006E4B04" w:rsidRPr="00897B91">
        <w:t xml:space="preserve">ensitivity analysis results of </w:t>
      </w:r>
      <w:r w:rsidRPr="00897B91">
        <w:rPr>
          <w:lang w:val="en-US"/>
        </w:rPr>
        <w:t xml:space="preserve">tests with three- </w:t>
      </w:r>
      <w:r w:rsidR="006E4B04" w:rsidRPr="00897B91">
        <w:rPr>
          <w:lang w:val="en-US"/>
        </w:rPr>
        <w:t>(</w:t>
      </w:r>
      <w:r w:rsidR="006E4B04" w:rsidRPr="00897B91">
        <w:rPr>
          <w:i/>
          <w:lang w:val="en-US"/>
        </w:rPr>
        <w:t>L</w:t>
      </w:r>
      <w:r w:rsidR="006E4B04" w:rsidRPr="00897B91">
        <w:rPr>
          <w:lang w:val="en-US"/>
        </w:rPr>
        <w:t xml:space="preserve"> = 450 mm</w:t>
      </w:r>
      <w:r w:rsidR="004D267C" w:rsidRPr="00897B91">
        <w:rPr>
          <w:lang w:val="en-US"/>
        </w:rPr>
        <w:t xml:space="preserve">) </w:t>
      </w:r>
      <w:r w:rsidRPr="00897B91">
        <w:rPr>
          <w:lang w:val="en-US"/>
        </w:rPr>
        <w:t xml:space="preserve">and five-measurements </w:t>
      </w:r>
      <w:r w:rsidR="006E4B04" w:rsidRPr="00897B91">
        <w:rPr>
          <w:lang w:val="en-US"/>
        </w:rPr>
        <w:t>(</w:t>
      </w:r>
      <w:r w:rsidR="006E4B04" w:rsidRPr="00897B91">
        <w:rPr>
          <w:i/>
          <w:lang w:val="en-US"/>
        </w:rPr>
        <w:t>L</w:t>
      </w:r>
      <w:r w:rsidR="006E4B04" w:rsidRPr="00897B91">
        <w:rPr>
          <w:lang w:val="en-US"/>
        </w:rPr>
        <w:t xml:space="preserve"> = 450 mm, 300 mm) </w:t>
      </w:r>
      <w:r w:rsidRPr="00897B91">
        <w:rPr>
          <w:lang w:val="en-US"/>
        </w:rPr>
        <w:t xml:space="preserve">and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00EE520B" w:rsidRPr="00897B91">
        <w:t xml:space="preserve">) values of tensile </w:t>
      </w:r>
      <w:r w:rsidR="006E4B04" w:rsidRPr="00897B91">
        <w:t>forces (colored data points</w:t>
      </w:r>
      <w:r w:rsidR="004270A9" w:rsidRPr="00897B91">
        <w:t>).</w:t>
      </w:r>
    </w:p>
    <w:p w:rsidR="000D35E7" w:rsidRPr="00897B91" w:rsidRDefault="000D35E7" w:rsidP="00897B91">
      <w:pPr>
        <w:spacing w:line="276" w:lineRule="auto"/>
      </w:pPr>
    </w:p>
    <w:p w:rsidR="009E16E5" w:rsidRPr="00897B91" w:rsidRDefault="000B3E9C" w:rsidP="00897B91">
      <w:pPr>
        <w:spacing w:line="276" w:lineRule="auto"/>
        <w:jc w:val="center"/>
      </w:pPr>
      <w:r w:rsidRPr="00897B91">
        <w:rPr>
          <w:noProof/>
          <w:lang w:val="it-IT"/>
        </w:rPr>
        <w:drawing>
          <wp:inline distT="0" distB="0" distL="0" distR="0">
            <wp:extent cx="5399405" cy="1015158"/>
            <wp:effectExtent l="0" t="0" r="0" b="0"/>
            <wp:docPr id="3457" name="Picture 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5399405" cy="1015158"/>
                    </a:xfrm>
                    <a:prstGeom prst="rect">
                      <a:avLst/>
                    </a:prstGeom>
                    <a:noFill/>
                    <a:ln>
                      <a:noFill/>
                    </a:ln>
                  </pic:spPr>
                </pic:pic>
              </a:graphicData>
            </a:graphic>
          </wp:inline>
        </w:drawing>
      </w:r>
    </w:p>
    <w:p w:rsidR="00D94660" w:rsidRPr="00897B91" w:rsidRDefault="009867B9" w:rsidP="00897B91">
      <w:pPr>
        <w:pStyle w:val="Caption"/>
        <w:spacing w:line="276" w:lineRule="auto"/>
        <w:rPr>
          <w:szCs w:val="24"/>
        </w:rPr>
      </w:pPr>
      <w:r w:rsidRPr="00897B91">
        <w:t xml:space="preserve">Table </w:t>
      </w:r>
      <w:bookmarkStart w:id="535" w:name="tabX43"/>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3</w:t>
      </w:r>
      <w:r w:rsidR="008C41A0" w:rsidRPr="00897B91">
        <w:fldChar w:fldCharType="end"/>
      </w:r>
      <w:bookmarkEnd w:id="535"/>
      <w:r w:rsidRPr="00897B91">
        <w:t xml:space="preserve"> </w:t>
      </w:r>
      <w:r w:rsidR="009819A4" w:rsidRPr="00897B91">
        <w:t xml:space="preserve">- Test 3 </w:t>
      </w:r>
      <w:r w:rsidR="00A476EC" w:rsidRPr="00897B91">
        <w:t xml:space="preserve">- 3D Bridge prototype. </w:t>
      </w:r>
      <w:r w:rsidR="00A476EC" w:rsidRPr="00897B91">
        <w:rPr>
          <w:lang w:val="en-US"/>
        </w:rPr>
        <w:t xml:space="preserve">Test configuration </w:t>
      </w:r>
      <w:r w:rsidR="00D94660" w:rsidRPr="00897B91">
        <w:rPr>
          <w:lang w:val="en-US"/>
        </w:rPr>
        <w:t>with three-measurements (</w:t>
      </w:r>
      <w:r w:rsidR="00D94660" w:rsidRPr="00897B91">
        <w:rPr>
          <w:i/>
          <w:lang w:val="en-US"/>
        </w:rPr>
        <w:t>L</w:t>
      </w:r>
      <w:r w:rsidR="00D94660" w:rsidRPr="00897B91">
        <w:rPr>
          <w:lang w:val="en-US"/>
        </w:rPr>
        <w:t xml:space="preserve"> = 450 mm). Sensitivity analysis results in terms of </w:t>
      </w:r>
      <w:r w:rsidR="00782941" w:rsidRPr="00897B91">
        <w:rPr>
          <w:lang w:val="en-US"/>
        </w:rPr>
        <w:t xml:space="preserve">the determination of </w:t>
      </w:r>
      <w:r w:rsidR="00D94660" w:rsidRPr="00897B91">
        <w:rPr>
          <w:lang w:val="en-US"/>
        </w:rPr>
        <w:t>estimated values (</w:t>
      </w:r>
      <w:r w:rsidR="00D94660" w:rsidRPr="00897B91">
        <w:rPr>
          <w:i/>
          <w:lang w:val="en-US"/>
        </w:rPr>
        <w:t>N</w:t>
      </w:r>
      <w:r w:rsidR="00D94660" w:rsidRPr="00897B91">
        <w:rPr>
          <w:i/>
          <w:vertAlign w:val="subscript"/>
          <w:lang w:val="en-US"/>
        </w:rPr>
        <w:t>a</w:t>
      </w:r>
      <w:r w:rsidR="00D94660" w:rsidRPr="00897B91">
        <w:rPr>
          <w:lang w:val="en-US"/>
        </w:rPr>
        <w:t>).</w:t>
      </w:r>
    </w:p>
    <w:p w:rsidR="000B3E9C" w:rsidRPr="00897B91" w:rsidRDefault="000B3E9C" w:rsidP="00897B91">
      <w:pPr>
        <w:spacing w:line="276" w:lineRule="auto"/>
        <w:jc w:val="center"/>
      </w:pPr>
      <w:r w:rsidRPr="00897B91">
        <w:rPr>
          <w:noProof/>
          <w:lang w:val="it-IT"/>
        </w:rPr>
        <w:lastRenderedPageBreak/>
        <w:drawing>
          <wp:inline distT="0" distB="0" distL="0" distR="0">
            <wp:extent cx="5399405" cy="1015158"/>
            <wp:effectExtent l="0" t="0" r="0" b="0"/>
            <wp:docPr id="3458" name="Picture 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5399405" cy="1015158"/>
                    </a:xfrm>
                    <a:prstGeom prst="rect">
                      <a:avLst/>
                    </a:prstGeom>
                    <a:noFill/>
                    <a:ln>
                      <a:noFill/>
                    </a:ln>
                  </pic:spPr>
                </pic:pic>
              </a:graphicData>
            </a:graphic>
          </wp:inline>
        </w:drawing>
      </w:r>
    </w:p>
    <w:p w:rsidR="00D94660" w:rsidRPr="00897B91" w:rsidRDefault="00D94660" w:rsidP="00897B91">
      <w:pPr>
        <w:pStyle w:val="Caption"/>
        <w:spacing w:line="276" w:lineRule="auto"/>
        <w:rPr>
          <w:szCs w:val="24"/>
        </w:rPr>
      </w:pPr>
      <w:r w:rsidRPr="00897B91">
        <w:t xml:space="preserve">Table </w:t>
      </w:r>
      <w:bookmarkStart w:id="536" w:name="tabX44"/>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4</w:t>
      </w:r>
      <w:r w:rsidR="008C41A0" w:rsidRPr="00897B91">
        <w:fldChar w:fldCharType="end"/>
      </w:r>
      <w:bookmarkEnd w:id="536"/>
      <w:r w:rsidR="009819A4" w:rsidRPr="00897B91">
        <w:t xml:space="preserve"> - Test 3 </w:t>
      </w:r>
      <w:r w:rsidRPr="00897B91">
        <w:t xml:space="preserve">- 3D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450 mm). Sensitivity analysis results in terms of </w:t>
      </w:r>
      <w:r w:rsidR="00782941"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D94660" w:rsidRPr="00897B91" w:rsidRDefault="00D94660" w:rsidP="00897B91">
      <w:pPr>
        <w:spacing w:line="276" w:lineRule="auto"/>
      </w:pPr>
    </w:p>
    <w:p w:rsidR="003E2465" w:rsidRPr="00897B91" w:rsidRDefault="001D6B89" w:rsidP="00897B91">
      <w:pPr>
        <w:spacing w:line="276" w:lineRule="auto"/>
        <w:jc w:val="center"/>
      </w:pPr>
      <w:r w:rsidRPr="00897B91">
        <w:rPr>
          <w:noProof/>
          <w:lang w:val="it-IT"/>
        </w:rPr>
        <w:drawing>
          <wp:inline distT="0" distB="0" distL="0" distR="0">
            <wp:extent cx="5399405" cy="1015158"/>
            <wp:effectExtent l="0" t="0" r="0" b="0"/>
            <wp:docPr id="3461" name="Picture 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5399405" cy="1015158"/>
                    </a:xfrm>
                    <a:prstGeom prst="rect">
                      <a:avLst/>
                    </a:prstGeom>
                    <a:noFill/>
                    <a:ln>
                      <a:noFill/>
                    </a:ln>
                  </pic:spPr>
                </pic:pic>
              </a:graphicData>
            </a:graphic>
          </wp:inline>
        </w:drawing>
      </w:r>
    </w:p>
    <w:p w:rsidR="00D94660" w:rsidRPr="00897B91" w:rsidRDefault="00D94660" w:rsidP="00897B91">
      <w:pPr>
        <w:pStyle w:val="Caption"/>
        <w:spacing w:line="276" w:lineRule="auto"/>
        <w:rPr>
          <w:szCs w:val="24"/>
        </w:rPr>
      </w:pPr>
      <w:r w:rsidRPr="00897B91">
        <w:t xml:space="preserve">Table </w:t>
      </w:r>
      <w:bookmarkStart w:id="537" w:name="tabX45"/>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5</w:t>
      </w:r>
      <w:r w:rsidR="008C41A0" w:rsidRPr="00897B91">
        <w:fldChar w:fldCharType="end"/>
      </w:r>
      <w:bookmarkEnd w:id="537"/>
      <w:r w:rsidR="009819A4" w:rsidRPr="00897B91">
        <w:t xml:space="preserve"> - Test 3 </w:t>
      </w:r>
      <w:r w:rsidRPr="00897B91">
        <w:t xml:space="preserve">- 3D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300 mm). Sensitivity analysis results in terms of </w:t>
      </w:r>
      <w:r w:rsidR="00782941"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991B65" w:rsidRPr="00897B91" w:rsidRDefault="00C309A5" w:rsidP="00897B91">
      <w:pPr>
        <w:pStyle w:val="StilePrimariga1cm"/>
        <w:spacing w:line="276" w:lineRule="auto"/>
      </w:pPr>
      <w:r w:rsidRPr="00897B91">
        <w:rPr>
          <w:szCs w:val="24"/>
          <w:lang w:val="en-US"/>
        </w:rPr>
        <w:t>T</w:t>
      </w:r>
      <w:r w:rsidR="00991B65" w:rsidRPr="00897B91">
        <w:rPr>
          <w:szCs w:val="24"/>
          <w:lang w:val="en-US"/>
        </w:rPr>
        <w:t>he sensitivity</w:t>
      </w:r>
      <w:r w:rsidR="00EC4771" w:rsidRPr="00897B91">
        <w:rPr>
          <w:szCs w:val="24"/>
          <w:lang w:val="en-US"/>
        </w:rPr>
        <w:t xml:space="preserve"> analyses </w:t>
      </w:r>
      <w:r w:rsidRPr="00897B91">
        <w:rPr>
          <w:szCs w:val="24"/>
          <w:lang w:val="en-US"/>
        </w:rPr>
        <w:t xml:space="preserve">are summarized in Tables </w:t>
      </w:r>
      <w:r w:rsidR="00814306">
        <w:fldChar w:fldCharType="begin"/>
      </w:r>
      <w:r w:rsidR="00814306">
        <w:instrText xml:space="preserve"> REF tabX43 \h  \* MERGEFORMAT </w:instrText>
      </w:r>
      <w:r w:rsidR="00814306">
        <w:fldChar w:fldCharType="separate"/>
      </w:r>
      <w:r w:rsidR="00C92751">
        <w:rPr>
          <w:noProof/>
        </w:rPr>
        <w:t>4</w:t>
      </w:r>
      <w:r w:rsidR="00C92751" w:rsidRPr="00897B91">
        <w:rPr>
          <w:noProof/>
        </w:rPr>
        <w:t>.</w:t>
      </w:r>
      <w:r w:rsidR="00C92751">
        <w:rPr>
          <w:noProof/>
        </w:rPr>
        <w:t>3</w:t>
      </w:r>
      <w:r w:rsidR="00814306">
        <w:fldChar w:fldCharType="end"/>
      </w:r>
      <w:r w:rsidRPr="00897B91">
        <w:rPr>
          <w:szCs w:val="24"/>
          <w:lang w:val="en-US"/>
        </w:rPr>
        <w:t xml:space="preserve">, </w:t>
      </w:r>
      <w:r w:rsidR="00814306">
        <w:fldChar w:fldCharType="begin"/>
      </w:r>
      <w:r w:rsidR="00814306">
        <w:instrText xml:space="preserve"> REF tabX44 \h  \* MERGEFORMAT </w:instrText>
      </w:r>
      <w:r w:rsidR="00814306">
        <w:fldChar w:fldCharType="separate"/>
      </w:r>
      <w:r w:rsidR="00C92751">
        <w:rPr>
          <w:noProof/>
        </w:rPr>
        <w:t>4</w:t>
      </w:r>
      <w:r w:rsidR="00C92751" w:rsidRPr="00897B91">
        <w:rPr>
          <w:noProof/>
        </w:rPr>
        <w:t>.</w:t>
      </w:r>
      <w:r w:rsidR="00C92751">
        <w:rPr>
          <w:noProof/>
        </w:rPr>
        <w:t>4</w:t>
      </w:r>
      <w:r w:rsidR="00814306">
        <w:fldChar w:fldCharType="end"/>
      </w:r>
      <w:r w:rsidRPr="00897B91">
        <w:rPr>
          <w:szCs w:val="24"/>
          <w:lang w:val="en-US"/>
        </w:rPr>
        <w:t xml:space="preserve"> and </w:t>
      </w:r>
      <w:r w:rsidR="00814306">
        <w:fldChar w:fldCharType="begin"/>
      </w:r>
      <w:r w:rsidR="00814306">
        <w:instrText xml:space="preserve"> REF tabX45 \h  \* MERGEFORMAT </w:instrText>
      </w:r>
      <w:r w:rsidR="00814306">
        <w:fldChar w:fldCharType="separate"/>
      </w:r>
      <w:r w:rsidR="00C92751">
        <w:rPr>
          <w:noProof/>
        </w:rPr>
        <w:t>4</w:t>
      </w:r>
      <w:r w:rsidR="00C92751" w:rsidRPr="00897B91">
        <w:rPr>
          <w:noProof/>
        </w:rPr>
        <w:t>.</w:t>
      </w:r>
      <w:r w:rsidR="00C92751">
        <w:rPr>
          <w:noProof/>
        </w:rPr>
        <w:t>5</w:t>
      </w:r>
      <w:r w:rsidR="00814306">
        <w:fldChar w:fldCharType="end"/>
      </w:r>
      <w:r w:rsidRPr="00897B91">
        <w:rPr>
          <w:szCs w:val="24"/>
          <w:lang w:val="en-US"/>
        </w:rPr>
        <w:t xml:space="preserve"> </w:t>
      </w:r>
      <w:r w:rsidR="00991B65" w:rsidRPr="00897B91">
        <w:rPr>
          <w:szCs w:val="24"/>
          <w:lang w:val="en-US"/>
        </w:rPr>
        <w:t>in terms of</w:t>
      </w:r>
      <w:r w:rsidR="001F63BA" w:rsidRPr="00897B91">
        <w:rPr>
          <w:lang w:val="en-US"/>
        </w:rPr>
        <w:t xml:space="preserve"> the </w:t>
      </w:r>
      <w:r w:rsidRPr="00897B91">
        <w:rPr>
          <w:lang w:val="en-US"/>
        </w:rPr>
        <w:t xml:space="preserve">identification </w:t>
      </w:r>
      <w:r w:rsidR="001F63BA" w:rsidRPr="00897B91">
        <w:rPr>
          <w:lang w:val="en-US"/>
        </w:rPr>
        <w:t xml:space="preserve">of </w:t>
      </w:r>
      <w:r w:rsidR="00991B65" w:rsidRPr="00897B91">
        <w:rPr>
          <w:lang w:val="en-US"/>
        </w:rPr>
        <w:t xml:space="preserve">values </w:t>
      </w:r>
      <w:r w:rsidR="00991B65" w:rsidRPr="00897B91">
        <w:rPr>
          <w:i/>
        </w:rPr>
        <w:t>N</w:t>
      </w:r>
      <w:r w:rsidR="00991B65" w:rsidRPr="00897B91">
        <w:rPr>
          <w:i/>
          <w:vertAlign w:val="subscript"/>
        </w:rPr>
        <w:t>a</w:t>
      </w:r>
      <w:r w:rsidR="00991B65" w:rsidRPr="00897B91">
        <w:rPr>
          <w:lang w:val="en-US"/>
        </w:rPr>
        <w:t xml:space="preserve">, </w:t>
      </w:r>
      <w:r w:rsidR="00991B65" w:rsidRPr="00897B91">
        <w:rPr>
          <w:szCs w:val="24"/>
          <w:lang w:val="en-US"/>
        </w:rPr>
        <w:t>corresponding to t</w:t>
      </w:r>
      <w:r w:rsidRPr="00897B91">
        <w:rPr>
          <w:lang w:val="en-US"/>
        </w:rPr>
        <w:t xml:space="preserve">he </w:t>
      </w:r>
      <w:r w:rsidR="00991B65" w:rsidRPr="00897B91">
        <w:rPr>
          <w:lang w:val="en-US"/>
        </w:rPr>
        <w:t xml:space="preserve">maximum </w:t>
      </w:r>
      <w:r w:rsidRPr="00897B91">
        <w:rPr>
          <w:lang w:val="en-US"/>
        </w:rPr>
        <w:t xml:space="preserve">assumed tensile force </w:t>
      </w:r>
      <w:r w:rsidR="00991B65" w:rsidRPr="00897B91">
        <w:rPr>
          <w:i/>
          <w:lang w:val="en-US"/>
        </w:rPr>
        <w:t>N</w:t>
      </w:r>
      <w:r w:rsidR="00991B65" w:rsidRPr="00897B91">
        <w:rPr>
          <w:i/>
          <w:vertAlign w:val="subscript"/>
          <w:lang w:val="en-US"/>
        </w:rPr>
        <w:t>x</w:t>
      </w:r>
      <w:r w:rsidR="00991B65" w:rsidRPr="00897B91">
        <w:rPr>
          <w:lang w:val="en-US"/>
        </w:rPr>
        <w:t>+</w:t>
      </w:r>
      <w:r w:rsidR="00991B65" w:rsidRPr="00897B91">
        <w:rPr>
          <w:i/>
          <w:iCs/>
          <w:lang w:val="en-US"/>
        </w:rPr>
        <w:t>∆</w:t>
      </w:r>
      <w:r w:rsidR="00991B65" w:rsidRPr="00897B91">
        <w:rPr>
          <w:i/>
          <w:lang w:val="en-US"/>
        </w:rPr>
        <w:t>N</w:t>
      </w:r>
      <w:r w:rsidR="00991B65" w:rsidRPr="00897B91">
        <w:rPr>
          <w:i/>
          <w:vertAlign w:val="subscript"/>
          <w:lang w:val="en-US"/>
        </w:rPr>
        <w:t>x</w:t>
      </w:r>
      <w:r w:rsidR="00EC4771" w:rsidRPr="00897B91">
        <w:t xml:space="preserve"> by </w:t>
      </w:r>
      <w:r w:rsidR="00782941" w:rsidRPr="00897B91">
        <w:t>“</w:t>
      </w:r>
      <w:r w:rsidR="00991B65" w:rsidRPr="00897B91">
        <w:t>EFEs</w:t>
      </w:r>
      <w:r w:rsidR="00782941" w:rsidRPr="00897B91">
        <w:t>”</w:t>
      </w:r>
      <w:r w:rsidR="00991B65" w:rsidRPr="00897B91">
        <w:t xml:space="preserve"> model.</w:t>
      </w:r>
      <w:r w:rsidRPr="00897B91">
        <w:t xml:space="preserve"> The worst estimations </w:t>
      </w:r>
      <w:r w:rsidR="00991B65" w:rsidRPr="00897B91">
        <w:rPr>
          <w:i/>
          <w:szCs w:val="24"/>
          <w:lang w:val="en-US"/>
        </w:rPr>
        <w:t>N</w:t>
      </w:r>
      <w:r w:rsidR="00991B65" w:rsidRPr="00897B91">
        <w:rPr>
          <w:i/>
          <w:szCs w:val="24"/>
          <w:vertAlign w:val="subscript"/>
          <w:lang w:val="en-US"/>
        </w:rPr>
        <w:t>a</w:t>
      </w:r>
      <w:r w:rsidR="00991B65" w:rsidRPr="00897B91">
        <w:t xml:space="preserve"> are given when the greatest possible distance between the extr</w:t>
      </w:r>
      <w:r w:rsidR="00617340" w:rsidRPr="00897B91">
        <w:t xml:space="preserve">eme sensors </w:t>
      </w:r>
      <w:r w:rsidR="00991B65" w:rsidRPr="00897B91">
        <w:rPr>
          <w:i/>
        </w:rPr>
        <w:t>L</w:t>
      </w:r>
      <w:r w:rsidR="00991B65" w:rsidRPr="00897B91">
        <w:t xml:space="preserve"> = 500 mm is </w:t>
      </w:r>
      <w:r w:rsidR="00617340" w:rsidRPr="00897B91">
        <w:t xml:space="preserve">not adopted (Table </w:t>
      </w:r>
      <w:r w:rsidR="00814306">
        <w:fldChar w:fldCharType="begin"/>
      </w:r>
      <w:r w:rsidR="00814306">
        <w:instrText xml:space="preserve"> REF tabX45 \h  \* MERGEFORMAT </w:instrText>
      </w:r>
      <w:r w:rsidR="00814306">
        <w:fldChar w:fldCharType="separate"/>
      </w:r>
      <w:r w:rsidR="00C92751">
        <w:rPr>
          <w:noProof/>
        </w:rPr>
        <w:t>4</w:t>
      </w:r>
      <w:r w:rsidR="00C92751" w:rsidRPr="00897B91">
        <w:rPr>
          <w:noProof/>
        </w:rPr>
        <w:t>.</w:t>
      </w:r>
      <w:r w:rsidR="00C92751">
        <w:rPr>
          <w:noProof/>
        </w:rPr>
        <w:t>5</w:t>
      </w:r>
      <w:r w:rsidR="00814306">
        <w:fldChar w:fldCharType="end"/>
      </w:r>
      <w:r w:rsidR="00782941" w:rsidRPr="00897B91">
        <w:t xml:space="preserve">), confirming the validity of the </w:t>
      </w:r>
      <w:r w:rsidR="00EC4771" w:rsidRPr="00897B91">
        <w:t xml:space="preserve">method’s test operations presented in </w:t>
      </w:r>
      <w:r w:rsidR="000002C1" w:rsidRPr="00897B91">
        <w:t>Chapter 3.</w:t>
      </w:r>
    </w:p>
    <w:p w:rsidR="004536E5" w:rsidRPr="00897B91" w:rsidRDefault="000978D3" w:rsidP="00897B91">
      <w:pPr>
        <w:pStyle w:val="Heading5"/>
        <w:spacing w:line="276" w:lineRule="auto"/>
        <w:rPr>
          <w:rFonts w:ascii="Times New Roman" w:hAnsi="Times New Roman" w:cs="Times New Roman"/>
          <w:b/>
          <w:color w:val="auto"/>
        </w:rPr>
      </w:pPr>
      <w:bookmarkStart w:id="538" w:name="_Toc439181884"/>
      <w:bookmarkStart w:id="539" w:name="_Toc445681245"/>
      <w:r w:rsidRPr="00897B91">
        <w:rPr>
          <w:rFonts w:ascii="Times New Roman" w:hAnsi="Times New Roman" w:cs="Times New Roman"/>
          <w:b/>
          <w:color w:val="auto"/>
        </w:rPr>
        <w:t>Test 4</w:t>
      </w:r>
      <w:r w:rsidR="004536E5" w:rsidRPr="00897B91">
        <w:rPr>
          <w:rFonts w:ascii="Times New Roman" w:hAnsi="Times New Roman" w:cs="Times New Roman"/>
          <w:b/>
          <w:color w:val="auto"/>
        </w:rPr>
        <w:t xml:space="preserve">: </w:t>
      </w:r>
      <w:r w:rsidR="000D35E7" w:rsidRPr="00897B91">
        <w:rPr>
          <w:rFonts w:ascii="Times New Roman" w:hAnsi="Times New Roman" w:cs="Times New Roman"/>
          <w:b/>
          <w:color w:val="auto"/>
        </w:rPr>
        <w:t xml:space="preserve">generic </w:t>
      </w:r>
      <w:r w:rsidR="004536E5" w:rsidRPr="00897B91">
        <w:rPr>
          <w:rFonts w:ascii="Times New Roman" w:hAnsi="Times New Roman" w:cs="Times New Roman"/>
          <w:b/>
          <w:color w:val="auto"/>
        </w:rPr>
        <w:t>beam under compressive axial loads</w:t>
      </w:r>
      <w:bookmarkEnd w:id="538"/>
      <w:bookmarkEnd w:id="539"/>
    </w:p>
    <w:p w:rsidR="00F82A9D" w:rsidRPr="00897B91" w:rsidRDefault="00F82A9D" w:rsidP="00897B91">
      <w:pPr>
        <w:spacing w:line="276" w:lineRule="auto"/>
        <w:rPr>
          <w:lang w:val="en-US"/>
        </w:rPr>
      </w:pPr>
      <w:r w:rsidRPr="00897B91">
        <w:rPr>
          <w:lang w:val="en-US"/>
        </w:rPr>
        <w:t xml:space="preserve">Lateral load </w:t>
      </w:r>
      <w:r w:rsidRPr="00897B91">
        <w:rPr>
          <w:i/>
          <w:lang w:val="en-US"/>
        </w:rPr>
        <w:t>F</w:t>
      </w:r>
      <w:r w:rsidR="00B2783E" w:rsidRPr="00897B91">
        <w:rPr>
          <w:lang w:val="en-US"/>
        </w:rPr>
        <w:t xml:space="preserve"> assigned at the mid-span was 1</w:t>
      </w:r>
      <w:r w:rsidRPr="00897B91">
        <w:rPr>
          <w:lang w:val="en-US"/>
        </w:rPr>
        <w:t>1</w:t>
      </w:r>
      <w:r w:rsidR="00B2783E" w:rsidRPr="00897B91">
        <w:rPr>
          <w:lang w:val="en-US"/>
        </w:rPr>
        <w:t>.8 N, 1</w:t>
      </w:r>
      <w:r w:rsidRPr="00897B91">
        <w:rPr>
          <w:lang w:val="en-US"/>
        </w:rPr>
        <w:t>6.</w:t>
      </w:r>
      <w:r w:rsidR="00B2783E" w:rsidRPr="00897B91">
        <w:rPr>
          <w:lang w:val="en-US"/>
        </w:rPr>
        <w:t>7 N and 2</w:t>
      </w:r>
      <w:r w:rsidRPr="00897B91">
        <w:rPr>
          <w:lang w:val="en-US"/>
        </w:rPr>
        <w:t>1.</w:t>
      </w:r>
      <w:r w:rsidR="00B2783E" w:rsidRPr="00897B91">
        <w:rPr>
          <w:lang w:val="en-US"/>
        </w:rPr>
        <w:t>6</w:t>
      </w:r>
      <w:r w:rsidRPr="00897B91">
        <w:rPr>
          <w:lang w:val="en-US"/>
        </w:rPr>
        <w:t xml:space="preserve"> N, while point loads </w:t>
      </w:r>
      <w:r w:rsidRPr="00897B91">
        <w:rPr>
          <w:i/>
          <w:lang w:val="en-US"/>
        </w:rPr>
        <w:t>P</w:t>
      </w:r>
      <w:r w:rsidRPr="00897B91">
        <w:rPr>
          <w:lang w:val="en-US"/>
        </w:rPr>
        <w:t>+</w:t>
      </w:r>
      <w:r w:rsidRPr="00897B91">
        <w:rPr>
          <w:i/>
          <w:lang w:val="en-US"/>
        </w:rPr>
        <w:t>P</w:t>
      </w:r>
      <w:r w:rsidR="00B2783E" w:rsidRPr="00897B91">
        <w:rPr>
          <w:lang w:val="en-US"/>
        </w:rPr>
        <w:t xml:space="preserve"> applied </w:t>
      </w:r>
      <w:r w:rsidRPr="00897B91">
        <w:rPr>
          <w:lang w:val="en-US"/>
        </w:rPr>
        <w:t xml:space="preserve">in the central </w:t>
      </w:r>
      <w:r w:rsidR="00B2783E" w:rsidRPr="00897B91">
        <w:rPr>
          <w:lang w:val="en-US"/>
        </w:rPr>
        <w:t>joints were 48.5+48.5 N, 88</w:t>
      </w:r>
      <w:r w:rsidRPr="00897B91">
        <w:rPr>
          <w:lang w:val="en-US"/>
        </w:rPr>
        <w:t>.</w:t>
      </w:r>
      <w:r w:rsidR="00B2783E" w:rsidRPr="00897B91">
        <w:rPr>
          <w:lang w:val="en-US"/>
        </w:rPr>
        <w:t>5+88</w:t>
      </w:r>
      <w:r w:rsidRPr="00897B91">
        <w:rPr>
          <w:lang w:val="en-US"/>
        </w:rPr>
        <w:t>.5</w:t>
      </w:r>
      <w:r w:rsidR="00B2783E" w:rsidRPr="00897B91">
        <w:rPr>
          <w:lang w:val="en-US"/>
        </w:rPr>
        <w:t xml:space="preserve"> N, 128.5+128.5 N and 148.5+14</w:t>
      </w:r>
      <w:r w:rsidRPr="00897B91">
        <w:rPr>
          <w:lang w:val="en-US"/>
        </w:rPr>
        <w:t>8.5 N</w:t>
      </w:r>
      <w:r w:rsidRPr="00897B91">
        <w:rPr>
          <w:rFonts w:eastAsia="Calibri"/>
          <w:lang w:val="en-US"/>
        </w:rPr>
        <w:t xml:space="preserve">. </w:t>
      </w:r>
      <w:r w:rsidRPr="00897B91">
        <w:rPr>
          <w:lang w:val="en-US"/>
        </w:rPr>
        <w:t xml:space="preserve">The moment of inertia </w:t>
      </w:r>
      <w:r w:rsidRPr="00897B91">
        <w:rPr>
          <w:i/>
          <w:lang w:val="en-US"/>
        </w:rPr>
        <w:t>I</w:t>
      </w:r>
      <w:r w:rsidR="00B2783E" w:rsidRPr="00897B91">
        <w:rPr>
          <w:lang w:val="en-US"/>
        </w:rPr>
        <w:t xml:space="preserve"> is the </w:t>
      </w:r>
      <w:r w:rsidRPr="00897B91">
        <w:rPr>
          <w:lang w:val="en-US"/>
        </w:rPr>
        <w:t xml:space="preserve">value of the </w:t>
      </w:r>
      <w:r w:rsidRPr="00897B91">
        <w:rPr>
          <w:rFonts w:eastAsia="Calibri"/>
          <w:lang w:val="en-US"/>
        </w:rPr>
        <w:t>circular cross-section</w:t>
      </w:r>
      <w:r w:rsidR="005169A5" w:rsidRPr="00897B91">
        <w:rPr>
          <w:rFonts w:eastAsia="Calibri"/>
          <w:lang w:val="en-US"/>
        </w:rPr>
        <w:t xml:space="preserve"> of the elements</w:t>
      </w:r>
      <w:r w:rsidRPr="00897B91">
        <w:rPr>
          <w:rFonts w:eastAsia="Calibri"/>
          <w:lang w:val="en-US"/>
        </w:rPr>
        <w:t xml:space="preserve">, while </w:t>
      </w:r>
      <w:r w:rsidRPr="00897B91">
        <w:t xml:space="preserve">elastic modulus </w:t>
      </w:r>
      <w:r w:rsidRPr="00897B91">
        <w:rPr>
          <w:i/>
        </w:rPr>
        <w:t>E</w:t>
      </w:r>
      <w:r w:rsidRPr="00897B91">
        <w:t xml:space="preserve"> = 74.13 GPa is evaluated experimentally (Section 3.3.1.1).</w:t>
      </w:r>
      <w:r w:rsidR="00B2783E" w:rsidRPr="00897B91">
        <w:rPr>
          <w:lang w:val="en-US"/>
        </w:rPr>
        <w:t xml:space="preserve"> T</w:t>
      </w:r>
      <w:r w:rsidRPr="00897B91">
        <w:rPr>
          <w:lang w:val="en-US"/>
        </w:rPr>
        <w:t>est configurations with three- (</w:t>
      </w:r>
      <w:r w:rsidRPr="00897B91">
        <w:rPr>
          <w:i/>
          <w:lang w:val="en-US"/>
        </w:rPr>
        <w:t>L</w:t>
      </w:r>
      <w:r w:rsidRPr="00897B91">
        <w:rPr>
          <w:lang w:val="en-US"/>
        </w:rPr>
        <w:t xml:space="preserve"> = 450 mm) and five-measurements (</w:t>
      </w:r>
      <w:r w:rsidRPr="00897B91">
        <w:rPr>
          <w:i/>
          <w:lang w:val="en-US"/>
        </w:rPr>
        <w:t>L</w:t>
      </w:r>
      <w:r w:rsidR="005169A5" w:rsidRPr="00897B91">
        <w:rPr>
          <w:lang w:val="en-US"/>
        </w:rPr>
        <w:t xml:space="preserve"> = 450 mm) were developed (</w:t>
      </w:r>
      <w:r w:rsidRPr="00897B91">
        <w:rPr>
          <w:lang w:val="en-US"/>
        </w:rPr>
        <w:t>Fig.</w:t>
      </w:r>
      <w:r w:rsidR="005169A5" w:rsidRPr="00897B91">
        <w:rPr>
          <w:lang w:val="en-US"/>
        </w:rPr>
        <w:t xml:space="preserve"> </w:t>
      </w:r>
      <w:r w:rsidR="00814306">
        <w:fldChar w:fldCharType="begin"/>
      </w:r>
      <w:r w:rsidR="00814306">
        <w:instrText xml:space="preserve"> REF figX425 \h  \* MERGEFORMAT </w:instrText>
      </w:r>
      <w:r w:rsidR="00814306">
        <w:fldChar w:fldCharType="separate"/>
      </w:r>
      <w:r w:rsidR="00C92751">
        <w:rPr>
          <w:noProof/>
        </w:rPr>
        <w:t>4</w:t>
      </w:r>
      <w:r w:rsidR="00C92751" w:rsidRPr="00897B91">
        <w:rPr>
          <w:noProof/>
        </w:rPr>
        <w:t>.</w:t>
      </w:r>
      <w:r w:rsidR="00C92751">
        <w:rPr>
          <w:noProof/>
        </w:rPr>
        <w:t>25</w:t>
      </w:r>
      <w:r w:rsidR="00814306">
        <w:fldChar w:fldCharType="end"/>
      </w:r>
      <w:r w:rsidR="005169A5" w:rsidRPr="00897B91">
        <w:rPr>
          <w:lang w:val="en-US"/>
        </w:rPr>
        <w:t xml:space="preserve">) </w:t>
      </w:r>
      <w:r w:rsidR="00B2783E" w:rsidRPr="00897B91">
        <w:rPr>
          <w:lang w:val="en-US"/>
        </w:rPr>
        <w:t>as for T</w:t>
      </w:r>
      <w:r w:rsidR="004F2EEA" w:rsidRPr="00897B91">
        <w:rPr>
          <w:lang w:val="en-US"/>
        </w:rPr>
        <w:t xml:space="preserve">est 3 correlated to the </w:t>
      </w:r>
      <w:r w:rsidR="005169A5" w:rsidRPr="00897B91">
        <w:rPr>
          <w:lang w:val="en-US"/>
        </w:rPr>
        <w:t>beam under tensile forces.</w:t>
      </w:r>
    </w:p>
    <w:p w:rsidR="00F82A9D" w:rsidRPr="00897B91" w:rsidRDefault="00F82A9D" w:rsidP="00897B91">
      <w:pPr>
        <w:spacing w:line="276" w:lineRule="auto"/>
        <w:ind w:firstLine="284"/>
      </w:pPr>
      <w:r w:rsidRPr="00897B91">
        <w:t xml:space="preserve">The corresponding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 xml:space="preserve">for </w:t>
      </w:r>
      <w:r w:rsidRPr="00897B91">
        <w:rPr>
          <w:i/>
        </w:rPr>
        <w:t>i = </w:t>
      </w:r>
      <w:r w:rsidRPr="00897B91">
        <w:t>0,</w:t>
      </w:r>
      <w:r w:rsidRPr="00897B91">
        <w:rPr>
          <w:i/>
        </w:rPr>
        <w:t> </w:t>
      </w:r>
      <w:r w:rsidRPr="00897B91">
        <w:t>1, 2, 3, 4 of the deflected shap</w:t>
      </w:r>
      <w:r w:rsidR="005169A5" w:rsidRPr="00897B91">
        <w:t xml:space="preserve">e of the beam were </w:t>
      </w:r>
      <w:r w:rsidRPr="00897B91">
        <w:t xml:space="preserve">measured by centesimal comparators for both </w:t>
      </w:r>
      <w:r w:rsidRPr="00897B91">
        <w:rPr>
          <w:lang w:val="en-US"/>
        </w:rPr>
        <w:t xml:space="preserve">configurations </w:t>
      </w:r>
      <w:r w:rsidRPr="00897B91">
        <w:t>performed concurrently (</w:t>
      </w:r>
      <w:r w:rsidRPr="00897B91">
        <w:rPr>
          <w:lang w:val="en-US"/>
        </w:rPr>
        <w:t>Fig.</w:t>
      </w:r>
      <w:r w:rsidR="005169A5" w:rsidRPr="00897B91">
        <w:rPr>
          <w:lang w:val="en-US"/>
        </w:rPr>
        <w:t xml:space="preserve"> </w:t>
      </w:r>
      <w:r w:rsidR="00814306">
        <w:fldChar w:fldCharType="begin"/>
      </w:r>
      <w:r w:rsidR="00814306">
        <w:instrText xml:space="preserve"> REF figX425 \h  \* MERGEFORMAT </w:instrText>
      </w:r>
      <w:r w:rsidR="00814306">
        <w:fldChar w:fldCharType="separate"/>
      </w:r>
      <w:r w:rsidR="00C92751">
        <w:rPr>
          <w:noProof/>
        </w:rPr>
        <w:t>4</w:t>
      </w:r>
      <w:r w:rsidR="00C92751" w:rsidRPr="00897B91">
        <w:rPr>
          <w:noProof/>
        </w:rPr>
        <w:t>.</w:t>
      </w:r>
      <w:r w:rsidR="00C92751">
        <w:rPr>
          <w:noProof/>
        </w:rPr>
        <w:t>25</w:t>
      </w:r>
      <w:r w:rsidR="00814306">
        <w:fldChar w:fldCharType="end"/>
      </w:r>
      <w:r w:rsidR="005169A5" w:rsidRPr="00897B91">
        <w:t xml:space="preserve">). In this way, the </w:t>
      </w:r>
      <w:r w:rsidRPr="00897B91">
        <w:t xml:space="preserve">boundary conditions </w:t>
      </w:r>
      <w:r w:rsidR="005169A5" w:rsidRPr="00897B91">
        <w:t>were assumed known (</w:t>
      </w:r>
      <w:r w:rsidR="005169A5" w:rsidRPr="00897B91">
        <w:rPr>
          <w:i/>
        </w:rPr>
        <w:t>K</w:t>
      </w:r>
      <w:r w:rsidR="005169A5" w:rsidRPr="00897B91">
        <w:t>) and unknown (</w:t>
      </w:r>
      <w:r w:rsidR="005169A5" w:rsidRPr="00897B91">
        <w:rPr>
          <w:i/>
        </w:rPr>
        <w:t>UnK</w:t>
      </w:r>
      <w:r w:rsidR="005169A5" w:rsidRPr="00897B91">
        <w:t xml:space="preserve">) </w:t>
      </w:r>
      <w:r w:rsidRPr="00897B91">
        <w:t xml:space="preserve">respectively, according to the method’s formulation. </w:t>
      </w:r>
      <w:r w:rsidRPr="00897B91">
        <w:rPr>
          <w:lang w:val="en-US"/>
        </w:rPr>
        <w:t xml:space="preserve">The deflections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rPr>
          <w:lang w:val="en-US"/>
        </w:rPr>
        <w:t xml:space="preserve">were recorded after applying </w:t>
      </w:r>
      <w:r w:rsidRPr="00897B91">
        <w:rPr>
          <w:i/>
          <w:lang w:val="en-US"/>
        </w:rPr>
        <w:t>F</w:t>
      </w:r>
      <w:r w:rsidR="00900DBE" w:rsidRPr="00897B91">
        <w:rPr>
          <w:lang w:val="en-US"/>
        </w:rPr>
        <w:t xml:space="preserve">, as already described in the previous Section 4.2.2.1.1 </w:t>
      </w:r>
      <w:r w:rsidRPr="00897B91">
        <w:rPr>
          <w:lang w:val="en-US"/>
        </w:rPr>
        <w:t>(Figs.</w:t>
      </w:r>
      <w:r w:rsidR="00900DBE" w:rsidRPr="00897B91">
        <w:rPr>
          <w:lang w:val="en-US"/>
        </w:rPr>
        <w:t xml:space="preserve"> </w:t>
      </w:r>
      <w:r w:rsidR="00814306">
        <w:fldChar w:fldCharType="begin"/>
      </w:r>
      <w:r w:rsidR="00814306">
        <w:instrText xml:space="preserve"> REF figX426 \h  \* MERGEFORMAT </w:instrText>
      </w:r>
      <w:r w:rsidR="00814306">
        <w:fldChar w:fldCharType="separate"/>
      </w:r>
      <w:r w:rsidR="00C92751">
        <w:rPr>
          <w:noProof/>
        </w:rPr>
        <w:t>4</w:t>
      </w:r>
      <w:r w:rsidR="00C92751" w:rsidRPr="00897B91">
        <w:rPr>
          <w:noProof/>
        </w:rPr>
        <w:t>.</w:t>
      </w:r>
      <w:r w:rsidR="00C92751">
        <w:rPr>
          <w:noProof/>
        </w:rPr>
        <w:t>26</w:t>
      </w:r>
      <w:r w:rsidR="00814306">
        <w:fldChar w:fldCharType="end"/>
      </w:r>
      <w:r w:rsidR="00900DBE" w:rsidRPr="00897B91">
        <w:rPr>
          <w:lang w:val="en-US"/>
        </w:rPr>
        <w:t xml:space="preserve"> </w:t>
      </w:r>
      <w:r w:rsidRPr="00897B91">
        <w:rPr>
          <w:lang w:val="en-US"/>
        </w:rPr>
        <w:t>and</w:t>
      </w:r>
      <w:r w:rsidR="00900DBE" w:rsidRPr="00897B91">
        <w:rPr>
          <w:lang w:val="en-US"/>
        </w:rPr>
        <w:t xml:space="preserve"> </w:t>
      </w:r>
      <w:r w:rsidR="00814306">
        <w:fldChar w:fldCharType="begin"/>
      </w:r>
      <w:r w:rsidR="00814306">
        <w:instrText xml:space="preserve"> REF figX427 \h  \* MERGEFORMAT </w:instrText>
      </w:r>
      <w:r w:rsidR="00814306">
        <w:fldChar w:fldCharType="separate"/>
      </w:r>
      <w:r w:rsidR="00C92751">
        <w:rPr>
          <w:noProof/>
        </w:rPr>
        <w:t>4</w:t>
      </w:r>
      <w:r w:rsidR="00C92751" w:rsidRPr="00897B91">
        <w:rPr>
          <w:noProof/>
        </w:rPr>
        <w:t>.</w:t>
      </w:r>
      <w:r w:rsidR="00C92751">
        <w:rPr>
          <w:noProof/>
        </w:rPr>
        <w:t>27</w:t>
      </w:r>
      <w:r w:rsidR="00814306">
        <w:fldChar w:fldCharType="end"/>
      </w:r>
      <w:r w:rsidRPr="00897B91">
        <w:rPr>
          <w:lang w:val="en-US"/>
        </w:rPr>
        <w:t>).</w:t>
      </w:r>
    </w:p>
    <w:p w:rsidR="00E75886" w:rsidRPr="00897B91" w:rsidRDefault="00E75886" w:rsidP="00897B91">
      <w:pPr>
        <w:spacing w:line="276" w:lineRule="auto"/>
      </w:pPr>
    </w:p>
    <w:p w:rsidR="00334335" w:rsidRPr="00897B91" w:rsidRDefault="00D27817" w:rsidP="00897B91">
      <w:pPr>
        <w:spacing w:line="276" w:lineRule="auto"/>
        <w:jc w:val="center"/>
      </w:pPr>
      <w:r w:rsidRPr="00897B91">
        <w:rPr>
          <w:noProof/>
          <w:lang w:val="it-IT"/>
        </w:rPr>
        <w:lastRenderedPageBreak/>
        <w:drawing>
          <wp:inline distT="0" distB="0" distL="0" distR="0">
            <wp:extent cx="5390793" cy="4166558"/>
            <wp:effectExtent l="0" t="0" r="635" b="5715"/>
            <wp:docPr id="3463" name="Picture 3463" descr="C:\Users\Marco\Desktop\Chapter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Marco\Desktop\Chapter 5\3.jpg"/>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5392177" cy="4167628"/>
                    </a:xfrm>
                    <a:prstGeom prst="rect">
                      <a:avLst/>
                    </a:prstGeom>
                    <a:noFill/>
                    <a:ln>
                      <a:noFill/>
                    </a:ln>
                  </pic:spPr>
                </pic:pic>
              </a:graphicData>
            </a:graphic>
          </wp:inline>
        </w:drawing>
      </w:r>
    </w:p>
    <w:p w:rsidR="00D94660" w:rsidRPr="00897B91" w:rsidRDefault="00D94660" w:rsidP="00897B91">
      <w:pPr>
        <w:pStyle w:val="Caption"/>
        <w:spacing w:line="276" w:lineRule="auto"/>
      </w:pPr>
      <w:r w:rsidRPr="00897B91">
        <w:t xml:space="preserve">Figure </w:t>
      </w:r>
      <w:bookmarkStart w:id="540" w:name="figX425"/>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25</w:t>
      </w:r>
      <w:r w:rsidR="008C41A0" w:rsidRPr="00897B91">
        <w:fldChar w:fldCharType="end"/>
      </w:r>
      <w:bookmarkEnd w:id="540"/>
      <w:r w:rsidRPr="00897B91">
        <w:t xml:space="preserve"> - Test</w:t>
      </w:r>
      <w:r w:rsidR="004E0F30" w:rsidRPr="00897B91">
        <w:t xml:space="preserve"> 4 </w:t>
      </w:r>
      <w:r w:rsidRPr="00897B91">
        <w:t xml:space="preserve">- 3D Bridge prototype. </w:t>
      </w:r>
      <w:r w:rsidRPr="00897B91">
        <w:rPr>
          <w:lang w:val="en-US"/>
        </w:rPr>
        <w:t>Test configurations with three- (</w:t>
      </w:r>
      <w:r w:rsidRPr="00897B91">
        <w:rPr>
          <w:i/>
          <w:lang w:val="en-US"/>
        </w:rPr>
        <w:t>L</w:t>
      </w:r>
      <w:r w:rsidRPr="00897B91">
        <w:rPr>
          <w:lang w:val="en-US"/>
        </w:rPr>
        <w:t xml:space="preserve"> = 450 mm) and five-measurements (</w:t>
      </w:r>
      <w:r w:rsidRPr="00897B91">
        <w:rPr>
          <w:i/>
          <w:lang w:val="en-US"/>
        </w:rPr>
        <w:t>L</w:t>
      </w:r>
      <w:r w:rsidRPr="00897B91">
        <w:rPr>
          <w:lang w:val="en-US"/>
        </w:rPr>
        <w:t xml:space="preserve"> = 450 mm, 300 mm). </w:t>
      </w:r>
      <w:r w:rsidRPr="00897B91">
        <w:t>Tests setup with location of the instrumented sections. Units: mm.</w:t>
      </w:r>
    </w:p>
    <w:p w:rsidR="00F82A9D" w:rsidRPr="00897B91" w:rsidRDefault="00A62B72" w:rsidP="00897B91">
      <w:pPr>
        <w:spacing w:line="276" w:lineRule="auto"/>
        <w:ind w:firstLine="284"/>
      </w:pPr>
      <w:r w:rsidRPr="00897B91">
        <w:t>T</w:t>
      </w:r>
      <w:r w:rsidR="00F82A9D" w:rsidRPr="00897B91">
        <w:t xml:space="preserve">he experimental combination values </w:t>
      </w:r>
      <w:r w:rsidR="00F82A9D" w:rsidRPr="00897B91">
        <w:rPr>
          <w:i/>
        </w:rPr>
        <w:t>v</w:t>
      </w:r>
      <w:r w:rsidR="00F82A9D" w:rsidRPr="00897B91">
        <w:rPr>
          <w:i/>
          <w:vertAlign w:val="subscript"/>
        </w:rPr>
        <w:t>0</w:t>
      </w:r>
      <w:r w:rsidR="00F82A9D" w:rsidRPr="00897B91">
        <w:rPr>
          <w:i/>
        </w:rPr>
        <w:t>, v</w:t>
      </w:r>
      <w:r w:rsidR="00F82A9D" w:rsidRPr="00897B91">
        <w:rPr>
          <w:i/>
          <w:vertAlign w:val="subscript"/>
        </w:rPr>
        <w:t>1</w:t>
      </w:r>
      <w:r w:rsidR="00F82A9D" w:rsidRPr="00897B91">
        <w:rPr>
          <w:i/>
        </w:rPr>
        <w:t>, v</w:t>
      </w:r>
      <w:r w:rsidR="00F82A9D" w:rsidRPr="00897B91">
        <w:rPr>
          <w:i/>
          <w:vertAlign w:val="subscript"/>
        </w:rPr>
        <w:t>2</w:t>
      </w:r>
      <w:r w:rsidR="00F82A9D" w:rsidRPr="00897B91">
        <w:rPr>
          <w:i/>
        </w:rPr>
        <w:t>, v</w:t>
      </w:r>
      <w:r w:rsidR="00F82A9D" w:rsidRPr="00897B91">
        <w:rPr>
          <w:i/>
          <w:vertAlign w:val="subscript"/>
        </w:rPr>
        <w:t>3</w:t>
      </w:r>
      <w:r w:rsidR="00F82A9D" w:rsidRPr="00897B91">
        <w:rPr>
          <w:i/>
        </w:rPr>
        <w:t>, v</w:t>
      </w:r>
      <w:r w:rsidR="00F82A9D" w:rsidRPr="00897B91">
        <w:rPr>
          <w:i/>
          <w:vertAlign w:val="subscript"/>
        </w:rPr>
        <w:t>4</w:t>
      </w:r>
      <w:r w:rsidR="00F82A9D" w:rsidRPr="00897B91">
        <w:rPr>
          <w:lang w:val="en-US"/>
        </w:rPr>
        <w:t xml:space="preserve"> and </w:t>
      </w:r>
      <w:r w:rsidR="00F82A9D" w:rsidRPr="00897B91">
        <w:rPr>
          <w:rFonts w:ascii="Symbol" w:hAnsi="Symbol"/>
          <w:i/>
        </w:rPr>
        <w:t></w:t>
      </w:r>
      <w:r w:rsidR="00F82A9D" w:rsidRPr="00897B91">
        <w:rPr>
          <w:lang w:val="en-US"/>
        </w:rPr>
        <w:t xml:space="preserve"> </w:t>
      </w:r>
      <w:r w:rsidR="00F82A9D" w:rsidRPr="00897B91">
        <w:t xml:space="preserve">were </w:t>
      </w:r>
      <w:r w:rsidR="00782941" w:rsidRPr="00897B91">
        <w:t xml:space="preserve">in specific obtained </w:t>
      </w:r>
      <w:r w:rsidR="00F82A9D" w:rsidRPr="00897B91">
        <w:t>as follow:</w:t>
      </w:r>
    </w:p>
    <w:p w:rsidR="00F82A9D" w:rsidRPr="00897B91" w:rsidRDefault="00F82A9D" w:rsidP="00897B91">
      <w:pPr>
        <w:pStyle w:val="StilePrimariga1cm"/>
        <w:numPr>
          <w:ilvl w:val="0"/>
          <w:numId w:val="70"/>
        </w:numPr>
        <w:spacing w:line="276" w:lineRule="auto"/>
        <w:rPr>
          <w:szCs w:val="24"/>
        </w:rPr>
      </w:pPr>
      <w:r w:rsidRPr="00897B91">
        <w:rPr>
          <w:szCs w:val="24"/>
        </w:rPr>
        <w:t xml:space="preserve">12 different combinations for </w:t>
      </w:r>
      <w:r w:rsidRPr="00897B91">
        <w:rPr>
          <w:szCs w:val="24"/>
          <w:lang w:val="en-US"/>
        </w:rPr>
        <w:t>test configuration with three-measurements (</w:t>
      </w:r>
      <w:r w:rsidRPr="00897B91">
        <w:rPr>
          <w:i/>
          <w:szCs w:val="24"/>
          <w:lang w:val="en-US"/>
        </w:rPr>
        <w:t>L</w:t>
      </w:r>
      <w:r w:rsidRPr="00897B91">
        <w:rPr>
          <w:szCs w:val="24"/>
          <w:lang w:val="en-US"/>
        </w:rPr>
        <w:t xml:space="preserve"> = 450 mm);</w:t>
      </w:r>
    </w:p>
    <w:p w:rsidR="00F82A9D" w:rsidRPr="00897B91" w:rsidRDefault="00F82A9D" w:rsidP="00897B91">
      <w:pPr>
        <w:pStyle w:val="StilePrimariga1cm"/>
        <w:numPr>
          <w:ilvl w:val="0"/>
          <w:numId w:val="70"/>
        </w:numPr>
        <w:spacing w:line="276" w:lineRule="auto"/>
        <w:rPr>
          <w:szCs w:val="24"/>
        </w:rPr>
      </w:pPr>
      <w:r w:rsidRPr="00897B91">
        <w:rPr>
          <w:szCs w:val="24"/>
        </w:rPr>
        <w:t>12</w:t>
      </w:r>
      <w:r w:rsidRPr="00897B91">
        <w:rPr>
          <w:szCs w:val="24"/>
          <w:lang w:val="en-US"/>
        </w:rPr>
        <w:t xml:space="preserve"> </w:t>
      </w:r>
      <w:r w:rsidRPr="00897B91">
        <w:rPr>
          <w:szCs w:val="24"/>
        </w:rPr>
        <w:t xml:space="preserve">different combinations for </w:t>
      </w:r>
      <w:r w:rsidRPr="00897B91">
        <w:rPr>
          <w:szCs w:val="24"/>
          <w:lang w:val="en-US"/>
        </w:rPr>
        <w:t>test configuration with five-measurements (</w:t>
      </w:r>
      <w:r w:rsidRPr="00897B91">
        <w:rPr>
          <w:i/>
          <w:szCs w:val="24"/>
          <w:lang w:val="en-US"/>
        </w:rPr>
        <w:t>L</w:t>
      </w:r>
      <w:r w:rsidRPr="00897B91">
        <w:rPr>
          <w:szCs w:val="24"/>
          <w:lang w:val="en-US"/>
        </w:rPr>
        <w:t xml:space="preserve"> = 450 mm).</w:t>
      </w:r>
    </w:p>
    <w:p w:rsidR="006F6994" w:rsidRPr="00897B91" w:rsidRDefault="006F6994" w:rsidP="00897B91">
      <w:pPr>
        <w:spacing w:line="276" w:lineRule="auto"/>
      </w:pPr>
    </w:p>
    <w:p w:rsidR="00334335" w:rsidRPr="00897B91" w:rsidRDefault="00D27817" w:rsidP="00897B91">
      <w:pPr>
        <w:spacing w:line="276" w:lineRule="auto"/>
        <w:jc w:val="center"/>
      </w:pPr>
      <w:r w:rsidRPr="00897B91">
        <w:rPr>
          <w:noProof/>
          <w:lang w:val="it-IT"/>
        </w:rPr>
        <w:lastRenderedPageBreak/>
        <w:drawing>
          <wp:inline distT="0" distB="0" distL="0" distR="0">
            <wp:extent cx="1742536" cy="2324502"/>
            <wp:effectExtent l="0" t="0" r="0" b="0"/>
            <wp:docPr id="34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36" cstate="print"/>
                    <a:stretch>
                      <a:fillRect/>
                    </a:stretch>
                  </pic:blipFill>
                  <pic:spPr>
                    <a:xfrm>
                      <a:off x="0" y="0"/>
                      <a:ext cx="1772560" cy="2364553"/>
                    </a:xfrm>
                    <a:prstGeom prst="rect">
                      <a:avLst/>
                    </a:prstGeom>
                  </pic:spPr>
                </pic:pic>
              </a:graphicData>
            </a:graphic>
          </wp:inline>
        </w:drawing>
      </w:r>
      <w:r w:rsidR="007E2564" w:rsidRPr="00897B91">
        <w:t xml:space="preserve">  </w:t>
      </w:r>
      <w:r w:rsidR="00BB611D" w:rsidRPr="00897B91">
        <w:rPr>
          <w:noProof/>
          <w:lang w:val="it-IT"/>
        </w:rPr>
        <w:drawing>
          <wp:inline distT="0" distB="0" distL="0" distR="0">
            <wp:extent cx="3105509" cy="2328164"/>
            <wp:effectExtent l="0" t="0" r="0" b="0"/>
            <wp:docPr id="34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537" cstate="print"/>
                    <a:stretch>
                      <a:fillRect/>
                    </a:stretch>
                  </pic:blipFill>
                  <pic:spPr>
                    <a:xfrm>
                      <a:off x="0" y="0"/>
                      <a:ext cx="3155851" cy="2365905"/>
                    </a:xfrm>
                    <a:prstGeom prst="rect">
                      <a:avLst/>
                    </a:prstGeom>
                  </pic:spPr>
                </pic:pic>
              </a:graphicData>
            </a:graphic>
          </wp:inline>
        </w:drawing>
      </w:r>
    </w:p>
    <w:p w:rsidR="009C5563" w:rsidRPr="00897B91" w:rsidRDefault="009C5563" w:rsidP="00897B91">
      <w:pPr>
        <w:pStyle w:val="Caption"/>
        <w:spacing w:line="276" w:lineRule="auto"/>
        <w:rPr>
          <w:iCs/>
          <w:lang w:val="en-US"/>
        </w:rPr>
      </w:pPr>
      <w:r w:rsidRPr="00897B91">
        <w:t xml:space="preserve">Figure </w:t>
      </w:r>
      <w:bookmarkStart w:id="541" w:name="figX426"/>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26</w:t>
      </w:r>
      <w:r w:rsidR="008C41A0" w:rsidRPr="00897B91">
        <w:fldChar w:fldCharType="end"/>
      </w:r>
      <w:bookmarkEnd w:id="541"/>
      <w:r w:rsidR="004E0F30" w:rsidRPr="00897B91">
        <w:t xml:space="preserve"> - Test 4 </w:t>
      </w:r>
      <w:r w:rsidRPr="00897B91">
        <w:t xml:space="preserve">- 3D Bridge prototype. View of the static test (left). </w:t>
      </w:r>
      <w:r w:rsidRPr="00897B91">
        <w:rPr>
          <w:iCs/>
          <w:lang w:val="en-US"/>
        </w:rPr>
        <w:t xml:space="preserve">External </w:t>
      </w:r>
      <w:r w:rsidR="009750FF" w:rsidRPr="00897B91">
        <w:rPr>
          <w:iCs/>
          <w:lang w:val="en-US"/>
        </w:rPr>
        <w:t xml:space="preserve">point </w:t>
      </w:r>
      <w:r w:rsidRPr="00897B91">
        <w:rPr>
          <w:iCs/>
          <w:lang w:val="en-US"/>
        </w:rPr>
        <w:t xml:space="preserve">loads </w:t>
      </w:r>
      <w:r w:rsidRPr="00897B91">
        <w:rPr>
          <w:i/>
          <w:iCs/>
          <w:lang w:val="en-US"/>
        </w:rPr>
        <w:t>P</w:t>
      </w:r>
      <w:r w:rsidRPr="00897B91">
        <w:rPr>
          <w:iCs/>
          <w:lang w:val="en-US"/>
        </w:rPr>
        <w:t>+</w:t>
      </w:r>
      <w:r w:rsidRPr="00897B91">
        <w:rPr>
          <w:i/>
          <w:iCs/>
          <w:lang w:val="en-US"/>
        </w:rPr>
        <w:t>P</w:t>
      </w:r>
      <w:r w:rsidRPr="00897B91">
        <w:rPr>
          <w:iCs/>
          <w:lang w:val="en-US"/>
        </w:rPr>
        <w:t xml:space="preserve"> applied (right).</w:t>
      </w:r>
    </w:p>
    <w:p w:rsidR="00D27817" w:rsidRPr="00897B91" w:rsidRDefault="002C7395" w:rsidP="00897B91">
      <w:pPr>
        <w:spacing w:line="276" w:lineRule="auto"/>
        <w:jc w:val="center"/>
      </w:pPr>
      <w:r w:rsidRPr="00897B91">
        <w:rPr>
          <w:noProof/>
          <w:lang w:val="it-IT"/>
        </w:rPr>
        <w:drawing>
          <wp:inline distT="0" distB="0" distL="0" distR="0">
            <wp:extent cx="2665562" cy="1999172"/>
            <wp:effectExtent l="0" t="0" r="1905" b="1270"/>
            <wp:docPr id="3434" name="Picture 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2668798" cy="2001599"/>
                    </a:xfrm>
                    <a:prstGeom prst="rect">
                      <a:avLst/>
                    </a:prstGeom>
                    <a:noFill/>
                  </pic:spPr>
                </pic:pic>
              </a:graphicData>
            </a:graphic>
          </wp:inline>
        </w:drawing>
      </w:r>
      <w:r w:rsidRPr="00897B91">
        <w:t xml:space="preserve">  </w:t>
      </w:r>
      <w:r w:rsidR="00BB611D" w:rsidRPr="00897B91">
        <w:rPr>
          <w:noProof/>
          <w:lang w:val="it-IT"/>
        </w:rPr>
        <w:drawing>
          <wp:inline distT="0" distB="0" distL="0" distR="0">
            <wp:extent cx="2656205" cy="1991326"/>
            <wp:effectExtent l="0" t="0" r="0" b="9525"/>
            <wp:docPr id="34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539" cstate="print"/>
                    <a:stretch>
                      <a:fillRect/>
                    </a:stretch>
                  </pic:blipFill>
                  <pic:spPr>
                    <a:xfrm>
                      <a:off x="0" y="0"/>
                      <a:ext cx="2739746" cy="2053956"/>
                    </a:xfrm>
                    <a:prstGeom prst="rect">
                      <a:avLst/>
                    </a:prstGeom>
                  </pic:spPr>
                </pic:pic>
              </a:graphicData>
            </a:graphic>
          </wp:inline>
        </w:drawing>
      </w:r>
    </w:p>
    <w:p w:rsidR="009C5563" w:rsidRPr="00897B91" w:rsidRDefault="009C5563" w:rsidP="00897B91">
      <w:pPr>
        <w:pStyle w:val="Caption"/>
        <w:spacing w:line="276" w:lineRule="auto"/>
      </w:pPr>
      <w:r w:rsidRPr="00897B91">
        <w:t xml:space="preserve">Figure </w:t>
      </w:r>
      <w:bookmarkStart w:id="542" w:name="figX427"/>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27</w:t>
      </w:r>
      <w:r w:rsidR="008C41A0" w:rsidRPr="00897B91">
        <w:fldChar w:fldCharType="end"/>
      </w:r>
      <w:bookmarkEnd w:id="542"/>
      <w:r w:rsidR="004E0F30" w:rsidRPr="00897B91">
        <w:t xml:space="preserve"> - Test 4 </w:t>
      </w:r>
      <w:r w:rsidRPr="00897B91">
        <w:t xml:space="preserve">- 3D Bridge prototype. </w:t>
      </w:r>
      <w:r w:rsidRPr="00897B91">
        <w:rPr>
          <w:lang w:val="en-US"/>
        </w:rPr>
        <w:t>D</w:t>
      </w:r>
      <w:r w:rsidRPr="00897B91">
        <w:t xml:space="preserve">eflection of the beam and </w:t>
      </w:r>
      <w:r w:rsidRPr="00897B91">
        <w:rPr>
          <w:rFonts w:eastAsia="Calibri"/>
        </w:rPr>
        <w:t xml:space="preserve">arrangement of the centesimal comparators and lateral load </w:t>
      </w:r>
      <w:r w:rsidRPr="00897B91">
        <w:rPr>
          <w:rFonts w:eastAsia="Calibri"/>
          <w:i/>
        </w:rPr>
        <w:t>F</w:t>
      </w:r>
      <w:r w:rsidRPr="00897B91">
        <w:rPr>
          <w:rFonts w:eastAsia="Calibri"/>
        </w:rPr>
        <w:t>.</w:t>
      </w:r>
    </w:p>
    <w:p w:rsidR="00F82A9D" w:rsidRPr="00897B91" w:rsidRDefault="00F82A9D" w:rsidP="00897B91">
      <w:pPr>
        <w:pStyle w:val="StilePrimariga1cm"/>
        <w:spacing w:line="276" w:lineRule="auto"/>
        <w:rPr>
          <w:szCs w:val="24"/>
        </w:rPr>
      </w:pPr>
      <w:r w:rsidRPr="00897B91">
        <w:rPr>
          <w:szCs w:val="24"/>
          <w:lang w:val="en-US"/>
        </w:rPr>
        <w:t xml:space="preserve">Bending test with three-measurements makes use of </w:t>
      </w:r>
      <w:r w:rsidRPr="00897B91">
        <w:rPr>
          <w:szCs w:val="24"/>
        </w:rPr>
        <w:t>Eq. (</w:t>
      </w:r>
      <w:r w:rsidR="00814306">
        <w:fldChar w:fldCharType="begin"/>
      </w:r>
      <w:r w:rsidR="00814306">
        <w:instrText xml:space="preserve"> REF eqs119 \h  \* MERGEFORMAT </w:instrText>
      </w:r>
      <w:r w:rsidR="00814306">
        <w:fldChar w:fldCharType="separate"/>
      </w:r>
      <w:r w:rsidR="00C92751">
        <w:rPr>
          <w:noProof/>
          <w:szCs w:val="24"/>
        </w:rPr>
        <w:t>1</w:t>
      </w:r>
      <w:r w:rsidR="00C92751" w:rsidRPr="00897B91">
        <w:rPr>
          <w:noProof/>
          <w:szCs w:val="24"/>
        </w:rPr>
        <w:t>.</w:t>
      </w:r>
      <w:r w:rsidR="00C92751">
        <w:rPr>
          <w:noProof/>
          <w:szCs w:val="24"/>
        </w:rPr>
        <w:t>19</w:t>
      </w:r>
      <w:r w:rsidR="00814306">
        <w:fldChar w:fldCharType="end"/>
      </w:r>
      <w:r w:rsidRPr="00897B91">
        <w:rPr>
          <w:szCs w:val="24"/>
        </w:rPr>
        <w:t xml:space="preserve">), reduces to Eq. (10) in Tullini et al. (2012) since </w:t>
      </w:r>
      <w:r w:rsidRPr="00897B91">
        <w:rPr>
          <w:i/>
          <w:szCs w:val="24"/>
        </w:rPr>
        <w:t>v</w:t>
      </w:r>
      <w:r w:rsidRPr="00897B91">
        <w:rPr>
          <w:i/>
          <w:szCs w:val="24"/>
          <w:vertAlign w:val="subscript"/>
        </w:rPr>
        <w:t>0</w:t>
      </w:r>
      <w:r w:rsidRPr="00897B91">
        <w:rPr>
          <w:i/>
          <w:szCs w:val="24"/>
        </w:rPr>
        <w:t xml:space="preserve"> = v</w:t>
      </w:r>
      <w:r w:rsidRPr="00897B91">
        <w:rPr>
          <w:i/>
          <w:szCs w:val="24"/>
          <w:vertAlign w:val="subscript"/>
        </w:rPr>
        <w:t>4</w:t>
      </w:r>
      <w:r w:rsidRPr="00897B91">
        <w:rPr>
          <w:i/>
          <w:szCs w:val="24"/>
        </w:rPr>
        <w:t xml:space="preserve"> =</w:t>
      </w:r>
      <w:r w:rsidR="00A62B72" w:rsidRPr="00897B91">
        <w:rPr>
          <w:szCs w:val="24"/>
        </w:rPr>
        <w:t xml:space="preserve"> 0, unlike </w:t>
      </w:r>
      <w:r w:rsidRPr="00897B91">
        <w:rPr>
          <w:szCs w:val="24"/>
        </w:rPr>
        <w:t xml:space="preserve">bending test with </w:t>
      </w:r>
      <w:r w:rsidRPr="00897B91">
        <w:rPr>
          <w:szCs w:val="24"/>
          <w:lang w:val="en-US"/>
        </w:rPr>
        <w:t>five-</w:t>
      </w:r>
      <w:r w:rsidR="00A62B72" w:rsidRPr="00897B91">
        <w:rPr>
          <w:szCs w:val="24"/>
          <w:lang w:val="en-US"/>
        </w:rPr>
        <w:t>measurements use</w:t>
      </w:r>
      <w:r w:rsidR="00290678" w:rsidRPr="00897B91">
        <w:rPr>
          <w:szCs w:val="24"/>
          <w:lang w:val="en-US"/>
        </w:rPr>
        <w:t xml:space="preserve">s </w:t>
      </w:r>
      <w:r w:rsidRPr="00897B91">
        <w:rPr>
          <w:szCs w:val="24"/>
          <w:lang w:val="en-US"/>
        </w:rPr>
        <w:t>Eq. (</w:t>
      </w:r>
      <w:r w:rsidR="00814306">
        <w:fldChar w:fldCharType="begin"/>
      </w:r>
      <w:r w:rsidR="00814306">
        <w:instrText xml:space="preserve"> REF eqs119 \h  \* MERGEFORMAT </w:instrText>
      </w:r>
      <w:r w:rsidR="00814306">
        <w:fldChar w:fldCharType="separate"/>
      </w:r>
      <w:r w:rsidR="00C92751">
        <w:rPr>
          <w:noProof/>
          <w:szCs w:val="24"/>
        </w:rPr>
        <w:t>1</w:t>
      </w:r>
      <w:r w:rsidR="00C92751" w:rsidRPr="00897B91">
        <w:rPr>
          <w:noProof/>
          <w:szCs w:val="24"/>
        </w:rPr>
        <w:t>.</w:t>
      </w:r>
      <w:r w:rsidR="00C92751">
        <w:rPr>
          <w:noProof/>
          <w:szCs w:val="24"/>
        </w:rPr>
        <w:t>19</w:t>
      </w:r>
      <w:r w:rsidR="00814306">
        <w:fldChar w:fldCharType="end"/>
      </w:r>
      <w:r w:rsidRPr="00897B91">
        <w:rPr>
          <w:szCs w:val="24"/>
          <w:lang w:val="en-US"/>
        </w:rPr>
        <w:t xml:space="preserve">) correlated to the process of Section 1.2.1. The constant </w:t>
      </w:r>
      <w:r w:rsidRPr="00897B91">
        <w:rPr>
          <w:i/>
          <w:szCs w:val="24"/>
          <w:lang w:val="en-US"/>
        </w:rPr>
        <w:t>L</w:t>
      </w:r>
      <w:r w:rsidRPr="00897B91">
        <w:rPr>
          <w:szCs w:val="24"/>
          <w:lang w:val="en-US"/>
        </w:rPr>
        <w:t xml:space="preserve"> = 450 mm was assumed in </w:t>
      </w:r>
      <w:r w:rsidRPr="00897B91">
        <w:rPr>
          <w:szCs w:val="24"/>
        </w:rPr>
        <w:t xml:space="preserve">the analytical value </w:t>
      </w:r>
      <w:r w:rsidRPr="00897B91">
        <w:rPr>
          <w:i/>
          <w:szCs w:val="24"/>
        </w:rPr>
        <w:t>N</w:t>
      </w:r>
      <w:r w:rsidRPr="00897B91">
        <w:rPr>
          <w:i/>
          <w:szCs w:val="24"/>
          <w:vertAlign w:val="subscript"/>
        </w:rPr>
        <w:t>a</w:t>
      </w:r>
      <w:r w:rsidRPr="00897B91">
        <w:rPr>
          <w:i/>
          <w:szCs w:val="24"/>
        </w:rPr>
        <w:t xml:space="preserve"> = n EI/L</w:t>
      </w:r>
      <w:r w:rsidRPr="00897B91">
        <w:rPr>
          <w:i/>
          <w:szCs w:val="24"/>
          <w:vertAlign w:val="superscript"/>
        </w:rPr>
        <w:t>2</w:t>
      </w:r>
      <w:r w:rsidRPr="00897B91">
        <w:rPr>
          <w:szCs w:val="24"/>
        </w:rPr>
        <w:t>.</w:t>
      </w:r>
    </w:p>
    <w:p w:rsidR="00F82A9D" w:rsidRPr="00897B91" w:rsidRDefault="00A62B72" w:rsidP="00897B91">
      <w:pPr>
        <w:pStyle w:val="StilePrimariga1cm"/>
        <w:spacing w:line="276" w:lineRule="auto"/>
        <w:rPr>
          <w:szCs w:val="24"/>
          <w:lang w:val="en-US"/>
        </w:rPr>
      </w:pPr>
      <w:r w:rsidRPr="00897B91">
        <w:rPr>
          <w:szCs w:val="24"/>
        </w:rPr>
        <w:t>S</w:t>
      </w:r>
      <w:r w:rsidRPr="00897B91">
        <w:rPr>
          <w:szCs w:val="24"/>
          <w:lang w:val="en-US"/>
        </w:rPr>
        <w:t xml:space="preserve">ubsequently, compressive </w:t>
      </w:r>
      <w:r w:rsidR="00F82A9D" w:rsidRPr="00897B91">
        <w:rPr>
          <w:szCs w:val="24"/>
          <w:lang w:val="en-US"/>
        </w:rPr>
        <w:t xml:space="preserve">axial loads </w:t>
      </w:r>
      <w:r w:rsidR="00F82A9D" w:rsidRPr="00897B91">
        <w:rPr>
          <w:i/>
          <w:szCs w:val="24"/>
          <w:lang w:val="en-US"/>
        </w:rPr>
        <w:t>N</w:t>
      </w:r>
      <w:r w:rsidR="00F82A9D" w:rsidRPr="00897B91">
        <w:rPr>
          <w:i/>
          <w:szCs w:val="24"/>
          <w:vertAlign w:val="subscript"/>
          <w:lang w:val="en-US"/>
        </w:rPr>
        <w:t>a</w:t>
      </w:r>
      <w:r w:rsidRPr="00897B91">
        <w:rPr>
          <w:szCs w:val="24"/>
          <w:lang w:val="en-US"/>
        </w:rPr>
        <w:t xml:space="preserve"> were given </w:t>
      </w:r>
      <w:r w:rsidR="00F82A9D" w:rsidRPr="00897B91">
        <w:rPr>
          <w:szCs w:val="24"/>
          <w:lang w:val="en-US"/>
        </w:rPr>
        <w:t xml:space="preserve">by the experimental </w:t>
      </w:r>
      <w:r w:rsidR="00FE17F3" w:rsidRPr="00897B91">
        <w:rPr>
          <w:szCs w:val="24"/>
          <w:lang w:val="en-US"/>
        </w:rPr>
        <w:t>values</w:t>
      </w:r>
      <w:r w:rsidR="00F82A9D" w:rsidRPr="00897B91">
        <w:rPr>
          <w:szCs w:val="24"/>
          <w:lang w:val="en-US"/>
        </w:rPr>
        <w:t xml:space="preserve"> </w:t>
      </w:r>
      <w:r w:rsidR="00F82A9D" w:rsidRPr="00897B91">
        <w:rPr>
          <w:i/>
          <w:szCs w:val="24"/>
        </w:rPr>
        <w:t>v</w:t>
      </w:r>
      <w:r w:rsidR="00F82A9D" w:rsidRPr="00897B91">
        <w:rPr>
          <w:i/>
          <w:szCs w:val="24"/>
          <w:vertAlign w:val="subscript"/>
        </w:rPr>
        <w:t>0</w:t>
      </w:r>
      <w:r w:rsidR="00F82A9D" w:rsidRPr="00897B91">
        <w:rPr>
          <w:i/>
          <w:szCs w:val="24"/>
        </w:rPr>
        <w:t>, v</w:t>
      </w:r>
      <w:r w:rsidR="00F82A9D" w:rsidRPr="00897B91">
        <w:rPr>
          <w:i/>
          <w:szCs w:val="24"/>
          <w:vertAlign w:val="subscript"/>
        </w:rPr>
        <w:t>1</w:t>
      </w:r>
      <w:r w:rsidR="00F82A9D" w:rsidRPr="00897B91">
        <w:rPr>
          <w:i/>
          <w:szCs w:val="24"/>
        </w:rPr>
        <w:t>, v</w:t>
      </w:r>
      <w:r w:rsidR="00F82A9D" w:rsidRPr="00897B91">
        <w:rPr>
          <w:i/>
          <w:szCs w:val="24"/>
          <w:vertAlign w:val="subscript"/>
        </w:rPr>
        <w:t>2</w:t>
      </w:r>
      <w:r w:rsidR="00F82A9D" w:rsidRPr="00897B91">
        <w:rPr>
          <w:i/>
          <w:szCs w:val="24"/>
        </w:rPr>
        <w:t>, v</w:t>
      </w:r>
      <w:r w:rsidR="00F82A9D" w:rsidRPr="00897B91">
        <w:rPr>
          <w:i/>
          <w:szCs w:val="24"/>
          <w:vertAlign w:val="subscript"/>
        </w:rPr>
        <w:t>3</w:t>
      </w:r>
      <w:r w:rsidR="00F82A9D" w:rsidRPr="00897B91">
        <w:rPr>
          <w:i/>
          <w:szCs w:val="24"/>
        </w:rPr>
        <w:t>, v</w:t>
      </w:r>
      <w:r w:rsidR="00F82A9D" w:rsidRPr="00897B91">
        <w:rPr>
          <w:i/>
          <w:szCs w:val="24"/>
          <w:vertAlign w:val="subscript"/>
        </w:rPr>
        <w:t>4</w:t>
      </w:r>
      <w:r w:rsidR="00F82A9D" w:rsidRPr="00897B91">
        <w:rPr>
          <w:szCs w:val="24"/>
          <w:lang w:val="en-US"/>
        </w:rPr>
        <w:t xml:space="preserve"> and </w:t>
      </w:r>
      <w:r w:rsidR="00F82A9D" w:rsidRPr="00897B91">
        <w:rPr>
          <w:rFonts w:ascii="Symbol" w:hAnsi="Symbol"/>
          <w:i/>
          <w:szCs w:val="24"/>
        </w:rPr>
        <w:t></w:t>
      </w:r>
      <w:r w:rsidR="00F82A9D" w:rsidRPr="00897B91">
        <w:rPr>
          <w:szCs w:val="24"/>
          <w:lang w:val="en-US"/>
        </w:rPr>
        <w:t xml:space="preserve">, following the </w:t>
      </w:r>
      <w:r w:rsidRPr="00897B91">
        <w:rPr>
          <w:szCs w:val="24"/>
          <w:lang w:val="en-US"/>
        </w:rPr>
        <w:t>above procedures. In particular</w:t>
      </w:r>
      <w:r w:rsidR="00F82A9D" w:rsidRPr="00897B91">
        <w:rPr>
          <w:szCs w:val="24"/>
          <w:lang w:val="en-US"/>
        </w:rPr>
        <w:t>, a</w:t>
      </w:r>
      <w:r w:rsidR="00F82A9D" w:rsidRPr="00897B91">
        <w:rPr>
          <w:szCs w:val="24"/>
        </w:rPr>
        <w:t xml:space="preserve"> </w:t>
      </w:r>
      <w:r w:rsidRPr="00897B91">
        <w:rPr>
          <w:szCs w:val="24"/>
          <w:lang w:val="en-US"/>
        </w:rPr>
        <w:t xml:space="preserve">set of compression </w:t>
      </w:r>
      <w:r w:rsidR="00F82A9D" w:rsidRPr="00897B91">
        <w:rPr>
          <w:szCs w:val="24"/>
          <w:lang w:val="en-US"/>
        </w:rPr>
        <w:t xml:space="preserve">forces </w:t>
      </w:r>
      <w:r w:rsidR="00F82A9D" w:rsidRPr="00897B91">
        <w:rPr>
          <w:i/>
          <w:szCs w:val="24"/>
          <w:lang w:val="en-US"/>
        </w:rPr>
        <w:t>N</w:t>
      </w:r>
      <w:r w:rsidR="00F82A9D" w:rsidRPr="00897B91">
        <w:rPr>
          <w:i/>
          <w:szCs w:val="24"/>
          <w:vertAlign w:val="subscript"/>
          <w:lang w:val="en-US"/>
        </w:rPr>
        <w:t>a</w:t>
      </w:r>
      <w:r w:rsidRPr="00897B91">
        <w:rPr>
          <w:szCs w:val="24"/>
          <w:lang w:val="en-US"/>
        </w:rPr>
        <w:t xml:space="preserve"> was obtained </w:t>
      </w:r>
      <w:r w:rsidR="00290678" w:rsidRPr="00897B91">
        <w:rPr>
          <w:szCs w:val="24"/>
          <w:lang w:val="en-US"/>
        </w:rPr>
        <w:t>for every test configuration:</w:t>
      </w:r>
    </w:p>
    <w:p w:rsidR="00F82A9D" w:rsidRPr="00897B91" w:rsidRDefault="00F82A9D" w:rsidP="00897B91">
      <w:pPr>
        <w:pStyle w:val="StilePrimariga1cm"/>
        <w:numPr>
          <w:ilvl w:val="0"/>
          <w:numId w:val="71"/>
        </w:numPr>
        <w:spacing w:line="276" w:lineRule="auto"/>
        <w:rPr>
          <w:szCs w:val="24"/>
        </w:rPr>
      </w:pPr>
      <w:r w:rsidRPr="00897B91">
        <w:rPr>
          <w:szCs w:val="24"/>
          <w:lang w:val="en-US"/>
        </w:rPr>
        <w:t xml:space="preserve">12 </w:t>
      </w:r>
      <w:r w:rsidR="00A62B72" w:rsidRPr="00897B91">
        <w:rPr>
          <w:szCs w:val="24"/>
        </w:rPr>
        <w:t xml:space="preserve">estimated compression </w:t>
      </w:r>
      <w:r w:rsidRPr="00897B91">
        <w:rPr>
          <w:szCs w:val="24"/>
        </w:rPr>
        <w:t xml:space="preserve">forces </w:t>
      </w:r>
      <w:r w:rsidRPr="00897B91">
        <w:rPr>
          <w:i/>
          <w:szCs w:val="24"/>
          <w:lang w:val="en-US"/>
        </w:rPr>
        <w:t>N</w:t>
      </w:r>
      <w:r w:rsidRPr="00897B91">
        <w:rPr>
          <w:i/>
          <w:szCs w:val="24"/>
          <w:vertAlign w:val="subscript"/>
          <w:lang w:val="en-US"/>
        </w:rPr>
        <w:t>a</w:t>
      </w:r>
      <w:r w:rsidRPr="00897B91">
        <w:rPr>
          <w:szCs w:val="24"/>
        </w:rPr>
        <w:t xml:space="preserve"> for </w:t>
      </w:r>
      <w:r w:rsidRPr="00897B91">
        <w:rPr>
          <w:szCs w:val="24"/>
          <w:lang w:val="en-US"/>
        </w:rPr>
        <w:t xml:space="preserve">test configuration with three-measurements </w:t>
      </w:r>
      <w:r w:rsidRPr="00897B91">
        <w:rPr>
          <w:i/>
          <w:szCs w:val="24"/>
          <w:lang w:val="en-US"/>
        </w:rPr>
        <w:t>L</w:t>
      </w:r>
      <w:r w:rsidRPr="00897B91">
        <w:rPr>
          <w:szCs w:val="24"/>
          <w:lang w:val="en-US"/>
        </w:rPr>
        <w:t xml:space="preserve"> = 450 mm (Table </w:t>
      </w:r>
      <w:r w:rsidR="00814306">
        <w:fldChar w:fldCharType="begin"/>
      </w:r>
      <w:r w:rsidR="00814306">
        <w:instrText xml:space="preserve"> REF tabX46 \h  \* MERGEFORMAT </w:instrText>
      </w:r>
      <w:r w:rsidR="00814306">
        <w:fldChar w:fldCharType="separate"/>
      </w:r>
      <w:r w:rsidR="00C92751" w:rsidRPr="00C92751">
        <w:rPr>
          <w:noProof/>
          <w:szCs w:val="24"/>
        </w:rPr>
        <w:t>4.6</w:t>
      </w:r>
      <w:r w:rsidR="00814306">
        <w:fldChar w:fldCharType="end"/>
      </w:r>
      <w:r w:rsidR="00A62B72" w:rsidRPr="00897B91">
        <w:rPr>
          <w:szCs w:val="24"/>
          <w:lang w:val="en-US"/>
        </w:rPr>
        <w:t xml:space="preserve"> </w:t>
      </w:r>
      <w:r w:rsidRPr="00897B91">
        <w:rPr>
          <w:szCs w:val="24"/>
          <w:lang w:val="en-US"/>
        </w:rPr>
        <w:t>and Fig.</w:t>
      </w:r>
      <w:r w:rsidR="00FE17F3" w:rsidRPr="00897B91">
        <w:rPr>
          <w:szCs w:val="24"/>
        </w:rPr>
        <w:t xml:space="preserve"> </w:t>
      </w:r>
      <w:r w:rsidR="00814306">
        <w:fldChar w:fldCharType="begin"/>
      </w:r>
      <w:r w:rsidR="00814306">
        <w:instrText xml:space="preserve"> REF figX429 \h  \* MERGEFORMAT </w:instrText>
      </w:r>
      <w:r w:rsidR="00814306">
        <w:fldChar w:fldCharType="separate"/>
      </w:r>
      <w:r w:rsidR="00C92751" w:rsidRPr="00C92751">
        <w:rPr>
          <w:noProof/>
          <w:szCs w:val="24"/>
        </w:rPr>
        <w:t>4.29</w:t>
      </w:r>
      <w:r w:rsidR="00814306">
        <w:fldChar w:fldCharType="end"/>
      </w:r>
      <w:r w:rsidRPr="00897B91">
        <w:rPr>
          <w:szCs w:val="24"/>
          <w:lang w:val="en-US"/>
        </w:rPr>
        <w:t>);</w:t>
      </w:r>
    </w:p>
    <w:p w:rsidR="00F82A9D" w:rsidRPr="00897B91" w:rsidRDefault="00F82A9D" w:rsidP="00897B91">
      <w:pPr>
        <w:pStyle w:val="StilePrimariga1cm"/>
        <w:numPr>
          <w:ilvl w:val="0"/>
          <w:numId w:val="71"/>
        </w:numPr>
        <w:spacing w:line="276" w:lineRule="auto"/>
        <w:rPr>
          <w:szCs w:val="24"/>
        </w:rPr>
      </w:pPr>
      <w:r w:rsidRPr="00897B91">
        <w:rPr>
          <w:szCs w:val="24"/>
        </w:rPr>
        <w:t xml:space="preserve">12 </w:t>
      </w:r>
      <w:r w:rsidR="00A62B72" w:rsidRPr="00897B91">
        <w:rPr>
          <w:szCs w:val="24"/>
        </w:rPr>
        <w:t xml:space="preserve">estimated compression </w:t>
      </w:r>
      <w:r w:rsidRPr="00897B91">
        <w:rPr>
          <w:szCs w:val="24"/>
        </w:rPr>
        <w:t xml:space="preserve">forces </w:t>
      </w:r>
      <w:r w:rsidRPr="00897B91">
        <w:rPr>
          <w:i/>
          <w:szCs w:val="24"/>
          <w:lang w:val="en-US"/>
        </w:rPr>
        <w:t>N</w:t>
      </w:r>
      <w:r w:rsidRPr="00897B91">
        <w:rPr>
          <w:i/>
          <w:szCs w:val="24"/>
          <w:vertAlign w:val="subscript"/>
          <w:lang w:val="en-US"/>
        </w:rPr>
        <w:t>a</w:t>
      </w:r>
      <w:r w:rsidRPr="00897B91">
        <w:rPr>
          <w:szCs w:val="24"/>
        </w:rPr>
        <w:t xml:space="preserve"> for </w:t>
      </w:r>
      <w:r w:rsidRPr="00897B91">
        <w:rPr>
          <w:szCs w:val="24"/>
          <w:lang w:val="en-US"/>
        </w:rPr>
        <w:t xml:space="preserve">test configuration with five-measurements </w:t>
      </w:r>
      <w:r w:rsidRPr="00897B91">
        <w:rPr>
          <w:i/>
          <w:szCs w:val="24"/>
          <w:lang w:val="en-US"/>
        </w:rPr>
        <w:t>L</w:t>
      </w:r>
      <w:r w:rsidRPr="00897B91">
        <w:rPr>
          <w:szCs w:val="24"/>
          <w:lang w:val="en-US"/>
        </w:rPr>
        <w:t xml:space="preserve"> = 450 mm (Table </w:t>
      </w:r>
      <w:r w:rsidR="00814306">
        <w:fldChar w:fldCharType="begin"/>
      </w:r>
      <w:r w:rsidR="00814306">
        <w:instrText xml:space="preserve"> REF tabX47 \h  \* MERGEFORMAT </w:instrText>
      </w:r>
      <w:r w:rsidR="00814306">
        <w:fldChar w:fldCharType="separate"/>
      </w:r>
      <w:r w:rsidR="00C92751" w:rsidRPr="00C92751">
        <w:rPr>
          <w:noProof/>
          <w:szCs w:val="24"/>
        </w:rPr>
        <w:t>4.7</w:t>
      </w:r>
      <w:r w:rsidR="00814306">
        <w:fldChar w:fldCharType="end"/>
      </w:r>
      <w:r w:rsidR="00A62B72" w:rsidRPr="00897B91">
        <w:rPr>
          <w:szCs w:val="24"/>
          <w:lang w:val="en-US"/>
        </w:rPr>
        <w:t xml:space="preserve"> </w:t>
      </w:r>
      <w:r w:rsidRPr="00897B91">
        <w:rPr>
          <w:szCs w:val="24"/>
          <w:lang w:val="en-US"/>
        </w:rPr>
        <w:t>and Fig.</w:t>
      </w:r>
      <w:r w:rsidR="00FE17F3" w:rsidRPr="00897B91">
        <w:rPr>
          <w:szCs w:val="24"/>
        </w:rPr>
        <w:t xml:space="preserve"> </w:t>
      </w:r>
      <w:r w:rsidR="00814306">
        <w:fldChar w:fldCharType="begin"/>
      </w:r>
      <w:r w:rsidR="00814306">
        <w:instrText xml:space="preserve"> REF figX429 \h  \* MERGEFORMAT </w:instrText>
      </w:r>
      <w:r w:rsidR="00814306">
        <w:fldChar w:fldCharType="separate"/>
      </w:r>
      <w:r w:rsidR="00C92751" w:rsidRPr="00C92751">
        <w:rPr>
          <w:noProof/>
          <w:szCs w:val="24"/>
        </w:rPr>
        <w:t>4.29</w:t>
      </w:r>
      <w:r w:rsidR="00814306">
        <w:fldChar w:fldCharType="end"/>
      </w:r>
      <w:r w:rsidR="00FE17F3" w:rsidRPr="00897B91">
        <w:rPr>
          <w:szCs w:val="24"/>
          <w:lang w:val="en-US"/>
        </w:rPr>
        <w:t>).</w:t>
      </w:r>
    </w:p>
    <w:p w:rsidR="006F6994" w:rsidRPr="00897B91" w:rsidRDefault="006F6994" w:rsidP="00897B91">
      <w:pPr>
        <w:spacing w:line="276" w:lineRule="auto"/>
        <w:rPr>
          <w:lang w:val="en-US"/>
        </w:rPr>
      </w:pPr>
    </w:p>
    <w:p w:rsidR="00D27817" w:rsidRPr="00897B91" w:rsidRDefault="004F35A4" w:rsidP="00897B91">
      <w:pPr>
        <w:spacing w:line="276" w:lineRule="auto"/>
        <w:jc w:val="center"/>
      </w:pPr>
      <w:r w:rsidRPr="00897B91">
        <w:rPr>
          <w:noProof/>
          <w:lang w:val="it-IT"/>
        </w:rPr>
        <w:lastRenderedPageBreak/>
        <w:drawing>
          <wp:inline distT="0" distB="0" distL="0" distR="0">
            <wp:extent cx="5399405" cy="1029035"/>
            <wp:effectExtent l="0" t="0" r="0" b="0"/>
            <wp:docPr id="3470" name="Picture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5399405" cy="1029035"/>
                    </a:xfrm>
                    <a:prstGeom prst="rect">
                      <a:avLst/>
                    </a:prstGeom>
                    <a:noFill/>
                    <a:ln>
                      <a:noFill/>
                    </a:ln>
                  </pic:spPr>
                </pic:pic>
              </a:graphicData>
            </a:graphic>
          </wp:inline>
        </w:drawing>
      </w:r>
    </w:p>
    <w:p w:rsidR="009C5563" w:rsidRPr="00897B91" w:rsidRDefault="009C5563" w:rsidP="00897B91">
      <w:pPr>
        <w:pStyle w:val="Caption"/>
        <w:spacing w:line="276" w:lineRule="auto"/>
        <w:rPr>
          <w:lang w:val="en-US"/>
        </w:rPr>
      </w:pPr>
      <w:r w:rsidRPr="00897B91">
        <w:t xml:space="preserve">Table </w:t>
      </w:r>
      <w:bookmarkStart w:id="543" w:name="tabX46"/>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6</w:t>
      </w:r>
      <w:r w:rsidR="008C41A0" w:rsidRPr="00897B91">
        <w:fldChar w:fldCharType="end"/>
      </w:r>
      <w:bookmarkEnd w:id="543"/>
      <w:r w:rsidR="004E0F30" w:rsidRPr="00897B91">
        <w:t xml:space="preserve"> - Test 4 </w:t>
      </w:r>
      <w:r w:rsidRPr="00897B91">
        <w:t xml:space="preserve">- 3D Bridge prototype. </w:t>
      </w:r>
      <w:r w:rsidR="00A476EC" w:rsidRPr="00897B91">
        <w:rPr>
          <w:lang w:val="en-US"/>
        </w:rPr>
        <w:t xml:space="preserve">Test configuration </w:t>
      </w:r>
      <w:r w:rsidRPr="00897B91">
        <w:rPr>
          <w:lang w:val="en-US"/>
        </w:rPr>
        <w:t>with three-measurements (</w:t>
      </w:r>
      <w:r w:rsidRPr="00897B91">
        <w:rPr>
          <w:i/>
          <w:lang w:val="en-US"/>
        </w:rPr>
        <w:t>L</w:t>
      </w:r>
      <w:r w:rsidRPr="00897B91">
        <w:rPr>
          <w:lang w:val="en-US"/>
        </w:rPr>
        <w:t xml:space="preserve"> = 450 mm).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000002C1" w:rsidRPr="00897B91">
        <w:t xml:space="preserve">) values of compression </w:t>
      </w:r>
      <w:r w:rsidRPr="00897B91">
        <w:t>forces of the beam.</w:t>
      </w:r>
    </w:p>
    <w:p w:rsidR="009C5563" w:rsidRPr="00897B91" w:rsidRDefault="009C5563" w:rsidP="00897B91">
      <w:pPr>
        <w:spacing w:line="276" w:lineRule="auto"/>
      </w:pPr>
    </w:p>
    <w:p w:rsidR="00D27817" w:rsidRPr="00897B91" w:rsidRDefault="004F35A4" w:rsidP="00897B91">
      <w:pPr>
        <w:spacing w:line="276" w:lineRule="auto"/>
        <w:jc w:val="center"/>
      </w:pPr>
      <w:r w:rsidRPr="00897B91">
        <w:rPr>
          <w:noProof/>
          <w:lang w:val="it-IT"/>
        </w:rPr>
        <w:drawing>
          <wp:inline distT="0" distB="0" distL="0" distR="0">
            <wp:extent cx="5399405" cy="1044974"/>
            <wp:effectExtent l="0" t="0" r="0" b="3175"/>
            <wp:docPr id="3471" name="Picture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399405" cy="1044974"/>
                    </a:xfrm>
                    <a:prstGeom prst="rect">
                      <a:avLst/>
                    </a:prstGeom>
                    <a:noFill/>
                    <a:ln>
                      <a:noFill/>
                    </a:ln>
                  </pic:spPr>
                </pic:pic>
              </a:graphicData>
            </a:graphic>
          </wp:inline>
        </w:drawing>
      </w:r>
    </w:p>
    <w:p w:rsidR="009C5563" w:rsidRPr="00897B91" w:rsidRDefault="009C5563" w:rsidP="00897B91">
      <w:pPr>
        <w:pStyle w:val="Caption"/>
        <w:spacing w:line="276" w:lineRule="auto"/>
        <w:rPr>
          <w:lang w:val="en-US"/>
        </w:rPr>
      </w:pPr>
      <w:r w:rsidRPr="00897B91">
        <w:t xml:space="preserve">Table </w:t>
      </w:r>
      <w:bookmarkStart w:id="544" w:name="tabX47"/>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7</w:t>
      </w:r>
      <w:r w:rsidR="008C41A0" w:rsidRPr="00897B91">
        <w:fldChar w:fldCharType="end"/>
      </w:r>
      <w:bookmarkEnd w:id="544"/>
      <w:r w:rsidR="004E0F30" w:rsidRPr="00897B91">
        <w:t xml:space="preserve"> - Test 4</w:t>
      </w:r>
      <w:r w:rsidR="00A476EC" w:rsidRPr="00897B91">
        <w:t xml:space="preserve"> - 3D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450 mm).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Pr="00897B91">
        <w:t>)</w:t>
      </w:r>
      <w:r w:rsidR="000002C1" w:rsidRPr="00897B91">
        <w:t xml:space="preserve"> values of compression </w:t>
      </w:r>
      <w:r w:rsidRPr="00897B91">
        <w:t>forces of the beam.</w:t>
      </w:r>
    </w:p>
    <w:p w:rsidR="00AF1A1D" w:rsidRPr="00897B91" w:rsidRDefault="000A4698" w:rsidP="00897B91">
      <w:pPr>
        <w:pStyle w:val="StilePrimariga1cm"/>
        <w:spacing w:line="276" w:lineRule="auto"/>
        <w:rPr>
          <w:szCs w:val="24"/>
          <w:lang w:val="en-US"/>
        </w:rPr>
      </w:pPr>
      <w:r w:rsidRPr="00897B91">
        <w:rPr>
          <w:szCs w:val="24"/>
          <w:lang w:val="en-US"/>
        </w:rPr>
        <w:t>T</w:t>
      </w:r>
      <w:r w:rsidR="00AF1A1D" w:rsidRPr="00897B91">
        <w:rPr>
          <w:szCs w:val="24"/>
          <w:lang w:val="en-US"/>
        </w:rPr>
        <w:t xml:space="preserve">he comparison between the estimated </w:t>
      </w:r>
      <w:r w:rsidR="00AF1A1D" w:rsidRPr="00897B91">
        <w:rPr>
          <w:i/>
          <w:szCs w:val="24"/>
          <w:lang w:val="en-US"/>
        </w:rPr>
        <w:t>N</w:t>
      </w:r>
      <w:r w:rsidR="00AF1A1D" w:rsidRPr="00897B91">
        <w:rPr>
          <w:i/>
          <w:szCs w:val="24"/>
          <w:vertAlign w:val="subscript"/>
          <w:lang w:val="en-US"/>
        </w:rPr>
        <w:t>a</w:t>
      </w:r>
      <w:r w:rsidR="00AF1A1D" w:rsidRPr="00897B91">
        <w:rPr>
          <w:szCs w:val="24"/>
          <w:lang w:val="en-US"/>
        </w:rPr>
        <w:t xml:space="preserve"> and the measured values </w:t>
      </w:r>
      <w:r w:rsidR="00AF1A1D" w:rsidRPr="00897B91">
        <w:rPr>
          <w:i/>
          <w:szCs w:val="24"/>
          <w:lang w:val="en-US"/>
        </w:rPr>
        <w:t>N</w:t>
      </w:r>
      <w:r w:rsidR="00AF1A1D" w:rsidRPr="00897B91">
        <w:rPr>
          <w:i/>
          <w:szCs w:val="24"/>
          <w:vertAlign w:val="subscript"/>
          <w:lang w:val="en-US"/>
        </w:rPr>
        <w:t>x</w:t>
      </w:r>
      <w:r w:rsidR="00AF1A1D" w:rsidRPr="00897B91">
        <w:rPr>
          <w:szCs w:val="24"/>
          <w:lang w:val="en-US"/>
        </w:rPr>
        <w:t>+</w:t>
      </w:r>
      <w:r w:rsidR="00AF1A1D" w:rsidRPr="00897B91">
        <w:rPr>
          <w:i/>
          <w:iCs/>
          <w:szCs w:val="24"/>
          <w:lang w:val="en-US"/>
        </w:rPr>
        <w:t>∆</w:t>
      </w:r>
      <w:r w:rsidR="00AF1A1D" w:rsidRPr="00897B91">
        <w:rPr>
          <w:i/>
          <w:szCs w:val="24"/>
          <w:lang w:val="en-US"/>
        </w:rPr>
        <w:t>N</w:t>
      </w:r>
      <w:r w:rsidR="00AF1A1D" w:rsidRPr="00897B91">
        <w:rPr>
          <w:i/>
          <w:szCs w:val="24"/>
          <w:vertAlign w:val="subscript"/>
          <w:lang w:val="en-US"/>
        </w:rPr>
        <w:t>x</w:t>
      </w:r>
      <w:r w:rsidRPr="00897B91">
        <w:rPr>
          <w:szCs w:val="24"/>
          <w:lang w:val="en-US"/>
        </w:rPr>
        <w:t xml:space="preserve">, shown in Fig. </w:t>
      </w:r>
      <w:r w:rsidR="00814306">
        <w:fldChar w:fldCharType="begin"/>
      </w:r>
      <w:r w:rsidR="00814306">
        <w:instrText xml:space="preserve"> REF figX429 \h  \* MERGEFORMAT </w:instrText>
      </w:r>
      <w:r w:rsidR="00814306">
        <w:fldChar w:fldCharType="separate"/>
      </w:r>
      <w:r w:rsidR="00C92751" w:rsidRPr="00C92751">
        <w:rPr>
          <w:noProof/>
          <w:szCs w:val="24"/>
        </w:rPr>
        <w:t>4.29</w:t>
      </w:r>
      <w:r w:rsidR="00814306">
        <w:fldChar w:fldCharType="end"/>
      </w:r>
      <w:r w:rsidR="00AF1A1D" w:rsidRPr="00897B91">
        <w:rPr>
          <w:szCs w:val="24"/>
          <w:lang w:val="en-US"/>
        </w:rPr>
        <w:t xml:space="preserve">, </w:t>
      </w:r>
      <w:r w:rsidR="000F0CE2" w:rsidRPr="00897B91">
        <w:rPr>
          <w:szCs w:val="24"/>
          <w:lang w:val="en-US"/>
        </w:rPr>
        <w:t xml:space="preserve">has </w:t>
      </w:r>
      <w:r w:rsidRPr="00897B91">
        <w:rPr>
          <w:szCs w:val="24"/>
          <w:lang w:val="en-US"/>
        </w:rPr>
        <w:t xml:space="preserve">provided </w:t>
      </w:r>
      <w:r w:rsidR="00D6661F" w:rsidRPr="00897B91">
        <w:rPr>
          <w:szCs w:val="24"/>
          <w:lang w:val="en-US"/>
        </w:rPr>
        <w:t>almost a</w:t>
      </w:r>
      <w:r w:rsidR="000F0CE2" w:rsidRPr="00897B91">
        <w:rPr>
          <w:szCs w:val="24"/>
          <w:lang w:val="en-US"/>
        </w:rPr>
        <w:t xml:space="preserve">ll </w:t>
      </w:r>
      <w:r w:rsidRPr="00897B91">
        <w:rPr>
          <w:szCs w:val="24"/>
        </w:rPr>
        <w:t xml:space="preserve">errors </w:t>
      </w:r>
      <w:r w:rsidR="00AF1A1D" w:rsidRPr="00897B91">
        <w:rPr>
          <w:szCs w:val="24"/>
        </w:rPr>
        <w:t xml:space="preserve">less than 10% </w:t>
      </w:r>
      <w:r w:rsidRPr="00897B91">
        <w:rPr>
          <w:szCs w:val="24"/>
        </w:rPr>
        <w:t xml:space="preserve">(in </w:t>
      </w:r>
      <w:r w:rsidR="00AF1A1D" w:rsidRPr="00897B91">
        <w:rPr>
          <w:szCs w:val="24"/>
        </w:rPr>
        <w:t>absolute value</w:t>
      </w:r>
      <w:r w:rsidRPr="00897B91">
        <w:rPr>
          <w:szCs w:val="24"/>
        </w:rPr>
        <w:t xml:space="preserve">), that means </w:t>
      </w:r>
      <w:r w:rsidRPr="00897B91">
        <w:rPr>
          <w:szCs w:val="24"/>
          <w:lang w:val="en-US"/>
        </w:rPr>
        <w:t>excellent compression force</w:t>
      </w:r>
      <w:r w:rsidR="000F0CE2" w:rsidRPr="00897B91">
        <w:rPr>
          <w:szCs w:val="24"/>
          <w:lang w:val="en-US"/>
        </w:rPr>
        <w:t xml:space="preserve"> identification</w:t>
      </w:r>
      <w:r w:rsidRPr="00897B91">
        <w:rPr>
          <w:szCs w:val="24"/>
          <w:lang w:val="en-US"/>
        </w:rPr>
        <w:t xml:space="preserve">s </w:t>
      </w:r>
      <w:r w:rsidRPr="00897B91">
        <w:rPr>
          <w:i/>
          <w:szCs w:val="24"/>
        </w:rPr>
        <w:t>N</w:t>
      </w:r>
      <w:r w:rsidRPr="00897B91">
        <w:rPr>
          <w:i/>
          <w:szCs w:val="24"/>
          <w:vertAlign w:val="subscript"/>
        </w:rPr>
        <w:t>a</w:t>
      </w:r>
      <w:r w:rsidRPr="00897B91">
        <w:rPr>
          <w:szCs w:val="24"/>
          <w:lang w:val="en-US"/>
        </w:rPr>
        <w:t xml:space="preserve"> </w:t>
      </w:r>
      <w:r w:rsidRPr="00897B91">
        <w:rPr>
          <w:szCs w:val="24"/>
        </w:rPr>
        <w:t xml:space="preserve">(Tables </w:t>
      </w:r>
      <w:r w:rsidR="00814306">
        <w:fldChar w:fldCharType="begin"/>
      </w:r>
      <w:r w:rsidR="00814306">
        <w:instrText xml:space="preserve"> REF tabX46 \h  \* MERGEFORMAT </w:instrText>
      </w:r>
      <w:r w:rsidR="00814306">
        <w:fldChar w:fldCharType="separate"/>
      </w:r>
      <w:r w:rsidR="00C92751" w:rsidRPr="00C92751">
        <w:rPr>
          <w:noProof/>
          <w:szCs w:val="24"/>
        </w:rPr>
        <w:t>4.6</w:t>
      </w:r>
      <w:r w:rsidR="00814306">
        <w:fldChar w:fldCharType="end"/>
      </w:r>
      <w:r w:rsidRPr="00897B91">
        <w:rPr>
          <w:szCs w:val="24"/>
        </w:rPr>
        <w:t xml:space="preserve"> and </w:t>
      </w:r>
      <w:r w:rsidR="00814306">
        <w:fldChar w:fldCharType="begin"/>
      </w:r>
      <w:r w:rsidR="00814306">
        <w:instrText xml:space="preserve"> REF tabX47 \h  \* MERGEFORMAT </w:instrText>
      </w:r>
      <w:r w:rsidR="00814306">
        <w:fldChar w:fldCharType="separate"/>
      </w:r>
      <w:r w:rsidR="00C92751" w:rsidRPr="00C92751">
        <w:rPr>
          <w:noProof/>
          <w:szCs w:val="24"/>
        </w:rPr>
        <w:t>4.7</w:t>
      </w:r>
      <w:r w:rsidR="00814306">
        <w:fldChar w:fldCharType="end"/>
      </w:r>
      <w:r w:rsidRPr="00897B91">
        <w:rPr>
          <w:szCs w:val="24"/>
        </w:rPr>
        <w:t>).</w:t>
      </w:r>
    </w:p>
    <w:p w:rsidR="00AF1A1D" w:rsidRPr="00897B91" w:rsidRDefault="00AF1A1D" w:rsidP="00897B91">
      <w:pPr>
        <w:spacing w:line="276" w:lineRule="auto"/>
        <w:ind w:firstLine="284"/>
        <w:rPr>
          <w:lang w:val="en-US"/>
        </w:rPr>
      </w:pPr>
      <w:r w:rsidRPr="00897B91">
        <w:rPr>
          <w:lang w:val="en-US"/>
        </w:rPr>
        <w:t xml:space="preserve">Linear strains in one-direction were measured by 1+1 gauges </w:t>
      </w:r>
      <w:r w:rsidR="008E1671" w:rsidRPr="00897B91">
        <w:rPr>
          <w:lang w:val="en-US"/>
        </w:rPr>
        <w:t xml:space="preserve">(with 5 mm gauge length) fixed </w:t>
      </w:r>
      <w:r w:rsidRPr="00897B91">
        <w:rPr>
          <w:lang w:val="en-US"/>
        </w:rPr>
        <w:t xml:space="preserve">at diametrically opposite position at 2 </w:t>
      </w:r>
      <w:r w:rsidR="00782941" w:rsidRPr="00897B91">
        <w:rPr>
          <w:lang w:val="en-US"/>
        </w:rPr>
        <w:t>section</w:t>
      </w:r>
      <w:r w:rsidR="008C3D1B" w:rsidRPr="00897B91">
        <w:rPr>
          <w:lang w:val="en-US"/>
        </w:rPr>
        <w:t>s of the beam under compression forces</w:t>
      </w:r>
      <w:r w:rsidRPr="00897B91">
        <w:rPr>
          <w:lang w:val="en-US"/>
        </w:rPr>
        <w:t xml:space="preserve">. Additional linear strains, respect to the </w:t>
      </w:r>
      <w:r w:rsidR="008C3D1B" w:rsidRPr="00897B91">
        <w:rPr>
          <w:lang w:val="en-US"/>
        </w:rPr>
        <w:t xml:space="preserve">horizontal plane, were also recorded by </w:t>
      </w:r>
      <w:r w:rsidRPr="00897B91">
        <w:rPr>
          <w:lang w:val="en-US"/>
        </w:rPr>
        <w:t>1 gauge on the adjacent beams (Fig.</w:t>
      </w:r>
      <w:r w:rsidR="008C3D1B" w:rsidRPr="00897B91">
        <w:rPr>
          <w:lang w:val="en-US"/>
        </w:rPr>
        <w:t xml:space="preserve"> </w:t>
      </w:r>
      <w:r w:rsidR="00814306">
        <w:fldChar w:fldCharType="begin"/>
      </w:r>
      <w:r w:rsidR="00814306">
        <w:instrText xml:space="preserve"> REF figX428 \h  \* MERGEFORMAT </w:instrText>
      </w:r>
      <w:r w:rsidR="00814306">
        <w:fldChar w:fldCharType="separate"/>
      </w:r>
      <w:r w:rsidR="00C92751">
        <w:rPr>
          <w:noProof/>
        </w:rPr>
        <w:t>4</w:t>
      </w:r>
      <w:r w:rsidR="00C92751" w:rsidRPr="00897B91">
        <w:rPr>
          <w:noProof/>
        </w:rPr>
        <w:t>.</w:t>
      </w:r>
      <w:r w:rsidR="00C92751">
        <w:rPr>
          <w:noProof/>
        </w:rPr>
        <w:t>28</w:t>
      </w:r>
      <w:r w:rsidR="00814306">
        <w:fldChar w:fldCharType="end"/>
      </w:r>
      <w:r w:rsidR="00414168" w:rsidRPr="00897B91">
        <w:rPr>
          <w:lang w:val="en-US"/>
        </w:rPr>
        <w:t xml:space="preserve">). The </w:t>
      </w:r>
      <w:r w:rsidRPr="00897B91">
        <w:rPr>
          <w:lang w:val="en-US"/>
        </w:rPr>
        <w:t xml:space="preserve">corresponding strains were measured with 1 Hz frequency for a time period </w:t>
      </w:r>
      <w:r w:rsidR="00782941" w:rsidRPr="00897B91">
        <w:rPr>
          <w:lang w:val="en-US"/>
        </w:rPr>
        <w:t xml:space="preserve">of </w:t>
      </w:r>
      <w:r w:rsidRPr="00897B91">
        <w:rPr>
          <w:lang w:val="en-US"/>
        </w:rPr>
        <w:t xml:space="preserve">around 1 minute, after applying the </w:t>
      </w:r>
      <w:r w:rsidR="008E1671" w:rsidRPr="00897B91">
        <w:rPr>
          <w:lang w:val="en-US"/>
        </w:rPr>
        <w:t>transversal force</w:t>
      </w:r>
      <w:r w:rsidR="00414168" w:rsidRPr="00897B91">
        <w:rPr>
          <w:lang w:val="en-US"/>
        </w:rPr>
        <w:t xml:space="preserve"> </w:t>
      </w:r>
      <w:r w:rsidRPr="00897B91">
        <w:rPr>
          <w:i/>
          <w:lang w:val="en-US"/>
        </w:rPr>
        <w:t>F</w:t>
      </w:r>
      <w:r w:rsidRPr="00897B91">
        <w:rPr>
          <w:lang w:val="en-US"/>
        </w:rPr>
        <w:t xml:space="preserve">. The mean strain values, from the 1+1 gauges of the 2 sections on the beam, </w:t>
      </w:r>
      <w:r w:rsidR="00414168" w:rsidRPr="00897B91">
        <w:rPr>
          <w:lang w:val="en-US"/>
        </w:rPr>
        <w:t xml:space="preserve">have then utilized to obtain the existing compression </w:t>
      </w:r>
      <w:r w:rsidRPr="00897B91">
        <w:rPr>
          <w:lang w:val="en-US"/>
        </w:rPr>
        <w:t xml:space="preserve">forces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00AC3281" w:rsidRPr="00897B91">
        <w:rPr>
          <w:lang w:val="en-US"/>
        </w:rPr>
        <w:t xml:space="preserve"> with </w:t>
      </w:r>
      <w:r w:rsidR="000F0CE2" w:rsidRPr="00897B91">
        <w:rPr>
          <w:lang w:val="en-US"/>
        </w:rPr>
        <w:t>the formulas of elastic theory.</w:t>
      </w:r>
    </w:p>
    <w:p w:rsidR="00415D69" w:rsidRPr="00897B91" w:rsidRDefault="00415D69" w:rsidP="00897B91">
      <w:pPr>
        <w:spacing w:line="276" w:lineRule="auto"/>
      </w:pPr>
    </w:p>
    <w:p w:rsidR="00415D69" w:rsidRPr="00897B91" w:rsidRDefault="00415D69" w:rsidP="00897B91">
      <w:pPr>
        <w:spacing w:line="276" w:lineRule="auto"/>
        <w:jc w:val="center"/>
      </w:pPr>
      <w:r w:rsidRPr="00897B91">
        <w:rPr>
          <w:noProof/>
          <w:lang w:val="it-IT"/>
        </w:rPr>
        <w:lastRenderedPageBreak/>
        <w:drawing>
          <wp:inline distT="0" distB="0" distL="0" distR="0">
            <wp:extent cx="3596640" cy="2225040"/>
            <wp:effectExtent l="0" t="0" r="381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3596640" cy="2225040"/>
                    </a:xfrm>
                    <a:prstGeom prst="rect">
                      <a:avLst/>
                    </a:prstGeom>
                    <a:noFill/>
                  </pic:spPr>
                </pic:pic>
              </a:graphicData>
            </a:graphic>
          </wp:inline>
        </w:drawing>
      </w:r>
    </w:p>
    <w:p w:rsidR="00AF1A1D" w:rsidRPr="00897B91" w:rsidRDefault="00AF1A1D" w:rsidP="00897B91">
      <w:pPr>
        <w:pStyle w:val="Caption"/>
        <w:spacing w:line="276" w:lineRule="auto"/>
      </w:pPr>
      <w:r w:rsidRPr="00897B91">
        <w:t xml:space="preserve">Figure </w:t>
      </w:r>
      <w:bookmarkStart w:id="545" w:name="figX428"/>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28</w:t>
      </w:r>
      <w:r w:rsidR="008C41A0" w:rsidRPr="00897B91">
        <w:fldChar w:fldCharType="end"/>
      </w:r>
      <w:bookmarkEnd w:id="545"/>
      <w:r w:rsidR="008C3D1B" w:rsidRPr="00897B91">
        <w:t xml:space="preserve"> - Test 4 </w:t>
      </w:r>
      <w:r w:rsidRPr="00897B91">
        <w:t>- 3D Bridge prototype. Section points of the strain gauges.</w:t>
      </w:r>
    </w:p>
    <w:p w:rsidR="000F0CE2" w:rsidRPr="00897B91" w:rsidRDefault="000F0CE2" w:rsidP="00897B91">
      <w:pPr>
        <w:spacing w:line="276" w:lineRule="auto"/>
        <w:ind w:firstLine="284"/>
        <w:rPr>
          <w:lang w:val="en-US"/>
        </w:rPr>
      </w:pPr>
      <w:r w:rsidRPr="00897B91">
        <w:rPr>
          <w:lang w:val="en-US"/>
        </w:rPr>
        <w:t xml:space="preserve">The strain gauges at the </w:t>
      </w:r>
      <w:r w:rsidR="00B538E1" w:rsidRPr="00897B91">
        <w:rPr>
          <w:lang w:val="en-US"/>
        </w:rPr>
        <w:t xml:space="preserve">2 sections </w:t>
      </w:r>
      <w:r w:rsidRPr="00897B91">
        <w:rPr>
          <w:lang w:val="en-US"/>
        </w:rPr>
        <w:t>were placed at appropriate distance from the applicati</w:t>
      </w:r>
      <w:r w:rsidR="00B87D41" w:rsidRPr="00897B91">
        <w:rPr>
          <w:lang w:val="en-US"/>
        </w:rPr>
        <w:t>on points (internal end restraints) of the compression forces</w:t>
      </w:r>
      <w:r w:rsidRPr="00897B91">
        <w:rPr>
          <w:lang w:val="en-US"/>
        </w:rPr>
        <w:t>, according to the Saint Venant’s principle</w:t>
      </w:r>
      <w:r w:rsidR="00B538E1" w:rsidRPr="00897B91">
        <w:rPr>
          <w:lang w:val="en-US"/>
        </w:rPr>
        <w:t xml:space="preserve"> for </w:t>
      </w:r>
      <w:r w:rsidRPr="00897B91">
        <w:rPr>
          <w:lang w:val="en-US"/>
        </w:rPr>
        <w:t>slender beam-column</w:t>
      </w:r>
      <w:r w:rsidR="00B538E1" w:rsidRPr="00897B91">
        <w:rPr>
          <w:lang w:val="en-US"/>
        </w:rPr>
        <w:t>s</w:t>
      </w:r>
      <w:r w:rsidRPr="00897B91">
        <w:rPr>
          <w:lang w:val="en-US"/>
        </w:rPr>
        <w:t xml:space="preserve"> (Fig. </w:t>
      </w:r>
      <w:r w:rsidR="00814306">
        <w:fldChar w:fldCharType="begin"/>
      </w:r>
      <w:r w:rsidR="00814306">
        <w:instrText xml:space="preserve"> REF fig320 \h  \* MERGEFORMAT </w:instrText>
      </w:r>
      <w:r w:rsidR="00814306">
        <w:fldChar w:fldCharType="separate"/>
      </w:r>
      <w:r w:rsidR="00C92751">
        <w:rPr>
          <w:noProof/>
        </w:rPr>
        <w:t>3</w:t>
      </w:r>
      <w:r w:rsidR="00C92751" w:rsidRPr="00897B91">
        <w:rPr>
          <w:noProof/>
        </w:rPr>
        <w:t>.</w:t>
      </w:r>
      <w:r w:rsidR="00C92751">
        <w:rPr>
          <w:noProof/>
        </w:rPr>
        <w:t>20</w:t>
      </w:r>
      <w:r w:rsidR="00814306">
        <w:fldChar w:fldCharType="end"/>
      </w:r>
      <w:r w:rsidR="008E1671" w:rsidRPr="00897B91">
        <w:rPr>
          <w:lang w:val="en-US"/>
        </w:rPr>
        <w:t>).</w:t>
      </w:r>
    </w:p>
    <w:p w:rsidR="00AF1A1D" w:rsidRPr="00897B91" w:rsidRDefault="00AF1A1D" w:rsidP="00897B91">
      <w:pPr>
        <w:spacing w:line="276" w:lineRule="auto"/>
        <w:ind w:firstLine="284"/>
      </w:pPr>
      <w:r w:rsidRPr="00897B91">
        <w:rPr>
          <w:lang w:val="en-US"/>
        </w:rPr>
        <w:t>Sensitivity a</w:t>
      </w:r>
      <w:r w:rsidR="00B538E1" w:rsidRPr="00897B91">
        <w:rPr>
          <w:lang w:val="en-US"/>
        </w:rPr>
        <w:t xml:space="preserve">nalyses were furthermore performed </w:t>
      </w:r>
      <w:r w:rsidRPr="00897B91">
        <w:rPr>
          <w:lang w:val="en-US"/>
        </w:rPr>
        <w:t xml:space="preserve">for </w:t>
      </w:r>
      <w:r w:rsidR="00AC3281" w:rsidRPr="00897B91">
        <w:rPr>
          <w:lang w:val="en-US"/>
        </w:rPr>
        <w:t xml:space="preserve">all </w:t>
      </w:r>
      <w:r w:rsidR="00B538E1" w:rsidRPr="00897B91">
        <w:rPr>
          <w:lang w:val="en-US"/>
        </w:rPr>
        <w:t>configurations shown</w:t>
      </w:r>
      <w:r w:rsidRPr="00897B91">
        <w:rPr>
          <w:lang w:val="en-US"/>
        </w:rPr>
        <w:t xml:space="preserve"> in Fig</w:t>
      </w:r>
      <w:r w:rsidR="00B538E1" w:rsidRPr="00897B91">
        <w:rPr>
          <w:lang w:val="en-US"/>
        </w:rPr>
        <w:t xml:space="preserve">. </w:t>
      </w:r>
      <w:r w:rsidR="00814306">
        <w:fldChar w:fldCharType="begin"/>
      </w:r>
      <w:r w:rsidR="00814306">
        <w:instrText xml:space="preserve"> REF figX425 \h  \* MERGEFORMAT </w:instrText>
      </w:r>
      <w:r w:rsidR="00814306">
        <w:fldChar w:fldCharType="separate"/>
      </w:r>
      <w:r w:rsidR="00C92751">
        <w:rPr>
          <w:noProof/>
        </w:rPr>
        <w:t>4</w:t>
      </w:r>
      <w:r w:rsidR="00C92751" w:rsidRPr="00897B91">
        <w:rPr>
          <w:noProof/>
        </w:rPr>
        <w:t>.</w:t>
      </w:r>
      <w:r w:rsidR="00C92751">
        <w:rPr>
          <w:noProof/>
        </w:rPr>
        <w:t>25</w:t>
      </w:r>
      <w:r w:rsidR="00814306">
        <w:fldChar w:fldCharType="end"/>
      </w:r>
      <w:r w:rsidR="00AC3281" w:rsidRPr="00897B91">
        <w:rPr>
          <w:lang w:val="en-US"/>
        </w:rPr>
        <w:t xml:space="preserve">. The three </w:t>
      </w:r>
      <w:r w:rsidR="00B538E1" w:rsidRPr="00897B91">
        <w:rPr>
          <w:lang w:val="en-US"/>
        </w:rPr>
        <w:t>load</w:t>
      </w:r>
      <w:r w:rsidRPr="00897B91">
        <w:rPr>
          <w:lang w:val="en-US"/>
        </w:rPr>
        <w:t xml:space="preserve"> </w:t>
      </w:r>
      <w:r w:rsidRPr="00897B91">
        <w:rPr>
          <w:i/>
          <w:lang w:val="en-US"/>
        </w:rPr>
        <w:t>F</w:t>
      </w:r>
      <w:r w:rsidRPr="00897B91">
        <w:rPr>
          <w:lang w:val="en-US"/>
        </w:rPr>
        <w:t xml:space="preserve"> </w:t>
      </w:r>
      <w:r w:rsidR="00AC3281" w:rsidRPr="00897B91">
        <w:rPr>
          <w:lang w:val="en-US"/>
        </w:rPr>
        <w:t xml:space="preserve">values </w:t>
      </w:r>
      <w:r w:rsidR="00514C87" w:rsidRPr="00897B91">
        <w:rPr>
          <w:lang w:val="en-US"/>
        </w:rPr>
        <w:t xml:space="preserve">of the experiments were </w:t>
      </w:r>
      <w:r w:rsidR="00B538E1" w:rsidRPr="00897B91">
        <w:rPr>
          <w:lang w:val="en-US"/>
        </w:rPr>
        <w:t>taken into account</w:t>
      </w:r>
      <w:r w:rsidR="00514C87" w:rsidRPr="00897B91">
        <w:rPr>
          <w:lang w:val="en-US"/>
        </w:rPr>
        <w:t xml:space="preserve"> again</w:t>
      </w:r>
      <w:r w:rsidRPr="00897B91">
        <w:rPr>
          <w:lang w:val="en-US"/>
        </w:rPr>
        <w:t xml:space="preserve">. The moment of inertia </w:t>
      </w:r>
      <w:r w:rsidRPr="00897B91">
        <w:rPr>
          <w:i/>
          <w:lang w:val="en-US"/>
        </w:rPr>
        <w:t>I</w:t>
      </w:r>
      <w:r w:rsidRPr="00897B91">
        <w:rPr>
          <w:lang w:val="en-US"/>
        </w:rPr>
        <w:t xml:space="preserve"> is the exact cross-section value</w:t>
      </w:r>
      <w:r w:rsidRPr="00897B91">
        <w:rPr>
          <w:rFonts w:eastAsia="Calibri"/>
          <w:lang w:val="en-US"/>
        </w:rPr>
        <w:t xml:space="preserve">, while </w:t>
      </w:r>
      <w:r w:rsidRPr="00897B91">
        <w:t xml:space="preserve">elastic modulus </w:t>
      </w:r>
      <w:r w:rsidRPr="00897B91">
        <w:rPr>
          <w:i/>
        </w:rPr>
        <w:t>E</w:t>
      </w:r>
      <w:r w:rsidRPr="00897B91">
        <w:t xml:space="preserve"> = 74.13 GPa was identified experimentally in Section 3.3.1.1. </w:t>
      </w:r>
      <w:r w:rsidR="00AC3281" w:rsidRPr="00897B91">
        <w:t>In detail, compression force</w:t>
      </w:r>
      <w:r w:rsidRPr="00897B91">
        <w:t xml:space="preserve">s </w:t>
      </w:r>
      <w:r w:rsidRPr="00897B91">
        <w:rPr>
          <w:i/>
        </w:rPr>
        <w:t>N</w:t>
      </w:r>
      <w:r w:rsidRPr="00897B91">
        <w:rPr>
          <w:i/>
          <w:vertAlign w:val="subscript"/>
        </w:rPr>
        <w:t>a</w:t>
      </w:r>
      <w:r w:rsidRPr="00897B91">
        <w:rPr>
          <w:i/>
        </w:rPr>
        <w:t xml:space="preserve"> </w:t>
      </w:r>
      <w:r w:rsidR="00AE51FF" w:rsidRPr="00897B91">
        <w:t xml:space="preserve">were achieved </w:t>
      </w:r>
      <w:r w:rsidRPr="00897B91">
        <w:t xml:space="preserve">from the process of Section 1.2.1 (Eq. </w:t>
      </w:r>
      <w:r w:rsidR="00814306">
        <w:fldChar w:fldCharType="begin"/>
      </w:r>
      <w:r w:rsidR="00814306">
        <w:instrText xml:space="preserve"> REF eqs119 \h  \* MERGEFORMAT </w:instrText>
      </w:r>
      <w:r w:rsidR="00814306">
        <w:fldChar w:fldCharType="separate"/>
      </w:r>
      <w:r w:rsidR="00C92751">
        <w:rPr>
          <w:noProof/>
        </w:rPr>
        <w:t>1</w:t>
      </w:r>
      <w:r w:rsidR="00C92751" w:rsidRPr="00897B91">
        <w:rPr>
          <w:noProof/>
        </w:rPr>
        <w:t>.</w:t>
      </w:r>
      <w:r w:rsidR="00C92751">
        <w:rPr>
          <w:noProof/>
        </w:rPr>
        <w:t>19</w:t>
      </w:r>
      <w:r w:rsidR="00814306">
        <w:fldChar w:fldCharType="end"/>
      </w:r>
      <w:r w:rsidRPr="00897B91">
        <w:t xml:space="preserve">) by the parameters </w:t>
      </w:r>
      <w:r w:rsidRPr="00897B91">
        <w:rPr>
          <w:i/>
        </w:rPr>
        <w:t>v</w:t>
      </w:r>
      <w:r w:rsidRPr="00897B91">
        <w:rPr>
          <w:i/>
          <w:vertAlign w:val="subscript"/>
        </w:rPr>
        <w:t>0</w:t>
      </w:r>
      <w:r w:rsidRPr="00897B91">
        <w:rPr>
          <w:i/>
        </w:rPr>
        <w:t>, v</w:t>
      </w:r>
      <w:r w:rsidRPr="00897B91">
        <w:rPr>
          <w:i/>
          <w:vertAlign w:val="subscript"/>
        </w:rPr>
        <w:t>1</w:t>
      </w:r>
      <w:r w:rsidRPr="00897B91">
        <w:rPr>
          <w:i/>
        </w:rPr>
        <w:t>, v</w:t>
      </w:r>
      <w:r w:rsidRPr="00897B91">
        <w:rPr>
          <w:i/>
          <w:vertAlign w:val="subscript"/>
        </w:rPr>
        <w:t>2</w:t>
      </w:r>
      <w:r w:rsidRPr="00897B91">
        <w:rPr>
          <w:i/>
        </w:rPr>
        <w:t>, v</w:t>
      </w:r>
      <w:r w:rsidRPr="00897B91">
        <w:rPr>
          <w:i/>
          <w:vertAlign w:val="subscript"/>
        </w:rPr>
        <w:t>3</w:t>
      </w:r>
      <w:r w:rsidRPr="00897B91">
        <w:rPr>
          <w:i/>
        </w:rPr>
        <w:t>, v</w:t>
      </w:r>
      <w:r w:rsidRPr="00897B91">
        <w:rPr>
          <w:i/>
          <w:vertAlign w:val="subscript"/>
        </w:rPr>
        <w:t>4</w:t>
      </w:r>
      <w:r w:rsidRPr="00897B91">
        <w:rPr>
          <w:i/>
        </w:rPr>
        <w:t xml:space="preserve"> </w:t>
      </w:r>
      <w:r w:rsidRPr="00897B91">
        <w:t xml:space="preserve">and </w:t>
      </w:r>
      <w:r w:rsidRPr="00897B91">
        <w:rPr>
          <w:i/>
        </w:rPr>
        <w:t>F</w:t>
      </w:r>
      <w:r w:rsidRPr="00897B91">
        <w:t xml:space="preserve"> alternatively modified by adding </w:t>
      </w:r>
      <w:r w:rsidR="00AE51FF" w:rsidRPr="00897B91">
        <w:t>+0.01 and -0.01 for reproducing eventually experimental errors</w:t>
      </w:r>
      <w:r w:rsidRPr="00897B91">
        <w:t xml:space="preserve">. The </w:t>
      </w:r>
      <w:r w:rsidR="00AE51FF" w:rsidRPr="00897B91">
        <w:t xml:space="preserve">flexural displacements </w:t>
      </w:r>
      <w:r w:rsidRPr="00897B91">
        <w:rPr>
          <w:i/>
        </w:rPr>
        <w:t>v</w:t>
      </w:r>
      <w:r w:rsidRPr="00897B91">
        <w:rPr>
          <w:i/>
          <w:vertAlign w:val="subscript"/>
        </w:rPr>
        <w:t>i</w:t>
      </w:r>
      <w:r w:rsidRPr="00897B91">
        <w:rPr>
          <w:i/>
        </w:rPr>
        <w:t> = v(x</w:t>
      </w:r>
      <w:r w:rsidRPr="00897B91">
        <w:rPr>
          <w:i/>
          <w:vertAlign w:val="subscript"/>
        </w:rPr>
        <w:t>i</w:t>
      </w:r>
      <w:r w:rsidRPr="00897B91">
        <w:rPr>
          <w:i/>
        </w:rPr>
        <w:t xml:space="preserve">) </w:t>
      </w:r>
      <w:r w:rsidRPr="00897B91">
        <w:t>(</w:t>
      </w:r>
      <w:r w:rsidRPr="00897B91">
        <w:rPr>
          <w:lang w:val="en-US"/>
        </w:rPr>
        <w:t>Fig.</w:t>
      </w:r>
      <w:r w:rsidR="00AE51FF" w:rsidRPr="00897B91">
        <w:rPr>
          <w:lang w:val="en-US"/>
        </w:rPr>
        <w:t xml:space="preserve"> </w:t>
      </w:r>
      <w:r w:rsidR="00814306">
        <w:fldChar w:fldCharType="begin"/>
      </w:r>
      <w:r w:rsidR="00814306">
        <w:instrText xml:space="preserve"> REF figX425 \h  \* MERGEFORMAT </w:instrText>
      </w:r>
      <w:r w:rsidR="00814306">
        <w:fldChar w:fldCharType="separate"/>
      </w:r>
      <w:r w:rsidR="00C92751">
        <w:rPr>
          <w:noProof/>
        </w:rPr>
        <w:t>4</w:t>
      </w:r>
      <w:r w:rsidR="00C92751" w:rsidRPr="00897B91">
        <w:rPr>
          <w:noProof/>
        </w:rPr>
        <w:t>.</w:t>
      </w:r>
      <w:r w:rsidR="00C92751">
        <w:rPr>
          <w:noProof/>
        </w:rPr>
        <w:t>25</w:t>
      </w:r>
      <w:r w:rsidR="00814306">
        <w:fldChar w:fldCharType="end"/>
      </w:r>
      <w:r w:rsidRPr="00897B91">
        <w:t>), subject</w:t>
      </w:r>
      <w:r w:rsidR="00AE51FF" w:rsidRPr="00897B91">
        <w:t>ed to each load</w:t>
      </w:r>
      <w:r w:rsidRPr="00897B91">
        <w:t xml:space="preserve"> </w:t>
      </w:r>
      <w:r w:rsidRPr="00897B91">
        <w:rPr>
          <w:i/>
        </w:rPr>
        <w:t>F</w:t>
      </w:r>
      <w:r w:rsidRPr="00897B91">
        <w:t xml:space="preserve"> modified, were already imposed alternatively modified by adding +0.01 and -0.01, after </w:t>
      </w:r>
      <w:r w:rsidRPr="00897B91">
        <w:rPr>
          <w:lang w:val="en-US"/>
        </w:rPr>
        <w:t xml:space="preserve">obtaining them from non-linear static analysis by </w:t>
      </w:r>
      <w:r w:rsidR="00514C87" w:rsidRPr="00897B91">
        <w:rPr>
          <w:lang w:val="en-US"/>
        </w:rPr>
        <w:t>“</w:t>
      </w:r>
      <w:r w:rsidR="00AE51FF" w:rsidRPr="00897B91">
        <w:rPr>
          <w:lang w:val="en-US"/>
        </w:rPr>
        <w:t>EFEs</w:t>
      </w:r>
      <w:r w:rsidR="00514C87" w:rsidRPr="00897B91">
        <w:rPr>
          <w:lang w:val="en-US"/>
        </w:rPr>
        <w:t>”</w:t>
      </w:r>
      <w:r w:rsidR="00AE51FF" w:rsidRPr="00897B91">
        <w:rPr>
          <w:lang w:val="en-US"/>
        </w:rPr>
        <w:t xml:space="preserve"> model of the prototype </w:t>
      </w:r>
      <w:r w:rsidRPr="00897B91">
        <w:rPr>
          <w:lang w:val="en-US"/>
        </w:rPr>
        <w:t xml:space="preserve">(without </w:t>
      </w:r>
      <w:r w:rsidRPr="00897B91">
        <w:t>any geometric imperfection).</w:t>
      </w:r>
      <w:r w:rsidR="00514C87" w:rsidRPr="00897B91">
        <w:t xml:space="preserve"> The deflections, having </w:t>
      </w:r>
      <w:r w:rsidR="00AE51FF" w:rsidRPr="00897B91">
        <w:t>0.01 mm</w:t>
      </w:r>
      <w:r w:rsidR="00514C87" w:rsidRPr="00897B91">
        <w:t xml:space="preserve"> tolerance</w:t>
      </w:r>
      <w:r w:rsidR="00AE51FF" w:rsidRPr="00897B91">
        <w:t xml:space="preserve">, were determined </w:t>
      </w:r>
      <w:r w:rsidRPr="00897B91">
        <w:rPr>
          <w:lang w:val="en-US"/>
        </w:rPr>
        <w:t xml:space="preserve">after assigned </w:t>
      </w:r>
      <w:r w:rsidRPr="00897B91">
        <w:rPr>
          <w:i/>
          <w:lang w:val="en-US"/>
        </w:rPr>
        <w:t>F</w:t>
      </w:r>
      <w:r w:rsidRPr="00897B91">
        <w:rPr>
          <w:lang w:val="en-US"/>
        </w:rPr>
        <w:t xml:space="preserve"> and considering the typically point loads </w:t>
      </w:r>
      <w:r w:rsidRPr="00897B91">
        <w:rPr>
          <w:i/>
          <w:lang w:val="en-US"/>
        </w:rPr>
        <w:t>P</w:t>
      </w:r>
      <w:r w:rsidRPr="00897B91">
        <w:rPr>
          <w:lang w:val="en-US"/>
        </w:rPr>
        <w:t>+</w:t>
      </w:r>
      <w:r w:rsidRPr="00897B91">
        <w:rPr>
          <w:i/>
          <w:lang w:val="en-US"/>
        </w:rPr>
        <w:t>P</w:t>
      </w:r>
      <w:r w:rsidRPr="00897B91">
        <w:rPr>
          <w:lang w:val="en-US"/>
        </w:rPr>
        <w:t xml:space="preserve"> as initial displacement re</w:t>
      </w:r>
      <w:r w:rsidR="00514C87" w:rsidRPr="00897B91">
        <w:rPr>
          <w:lang w:val="en-US"/>
        </w:rPr>
        <w:t>ference condition (</w:t>
      </w:r>
      <w:r w:rsidR="00AE51FF" w:rsidRPr="00897B91">
        <w:rPr>
          <w:lang w:val="en-US"/>
        </w:rPr>
        <w:t xml:space="preserve">as executed </w:t>
      </w:r>
      <w:r w:rsidR="00AC3281" w:rsidRPr="00897B91">
        <w:rPr>
          <w:lang w:val="en-US"/>
        </w:rPr>
        <w:t>for the laboratory tests</w:t>
      </w:r>
      <w:r w:rsidR="00514C87" w:rsidRPr="00897B91">
        <w:rPr>
          <w:lang w:val="en-US"/>
        </w:rPr>
        <w:t>)</w:t>
      </w:r>
      <w:r w:rsidR="00AC3281" w:rsidRPr="00897B91">
        <w:rPr>
          <w:lang w:val="en-US"/>
        </w:rPr>
        <w:t>.</w:t>
      </w:r>
    </w:p>
    <w:p w:rsidR="00AF1A1D" w:rsidRPr="00897B91" w:rsidRDefault="00AE51FF" w:rsidP="00897B91">
      <w:pPr>
        <w:pStyle w:val="StilePrimariga1cm"/>
        <w:spacing w:line="276" w:lineRule="auto"/>
        <w:rPr>
          <w:szCs w:val="24"/>
        </w:rPr>
      </w:pPr>
      <w:r w:rsidRPr="00897B91">
        <w:rPr>
          <w:szCs w:val="24"/>
        </w:rPr>
        <w:t>The operation, cited there</w:t>
      </w:r>
      <w:r w:rsidR="00AC3281" w:rsidRPr="00897B91">
        <w:rPr>
          <w:szCs w:val="24"/>
        </w:rPr>
        <w:t xml:space="preserve">in, has furnished for each </w:t>
      </w:r>
      <w:r w:rsidRPr="00897B91">
        <w:rPr>
          <w:szCs w:val="24"/>
        </w:rPr>
        <w:t>configuration:</w:t>
      </w:r>
    </w:p>
    <w:p w:rsidR="00AF1A1D" w:rsidRPr="00897B91" w:rsidRDefault="00AF1A1D" w:rsidP="00897B91">
      <w:pPr>
        <w:pStyle w:val="StilePrimariga1cm"/>
        <w:numPr>
          <w:ilvl w:val="0"/>
          <w:numId w:val="72"/>
        </w:numPr>
        <w:spacing w:line="276" w:lineRule="auto"/>
        <w:rPr>
          <w:rFonts w:eastAsia="Calibri"/>
          <w:szCs w:val="24"/>
          <w:lang w:val="en-US"/>
        </w:rPr>
      </w:pPr>
      <w:r w:rsidRPr="00897B91">
        <w:rPr>
          <w:szCs w:val="24"/>
        </w:rPr>
        <w:t>16 combinations of simulated exp</w:t>
      </w:r>
      <w:r w:rsidR="00A956CD" w:rsidRPr="00897B91">
        <w:rPr>
          <w:szCs w:val="24"/>
        </w:rPr>
        <w:t xml:space="preserve">erimental values for 5 different assumed compression </w:t>
      </w:r>
      <w:r w:rsidRPr="00897B91">
        <w:rPr>
          <w:szCs w:val="24"/>
        </w:rPr>
        <w:t xml:space="preserve">forces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A956CD" w:rsidRPr="00897B91">
        <w:rPr>
          <w:szCs w:val="24"/>
        </w:rPr>
        <w:t xml:space="preserve">the </w:t>
      </w:r>
      <w:r w:rsidRPr="00897B91">
        <w:rPr>
          <w:szCs w:val="24"/>
          <w:lang w:val="en-US"/>
        </w:rPr>
        <w:t xml:space="preserve">test with three-measurements and </w:t>
      </w:r>
      <w:r w:rsidRPr="00897B91">
        <w:rPr>
          <w:i/>
          <w:szCs w:val="24"/>
          <w:lang w:val="en-US"/>
        </w:rPr>
        <w:t>L</w:t>
      </w:r>
      <w:r w:rsidRPr="00897B91">
        <w:rPr>
          <w:szCs w:val="24"/>
          <w:lang w:val="en-US"/>
        </w:rPr>
        <w:t xml:space="preserve"> = 450 mm;</w:t>
      </w:r>
    </w:p>
    <w:p w:rsidR="00AF1A1D" w:rsidRPr="00897B91" w:rsidRDefault="00AF1A1D" w:rsidP="00897B91">
      <w:pPr>
        <w:pStyle w:val="StilePrimariga1cm"/>
        <w:numPr>
          <w:ilvl w:val="0"/>
          <w:numId w:val="72"/>
        </w:numPr>
        <w:spacing w:line="276" w:lineRule="auto"/>
        <w:rPr>
          <w:rFonts w:eastAsia="Calibri"/>
          <w:szCs w:val="24"/>
          <w:lang w:val="en-US"/>
        </w:rPr>
      </w:pPr>
      <w:r w:rsidRPr="00897B91">
        <w:rPr>
          <w:szCs w:val="24"/>
        </w:rPr>
        <w:t>64 combinations of simulated exp</w:t>
      </w:r>
      <w:r w:rsidR="00A956CD" w:rsidRPr="00897B91">
        <w:rPr>
          <w:szCs w:val="24"/>
        </w:rPr>
        <w:t xml:space="preserve">erimental values for 5 different assumed compression </w:t>
      </w:r>
      <w:r w:rsidRPr="00897B91">
        <w:rPr>
          <w:szCs w:val="24"/>
        </w:rPr>
        <w:t xml:space="preserve">forces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A956CD" w:rsidRPr="00897B91">
        <w:rPr>
          <w:szCs w:val="24"/>
        </w:rPr>
        <w:t xml:space="preserve">the </w:t>
      </w:r>
      <w:r w:rsidRPr="00897B91">
        <w:rPr>
          <w:szCs w:val="24"/>
          <w:lang w:val="en-US"/>
        </w:rPr>
        <w:t xml:space="preserve">test with five-measurements and </w:t>
      </w:r>
      <w:r w:rsidRPr="00897B91">
        <w:rPr>
          <w:i/>
          <w:szCs w:val="24"/>
          <w:lang w:val="en-US"/>
        </w:rPr>
        <w:t>L</w:t>
      </w:r>
      <w:r w:rsidRPr="00897B91">
        <w:rPr>
          <w:szCs w:val="24"/>
          <w:lang w:val="en-US"/>
        </w:rPr>
        <w:t xml:space="preserve"> = 450 mm;</w:t>
      </w:r>
    </w:p>
    <w:p w:rsidR="00AF1A1D" w:rsidRPr="00897B91" w:rsidRDefault="00AF1A1D" w:rsidP="00897B91">
      <w:pPr>
        <w:pStyle w:val="StilePrimariga1cm"/>
        <w:numPr>
          <w:ilvl w:val="0"/>
          <w:numId w:val="72"/>
        </w:numPr>
        <w:spacing w:line="276" w:lineRule="auto"/>
        <w:rPr>
          <w:rFonts w:eastAsia="Calibri"/>
          <w:szCs w:val="24"/>
          <w:lang w:val="en-US"/>
        </w:rPr>
      </w:pPr>
      <w:r w:rsidRPr="00897B91">
        <w:rPr>
          <w:szCs w:val="24"/>
        </w:rPr>
        <w:t>64 combinations of simulated experimental</w:t>
      </w:r>
      <w:r w:rsidR="00A956CD" w:rsidRPr="00897B91">
        <w:rPr>
          <w:szCs w:val="24"/>
        </w:rPr>
        <w:t xml:space="preserve"> values for 5 different assumed compression </w:t>
      </w:r>
      <w:r w:rsidRPr="00897B91">
        <w:rPr>
          <w:szCs w:val="24"/>
        </w:rPr>
        <w:t xml:space="preserve">forces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lang w:val="en-US"/>
        </w:rPr>
        <w:t xml:space="preserve">, </w:t>
      </w:r>
      <w:r w:rsidRPr="00897B91">
        <w:rPr>
          <w:szCs w:val="24"/>
        </w:rPr>
        <w:t xml:space="preserve">regarding to </w:t>
      </w:r>
      <w:r w:rsidR="00A956CD" w:rsidRPr="00897B91">
        <w:rPr>
          <w:szCs w:val="24"/>
        </w:rPr>
        <w:t xml:space="preserve">the </w:t>
      </w:r>
      <w:r w:rsidRPr="00897B91">
        <w:rPr>
          <w:szCs w:val="24"/>
          <w:lang w:val="en-US"/>
        </w:rPr>
        <w:t xml:space="preserve">test with five-measurements and </w:t>
      </w:r>
      <w:r w:rsidRPr="00897B91">
        <w:rPr>
          <w:i/>
          <w:szCs w:val="24"/>
          <w:lang w:val="en-US"/>
        </w:rPr>
        <w:t>L</w:t>
      </w:r>
      <w:r w:rsidRPr="00897B91">
        <w:rPr>
          <w:szCs w:val="24"/>
          <w:lang w:val="en-US"/>
        </w:rPr>
        <w:t xml:space="preserve"> = 300 mm.</w:t>
      </w:r>
    </w:p>
    <w:p w:rsidR="00AF1A1D" w:rsidRPr="00897B91" w:rsidRDefault="00A956CD" w:rsidP="00897B91">
      <w:pPr>
        <w:pStyle w:val="StilePrimariga1cm"/>
        <w:spacing w:line="276" w:lineRule="auto"/>
        <w:rPr>
          <w:szCs w:val="24"/>
        </w:rPr>
      </w:pPr>
      <w:r w:rsidRPr="00897B91">
        <w:rPr>
          <w:szCs w:val="24"/>
        </w:rPr>
        <w:t xml:space="preserve">The combinations obtained </w:t>
      </w:r>
      <w:r w:rsidR="00AF1A1D" w:rsidRPr="00897B91">
        <w:rPr>
          <w:szCs w:val="24"/>
        </w:rPr>
        <w:t xml:space="preserve">then </w:t>
      </w:r>
      <w:r w:rsidR="00AF1A1D" w:rsidRPr="00897B91">
        <w:rPr>
          <w:szCs w:val="24"/>
          <w:lang w:val="en-US"/>
        </w:rPr>
        <w:t>gave rise respectively to (</w:t>
      </w:r>
      <w:r w:rsidR="00AF1A1D" w:rsidRPr="00897B91">
        <w:rPr>
          <w:szCs w:val="24"/>
        </w:rPr>
        <w:t>Fig.</w:t>
      </w:r>
      <w:r w:rsidRPr="00897B91">
        <w:rPr>
          <w:szCs w:val="24"/>
        </w:rPr>
        <w:t xml:space="preserve"> </w:t>
      </w:r>
      <w:r w:rsidR="00814306">
        <w:fldChar w:fldCharType="begin"/>
      </w:r>
      <w:r w:rsidR="00814306">
        <w:instrText xml:space="preserve"> REF figX429 \h  \* MERGEFORMAT </w:instrText>
      </w:r>
      <w:r w:rsidR="00814306">
        <w:fldChar w:fldCharType="separate"/>
      </w:r>
      <w:r w:rsidR="00C92751">
        <w:rPr>
          <w:noProof/>
        </w:rPr>
        <w:t>4</w:t>
      </w:r>
      <w:r w:rsidR="00C92751" w:rsidRPr="00897B91">
        <w:rPr>
          <w:noProof/>
        </w:rPr>
        <w:t>.</w:t>
      </w:r>
      <w:r w:rsidR="00C92751">
        <w:rPr>
          <w:noProof/>
        </w:rPr>
        <w:t>29</w:t>
      </w:r>
      <w:r w:rsidR="00814306">
        <w:fldChar w:fldCharType="end"/>
      </w:r>
      <w:r w:rsidR="00AF1A1D" w:rsidRPr="00897B91">
        <w:rPr>
          <w:szCs w:val="24"/>
        </w:rPr>
        <w:t>):</w:t>
      </w:r>
    </w:p>
    <w:p w:rsidR="00AF1A1D" w:rsidRPr="00897B91" w:rsidRDefault="00B768B4" w:rsidP="00897B91">
      <w:pPr>
        <w:pStyle w:val="StilePrimariga1cm"/>
        <w:numPr>
          <w:ilvl w:val="0"/>
          <w:numId w:val="73"/>
        </w:numPr>
        <w:spacing w:line="276" w:lineRule="auto"/>
        <w:rPr>
          <w:rFonts w:eastAsia="Calibri"/>
          <w:szCs w:val="24"/>
          <w:lang w:val="en-US"/>
        </w:rPr>
      </w:pPr>
      <w:r w:rsidRPr="00897B91">
        <w:rPr>
          <w:szCs w:val="24"/>
        </w:rPr>
        <w:lastRenderedPageBreak/>
        <w:t xml:space="preserve">16 estimated compression </w:t>
      </w:r>
      <w:r w:rsidR="00AF1A1D" w:rsidRPr="00897B91">
        <w:rPr>
          <w:szCs w:val="24"/>
        </w:rPr>
        <w:t xml:space="preserve">forces </w:t>
      </w:r>
      <w:r w:rsidR="00AF1A1D" w:rsidRPr="00897B91">
        <w:rPr>
          <w:i/>
          <w:szCs w:val="24"/>
          <w:lang w:val="en-US"/>
        </w:rPr>
        <w:t>N</w:t>
      </w:r>
      <w:r w:rsidR="00AF1A1D" w:rsidRPr="00897B91">
        <w:rPr>
          <w:i/>
          <w:szCs w:val="24"/>
          <w:vertAlign w:val="subscript"/>
          <w:lang w:val="en-US"/>
        </w:rPr>
        <w:t>a</w:t>
      </w:r>
      <w:r w:rsidR="00AF1A1D" w:rsidRPr="00897B91">
        <w:rPr>
          <w:szCs w:val="24"/>
        </w:rPr>
        <w:t xml:space="preserve"> for 5 di</w:t>
      </w:r>
      <w:r w:rsidR="00A956CD" w:rsidRPr="00897B91">
        <w:rPr>
          <w:szCs w:val="24"/>
        </w:rPr>
        <w:t xml:space="preserve">fferent </w:t>
      </w:r>
      <w:r w:rsidR="00AF1A1D" w:rsidRPr="00897B91">
        <w:rPr>
          <w:szCs w:val="24"/>
        </w:rPr>
        <w:t xml:space="preserve">assumed </w:t>
      </w:r>
      <w:r w:rsidR="00AF1A1D" w:rsidRPr="00897B91">
        <w:rPr>
          <w:i/>
          <w:szCs w:val="24"/>
          <w:lang w:val="en-US"/>
        </w:rPr>
        <w:t>N</w:t>
      </w:r>
      <w:r w:rsidR="00AF1A1D" w:rsidRPr="00897B91">
        <w:rPr>
          <w:i/>
          <w:szCs w:val="24"/>
          <w:vertAlign w:val="subscript"/>
          <w:lang w:val="en-US"/>
        </w:rPr>
        <w:t>x</w:t>
      </w:r>
      <w:r w:rsidR="00AF1A1D" w:rsidRPr="00897B91">
        <w:rPr>
          <w:szCs w:val="24"/>
          <w:lang w:val="en-US"/>
        </w:rPr>
        <w:t>+</w:t>
      </w:r>
      <w:r w:rsidR="00AF1A1D" w:rsidRPr="00897B91">
        <w:rPr>
          <w:i/>
          <w:iCs/>
          <w:szCs w:val="24"/>
          <w:lang w:val="en-US"/>
        </w:rPr>
        <w:t>∆</w:t>
      </w:r>
      <w:r w:rsidR="00AF1A1D" w:rsidRPr="00897B91">
        <w:rPr>
          <w:i/>
          <w:szCs w:val="24"/>
          <w:lang w:val="en-US"/>
        </w:rPr>
        <w:t>N</w:t>
      </w:r>
      <w:r w:rsidR="00AF1A1D" w:rsidRPr="00897B91">
        <w:rPr>
          <w:i/>
          <w:szCs w:val="24"/>
          <w:vertAlign w:val="subscript"/>
          <w:lang w:val="en-US"/>
        </w:rPr>
        <w:t>x</w:t>
      </w:r>
      <w:r w:rsidR="00AF1A1D" w:rsidRPr="00897B91">
        <w:rPr>
          <w:szCs w:val="24"/>
        </w:rPr>
        <w:t xml:space="preserve"> values, regarding to </w:t>
      </w:r>
      <w:r w:rsidR="000A77AC" w:rsidRPr="00897B91">
        <w:rPr>
          <w:szCs w:val="24"/>
        </w:rPr>
        <w:t xml:space="preserve">the </w:t>
      </w:r>
      <w:r w:rsidR="00AF1A1D" w:rsidRPr="00897B91">
        <w:rPr>
          <w:szCs w:val="24"/>
          <w:lang w:val="en-US"/>
        </w:rPr>
        <w:t xml:space="preserve">test with three-measurements and </w:t>
      </w:r>
      <w:r w:rsidR="00AF1A1D" w:rsidRPr="00897B91">
        <w:rPr>
          <w:i/>
          <w:szCs w:val="24"/>
          <w:lang w:val="en-US"/>
        </w:rPr>
        <w:t>L</w:t>
      </w:r>
      <w:r w:rsidR="00AF1A1D" w:rsidRPr="00897B91">
        <w:rPr>
          <w:szCs w:val="24"/>
          <w:lang w:val="en-US"/>
        </w:rPr>
        <w:t xml:space="preserve"> = 450 mm;</w:t>
      </w:r>
    </w:p>
    <w:p w:rsidR="00AF1A1D" w:rsidRPr="00897B91" w:rsidRDefault="00B768B4" w:rsidP="00897B91">
      <w:pPr>
        <w:pStyle w:val="StilePrimariga1cm"/>
        <w:numPr>
          <w:ilvl w:val="0"/>
          <w:numId w:val="73"/>
        </w:numPr>
        <w:spacing w:line="276" w:lineRule="auto"/>
        <w:rPr>
          <w:rFonts w:eastAsia="Calibri"/>
          <w:szCs w:val="24"/>
          <w:lang w:val="en-US"/>
        </w:rPr>
      </w:pPr>
      <w:r w:rsidRPr="00897B91">
        <w:rPr>
          <w:szCs w:val="24"/>
        </w:rPr>
        <w:t xml:space="preserve">64 estimated compression </w:t>
      </w:r>
      <w:r w:rsidR="00AF1A1D" w:rsidRPr="00897B91">
        <w:rPr>
          <w:szCs w:val="24"/>
        </w:rPr>
        <w:t xml:space="preserve">forces </w:t>
      </w:r>
      <w:r w:rsidR="00AF1A1D" w:rsidRPr="00897B91">
        <w:rPr>
          <w:i/>
          <w:szCs w:val="24"/>
          <w:lang w:val="en-US"/>
        </w:rPr>
        <w:t>N</w:t>
      </w:r>
      <w:r w:rsidR="00AF1A1D" w:rsidRPr="00897B91">
        <w:rPr>
          <w:i/>
          <w:szCs w:val="24"/>
          <w:vertAlign w:val="subscript"/>
          <w:lang w:val="en-US"/>
        </w:rPr>
        <w:t>a</w:t>
      </w:r>
      <w:r w:rsidR="00A956CD" w:rsidRPr="00897B91">
        <w:rPr>
          <w:szCs w:val="24"/>
        </w:rPr>
        <w:t xml:space="preserve"> for 5 different </w:t>
      </w:r>
      <w:r w:rsidR="00AF1A1D" w:rsidRPr="00897B91">
        <w:rPr>
          <w:szCs w:val="24"/>
        </w:rPr>
        <w:t xml:space="preserve">assumed </w:t>
      </w:r>
      <w:r w:rsidR="00AF1A1D" w:rsidRPr="00897B91">
        <w:rPr>
          <w:i/>
          <w:szCs w:val="24"/>
          <w:lang w:val="en-US"/>
        </w:rPr>
        <w:t>N</w:t>
      </w:r>
      <w:r w:rsidR="00AF1A1D" w:rsidRPr="00897B91">
        <w:rPr>
          <w:i/>
          <w:szCs w:val="24"/>
          <w:vertAlign w:val="subscript"/>
          <w:lang w:val="en-US"/>
        </w:rPr>
        <w:t>x</w:t>
      </w:r>
      <w:r w:rsidR="00AF1A1D" w:rsidRPr="00897B91">
        <w:rPr>
          <w:szCs w:val="24"/>
          <w:lang w:val="en-US"/>
        </w:rPr>
        <w:t>+</w:t>
      </w:r>
      <w:r w:rsidR="00AF1A1D" w:rsidRPr="00897B91">
        <w:rPr>
          <w:i/>
          <w:iCs/>
          <w:szCs w:val="24"/>
          <w:lang w:val="en-US"/>
        </w:rPr>
        <w:t>∆</w:t>
      </w:r>
      <w:r w:rsidR="00AF1A1D" w:rsidRPr="00897B91">
        <w:rPr>
          <w:i/>
          <w:szCs w:val="24"/>
          <w:lang w:val="en-US"/>
        </w:rPr>
        <w:t>N</w:t>
      </w:r>
      <w:r w:rsidR="00AF1A1D" w:rsidRPr="00897B91">
        <w:rPr>
          <w:i/>
          <w:szCs w:val="24"/>
          <w:vertAlign w:val="subscript"/>
          <w:lang w:val="en-US"/>
        </w:rPr>
        <w:t>x</w:t>
      </w:r>
      <w:r w:rsidR="00AF1A1D" w:rsidRPr="00897B91">
        <w:rPr>
          <w:szCs w:val="24"/>
        </w:rPr>
        <w:t xml:space="preserve"> values, regarding to </w:t>
      </w:r>
      <w:r w:rsidR="000A77AC" w:rsidRPr="00897B91">
        <w:rPr>
          <w:szCs w:val="24"/>
        </w:rPr>
        <w:t xml:space="preserve">the </w:t>
      </w:r>
      <w:r w:rsidR="00AF1A1D" w:rsidRPr="00897B91">
        <w:rPr>
          <w:szCs w:val="24"/>
          <w:lang w:val="en-US"/>
        </w:rPr>
        <w:t xml:space="preserve">test with five-measurements and </w:t>
      </w:r>
      <w:r w:rsidR="00AF1A1D" w:rsidRPr="00897B91">
        <w:rPr>
          <w:i/>
          <w:szCs w:val="24"/>
          <w:lang w:val="en-US"/>
        </w:rPr>
        <w:t>L</w:t>
      </w:r>
      <w:r w:rsidR="00AF1A1D" w:rsidRPr="00897B91">
        <w:rPr>
          <w:szCs w:val="24"/>
          <w:lang w:val="en-US"/>
        </w:rPr>
        <w:t xml:space="preserve"> = 450 mm;</w:t>
      </w:r>
    </w:p>
    <w:p w:rsidR="00AF1A1D" w:rsidRPr="00897B91" w:rsidRDefault="00B768B4" w:rsidP="00897B91">
      <w:pPr>
        <w:pStyle w:val="StilePrimariga1cm"/>
        <w:numPr>
          <w:ilvl w:val="0"/>
          <w:numId w:val="73"/>
        </w:numPr>
        <w:spacing w:line="276" w:lineRule="auto"/>
        <w:rPr>
          <w:rFonts w:eastAsia="Calibri"/>
          <w:szCs w:val="24"/>
          <w:lang w:val="en-US"/>
        </w:rPr>
      </w:pPr>
      <w:r w:rsidRPr="00897B91">
        <w:rPr>
          <w:szCs w:val="24"/>
        </w:rPr>
        <w:t xml:space="preserve">64 estimated compression </w:t>
      </w:r>
      <w:r w:rsidR="00AF1A1D" w:rsidRPr="00897B91">
        <w:rPr>
          <w:szCs w:val="24"/>
        </w:rPr>
        <w:t xml:space="preserve">forces </w:t>
      </w:r>
      <w:r w:rsidR="00AF1A1D" w:rsidRPr="00897B91">
        <w:rPr>
          <w:i/>
          <w:szCs w:val="24"/>
          <w:lang w:val="en-US"/>
        </w:rPr>
        <w:t>N</w:t>
      </w:r>
      <w:r w:rsidR="00AF1A1D" w:rsidRPr="00897B91">
        <w:rPr>
          <w:i/>
          <w:szCs w:val="24"/>
          <w:vertAlign w:val="subscript"/>
          <w:lang w:val="en-US"/>
        </w:rPr>
        <w:t>a</w:t>
      </w:r>
      <w:r w:rsidR="00A956CD" w:rsidRPr="00897B91">
        <w:rPr>
          <w:szCs w:val="24"/>
        </w:rPr>
        <w:t xml:space="preserve"> for 5 different </w:t>
      </w:r>
      <w:r w:rsidR="00AF1A1D" w:rsidRPr="00897B91">
        <w:rPr>
          <w:szCs w:val="24"/>
        </w:rPr>
        <w:t xml:space="preserve">assumed </w:t>
      </w:r>
      <w:r w:rsidR="00AF1A1D" w:rsidRPr="00897B91">
        <w:rPr>
          <w:i/>
          <w:szCs w:val="24"/>
          <w:lang w:val="en-US"/>
        </w:rPr>
        <w:t>N</w:t>
      </w:r>
      <w:r w:rsidR="00AF1A1D" w:rsidRPr="00897B91">
        <w:rPr>
          <w:i/>
          <w:szCs w:val="24"/>
          <w:vertAlign w:val="subscript"/>
          <w:lang w:val="en-US"/>
        </w:rPr>
        <w:t>x</w:t>
      </w:r>
      <w:r w:rsidR="00AF1A1D" w:rsidRPr="00897B91">
        <w:rPr>
          <w:szCs w:val="24"/>
          <w:lang w:val="en-US"/>
        </w:rPr>
        <w:t>+</w:t>
      </w:r>
      <w:r w:rsidR="00AF1A1D" w:rsidRPr="00897B91">
        <w:rPr>
          <w:i/>
          <w:iCs/>
          <w:szCs w:val="24"/>
          <w:lang w:val="en-US"/>
        </w:rPr>
        <w:t>∆</w:t>
      </w:r>
      <w:r w:rsidR="00AF1A1D" w:rsidRPr="00897B91">
        <w:rPr>
          <w:i/>
          <w:szCs w:val="24"/>
          <w:lang w:val="en-US"/>
        </w:rPr>
        <w:t>N</w:t>
      </w:r>
      <w:r w:rsidR="00AF1A1D" w:rsidRPr="00897B91">
        <w:rPr>
          <w:i/>
          <w:szCs w:val="24"/>
          <w:vertAlign w:val="subscript"/>
          <w:lang w:val="en-US"/>
        </w:rPr>
        <w:t>x</w:t>
      </w:r>
      <w:r w:rsidR="00AF1A1D" w:rsidRPr="00897B91">
        <w:rPr>
          <w:szCs w:val="24"/>
        </w:rPr>
        <w:t xml:space="preserve"> values, regarding to </w:t>
      </w:r>
      <w:r w:rsidR="000A77AC" w:rsidRPr="00897B91">
        <w:rPr>
          <w:szCs w:val="24"/>
        </w:rPr>
        <w:t xml:space="preserve">the </w:t>
      </w:r>
      <w:r w:rsidR="00AF1A1D" w:rsidRPr="00897B91">
        <w:rPr>
          <w:szCs w:val="24"/>
          <w:lang w:val="en-US"/>
        </w:rPr>
        <w:t xml:space="preserve">test with five-measurements and </w:t>
      </w:r>
      <w:r w:rsidR="00AF1A1D" w:rsidRPr="00897B91">
        <w:rPr>
          <w:i/>
          <w:szCs w:val="24"/>
          <w:lang w:val="en-US"/>
        </w:rPr>
        <w:t>L</w:t>
      </w:r>
      <w:r w:rsidR="00245561" w:rsidRPr="00897B91">
        <w:rPr>
          <w:szCs w:val="24"/>
          <w:lang w:val="en-US"/>
        </w:rPr>
        <w:t xml:space="preserve"> = 300 mm.</w:t>
      </w:r>
    </w:p>
    <w:p w:rsidR="00AF1A1D" w:rsidRPr="00897B91" w:rsidRDefault="00B768B4" w:rsidP="00897B91">
      <w:pPr>
        <w:pStyle w:val="StilePrimariga1cm"/>
        <w:spacing w:line="276" w:lineRule="auto"/>
        <w:rPr>
          <w:szCs w:val="24"/>
          <w:lang w:val="en-US"/>
        </w:rPr>
      </w:pPr>
      <w:r w:rsidRPr="00897B91">
        <w:rPr>
          <w:szCs w:val="24"/>
          <w:lang w:val="en-US"/>
        </w:rPr>
        <w:t>T</w:t>
      </w:r>
      <w:r w:rsidR="00AF1A1D" w:rsidRPr="00897B91">
        <w:rPr>
          <w:szCs w:val="24"/>
          <w:lang w:val="en-US"/>
        </w:rPr>
        <w:t>he comparison bet</w:t>
      </w:r>
      <w:r w:rsidR="00514C87" w:rsidRPr="00897B91">
        <w:rPr>
          <w:szCs w:val="24"/>
          <w:lang w:val="en-US"/>
        </w:rPr>
        <w:t xml:space="preserve">ween the worst estimated </w:t>
      </w:r>
      <w:r w:rsidR="00AF1A1D" w:rsidRPr="00897B91">
        <w:rPr>
          <w:i/>
          <w:szCs w:val="24"/>
          <w:lang w:val="en-US"/>
        </w:rPr>
        <w:t>N</w:t>
      </w:r>
      <w:r w:rsidR="00AF1A1D" w:rsidRPr="00897B91">
        <w:rPr>
          <w:i/>
          <w:szCs w:val="24"/>
          <w:vertAlign w:val="subscript"/>
          <w:lang w:val="en-US"/>
        </w:rPr>
        <w:t>a</w:t>
      </w:r>
      <w:r w:rsidR="00AF1A1D" w:rsidRPr="00897B91">
        <w:rPr>
          <w:szCs w:val="24"/>
          <w:lang w:val="en-US"/>
        </w:rPr>
        <w:t xml:space="preserve"> and the assumed values </w:t>
      </w:r>
      <w:r w:rsidR="00AF1A1D" w:rsidRPr="00897B91">
        <w:rPr>
          <w:i/>
          <w:szCs w:val="24"/>
          <w:lang w:val="en-US"/>
        </w:rPr>
        <w:t>N</w:t>
      </w:r>
      <w:r w:rsidR="00AF1A1D" w:rsidRPr="00897B91">
        <w:rPr>
          <w:i/>
          <w:szCs w:val="24"/>
          <w:vertAlign w:val="subscript"/>
          <w:lang w:val="en-US"/>
        </w:rPr>
        <w:t>x</w:t>
      </w:r>
      <w:r w:rsidR="00AF1A1D" w:rsidRPr="00897B91">
        <w:rPr>
          <w:szCs w:val="24"/>
          <w:lang w:val="en-US"/>
        </w:rPr>
        <w:t>+</w:t>
      </w:r>
      <w:r w:rsidR="00AF1A1D" w:rsidRPr="00897B91">
        <w:rPr>
          <w:i/>
          <w:iCs/>
          <w:szCs w:val="24"/>
          <w:lang w:val="en-US"/>
        </w:rPr>
        <w:t>∆</w:t>
      </w:r>
      <w:r w:rsidR="00AF1A1D" w:rsidRPr="00897B91">
        <w:rPr>
          <w:i/>
          <w:szCs w:val="24"/>
          <w:lang w:val="en-US"/>
        </w:rPr>
        <w:t>N</w:t>
      </w:r>
      <w:r w:rsidR="00AF1A1D" w:rsidRPr="00897B91">
        <w:rPr>
          <w:i/>
          <w:szCs w:val="24"/>
          <w:vertAlign w:val="subscript"/>
          <w:lang w:val="en-US"/>
        </w:rPr>
        <w:t>x</w:t>
      </w:r>
      <w:r w:rsidR="00245561" w:rsidRPr="00897B91">
        <w:rPr>
          <w:szCs w:val="24"/>
          <w:lang w:val="en-US"/>
        </w:rPr>
        <w:t xml:space="preserve"> </w:t>
      </w:r>
      <w:r w:rsidR="00514C87" w:rsidRPr="00897B91">
        <w:rPr>
          <w:szCs w:val="24"/>
          <w:lang w:val="en-US"/>
        </w:rPr>
        <w:t xml:space="preserve">in terms of sensitivity analyses </w:t>
      </w:r>
      <w:r w:rsidR="00245561" w:rsidRPr="00897B91">
        <w:rPr>
          <w:szCs w:val="24"/>
          <w:lang w:val="en-US"/>
        </w:rPr>
        <w:t xml:space="preserve">for all </w:t>
      </w:r>
      <w:r w:rsidRPr="00897B91">
        <w:rPr>
          <w:szCs w:val="24"/>
          <w:lang w:val="en-US"/>
        </w:rPr>
        <w:t>configurations</w:t>
      </w:r>
      <w:r w:rsidR="00514C87" w:rsidRPr="00897B91">
        <w:rPr>
          <w:szCs w:val="24"/>
          <w:lang w:val="en-US"/>
        </w:rPr>
        <w:t xml:space="preserve"> </w:t>
      </w:r>
      <w:r w:rsidRPr="00897B91">
        <w:rPr>
          <w:szCs w:val="24"/>
          <w:lang w:val="en-US"/>
        </w:rPr>
        <w:t>is shown in Fig.</w:t>
      </w:r>
      <w:r w:rsidR="00514C87" w:rsidRPr="00897B91">
        <w:rPr>
          <w:szCs w:val="24"/>
          <w:lang w:val="en-US"/>
        </w:rPr>
        <w:t xml:space="preserve"> </w:t>
      </w:r>
      <w:r w:rsidR="00814306">
        <w:fldChar w:fldCharType="begin"/>
      </w:r>
      <w:r w:rsidR="00814306">
        <w:instrText xml:space="preserve"> REF figX429 \h  \* MERGEFORMAT </w:instrText>
      </w:r>
      <w:r w:rsidR="00814306">
        <w:fldChar w:fldCharType="separate"/>
      </w:r>
      <w:r w:rsidR="00C92751">
        <w:rPr>
          <w:noProof/>
        </w:rPr>
        <w:t>4</w:t>
      </w:r>
      <w:r w:rsidR="00C92751" w:rsidRPr="00897B91">
        <w:rPr>
          <w:noProof/>
        </w:rPr>
        <w:t>.</w:t>
      </w:r>
      <w:r w:rsidR="00C92751">
        <w:rPr>
          <w:noProof/>
        </w:rPr>
        <w:t>29</w:t>
      </w:r>
      <w:r w:rsidR="00814306">
        <w:fldChar w:fldCharType="end"/>
      </w:r>
      <w:r w:rsidR="00514C87" w:rsidRPr="00897B91">
        <w:rPr>
          <w:szCs w:val="24"/>
          <w:lang w:val="en-US"/>
        </w:rPr>
        <w:t>.</w:t>
      </w:r>
    </w:p>
    <w:p w:rsidR="00F82A9D" w:rsidRPr="00897B91" w:rsidRDefault="00F82A9D" w:rsidP="00897B91">
      <w:pPr>
        <w:spacing w:line="276" w:lineRule="auto"/>
      </w:pPr>
    </w:p>
    <w:p w:rsidR="004069BA" w:rsidRPr="00897B91" w:rsidRDefault="004069BA" w:rsidP="00897B91">
      <w:pPr>
        <w:spacing w:line="276" w:lineRule="auto"/>
        <w:jc w:val="center"/>
      </w:pPr>
      <w:r w:rsidRPr="00897B91">
        <w:rPr>
          <w:noProof/>
          <w:lang w:val="it-IT"/>
        </w:rPr>
        <w:drawing>
          <wp:inline distT="0" distB="0" distL="0" distR="0">
            <wp:extent cx="5357003" cy="2228225"/>
            <wp:effectExtent l="0" t="0" r="0" b="635"/>
            <wp:docPr id="5130" name="Picture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362493" cy="2230509"/>
                    </a:xfrm>
                    <a:prstGeom prst="rect">
                      <a:avLst/>
                    </a:prstGeom>
                    <a:noFill/>
                    <a:ln>
                      <a:noFill/>
                    </a:ln>
                  </pic:spPr>
                </pic:pic>
              </a:graphicData>
            </a:graphic>
          </wp:inline>
        </w:drawing>
      </w:r>
    </w:p>
    <w:p w:rsidR="00967458" w:rsidRPr="00897B91" w:rsidRDefault="004069BA" w:rsidP="00897B91">
      <w:pPr>
        <w:spacing w:line="276" w:lineRule="auto"/>
        <w:jc w:val="center"/>
      </w:pPr>
      <w:r w:rsidRPr="00897B91">
        <w:rPr>
          <w:noProof/>
          <w:lang w:val="it-IT"/>
        </w:rPr>
        <w:drawing>
          <wp:inline distT="0" distB="0" distL="0" distR="0">
            <wp:extent cx="2044461" cy="2266244"/>
            <wp:effectExtent l="0" t="0" r="0" b="0"/>
            <wp:docPr id="5131" name="Picture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2046898" cy="2268946"/>
                    </a:xfrm>
                    <a:prstGeom prst="rect">
                      <a:avLst/>
                    </a:prstGeom>
                    <a:noFill/>
                    <a:ln>
                      <a:noFill/>
                    </a:ln>
                  </pic:spPr>
                </pic:pic>
              </a:graphicData>
            </a:graphic>
          </wp:inline>
        </w:drawing>
      </w:r>
    </w:p>
    <w:p w:rsidR="00A61C27" w:rsidRPr="00897B91" w:rsidRDefault="00A61C27" w:rsidP="00897B91">
      <w:pPr>
        <w:pStyle w:val="Caption"/>
        <w:spacing w:line="276" w:lineRule="auto"/>
      </w:pPr>
      <w:r w:rsidRPr="00897B91">
        <w:t xml:space="preserve">Figure </w:t>
      </w:r>
      <w:bookmarkStart w:id="546" w:name="figX429"/>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29</w:t>
      </w:r>
      <w:r w:rsidR="008C41A0" w:rsidRPr="00897B91">
        <w:fldChar w:fldCharType="end"/>
      </w:r>
      <w:bookmarkEnd w:id="546"/>
      <w:r w:rsidR="004E0F30" w:rsidRPr="00897B91">
        <w:t xml:space="preserve"> - Test 4 </w:t>
      </w:r>
      <w:r w:rsidRPr="00897B91">
        <w:t xml:space="preserve">- 3D Bridge prototype. Sensitivity analysis results of </w:t>
      </w:r>
      <w:r w:rsidRPr="00897B91">
        <w:rPr>
          <w:lang w:val="en-US"/>
        </w:rPr>
        <w:t>tests with three- (</w:t>
      </w:r>
      <w:r w:rsidRPr="00897B91">
        <w:rPr>
          <w:i/>
          <w:lang w:val="en-US"/>
        </w:rPr>
        <w:t>L</w:t>
      </w:r>
      <w:r w:rsidRPr="00897B91">
        <w:rPr>
          <w:lang w:val="en-US"/>
        </w:rPr>
        <w:t xml:space="preserve"> = 450 mm) and five-measurements (</w:t>
      </w:r>
      <w:r w:rsidRPr="00897B91">
        <w:rPr>
          <w:i/>
          <w:lang w:val="en-US"/>
        </w:rPr>
        <w:t>L</w:t>
      </w:r>
      <w:r w:rsidRPr="00897B91">
        <w:rPr>
          <w:lang w:val="en-US"/>
        </w:rPr>
        <w:t xml:space="preserve"> = 450 mm, 300 mm) and </w:t>
      </w:r>
      <w:r w:rsidRPr="00897B91">
        <w:t>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000002C1" w:rsidRPr="00897B91">
        <w:t xml:space="preserve">) values of compression </w:t>
      </w:r>
      <w:r w:rsidRPr="00897B91">
        <w:t>forces (colored data points).</w:t>
      </w:r>
    </w:p>
    <w:p w:rsidR="00A61C27" w:rsidRPr="00897B91" w:rsidRDefault="00A61C27" w:rsidP="00897B91">
      <w:pPr>
        <w:spacing w:line="276" w:lineRule="auto"/>
      </w:pPr>
    </w:p>
    <w:p w:rsidR="001B55BE" w:rsidRPr="00897B91" w:rsidRDefault="001B55BE" w:rsidP="00897B91">
      <w:pPr>
        <w:spacing w:line="276" w:lineRule="auto"/>
        <w:jc w:val="center"/>
      </w:pPr>
      <w:r w:rsidRPr="00897B91">
        <w:rPr>
          <w:noProof/>
          <w:lang w:val="it-IT"/>
        </w:rPr>
        <w:lastRenderedPageBreak/>
        <w:drawing>
          <wp:inline distT="0" distB="0" distL="0" distR="0">
            <wp:extent cx="5399405" cy="1005291"/>
            <wp:effectExtent l="0" t="0" r="0" b="4445"/>
            <wp:docPr id="3467" name="Picture 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5399405" cy="1005291"/>
                    </a:xfrm>
                    <a:prstGeom prst="rect">
                      <a:avLst/>
                    </a:prstGeom>
                    <a:noFill/>
                    <a:ln>
                      <a:noFill/>
                    </a:ln>
                  </pic:spPr>
                </pic:pic>
              </a:graphicData>
            </a:graphic>
          </wp:inline>
        </w:drawing>
      </w:r>
    </w:p>
    <w:p w:rsidR="00A61C27" w:rsidRPr="00897B91" w:rsidRDefault="00A61C27" w:rsidP="00897B91">
      <w:pPr>
        <w:pStyle w:val="Caption"/>
        <w:spacing w:line="276" w:lineRule="auto"/>
        <w:rPr>
          <w:szCs w:val="24"/>
        </w:rPr>
      </w:pPr>
      <w:r w:rsidRPr="00897B91">
        <w:t xml:space="preserve">Table </w:t>
      </w:r>
      <w:bookmarkStart w:id="547" w:name="tabX48"/>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8</w:t>
      </w:r>
      <w:r w:rsidR="008C41A0" w:rsidRPr="00897B91">
        <w:fldChar w:fldCharType="end"/>
      </w:r>
      <w:bookmarkEnd w:id="547"/>
      <w:r w:rsidRPr="00897B91">
        <w:t xml:space="preserve"> </w:t>
      </w:r>
      <w:r w:rsidR="004E0F30" w:rsidRPr="00897B91">
        <w:t xml:space="preserve">- Test 4 </w:t>
      </w:r>
      <w:r w:rsidRPr="00897B91">
        <w:t xml:space="preserve">- 3D Bridge prototype. </w:t>
      </w:r>
      <w:r w:rsidR="00A476EC" w:rsidRPr="00897B91">
        <w:rPr>
          <w:lang w:val="en-US"/>
        </w:rPr>
        <w:t xml:space="preserve">Test configuration </w:t>
      </w:r>
      <w:r w:rsidRPr="00897B91">
        <w:rPr>
          <w:lang w:val="en-US"/>
        </w:rPr>
        <w:t>with three-measurements (</w:t>
      </w:r>
      <w:r w:rsidRPr="00897B91">
        <w:rPr>
          <w:i/>
          <w:lang w:val="en-US"/>
        </w:rPr>
        <w:t>L</w:t>
      </w:r>
      <w:r w:rsidRPr="00897B91">
        <w:rPr>
          <w:lang w:val="en-US"/>
        </w:rPr>
        <w:t xml:space="preserve"> = 450 mm). Sensitivity analysis results in terms of </w:t>
      </w:r>
      <w:r w:rsidR="00F262DF" w:rsidRPr="00897B91">
        <w:rPr>
          <w:lang w:val="en-US"/>
        </w:rPr>
        <w:t xml:space="preserve">the </w:t>
      </w:r>
      <w:r w:rsidRPr="00897B91">
        <w:rPr>
          <w:lang w:val="en-US"/>
        </w:rPr>
        <w:t>determina</w:t>
      </w:r>
      <w:r w:rsidR="00F262DF" w:rsidRPr="00897B91">
        <w:rPr>
          <w:lang w:val="en-US"/>
        </w:rPr>
        <w:t xml:space="preserve">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1B55BE" w:rsidRPr="00897B91" w:rsidRDefault="001B55BE" w:rsidP="00897B91">
      <w:pPr>
        <w:spacing w:line="276" w:lineRule="auto"/>
      </w:pPr>
    </w:p>
    <w:p w:rsidR="001B55BE" w:rsidRPr="00897B91" w:rsidRDefault="0052614D" w:rsidP="00897B91">
      <w:pPr>
        <w:spacing w:line="276" w:lineRule="auto"/>
        <w:jc w:val="center"/>
      </w:pPr>
      <w:r w:rsidRPr="00897B91">
        <w:rPr>
          <w:noProof/>
          <w:lang w:val="it-IT"/>
        </w:rPr>
        <w:drawing>
          <wp:inline distT="0" distB="0" distL="0" distR="0">
            <wp:extent cx="5399405" cy="1005291"/>
            <wp:effectExtent l="0" t="0" r="0" b="4445"/>
            <wp:docPr id="3468" name="Picture 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399405" cy="1005291"/>
                    </a:xfrm>
                    <a:prstGeom prst="rect">
                      <a:avLst/>
                    </a:prstGeom>
                    <a:noFill/>
                    <a:ln>
                      <a:noFill/>
                    </a:ln>
                  </pic:spPr>
                </pic:pic>
              </a:graphicData>
            </a:graphic>
          </wp:inline>
        </w:drawing>
      </w:r>
    </w:p>
    <w:p w:rsidR="00A61C27" w:rsidRPr="00897B91" w:rsidRDefault="00A61C27" w:rsidP="00897B91">
      <w:pPr>
        <w:pStyle w:val="Caption"/>
        <w:spacing w:line="276" w:lineRule="auto"/>
        <w:rPr>
          <w:szCs w:val="24"/>
        </w:rPr>
      </w:pPr>
      <w:r w:rsidRPr="00897B91">
        <w:t xml:space="preserve">Table </w:t>
      </w:r>
      <w:bookmarkStart w:id="548" w:name="tabX49"/>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9</w:t>
      </w:r>
      <w:r w:rsidR="008C41A0" w:rsidRPr="00897B91">
        <w:fldChar w:fldCharType="end"/>
      </w:r>
      <w:bookmarkEnd w:id="548"/>
      <w:r w:rsidR="004E0F30" w:rsidRPr="00897B91">
        <w:t xml:space="preserve"> - Test 4 </w:t>
      </w:r>
      <w:r w:rsidRPr="00897B91">
        <w:t xml:space="preserve">- 3D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450 mm). Sensitivity analysis results in terms of </w:t>
      </w:r>
      <w:r w:rsidR="00F262DF"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A61C27" w:rsidRPr="00897B91" w:rsidRDefault="00A61C27" w:rsidP="00897B91">
      <w:pPr>
        <w:spacing w:line="276" w:lineRule="auto"/>
      </w:pPr>
    </w:p>
    <w:p w:rsidR="0052614D" w:rsidRPr="00897B91" w:rsidRDefault="0052614D" w:rsidP="00897B91">
      <w:pPr>
        <w:spacing w:line="276" w:lineRule="auto"/>
        <w:jc w:val="center"/>
      </w:pPr>
      <w:r w:rsidRPr="00897B91">
        <w:rPr>
          <w:noProof/>
          <w:lang w:val="it-IT"/>
        </w:rPr>
        <w:drawing>
          <wp:inline distT="0" distB="0" distL="0" distR="0">
            <wp:extent cx="5399405" cy="1005291"/>
            <wp:effectExtent l="0" t="0" r="0" b="4445"/>
            <wp:docPr id="3469" name="Picture 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399405" cy="1005291"/>
                    </a:xfrm>
                    <a:prstGeom prst="rect">
                      <a:avLst/>
                    </a:prstGeom>
                    <a:noFill/>
                    <a:ln>
                      <a:noFill/>
                    </a:ln>
                  </pic:spPr>
                </pic:pic>
              </a:graphicData>
            </a:graphic>
          </wp:inline>
        </w:drawing>
      </w:r>
    </w:p>
    <w:p w:rsidR="00A61C27" w:rsidRPr="00897B91" w:rsidRDefault="00A61C27" w:rsidP="00897B91">
      <w:pPr>
        <w:pStyle w:val="Caption"/>
        <w:spacing w:line="276" w:lineRule="auto"/>
        <w:rPr>
          <w:szCs w:val="24"/>
        </w:rPr>
      </w:pPr>
      <w:r w:rsidRPr="00897B91">
        <w:t xml:space="preserve">Table </w:t>
      </w:r>
      <w:bookmarkStart w:id="549" w:name="tabX410"/>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10</w:t>
      </w:r>
      <w:r w:rsidR="008C41A0" w:rsidRPr="00897B91">
        <w:fldChar w:fldCharType="end"/>
      </w:r>
      <w:bookmarkEnd w:id="549"/>
      <w:r w:rsidR="004E0F30" w:rsidRPr="00897B91">
        <w:t xml:space="preserve"> - Test 4 </w:t>
      </w:r>
      <w:r w:rsidRPr="00897B91">
        <w:t xml:space="preserve">- 3D Bridge prototype. </w:t>
      </w:r>
      <w:r w:rsidR="00A476EC" w:rsidRPr="00897B91">
        <w:rPr>
          <w:lang w:val="en-US"/>
        </w:rPr>
        <w:t xml:space="preserve">Test configuration </w:t>
      </w:r>
      <w:r w:rsidRPr="00897B91">
        <w:rPr>
          <w:lang w:val="en-US"/>
        </w:rPr>
        <w:t>with five-measurements (</w:t>
      </w:r>
      <w:r w:rsidRPr="00897B91">
        <w:rPr>
          <w:i/>
          <w:lang w:val="en-US"/>
        </w:rPr>
        <w:t>L</w:t>
      </w:r>
      <w:r w:rsidRPr="00897B91">
        <w:rPr>
          <w:lang w:val="en-US"/>
        </w:rPr>
        <w:t xml:space="preserve"> = 300 mm). Sensitivity analysis results in terms of </w:t>
      </w:r>
      <w:r w:rsidR="00F262DF" w:rsidRPr="00897B91">
        <w:rPr>
          <w:lang w:val="en-US"/>
        </w:rPr>
        <w:t xml:space="preserve">the determination of </w:t>
      </w:r>
      <w:r w:rsidRPr="00897B91">
        <w:rPr>
          <w:lang w:val="en-US"/>
        </w:rPr>
        <w:t>estimated values (</w:t>
      </w:r>
      <w:r w:rsidRPr="00897B91">
        <w:rPr>
          <w:i/>
          <w:lang w:val="en-US"/>
        </w:rPr>
        <w:t>N</w:t>
      </w:r>
      <w:r w:rsidRPr="00897B91">
        <w:rPr>
          <w:i/>
          <w:vertAlign w:val="subscript"/>
          <w:lang w:val="en-US"/>
        </w:rPr>
        <w:t>a</w:t>
      </w:r>
      <w:r w:rsidRPr="00897B91">
        <w:rPr>
          <w:lang w:val="en-US"/>
        </w:rPr>
        <w:t>).</w:t>
      </w:r>
    </w:p>
    <w:p w:rsidR="00C85B97" w:rsidRPr="00897B91" w:rsidRDefault="00AF1A1D" w:rsidP="00897B91">
      <w:pPr>
        <w:pStyle w:val="StilePrimariga1cm"/>
        <w:spacing w:line="276" w:lineRule="auto"/>
        <w:rPr>
          <w:szCs w:val="24"/>
        </w:rPr>
      </w:pPr>
      <w:r w:rsidRPr="00897B91">
        <w:rPr>
          <w:szCs w:val="24"/>
          <w:lang w:val="en-US"/>
        </w:rPr>
        <w:t>The sensitivity analyses are summarized in Tables</w:t>
      </w:r>
      <w:r w:rsidR="001545AD" w:rsidRPr="00897B91">
        <w:rPr>
          <w:szCs w:val="24"/>
          <w:lang w:val="en-US"/>
        </w:rPr>
        <w:t xml:space="preserve"> </w:t>
      </w:r>
      <w:r w:rsidR="00814306">
        <w:fldChar w:fldCharType="begin"/>
      </w:r>
      <w:r w:rsidR="00814306">
        <w:instrText xml:space="preserve"> REF tabX48 \h  \* MERGEFORMAT </w:instrText>
      </w:r>
      <w:r w:rsidR="00814306">
        <w:fldChar w:fldCharType="separate"/>
      </w:r>
      <w:r w:rsidR="00C92751" w:rsidRPr="00C92751">
        <w:rPr>
          <w:noProof/>
          <w:szCs w:val="24"/>
        </w:rPr>
        <w:t>4.8</w:t>
      </w:r>
      <w:r w:rsidR="00814306">
        <w:fldChar w:fldCharType="end"/>
      </w:r>
      <w:r w:rsidRPr="00897B91">
        <w:rPr>
          <w:szCs w:val="24"/>
          <w:lang w:val="en-US"/>
        </w:rPr>
        <w:t>,</w:t>
      </w:r>
      <w:r w:rsidR="001545AD" w:rsidRPr="00897B91">
        <w:rPr>
          <w:szCs w:val="24"/>
          <w:lang w:val="en-US"/>
        </w:rPr>
        <w:t xml:space="preserve"> </w:t>
      </w:r>
      <w:r w:rsidR="00814306">
        <w:fldChar w:fldCharType="begin"/>
      </w:r>
      <w:r w:rsidR="00814306">
        <w:instrText xml:space="preserve"> REF tabX49 \h  \* MERGEFORMAT </w:instrText>
      </w:r>
      <w:r w:rsidR="00814306">
        <w:fldChar w:fldCharType="separate"/>
      </w:r>
      <w:r w:rsidR="00C92751" w:rsidRPr="00C92751">
        <w:rPr>
          <w:noProof/>
          <w:szCs w:val="24"/>
        </w:rPr>
        <w:t>4.9</w:t>
      </w:r>
      <w:r w:rsidR="00814306">
        <w:fldChar w:fldCharType="end"/>
      </w:r>
      <w:r w:rsidR="001545AD" w:rsidRPr="00897B91">
        <w:rPr>
          <w:szCs w:val="24"/>
          <w:lang w:val="en-US"/>
        </w:rPr>
        <w:t xml:space="preserve"> </w:t>
      </w:r>
      <w:r w:rsidRPr="00897B91">
        <w:rPr>
          <w:szCs w:val="24"/>
          <w:lang w:val="en-US"/>
        </w:rPr>
        <w:t>and</w:t>
      </w:r>
      <w:r w:rsidR="001545AD" w:rsidRPr="00897B91">
        <w:rPr>
          <w:szCs w:val="24"/>
          <w:lang w:val="en-US"/>
        </w:rPr>
        <w:t xml:space="preserve"> </w:t>
      </w:r>
      <w:r w:rsidR="00814306">
        <w:fldChar w:fldCharType="begin"/>
      </w:r>
      <w:r w:rsidR="00814306">
        <w:instrText xml:space="preserve"> REF tabX410 \h  \* MERGEFORMAT </w:instrText>
      </w:r>
      <w:r w:rsidR="00814306">
        <w:fldChar w:fldCharType="separate"/>
      </w:r>
      <w:r w:rsidR="00C92751" w:rsidRPr="00C92751">
        <w:rPr>
          <w:noProof/>
          <w:szCs w:val="24"/>
        </w:rPr>
        <w:t>4.10</w:t>
      </w:r>
      <w:r w:rsidR="00814306">
        <w:fldChar w:fldCharType="end"/>
      </w:r>
      <w:r w:rsidR="001545AD" w:rsidRPr="00897B91">
        <w:rPr>
          <w:szCs w:val="24"/>
          <w:lang w:val="en-US"/>
        </w:rPr>
        <w:t xml:space="preserve"> </w:t>
      </w:r>
      <w:r w:rsidRPr="00897B91">
        <w:rPr>
          <w:szCs w:val="24"/>
          <w:lang w:val="en-US"/>
        </w:rPr>
        <w:t>in terms of</w:t>
      </w:r>
      <w:r w:rsidR="00324023" w:rsidRPr="00897B91">
        <w:rPr>
          <w:szCs w:val="24"/>
          <w:lang w:val="en-US"/>
        </w:rPr>
        <w:t xml:space="preserve"> the identification of </w:t>
      </w:r>
      <w:r w:rsidRPr="00897B91">
        <w:rPr>
          <w:szCs w:val="24"/>
          <w:lang w:val="en-US"/>
        </w:rPr>
        <w:t xml:space="preserve">values </w:t>
      </w:r>
      <w:r w:rsidRPr="00897B91">
        <w:rPr>
          <w:i/>
          <w:szCs w:val="24"/>
        </w:rPr>
        <w:t>N</w:t>
      </w:r>
      <w:r w:rsidRPr="00897B91">
        <w:rPr>
          <w:i/>
          <w:szCs w:val="24"/>
          <w:vertAlign w:val="subscript"/>
        </w:rPr>
        <w:t>a</w:t>
      </w:r>
      <w:r w:rsidRPr="00897B91">
        <w:rPr>
          <w:szCs w:val="24"/>
          <w:lang w:val="en-US"/>
        </w:rPr>
        <w:t>, corresponding to t</w:t>
      </w:r>
      <w:r w:rsidR="001545AD" w:rsidRPr="00897B91">
        <w:rPr>
          <w:szCs w:val="24"/>
          <w:lang w:val="en-US"/>
        </w:rPr>
        <w:t xml:space="preserve">he maximum assumed compression </w:t>
      </w:r>
      <w:r w:rsidRPr="00897B91">
        <w:rPr>
          <w:szCs w:val="24"/>
          <w:lang w:val="en-US"/>
        </w:rPr>
        <w:t xml:space="preserve">force </w:t>
      </w:r>
      <w:r w:rsidRPr="00897B91">
        <w:rPr>
          <w:i/>
          <w:szCs w:val="24"/>
          <w:lang w:val="en-US"/>
        </w:rPr>
        <w:t>N</w:t>
      </w:r>
      <w:r w:rsidRPr="00897B91">
        <w:rPr>
          <w:i/>
          <w:szCs w:val="24"/>
          <w:vertAlign w:val="subscript"/>
          <w:lang w:val="en-US"/>
        </w:rPr>
        <w:t>x</w:t>
      </w:r>
      <w:r w:rsidRPr="00897B91">
        <w:rPr>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Pr="00897B91">
        <w:rPr>
          <w:szCs w:val="24"/>
        </w:rPr>
        <w:t xml:space="preserve"> by </w:t>
      </w:r>
      <w:r w:rsidR="00F262DF" w:rsidRPr="00897B91">
        <w:rPr>
          <w:szCs w:val="24"/>
        </w:rPr>
        <w:t>“</w:t>
      </w:r>
      <w:r w:rsidR="00C85B97" w:rsidRPr="00897B91">
        <w:rPr>
          <w:szCs w:val="24"/>
        </w:rPr>
        <w:t>EFEs</w:t>
      </w:r>
      <w:r w:rsidR="00F262DF" w:rsidRPr="00897B91">
        <w:rPr>
          <w:szCs w:val="24"/>
        </w:rPr>
        <w:t>”</w:t>
      </w:r>
      <w:r w:rsidR="00C85B97" w:rsidRPr="00897B91">
        <w:rPr>
          <w:szCs w:val="24"/>
        </w:rPr>
        <w:t xml:space="preserve"> model.</w:t>
      </w:r>
    </w:p>
    <w:p w:rsidR="00E75886" w:rsidRPr="00897B91" w:rsidRDefault="00D14BBE" w:rsidP="00897B91">
      <w:pPr>
        <w:spacing w:line="276" w:lineRule="auto"/>
        <w:ind w:firstLine="284"/>
      </w:pPr>
      <w:r w:rsidRPr="00897B91">
        <w:rPr>
          <w:lang w:val="en-US"/>
        </w:rPr>
        <w:t xml:space="preserve">The worst estimations </w:t>
      </w:r>
      <w:r w:rsidRPr="00897B91">
        <w:rPr>
          <w:i/>
          <w:lang w:val="en-US"/>
        </w:rPr>
        <w:t>N</w:t>
      </w:r>
      <w:r w:rsidRPr="00897B91">
        <w:rPr>
          <w:i/>
          <w:vertAlign w:val="subscript"/>
          <w:lang w:val="en-US"/>
        </w:rPr>
        <w:t>a</w:t>
      </w:r>
      <w:r w:rsidRPr="00897B91">
        <w:rPr>
          <w:lang w:val="en-US"/>
        </w:rPr>
        <w:t xml:space="preserve"> are confirmed when the greatest possible distance between the extreme sensors </w:t>
      </w:r>
      <w:r w:rsidRPr="00897B91">
        <w:rPr>
          <w:i/>
          <w:lang w:val="en-US"/>
        </w:rPr>
        <w:t>L</w:t>
      </w:r>
      <w:r w:rsidR="00245561" w:rsidRPr="00897B91">
        <w:rPr>
          <w:lang w:val="en-US"/>
        </w:rPr>
        <w:t xml:space="preserve"> = 500 mm is not adopted in </w:t>
      </w:r>
      <w:r w:rsidRPr="00897B91">
        <w:rPr>
          <w:lang w:val="en-US"/>
        </w:rPr>
        <w:t xml:space="preserve">beam-column either under tensile or compression force </w:t>
      </w:r>
      <w:r w:rsidRPr="00897B91">
        <w:t xml:space="preserve">(Tables </w:t>
      </w:r>
      <w:r w:rsidR="00814306">
        <w:fldChar w:fldCharType="begin"/>
      </w:r>
      <w:r w:rsidR="00814306">
        <w:instrText xml:space="preserve"> REF tabX45 \h  \* MERGEFORMAT </w:instrText>
      </w:r>
      <w:r w:rsidR="00814306">
        <w:fldChar w:fldCharType="separate"/>
      </w:r>
      <w:r w:rsidR="00C92751">
        <w:rPr>
          <w:noProof/>
        </w:rPr>
        <w:t>4</w:t>
      </w:r>
      <w:r w:rsidR="00C92751" w:rsidRPr="00897B91">
        <w:rPr>
          <w:noProof/>
        </w:rPr>
        <w:t>.</w:t>
      </w:r>
      <w:r w:rsidR="00C92751">
        <w:rPr>
          <w:noProof/>
        </w:rPr>
        <w:t>5</w:t>
      </w:r>
      <w:r w:rsidR="00814306">
        <w:fldChar w:fldCharType="end"/>
      </w:r>
      <w:r w:rsidRPr="00897B91">
        <w:t xml:space="preserve"> and </w:t>
      </w:r>
      <w:r w:rsidR="00814306">
        <w:fldChar w:fldCharType="begin"/>
      </w:r>
      <w:r w:rsidR="00814306">
        <w:instrText xml:space="preserve"> REF tabX410 \h  \* MERGEFORMAT </w:instrText>
      </w:r>
      <w:r w:rsidR="00814306">
        <w:fldChar w:fldCharType="separate"/>
      </w:r>
      <w:r w:rsidR="00C92751">
        <w:rPr>
          <w:noProof/>
        </w:rPr>
        <w:t>4</w:t>
      </w:r>
      <w:r w:rsidR="00C92751" w:rsidRPr="00897B91">
        <w:rPr>
          <w:noProof/>
        </w:rPr>
        <w:t>.</w:t>
      </w:r>
      <w:r w:rsidR="00C92751">
        <w:rPr>
          <w:noProof/>
        </w:rPr>
        <w:t>10</w:t>
      </w:r>
      <w:r w:rsidR="00814306">
        <w:fldChar w:fldCharType="end"/>
      </w:r>
      <w:r w:rsidRPr="00897B91">
        <w:t>)</w:t>
      </w:r>
      <w:r w:rsidR="008277C9" w:rsidRPr="00897B91">
        <w:t xml:space="preserve">. </w:t>
      </w:r>
      <w:r w:rsidR="00E75886" w:rsidRPr="00897B91">
        <w:t>Numerical and experimental tests moreover confi</w:t>
      </w:r>
      <w:r w:rsidR="008277C9" w:rsidRPr="00897B91">
        <w:t xml:space="preserve">rm the robustness of the method </w:t>
      </w:r>
      <w:r w:rsidR="001545AD" w:rsidRPr="00897B91">
        <w:t xml:space="preserve">when applied on </w:t>
      </w:r>
      <w:r w:rsidR="001545AD" w:rsidRPr="00897B91">
        <w:rPr>
          <w:lang w:val="en-US"/>
        </w:rPr>
        <w:t xml:space="preserve">beam-columns </w:t>
      </w:r>
      <w:r w:rsidR="00245561" w:rsidRPr="00897B91">
        <w:rPr>
          <w:lang w:val="en-US"/>
        </w:rPr>
        <w:t>(</w:t>
      </w:r>
      <w:r w:rsidR="001545AD" w:rsidRPr="00897B91">
        <w:rPr>
          <w:lang w:val="en-US"/>
        </w:rPr>
        <w:t>either under tensile or compression forces</w:t>
      </w:r>
      <w:r w:rsidR="00245561" w:rsidRPr="00897B91">
        <w:rPr>
          <w:lang w:val="en-US"/>
        </w:rPr>
        <w:t>)</w:t>
      </w:r>
      <w:r w:rsidR="008277C9" w:rsidRPr="00897B91">
        <w:rPr>
          <w:lang w:val="en-US"/>
        </w:rPr>
        <w:t xml:space="preserve"> </w:t>
      </w:r>
      <w:r w:rsidR="00E75886" w:rsidRPr="00897B91">
        <w:t>even in the presence of moderate measurem</w:t>
      </w:r>
      <w:r w:rsidR="00CE4CD8" w:rsidRPr="00897B91">
        <w:t>ent errors.</w:t>
      </w:r>
    </w:p>
    <w:p w:rsidR="00D14BBE" w:rsidRPr="00897B91" w:rsidRDefault="00F262DF" w:rsidP="00897B91">
      <w:pPr>
        <w:pStyle w:val="StilePrimariga1cm"/>
        <w:spacing w:line="276" w:lineRule="auto"/>
        <w:rPr>
          <w:szCs w:val="24"/>
          <w:lang w:val="en-US"/>
        </w:rPr>
      </w:pPr>
      <w:r w:rsidRPr="00897B91">
        <w:rPr>
          <w:szCs w:val="24"/>
        </w:rPr>
        <w:t xml:space="preserve">The experiment </w:t>
      </w:r>
      <w:r w:rsidR="008277C9" w:rsidRPr="00897B91">
        <w:rPr>
          <w:szCs w:val="24"/>
        </w:rPr>
        <w:t>op</w:t>
      </w:r>
      <w:r w:rsidRPr="00897B91">
        <w:rPr>
          <w:szCs w:val="24"/>
        </w:rPr>
        <w:t xml:space="preserve">erations presented for single beams </w:t>
      </w:r>
      <w:r w:rsidR="008277C9" w:rsidRPr="00897B91">
        <w:rPr>
          <w:szCs w:val="24"/>
        </w:rPr>
        <w:t xml:space="preserve">must be followed </w:t>
      </w:r>
      <w:r w:rsidR="00D14BBE" w:rsidRPr="00897B91">
        <w:rPr>
          <w:szCs w:val="24"/>
        </w:rPr>
        <w:t xml:space="preserve">- </w:t>
      </w:r>
      <w:r w:rsidR="00D14BBE" w:rsidRPr="00897B91">
        <w:rPr>
          <w:szCs w:val="24"/>
          <w:lang w:val="en-US"/>
        </w:rPr>
        <w:t>see the conclusions in Sections 2.2.1</w:t>
      </w:r>
      <w:r w:rsidR="008277C9" w:rsidRPr="00897B91">
        <w:rPr>
          <w:szCs w:val="24"/>
          <w:lang w:val="en-US"/>
        </w:rPr>
        <w:t xml:space="preserve">.1.2 and 2.2.1.2.2. </w:t>
      </w:r>
      <w:r w:rsidR="00245561" w:rsidRPr="00897B91">
        <w:rPr>
          <w:szCs w:val="24"/>
          <w:lang w:val="en-US"/>
        </w:rPr>
        <w:t>Generic s</w:t>
      </w:r>
      <w:r w:rsidR="008277C9" w:rsidRPr="00897B91">
        <w:rPr>
          <w:szCs w:val="24"/>
          <w:lang w:val="en-US"/>
        </w:rPr>
        <w:t xml:space="preserve">pace structure </w:t>
      </w:r>
      <w:r w:rsidR="00D14BBE" w:rsidRPr="00897B91">
        <w:rPr>
          <w:szCs w:val="24"/>
          <w:lang w:val="en-US"/>
        </w:rPr>
        <w:t xml:space="preserve">systems </w:t>
      </w:r>
      <w:r w:rsidR="008277C9" w:rsidRPr="00897B91">
        <w:rPr>
          <w:szCs w:val="24"/>
          <w:lang w:val="en-US"/>
        </w:rPr>
        <w:t>under examination</w:t>
      </w:r>
      <w:r w:rsidR="00324023" w:rsidRPr="00897B91">
        <w:rPr>
          <w:szCs w:val="24"/>
          <w:lang w:val="en-US"/>
        </w:rPr>
        <w:t>s</w:t>
      </w:r>
      <w:r w:rsidR="00D14BBE" w:rsidRPr="00897B91">
        <w:rPr>
          <w:szCs w:val="24"/>
          <w:lang w:val="en-US"/>
        </w:rPr>
        <w:t xml:space="preserve">, constituted of </w:t>
      </w:r>
      <w:r w:rsidR="008277C9" w:rsidRPr="00897B91">
        <w:rPr>
          <w:szCs w:val="24"/>
          <w:lang w:val="en-US"/>
        </w:rPr>
        <w:t>beam-</w:t>
      </w:r>
      <w:r w:rsidR="00D14BBE" w:rsidRPr="00897B91">
        <w:rPr>
          <w:szCs w:val="24"/>
          <w:lang w:val="en-US"/>
        </w:rPr>
        <w:t>columns with higher</w:t>
      </w:r>
      <w:r w:rsidR="00CE4CD8" w:rsidRPr="00897B91">
        <w:rPr>
          <w:szCs w:val="24"/>
          <w:lang w:val="en-US"/>
        </w:rPr>
        <w:t xml:space="preserve"> slendern</w:t>
      </w:r>
      <w:r w:rsidR="00324023" w:rsidRPr="00897B91">
        <w:rPr>
          <w:szCs w:val="24"/>
          <w:lang w:val="en-US"/>
        </w:rPr>
        <w:t xml:space="preserve">ess, </w:t>
      </w:r>
      <w:r w:rsidR="00324023" w:rsidRPr="00897B91">
        <w:rPr>
          <w:lang w:val="en-US"/>
        </w:rPr>
        <w:t>provide better identifications for tensile and compression forces.</w:t>
      </w:r>
    </w:p>
    <w:p w:rsidR="004536E5" w:rsidRPr="00897B91" w:rsidRDefault="004536E5" w:rsidP="00897B91">
      <w:pPr>
        <w:pStyle w:val="Heading2"/>
        <w:spacing w:line="276" w:lineRule="auto"/>
        <w:rPr>
          <w:rFonts w:cs="Times New Roman"/>
          <w:sz w:val="34"/>
          <w:szCs w:val="34"/>
        </w:rPr>
      </w:pPr>
      <w:bookmarkStart w:id="550" w:name="_Toc439181886"/>
      <w:bookmarkStart w:id="551" w:name="_Toc445681246"/>
      <w:r w:rsidRPr="00897B91">
        <w:rPr>
          <w:rFonts w:cs="Times New Roman"/>
          <w:sz w:val="34"/>
          <w:szCs w:val="34"/>
        </w:rPr>
        <w:lastRenderedPageBreak/>
        <w:t>Global buckling load identification by means of the Southwell’s method</w:t>
      </w:r>
      <w:bookmarkEnd w:id="550"/>
      <w:bookmarkEnd w:id="551"/>
    </w:p>
    <w:p w:rsidR="001C6CF9" w:rsidRPr="00897B91" w:rsidRDefault="001C6CF9" w:rsidP="00897B91">
      <w:pPr>
        <w:pStyle w:val="StilePrimariga1cm"/>
        <w:spacing w:line="276" w:lineRule="auto"/>
        <w:ind w:firstLine="0"/>
        <w:rPr>
          <w:szCs w:val="24"/>
        </w:rPr>
      </w:pPr>
      <w:r w:rsidRPr="00897B91">
        <w:rPr>
          <w:szCs w:val="24"/>
        </w:rPr>
        <w:t xml:space="preserve">Southwell’s method </w:t>
      </w:r>
      <w:r w:rsidR="00DA04A3" w:rsidRPr="00897B91">
        <w:rPr>
          <w:szCs w:val="24"/>
          <w:lang w:val="en-US"/>
        </w:rPr>
        <w:t xml:space="preserve">(Singer et al. 2000) was </w:t>
      </w:r>
      <w:r w:rsidRPr="00897B91">
        <w:rPr>
          <w:szCs w:val="24"/>
        </w:rPr>
        <w:t>extended for th</w:t>
      </w:r>
      <w:r w:rsidR="00DA04A3" w:rsidRPr="00897B91">
        <w:rPr>
          <w:szCs w:val="24"/>
        </w:rPr>
        <w:t xml:space="preserve">e first time as non-destructive method </w:t>
      </w:r>
      <w:r w:rsidRPr="00897B91">
        <w:rPr>
          <w:szCs w:val="24"/>
        </w:rPr>
        <w:t>for the glob</w:t>
      </w:r>
      <w:r w:rsidR="00050A14" w:rsidRPr="00897B91">
        <w:rPr>
          <w:szCs w:val="24"/>
        </w:rPr>
        <w:t xml:space="preserve">al buckling load evaluations of </w:t>
      </w:r>
      <w:r w:rsidR="005A15B2" w:rsidRPr="00897B91">
        <w:rPr>
          <w:szCs w:val="24"/>
        </w:rPr>
        <w:t xml:space="preserve">generic </w:t>
      </w:r>
      <w:r w:rsidR="00DA04A3" w:rsidRPr="00897B91">
        <w:rPr>
          <w:szCs w:val="24"/>
        </w:rPr>
        <w:t>space structures</w:t>
      </w:r>
      <w:r w:rsidR="00050A14" w:rsidRPr="00897B91">
        <w:rPr>
          <w:szCs w:val="24"/>
        </w:rPr>
        <w:t xml:space="preserve">. </w:t>
      </w:r>
      <w:r w:rsidR="005A15B2" w:rsidRPr="00897B91">
        <w:rPr>
          <w:szCs w:val="24"/>
        </w:rPr>
        <w:t xml:space="preserve">The </w:t>
      </w:r>
      <w:r w:rsidR="00050A14" w:rsidRPr="00897B91">
        <w:rPr>
          <w:szCs w:val="24"/>
        </w:rPr>
        <w:t xml:space="preserve">experiment </w:t>
      </w:r>
      <w:r w:rsidR="00A729CA" w:rsidRPr="00897B91">
        <w:rPr>
          <w:szCs w:val="24"/>
        </w:rPr>
        <w:t xml:space="preserve">was developed </w:t>
      </w:r>
      <w:r w:rsidRPr="00897B91">
        <w:rPr>
          <w:szCs w:val="24"/>
        </w:rPr>
        <w:t xml:space="preserve">on </w:t>
      </w:r>
      <w:r w:rsidR="003B2FEC" w:rsidRPr="00897B91">
        <w:rPr>
          <w:szCs w:val="24"/>
        </w:rPr>
        <w:t xml:space="preserve">3D Bridge prototype, illustrated in Section 4.2.2, </w:t>
      </w:r>
      <w:r w:rsidRPr="00897B91">
        <w:rPr>
          <w:szCs w:val="24"/>
        </w:rPr>
        <w:t xml:space="preserve">at the Teaching Laboratory of the Department of Civil Engineering of </w:t>
      </w:r>
      <w:r w:rsidRPr="00897B91">
        <w:rPr>
          <w:rFonts w:eastAsia="Calibri"/>
          <w:szCs w:val="24"/>
          <w:lang w:val="en-US"/>
        </w:rPr>
        <w:t>National Taiwan University in Taipei, Taiwan</w:t>
      </w:r>
      <w:r w:rsidR="00443F84" w:rsidRPr="00897B91">
        <w:rPr>
          <w:szCs w:val="24"/>
          <w:lang w:val="en-US"/>
        </w:rPr>
        <w:t>.</w:t>
      </w:r>
    </w:p>
    <w:p w:rsidR="004536E5" w:rsidRPr="00897B91" w:rsidRDefault="004536E5" w:rsidP="00897B91">
      <w:pPr>
        <w:pStyle w:val="Heading3"/>
      </w:pPr>
      <w:bookmarkStart w:id="552" w:name="_Toc439181887"/>
      <w:bookmarkStart w:id="553" w:name="_Toc445681247"/>
      <w:r w:rsidRPr="00897B91">
        <w:t>3D Bridge prototype</w:t>
      </w:r>
      <w:bookmarkEnd w:id="552"/>
      <w:bookmarkEnd w:id="553"/>
    </w:p>
    <w:p w:rsidR="00420C52" w:rsidRPr="00897B91" w:rsidRDefault="003B2FEC" w:rsidP="00897B91">
      <w:pPr>
        <w:pStyle w:val="StilePrimariga1cm"/>
        <w:spacing w:line="276" w:lineRule="auto"/>
        <w:ind w:firstLine="0"/>
        <w:rPr>
          <w:szCs w:val="24"/>
          <w:lang w:val="en-US"/>
        </w:rPr>
      </w:pPr>
      <w:r w:rsidRPr="00897B91">
        <w:rPr>
          <w:szCs w:val="24"/>
          <w:lang w:val="en-US"/>
        </w:rPr>
        <w:t xml:space="preserve">3D Bridge </w:t>
      </w:r>
      <w:r w:rsidR="00420C52" w:rsidRPr="00897B91">
        <w:rPr>
          <w:rFonts w:eastAsia="Calibri"/>
          <w:szCs w:val="24"/>
          <w:lang w:val="en-US"/>
        </w:rPr>
        <w:t>was externally bounded by fixed restraints on</w:t>
      </w:r>
      <w:r w:rsidR="00B426E0" w:rsidRPr="00897B91">
        <w:rPr>
          <w:rFonts w:eastAsia="Calibri"/>
          <w:szCs w:val="24"/>
          <w:lang w:val="en-US"/>
        </w:rPr>
        <w:t xml:space="preserve"> a steel table for laboratory </w:t>
      </w:r>
      <w:r w:rsidR="00420C52" w:rsidRPr="00897B91">
        <w:rPr>
          <w:rFonts w:eastAsia="Calibri"/>
          <w:szCs w:val="24"/>
          <w:lang w:val="en-US"/>
        </w:rPr>
        <w:t>tests</w:t>
      </w:r>
      <w:r w:rsidR="004F1194" w:rsidRPr="00897B91">
        <w:rPr>
          <w:rFonts w:eastAsia="Calibri"/>
          <w:szCs w:val="24"/>
          <w:lang w:val="en-US"/>
        </w:rPr>
        <w:t>. The t</w:t>
      </w:r>
      <w:r w:rsidR="00B426E0" w:rsidRPr="00897B91">
        <w:rPr>
          <w:rFonts w:eastAsia="Calibri"/>
          <w:szCs w:val="24"/>
          <w:lang w:val="en-US"/>
        </w:rPr>
        <w:t xml:space="preserve">est configuration of Southwell’s method is the </w:t>
      </w:r>
      <w:r w:rsidR="00B426E0" w:rsidRPr="00897B91">
        <w:rPr>
          <w:szCs w:val="24"/>
          <w:lang w:val="en-US"/>
        </w:rPr>
        <w:t>symmetric pr</w:t>
      </w:r>
      <w:r w:rsidR="006A0EA7" w:rsidRPr="00897B91">
        <w:rPr>
          <w:szCs w:val="24"/>
          <w:lang w:val="en-US"/>
        </w:rPr>
        <w:t xml:space="preserve">ototype loaded symmetrically with </w:t>
      </w:r>
      <w:r w:rsidR="00E672F7" w:rsidRPr="00897B91">
        <w:rPr>
          <w:rFonts w:eastAsia="Calibri"/>
          <w:szCs w:val="24"/>
          <w:lang w:val="en-US"/>
        </w:rPr>
        <w:t xml:space="preserve">point loads </w:t>
      </w:r>
      <w:r w:rsidR="00E672F7" w:rsidRPr="00897B91">
        <w:rPr>
          <w:rFonts w:eastAsia="Calibri"/>
          <w:i/>
          <w:szCs w:val="24"/>
          <w:lang w:val="en-US"/>
        </w:rPr>
        <w:t>P</w:t>
      </w:r>
      <w:r w:rsidR="00E672F7" w:rsidRPr="00897B91">
        <w:rPr>
          <w:rFonts w:eastAsia="Calibri"/>
          <w:szCs w:val="24"/>
          <w:lang w:val="en-US"/>
        </w:rPr>
        <w:t>+</w:t>
      </w:r>
      <w:r w:rsidR="00E672F7" w:rsidRPr="00897B91">
        <w:rPr>
          <w:rFonts w:eastAsia="Calibri"/>
          <w:i/>
          <w:szCs w:val="24"/>
          <w:lang w:val="en-US"/>
        </w:rPr>
        <w:t>P</w:t>
      </w:r>
      <w:r w:rsidR="00E672F7" w:rsidRPr="00897B91">
        <w:rPr>
          <w:rFonts w:eastAsia="Calibri"/>
          <w:szCs w:val="24"/>
          <w:lang w:val="en-US"/>
        </w:rPr>
        <w:t xml:space="preserve"> in the central nodes</w:t>
      </w:r>
      <w:r w:rsidR="00973866" w:rsidRPr="00897B91">
        <w:rPr>
          <w:rFonts w:eastAsia="Calibri"/>
          <w:szCs w:val="24"/>
          <w:lang w:val="en-US"/>
        </w:rPr>
        <w:t xml:space="preserve"> (Fig. </w:t>
      </w:r>
      <w:r w:rsidR="00814306">
        <w:fldChar w:fldCharType="begin"/>
      </w:r>
      <w:r w:rsidR="00814306">
        <w:instrText xml:space="preserve"> REF figX430 \h  \* MERGEFORMAT </w:instrText>
      </w:r>
      <w:r w:rsidR="00814306">
        <w:fldChar w:fldCharType="separate"/>
      </w:r>
      <w:r w:rsidR="00C92751" w:rsidRPr="00C92751">
        <w:rPr>
          <w:noProof/>
          <w:szCs w:val="24"/>
        </w:rPr>
        <w:t>4.30</w:t>
      </w:r>
      <w:r w:rsidR="00814306">
        <w:fldChar w:fldCharType="end"/>
      </w:r>
      <w:r w:rsidR="00973866" w:rsidRPr="00897B91">
        <w:rPr>
          <w:rFonts w:eastAsia="Calibri"/>
          <w:szCs w:val="24"/>
          <w:lang w:val="en-US"/>
        </w:rPr>
        <w:t>)</w:t>
      </w:r>
      <w:r w:rsidR="00E672F7" w:rsidRPr="00897B91">
        <w:rPr>
          <w:rFonts w:eastAsia="Calibri"/>
          <w:szCs w:val="24"/>
          <w:lang w:val="en-US"/>
        </w:rPr>
        <w:t xml:space="preserve">. </w:t>
      </w:r>
      <w:r w:rsidR="00973866" w:rsidRPr="00897B91">
        <w:rPr>
          <w:rFonts w:eastAsia="Calibri"/>
          <w:szCs w:val="24"/>
          <w:lang w:val="en-US"/>
        </w:rPr>
        <w:t xml:space="preserve">The load </w:t>
      </w:r>
      <w:r w:rsidR="00973866" w:rsidRPr="00897B91">
        <w:rPr>
          <w:rFonts w:eastAsia="Calibri"/>
          <w:i/>
          <w:szCs w:val="24"/>
          <w:lang w:val="en-US"/>
        </w:rPr>
        <w:t>F</w:t>
      </w:r>
      <w:r w:rsidR="00973866" w:rsidRPr="00897B91">
        <w:rPr>
          <w:rFonts w:eastAsia="Calibri"/>
          <w:szCs w:val="24"/>
          <w:lang w:val="en-US"/>
        </w:rPr>
        <w:t xml:space="preserve"> </w:t>
      </w:r>
      <w:r w:rsidR="004F1194" w:rsidRPr="00897B91">
        <w:rPr>
          <w:rFonts w:eastAsia="Calibri"/>
          <w:szCs w:val="24"/>
          <w:lang w:val="en-US"/>
        </w:rPr>
        <w:t xml:space="preserve">= 6.9 N </w:t>
      </w:r>
      <w:r w:rsidR="00973866" w:rsidRPr="00897B91">
        <w:rPr>
          <w:rFonts w:eastAsia="Calibri"/>
          <w:szCs w:val="24"/>
          <w:lang w:val="en-US"/>
        </w:rPr>
        <w:t xml:space="preserve">placed </w:t>
      </w:r>
      <w:r w:rsidR="004A304A" w:rsidRPr="00897B91">
        <w:rPr>
          <w:rFonts w:eastAsia="Calibri"/>
          <w:szCs w:val="24"/>
          <w:lang w:val="en-US"/>
        </w:rPr>
        <w:t>constantly is part of the test conf</w:t>
      </w:r>
      <w:r w:rsidR="00BE3DB4" w:rsidRPr="00897B91">
        <w:rPr>
          <w:rFonts w:eastAsia="Calibri"/>
          <w:szCs w:val="24"/>
          <w:lang w:val="en-US"/>
        </w:rPr>
        <w:t xml:space="preserve">iguration of </w:t>
      </w:r>
      <w:r w:rsidR="001F753A" w:rsidRPr="00897B91">
        <w:rPr>
          <w:rFonts w:eastAsia="Calibri"/>
          <w:szCs w:val="24"/>
          <w:lang w:val="en-US"/>
        </w:rPr>
        <w:t xml:space="preserve">the </w:t>
      </w:r>
      <w:r w:rsidR="00BE3DB4" w:rsidRPr="00897B91">
        <w:rPr>
          <w:rFonts w:eastAsia="Calibri"/>
          <w:szCs w:val="24"/>
          <w:lang w:val="en-US"/>
        </w:rPr>
        <w:t xml:space="preserve">simplified formula </w:t>
      </w:r>
      <w:r w:rsidR="00BE3DB4" w:rsidRPr="00897B91">
        <w:rPr>
          <w:rFonts w:eastAsia="Calibri"/>
          <w:szCs w:val="24"/>
        </w:rPr>
        <w:t xml:space="preserve">of </w:t>
      </w:r>
      <w:r w:rsidR="00BE3DB4" w:rsidRPr="00897B91">
        <w:rPr>
          <w:szCs w:val="24"/>
        </w:rPr>
        <w:t xml:space="preserve">Timoshenko and Gere (1961) and Bazant and Cedolin (1991), since both experiments </w:t>
      </w:r>
      <w:r w:rsidR="006A0EA7" w:rsidRPr="00897B91">
        <w:rPr>
          <w:szCs w:val="24"/>
        </w:rPr>
        <w:t xml:space="preserve">were </w:t>
      </w:r>
      <w:r w:rsidR="008F616D" w:rsidRPr="00897B91">
        <w:rPr>
          <w:szCs w:val="24"/>
        </w:rPr>
        <w:t xml:space="preserve">performed concurrently. </w:t>
      </w:r>
      <w:r w:rsidR="00E672F7" w:rsidRPr="00897B91">
        <w:rPr>
          <w:rFonts w:eastAsia="Calibri"/>
          <w:szCs w:val="24"/>
          <w:lang w:val="en-US"/>
        </w:rPr>
        <w:t>The load increment</w:t>
      </w:r>
      <w:r w:rsidR="006A0EA7" w:rsidRPr="00897B91">
        <w:rPr>
          <w:rFonts w:eastAsia="Calibri"/>
          <w:szCs w:val="24"/>
          <w:lang w:val="en-US"/>
        </w:rPr>
        <w:t>s</w:t>
      </w:r>
      <w:r w:rsidR="00E672F7" w:rsidRPr="00897B91">
        <w:rPr>
          <w:rFonts w:eastAsia="Calibri"/>
          <w:szCs w:val="24"/>
          <w:lang w:val="en-US"/>
        </w:rPr>
        <w:t xml:space="preserve"> </w:t>
      </w:r>
      <w:r w:rsidR="00E672F7" w:rsidRPr="00897B91">
        <w:rPr>
          <w:rFonts w:eastAsia="Calibri"/>
          <w:i/>
          <w:szCs w:val="24"/>
          <w:lang w:val="en-US"/>
        </w:rPr>
        <w:t>P</w:t>
      </w:r>
      <w:r w:rsidR="00E672F7" w:rsidRPr="00897B91">
        <w:rPr>
          <w:rFonts w:eastAsia="Calibri"/>
          <w:szCs w:val="24"/>
          <w:lang w:val="en-US"/>
        </w:rPr>
        <w:t>+</w:t>
      </w:r>
      <w:r w:rsidR="00E672F7" w:rsidRPr="00897B91">
        <w:rPr>
          <w:rFonts w:eastAsia="Calibri"/>
          <w:i/>
          <w:szCs w:val="24"/>
          <w:lang w:val="en-US"/>
        </w:rPr>
        <w:t>P</w:t>
      </w:r>
      <w:r w:rsidR="006A0EA7" w:rsidRPr="00897B91">
        <w:rPr>
          <w:rFonts w:eastAsia="Calibri"/>
          <w:szCs w:val="24"/>
          <w:lang w:val="en-US"/>
        </w:rPr>
        <w:t xml:space="preserve"> were </w:t>
      </w:r>
      <w:r w:rsidR="00E672F7" w:rsidRPr="00897B91">
        <w:rPr>
          <w:rFonts w:eastAsia="Calibri"/>
          <w:szCs w:val="24"/>
          <w:lang w:val="en-US"/>
        </w:rPr>
        <w:t xml:space="preserve">created by adding known cast iron disks on </w:t>
      </w:r>
      <w:r w:rsidR="009358A3" w:rsidRPr="00897B91">
        <w:rPr>
          <w:rFonts w:eastAsia="Calibri"/>
          <w:szCs w:val="24"/>
          <w:lang w:val="en-US"/>
        </w:rPr>
        <w:t xml:space="preserve">a rigid metallic </w:t>
      </w:r>
      <w:r w:rsidR="00E672F7" w:rsidRPr="00897B91">
        <w:rPr>
          <w:rFonts w:eastAsia="Calibri"/>
          <w:szCs w:val="24"/>
          <w:lang w:val="en-US"/>
        </w:rPr>
        <w:t xml:space="preserve">plate </w:t>
      </w:r>
      <w:r w:rsidR="00E672F7" w:rsidRPr="00897B91">
        <w:rPr>
          <w:szCs w:val="24"/>
          <w:lang w:val="en-US"/>
        </w:rPr>
        <w:t>(Fig.</w:t>
      </w:r>
      <w:r w:rsidR="00973866" w:rsidRPr="00897B91">
        <w:rPr>
          <w:szCs w:val="24"/>
          <w:lang w:val="en-US"/>
        </w:rPr>
        <w:t xml:space="preserve"> </w:t>
      </w:r>
      <w:r w:rsidR="00814306">
        <w:fldChar w:fldCharType="begin"/>
      </w:r>
      <w:r w:rsidR="00814306">
        <w:instrText xml:space="preserve"> REF figX426 \h  \* MERGEFORMAT </w:instrText>
      </w:r>
      <w:r w:rsidR="00814306">
        <w:fldChar w:fldCharType="separate"/>
      </w:r>
      <w:r w:rsidR="00C92751" w:rsidRPr="00C92751">
        <w:rPr>
          <w:noProof/>
          <w:szCs w:val="24"/>
        </w:rPr>
        <w:t>4.26</w:t>
      </w:r>
      <w:r w:rsidR="00814306">
        <w:fldChar w:fldCharType="end"/>
      </w:r>
      <w:r w:rsidR="00E672F7" w:rsidRPr="00897B91">
        <w:rPr>
          <w:szCs w:val="24"/>
          <w:lang w:val="en-US"/>
        </w:rPr>
        <w:t>).</w:t>
      </w:r>
      <w:r w:rsidR="009358A3" w:rsidRPr="00897B91">
        <w:rPr>
          <w:szCs w:val="24"/>
          <w:lang w:val="en-US"/>
        </w:rPr>
        <w:t xml:space="preserve"> The structure buckles vertically </w:t>
      </w:r>
      <w:r w:rsidR="001D67F8" w:rsidRPr="00897B91">
        <w:rPr>
          <w:szCs w:val="24"/>
          <w:lang w:val="en-US"/>
        </w:rPr>
        <w:t xml:space="preserve">(Fig. </w:t>
      </w:r>
      <w:r w:rsidR="00814306">
        <w:fldChar w:fldCharType="begin"/>
      </w:r>
      <w:r w:rsidR="00814306">
        <w:instrText xml:space="preserve"> REF figX434 \h  \* MERGEFORMAT </w:instrText>
      </w:r>
      <w:r w:rsidR="00814306">
        <w:fldChar w:fldCharType="separate"/>
      </w:r>
      <w:r w:rsidR="00C92751" w:rsidRPr="00C92751">
        <w:rPr>
          <w:noProof/>
          <w:szCs w:val="24"/>
        </w:rPr>
        <w:t>4.34</w:t>
      </w:r>
      <w:r w:rsidR="00814306">
        <w:fldChar w:fldCharType="end"/>
      </w:r>
      <w:r w:rsidR="001D67F8" w:rsidRPr="00897B91">
        <w:rPr>
          <w:szCs w:val="24"/>
          <w:lang w:val="en-US"/>
        </w:rPr>
        <w:t xml:space="preserve">) </w:t>
      </w:r>
      <w:r w:rsidR="009358A3" w:rsidRPr="00897B91">
        <w:rPr>
          <w:szCs w:val="24"/>
          <w:lang w:val="en-US"/>
        </w:rPr>
        <w:t>and the corresponding g</w:t>
      </w:r>
      <w:r w:rsidR="00420C52" w:rsidRPr="00897B91">
        <w:rPr>
          <w:szCs w:val="24"/>
          <w:lang w:val="en-US"/>
        </w:rPr>
        <w:t xml:space="preserve">lobal buckling load </w:t>
      </w:r>
      <w:r w:rsidR="009358A3" w:rsidRPr="00897B91">
        <w:rPr>
          <w:i/>
          <w:szCs w:val="24"/>
          <w:lang w:val="en-US"/>
        </w:rPr>
        <w:t>P</w:t>
      </w:r>
      <w:r w:rsidR="00420C52" w:rsidRPr="00897B91">
        <w:rPr>
          <w:i/>
          <w:szCs w:val="24"/>
          <w:vertAlign w:val="subscript"/>
        </w:rPr>
        <w:t>crE</w:t>
      </w:r>
      <w:r w:rsidR="00812D3A" w:rsidRPr="00897B91">
        <w:rPr>
          <w:i/>
          <w:szCs w:val="24"/>
          <w:vertAlign w:val="subscript"/>
        </w:rPr>
        <w:t>y</w:t>
      </w:r>
      <w:r w:rsidR="00420C52" w:rsidRPr="00897B91">
        <w:rPr>
          <w:i/>
          <w:szCs w:val="24"/>
          <w:vertAlign w:val="subscript"/>
        </w:rPr>
        <w:t>,expS</w:t>
      </w:r>
      <w:r w:rsidR="006A0EA7" w:rsidRPr="00897B91">
        <w:rPr>
          <w:szCs w:val="24"/>
          <w:lang w:val="en-US"/>
        </w:rPr>
        <w:t xml:space="preserve"> was at the end </w:t>
      </w:r>
      <w:r w:rsidR="001D67F8" w:rsidRPr="00897B91">
        <w:rPr>
          <w:szCs w:val="24"/>
          <w:lang w:val="en-US"/>
        </w:rPr>
        <w:t>identified experimentally.</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554" w:name="_Toc439181888"/>
      <w:bookmarkStart w:id="555" w:name="_Toc445681248"/>
      <w:r w:rsidRPr="00897B91">
        <w:rPr>
          <w:rFonts w:ascii="Times New Roman" w:hAnsi="Times New Roman" w:cs="Times New Roman"/>
          <w:b/>
          <w:i w:val="0"/>
          <w:color w:val="auto"/>
          <w:sz w:val="28"/>
          <w:szCs w:val="28"/>
        </w:rPr>
        <w:t>Laboratory test results</w:t>
      </w:r>
      <w:bookmarkEnd w:id="554"/>
      <w:bookmarkEnd w:id="555"/>
    </w:p>
    <w:p w:rsidR="00812D3A" w:rsidRPr="00897B91" w:rsidRDefault="00812D3A" w:rsidP="00897B91">
      <w:pPr>
        <w:spacing w:line="276" w:lineRule="auto"/>
        <w:rPr>
          <w:lang w:val="en-US"/>
        </w:rPr>
      </w:pPr>
      <w:r w:rsidRPr="00897B91">
        <w:rPr>
          <w:lang w:val="en-US"/>
        </w:rPr>
        <w:t>The “</w:t>
      </w:r>
      <w:r w:rsidRPr="00897B91">
        <w:rPr>
          <w:i/>
        </w:rPr>
        <w:t>v</w:t>
      </w:r>
      <w:r w:rsidRPr="00897B91">
        <w:rPr>
          <w:i/>
          <w:vertAlign w:val="subscript"/>
        </w:rPr>
        <w:t>y</w:t>
      </w:r>
      <w:r w:rsidRPr="00897B91">
        <w:rPr>
          <w:i/>
        </w:rPr>
        <w:t xml:space="preserve"> versus v</w:t>
      </w:r>
      <w:r w:rsidRPr="00897B91">
        <w:rPr>
          <w:i/>
          <w:vertAlign w:val="subscript"/>
        </w:rPr>
        <w:t>y</w:t>
      </w:r>
      <w:r w:rsidR="0030345B" w:rsidRPr="00897B91">
        <w:rPr>
          <w:i/>
          <w:vertAlign w:val="subscript"/>
        </w:rPr>
        <w:t xml:space="preserve"> </w:t>
      </w:r>
      <w:r w:rsidRPr="00897B91">
        <w:rPr>
          <w:i/>
        </w:rPr>
        <w:t>/</w:t>
      </w:r>
      <w:r w:rsidR="0030345B" w:rsidRPr="00897B91">
        <w:rPr>
          <w:i/>
        </w:rPr>
        <w:t>P</w:t>
      </w:r>
      <w:r w:rsidRPr="00897B91">
        <w:t>” diagram</w:t>
      </w:r>
      <w:r w:rsidR="0030345B" w:rsidRPr="00897B91">
        <w:t xml:space="preserve"> was </w:t>
      </w:r>
      <w:r w:rsidRPr="00897B91">
        <w:t xml:space="preserve">considered as </w:t>
      </w:r>
      <w:r w:rsidRPr="00897B91">
        <w:rPr>
          <w:lang w:val="en-US"/>
        </w:rPr>
        <w:t>“</w:t>
      </w:r>
      <w:r w:rsidRPr="00897B91">
        <w:t>Southwell plot</w:t>
      </w:r>
      <w:r w:rsidRPr="00897B91">
        <w:rPr>
          <w:lang w:val="en-US"/>
        </w:rPr>
        <w:t>”</w:t>
      </w:r>
      <w:r w:rsidR="001F753A" w:rsidRPr="00897B91">
        <w:t xml:space="preserve"> </w:t>
      </w:r>
      <w:r w:rsidRPr="00897B91">
        <w:rPr>
          <w:lang w:val="en-US"/>
        </w:rPr>
        <w:t>according to the pr</w:t>
      </w:r>
      <w:r w:rsidR="0030345B" w:rsidRPr="00897B91">
        <w:rPr>
          <w:lang w:val="en-US"/>
        </w:rPr>
        <w:t xml:space="preserve">inciples of the </w:t>
      </w:r>
      <w:r w:rsidRPr="00897B91">
        <w:rPr>
          <w:lang w:val="en-US"/>
        </w:rPr>
        <w:t>tech</w:t>
      </w:r>
      <w:r w:rsidR="0030345B" w:rsidRPr="00897B91">
        <w:rPr>
          <w:lang w:val="en-US"/>
        </w:rPr>
        <w:t xml:space="preserve">nique, </w:t>
      </w:r>
      <w:r w:rsidRPr="00897B91">
        <w:rPr>
          <w:lang w:val="en-US"/>
        </w:rPr>
        <w:t xml:space="preserve">illustrated in Section 1.3. The </w:t>
      </w:r>
      <w:r w:rsidRPr="00897B91">
        <w:rPr>
          <w:i/>
        </w:rPr>
        <w:t>v</w:t>
      </w:r>
      <w:r w:rsidR="0030345B" w:rsidRPr="00897B91">
        <w:rPr>
          <w:i/>
          <w:vertAlign w:val="subscript"/>
        </w:rPr>
        <w:t>y</w:t>
      </w:r>
      <w:r w:rsidRPr="00897B91">
        <w:rPr>
          <w:i/>
        </w:rPr>
        <w:t xml:space="preserve"> </w:t>
      </w:r>
      <w:r w:rsidRPr="00897B91">
        <w:rPr>
          <w:lang w:val="en-US"/>
        </w:rPr>
        <w:t xml:space="preserve">value </w:t>
      </w:r>
      <w:r w:rsidR="0030345B" w:rsidRPr="00897B91">
        <w:rPr>
          <w:lang w:val="en-US"/>
        </w:rPr>
        <w:t xml:space="preserve">is </w:t>
      </w:r>
      <w:r w:rsidR="0030345B" w:rsidRPr="00897B91">
        <w:t xml:space="preserve">the vertical mid-span displacement </w:t>
      </w:r>
      <w:r w:rsidR="005D152A" w:rsidRPr="00897B91">
        <w:rPr>
          <w:lang w:val="en-US"/>
        </w:rPr>
        <w:t>(</w:t>
      </w:r>
      <w:r w:rsidRPr="00897B91">
        <w:rPr>
          <w:lang w:val="en-US"/>
        </w:rPr>
        <w:t xml:space="preserve">in </w:t>
      </w:r>
      <w:r w:rsidR="0030345B" w:rsidRPr="00897B91">
        <w:rPr>
          <w:i/>
          <w:lang w:val="en-US"/>
        </w:rPr>
        <w:t>Y</w:t>
      </w:r>
      <w:r w:rsidR="0030345B" w:rsidRPr="00897B91">
        <w:rPr>
          <w:lang w:val="en-US"/>
        </w:rPr>
        <w:t>-direction</w:t>
      </w:r>
      <w:r w:rsidR="005D152A" w:rsidRPr="00897B91">
        <w:rPr>
          <w:lang w:val="en-US"/>
        </w:rPr>
        <w:t>)</w:t>
      </w:r>
      <w:r w:rsidR="0030345B" w:rsidRPr="00897B91">
        <w:rPr>
          <w:lang w:val="en-US"/>
        </w:rPr>
        <w:t xml:space="preserve"> of section n. 2 </w:t>
      </w:r>
      <w:r w:rsidRPr="00897B91">
        <w:rPr>
          <w:lang w:val="en-US"/>
        </w:rPr>
        <w:t xml:space="preserve">of the </w:t>
      </w:r>
      <w:r w:rsidR="0030345B" w:rsidRPr="00897B91">
        <w:rPr>
          <w:lang w:val="en-US"/>
        </w:rPr>
        <w:t xml:space="preserve">beam under compression forces </w:t>
      </w:r>
      <w:r w:rsidRPr="00897B91">
        <w:rPr>
          <w:i/>
        </w:rPr>
        <w:t>v</w:t>
      </w:r>
      <w:r w:rsidR="0030345B" w:rsidRPr="00897B91">
        <w:rPr>
          <w:i/>
          <w:vertAlign w:val="subscript"/>
        </w:rPr>
        <w:t>2y</w:t>
      </w:r>
      <w:r w:rsidRPr="00897B91">
        <w:rPr>
          <w:lang w:val="en-US"/>
        </w:rPr>
        <w:t xml:space="preserve"> (Fig.</w:t>
      </w:r>
      <w:r w:rsidR="0030345B" w:rsidRPr="00897B91">
        <w:rPr>
          <w:lang w:val="en-US"/>
        </w:rPr>
        <w:t xml:space="preserve"> </w:t>
      </w:r>
      <w:r w:rsidR="00814306">
        <w:fldChar w:fldCharType="begin"/>
      </w:r>
      <w:r w:rsidR="00814306">
        <w:instrText xml:space="preserve"> REF figX430 \h  \* MERGEFORMAT </w:instrText>
      </w:r>
      <w:r w:rsidR="00814306">
        <w:fldChar w:fldCharType="separate"/>
      </w:r>
      <w:r w:rsidR="00C92751">
        <w:rPr>
          <w:noProof/>
        </w:rPr>
        <w:t>4</w:t>
      </w:r>
      <w:r w:rsidR="00C92751" w:rsidRPr="00897B91">
        <w:rPr>
          <w:noProof/>
        </w:rPr>
        <w:t>.</w:t>
      </w:r>
      <w:r w:rsidR="00C92751">
        <w:rPr>
          <w:noProof/>
        </w:rPr>
        <w:t>30</w:t>
      </w:r>
      <w:r w:rsidR="00814306">
        <w:fldChar w:fldCharType="end"/>
      </w:r>
      <w:r w:rsidRPr="00897B91">
        <w:rPr>
          <w:lang w:val="en-US"/>
        </w:rPr>
        <w:t xml:space="preserve">), obtained by increasing the </w:t>
      </w:r>
      <w:r w:rsidR="0030345B" w:rsidRPr="00897B91">
        <w:rPr>
          <w:lang w:val="en-US"/>
        </w:rPr>
        <w:t xml:space="preserve">point loads </w:t>
      </w:r>
      <w:r w:rsidR="0030345B" w:rsidRPr="00897B91">
        <w:rPr>
          <w:i/>
          <w:lang w:val="en-US"/>
        </w:rPr>
        <w:t>P</w:t>
      </w:r>
      <w:r w:rsidR="0030345B" w:rsidRPr="00897B91">
        <w:rPr>
          <w:lang w:val="en-US"/>
        </w:rPr>
        <w:t>+</w:t>
      </w:r>
      <w:r w:rsidR="0030345B" w:rsidRPr="00897B91">
        <w:rPr>
          <w:i/>
          <w:lang w:val="en-US"/>
        </w:rPr>
        <w:t>P</w:t>
      </w:r>
      <w:r w:rsidR="0030345B" w:rsidRPr="00897B91">
        <w:rPr>
          <w:lang w:val="en-US"/>
        </w:rPr>
        <w:t>.</w:t>
      </w:r>
    </w:p>
    <w:p w:rsidR="00F11BE2" w:rsidRPr="00897B91" w:rsidRDefault="00F11BE2" w:rsidP="00897B91">
      <w:pPr>
        <w:spacing w:line="276" w:lineRule="auto"/>
        <w:rPr>
          <w:lang w:val="en-US"/>
        </w:rPr>
      </w:pPr>
    </w:p>
    <w:p w:rsidR="00812D3A" w:rsidRPr="00897B91" w:rsidRDefault="00812D3A" w:rsidP="00897B91">
      <w:pPr>
        <w:spacing w:line="276" w:lineRule="auto"/>
        <w:jc w:val="center"/>
        <w:rPr>
          <w:lang w:val="en-US"/>
        </w:rPr>
      </w:pPr>
      <w:r w:rsidRPr="00897B91">
        <w:rPr>
          <w:noProof/>
          <w:lang w:val="it-IT"/>
        </w:rPr>
        <w:drawing>
          <wp:inline distT="0" distB="0" distL="0" distR="0">
            <wp:extent cx="5399405" cy="1866655"/>
            <wp:effectExtent l="0" t="0" r="0" b="635"/>
            <wp:docPr id="16" name="Picture 16" descr="C:\DOTTORATO\STATICO\1_NUMERICAL_SIMULATIONS\zz_Bonopera\Bonopera\Chapter 4\Figure 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TTORATO\STATICO\1_NUMERICAL_SIMULATIONS\zz_Bonopera\Bonopera\Chapter 4\Figure 4.30.jpg"/>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5399405" cy="1866655"/>
                    </a:xfrm>
                    <a:prstGeom prst="rect">
                      <a:avLst/>
                    </a:prstGeom>
                    <a:noFill/>
                    <a:ln>
                      <a:noFill/>
                    </a:ln>
                  </pic:spPr>
                </pic:pic>
              </a:graphicData>
            </a:graphic>
          </wp:inline>
        </w:drawing>
      </w:r>
    </w:p>
    <w:p w:rsidR="00645864" w:rsidRPr="00897B91" w:rsidRDefault="00645864" w:rsidP="00897B91">
      <w:pPr>
        <w:pStyle w:val="Caption"/>
        <w:spacing w:line="276" w:lineRule="auto"/>
      </w:pPr>
      <w:r w:rsidRPr="00897B91">
        <w:t xml:space="preserve">Figure </w:t>
      </w:r>
      <w:bookmarkStart w:id="556" w:name="figX430"/>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30</w:t>
      </w:r>
      <w:r w:rsidR="008C41A0" w:rsidRPr="00897B91">
        <w:fldChar w:fldCharType="end"/>
      </w:r>
      <w:bookmarkEnd w:id="556"/>
      <w:r w:rsidRPr="00897B91">
        <w:t xml:space="preserve"> - 3D Bridge prototype. Test configuration and setup with locati</w:t>
      </w:r>
      <w:r w:rsidR="00137453" w:rsidRPr="00897B91">
        <w:t>on of the instrumented sections.</w:t>
      </w:r>
    </w:p>
    <w:p w:rsidR="00F11BE2" w:rsidRPr="00897B91" w:rsidRDefault="00B85443" w:rsidP="00897B91">
      <w:pPr>
        <w:spacing w:line="276" w:lineRule="auto"/>
        <w:ind w:firstLine="284"/>
        <w:rPr>
          <w:lang w:val="en-US"/>
        </w:rPr>
      </w:pPr>
      <w:r w:rsidRPr="00897B91">
        <w:rPr>
          <w:lang w:val="en-US"/>
        </w:rPr>
        <w:t>Hence</w:t>
      </w:r>
      <w:r w:rsidR="001F753A" w:rsidRPr="00897B91">
        <w:t xml:space="preserve">, the function of </w:t>
      </w:r>
      <w:r w:rsidR="00F11BE2" w:rsidRPr="00897B91">
        <w:rPr>
          <w:lang w:val="en-US"/>
        </w:rPr>
        <w:t xml:space="preserve">Southwell’s method </w:t>
      </w:r>
      <w:r w:rsidR="005D152A" w:rsidRPr="00897B91">
        <w:rPr>
          <w:lang w:val="en-US"/>
        </w:rPr>
        <w:t xml:space="preserve">take the following form for </w:t>
      </w:r>
      <w:r w:rsidR="00F11BE2" w:rsidRPr="00897B91">
        <w:rPr>
          <w:lang w:val="en-US"/>
        </w:rPr>
        <w:t>point sec</w:t>
      </w:r>
      <w:r w:rsidR="0047647D" w:rsidRPr="00897B91">
        <w:rPr>
          <w:lang w:val="en-US"/>
        </w:rPr>
        <w:t>tion n</w:t>
      </w:r>
      <w:r w:rsidRPr="00897B91">
        <w:rPr>
          <w:lang w:val="en-US"/>
        </w:rPr>
        <w:t>. 2</w:t>
      </w:r>
      <w:r w:rsidR="0047647D" w:rsidRPr="00897B91">
        <w:rPr>
          <w:lang w:val="en-US"/>
        </w:rPr>
        <w:t>:</w:t>
      </w:r>
    </w:p>
    <w:p w:rsidR="00F11BE2" w:rsidRPr="00897B91" w:rsidRDefault="00F11BE2" w:rsidP="00897B91">
      <w:pPr>
        <w:pStyle w:val="Left"/>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F11BE2" w:rsidRPr="00897B91" w:rsidTr="00973866">
        <w:tc>
          <w:tcPr>
            <w:tcW w:w="4246" w:type="dxa"/>
            <w:vAlign w:val="center"/>
          </w:tcPr>
          <w:p w:rsidR="00F11BE2" w:rsidRPr="00897B91" w:rsidRDefault="005D152A" w:rsidP="00897B91">
            <w:pPr>
              <w:spacing w:line="276" w:lineRule="auto"/>
              <w:jc w:val="left"/>
            </w:pPr>
            <w:r w:rsidRPr="00897B91">
              <w:rPr>
                <w:rFonts w:asciiTheme="minorHAnsi" w:eastAsiaTheme="minorEastAsia" w:hAnsiTheme="minorHAnsi" w:cstheme="minorBidi"/>
                <w:position w:val="-32"/>
                <w:lang w:eastAsia="en-US"/>
              </w:rPr>
              <w:object w:dxaOrig="1740" w:dyaOrig="740">
                <v:shape id="_x0000_i1110" type="#_x0000_t75" style="width:86.25pt;height:43.5pt" o:ole="">
                  <v:imagedata r:id="rId549" o:title=""/>
                </v:shape>
                <o:OLEObject Type="Embed" ProgID="Equation.DSMT4" ShapeID="_x0000_i1110" DrawAspect="Content" ObjectID="_1519498460" r:id="rId550"/>
              </w:object>
            </w:r>
          </w:p>
        </w:tc>
        <w:tc>
          <w:tcPr>
            <w:tcW w:w="4247" w:type="dxa"/>
            <w:vAlign w:val="center"/>
          </w:tcPr>
          <w:p w:rsidR="00F11BE2" w:rsidRPr="00897B91" w:rsidRDefault="00F11BE2" w:rsidP="00897B91">
            <w:pPr>
              <w:pStyle w:val="Caption"/>
              <w:spacing w:line="276" w:lineRule="auto"/>
              <w:jc w:val="right"/>
              <w:rPr>
                <w:sz w:val="24"/>
                <w:szCs w:val="24"/>
              </w:rPr>
            </w:pPr>
            <w:r w:rsidRPr="00897B91">
              <w:rPr>
                <w:sz w:val="24"/>
                <w:szCs w:val="24"/>
              </w:rPr>
              <w:t>(</w:t>
            </w:r>
            <w:bookmarkStart w:id="557" w:name="eqsX41"/>
            <w:r w:rsidR="008C41A0" w:rsidRPr="00897B91">
              <w:rPr>
                <w:sz w:val="24"/>
                <w:szCs w:val="24"/>
              </w:rPr>
              <w:fldChar w:fldCharType="begin"/>
            </w:r>
            <w:r w:rsidRPr="00897B91">
              <w:rPr>
                <w:sz w:val="24"/>
                <w:szCs w:val="24"/>
              </w:rPr>
              <w:instrText xml:space="preserve"> STYLEREF 1 \s </w:instrText>
            </w:r>
            <w:r w:rsidR="008C41A0" w:rsidRPr="00897B91">
              <w:rPr>
                <w:sz w:val="24"/>
                <w:szCs w:val="24"/>
              </w:rPr>
              <w:fldChar w:fldCharType="separate"/>
            </w:r>
            <w:r w:rsidR="00C92751">
              <w:rPr>
                <w:noProof/>
                <w:sz w:val="24"/>
                <w:szCs w:val="24"/>
              </w:rPr>
              <w:t>4</w:t>
            </w:r>
            <w:r w:rsidR="008C41A0" w:rsidRPr="00897B91">
              <w:rPr>
                <w:sz w:val="24"/>
                <w:szCs w:val="24"/>
              </w:rPr>
              <w:fldChar w:fldCharType="end"/>
            </w:r>
            <w:r w:rsidRPr="00897B91">
              <w:rPr>
                <w:sz w:val="24"/>
                <w:szCs w:val="24"/>
              </w:rPr>
              <w:t>.</w:t>
            </w:r>
            <w:r w:rsidR="008C41A0" w:rsidRPr="00897B91">
              <w:rPr>
                <w:sz w:val="24"/>
                <w:szCs w:val="24"/>
              </w:rPr>
              <w:fldChar w:fldCharType="begin"/>
            </w:r>
            <w:r w:rsidRPr="00897B91">
              <w:rPr>
                <w:sz w:val="24"/>
                <w:szCs w:val="24"/>
              </w:rPr>
              <w:instrText xml:space="preserve"> SEQ Equazione \* ARABIC \s 1 </w:instrText>
            </w:r>
            <w:r w:rsidR="008C41A0" w:rsidRPr="00897B91">
              <w:rPr>
                <w:sz w:val="24"/>
                <w:szCs w:val="24"/>
              </w:rPr>
              <w:fldChar w:fldCharType="separate"/>
            </w:r>
            <w:r w:rsidR="00C92751">
              <w:rPr>
                <w:noProof/>
                <w:sz w:val="24"/>
                <w:szCs w:val="24"/>
              </w:rPr>
              <w:t>1</w:t>
            </w:r>
            <w:r w:rsidR="008C41A0" w:rsidRPr="00897B91">
              <w:rPr>
                <w:sz w:val="24"/>
                <w:szCs w:val="24"/>
              </w:rPr>
              <w:fldChar w:fldCharType="end"/>
            </w:r>
            <w:bookmarkEnd w:id="557"/>
            <w:r w:rsidRPr="00897B91">
              <w:rPr>
                <w:sz w:val="24"/>
                <w:szCs w:val="24"/>
              </w:rPr>
              <w:t>)</w:t>
            </w:r>
          </w:p>
        </w:tc>
      </w:tr>
    </w:tbl>
    <w:p w:rsidR="00F11BE2" w:rsidRPr="00897B91" w:rsidRDefault="00F11BE2" w:rsidP="00897B91">
      <w:pPr>
        <w:pStyle w:val="Left"/>
        <w:spacing w:line="276" w:lineRule="auto"/>
        <w:rPr>
          <w:sz w:val="24"/>
          <w:szCs w:val="24"/>
        </w:rPr>
      </w:pPr>
    </w:p>
    <w:p w:rsidR="00F11BE2" w:rsidRPr="00897B91" w:rsidRDefault="00F11BE2" w:rsidP="00897B91">
      <w:pPr>
        <w:pStyle w:val="Left"/>
        <w:spacing w:line="276" w:lineRule="auto"/>
        <w:rPr>
          <w:sz w:val="24"/>
          <w:szCs w:val="24"/>
          <w:lang w:val="en-US"/>
        </w:rPr>
      </w:pPr>
      <w:r w:rsidRPr="00897B91">
        <w:rPr>
          <w:sz w:val="24"/>
          <w:szCs w:val="24"/>
        </w:rPr>
        <w:t xml:space="preserve">where, </w:t>
      </w:r>
      <w:r w:rsidRPr="00897B91">
        <w:rPr>
          <w:i/>
          <w:sz w:val="24"/>
          <w:szCs w:val="24"/>
        </w:rPr>
        <w:t>v</w:t>
      </w:r>
      <w:r w:rsidR="005D152A" w:rsidRPr="00897B91">
        <w:rPr>
          <w:i/>
          <w:sz w:val="24"/>
          <w:szCs w:val="24"/>
          <w:vertAlign w:val="subscript"/>
        </w:rPr>
        <w:t>02y</w:t>
      </w:r>
      <w:r w:rsidR="005D152A" w:rsidRPr="00897B91">
        <w:rPr>
          <w:sz w:val="24"/>
          <w:szCs w:val="24"/>
        </w:rPr>
        <w:t xml:space="preserve"> is </w:t>
      </w:r>
      <w:r w:rsidRPr="00897B91">
        <w:rPr>
          <w:sz w:val="24"/>
          <w:szCs w:val="24"/>
        </w:rPr>
        <w:t>the init</w:t>
      </w:r>
      <w:r w:rsidR="00BE4B07" w:rsidRPr="00897B91">
        <w:rPr>
          <w:sz w:val="24"/>
          <w:szCs w:val="24"/>
        </w:rPr>
        <w:t xml:space="preserve">ial </w:t>
      </w:r>
      <w:r w:rsidR="0055241E" w:rsidRPr="00897B91">
        <w:rPr>
          <w:sz w:val="24"/>
          <w:szCs w:val="24"/>
        </w:rPr>
        <w:t xml:space="preserve">mid-span </w:t>
      </w:r>
      <w:r w:rsidRPr="00897B91">
        <w:rPr>
          <w:sz w:val="24"/>
          <w:szCs w:val="24"/>
        </w:rPr>
        <w:t>deﬂection</w:t>
      </w:r>
      <w:r w:rsidRPr="00897B91">
        <w:rPr>
          <w:sz w:val="24"/>
          <w:szCs w:val="24"/>
          <w:lang w:val="en-US"/>
        </w:rPr>
        <w:t xml:space="preserve"> in </w:t>
      </w:r>
      <w:r w:rsidR="00BE4B07" w:rsidRPr="00897B91">
        <w:rPr>
          <w:i/>
          <w:sz w:val="24"/>
          <w:szCs w:val="24"/>
          <w:lang w:val="en-US"/>
        </w:rPr>
        <w:t>Y</w:t>
      </w:r>
      <w:r w:rsidRPr="00897B91">
        <w:rPr>
          <w:sz w:val="24"/>
          <w:szCs w:val="24"/>
          <w:lang w:val="en-US"/>
        </w:rPr>
        <w:t xml:space="preserve">-direction </w:t>
      </w:r>
      <w:r w:rsidRPr="00897B91">
        <w:rPr>
          <w:sz w:val="24"/>
          <w:szCs w:val="24"/>
        </w:rPr>
        <w:t>(imperfection)</w:t>
      </w:r>
      <w:r w:rsidR="00E4528B" w:rsidRPr="00897B91">
        <w:rPr>
          <w:sz w:val="24"/>
          <w:szCs w:val="24"/>
          <w:lang w:val="en-US"/>
        </w:rPr>
        <w:t xml:space="preserve"> corresponding to the </w:t>
      </w:r>
      <w:r w:rsidRPr="00897B91">
        <w:rPr>
          <w:sz w:val="24"/>
          <w:szCs w:val="24"/>
          <w:lang w:val="en-US"/>
        </w:rPr>
        <w:t>section n</w:t>
      </w:r>
      <w:r w:rsidR="00BE4B07" w:rsidRPr="00897B91">
        <w:rPr>
          <w:sz w:val="24"/>
          <w:szCs w:val="24"/>
          <w:lang w:val="en-US"/>
        </w:rPr>
        <w:t>. 2</w:t>
      </w:r>
      <w:r w:rsidRPr="00897B91">
        <w:rPr>
          <w:sz w:val="24"/>
          <w:szCs w:val="24"/>
          <w:lang w:val="en-US"/>
        </w:rPr>
        <w:t xml:space="preserve"> (Fig.</w:t>
      </w:r>
      <w:r w:rsidR="00BE4B07" w:rsidRPr="00897B91">
        <w:rPr>
          <w:sz w:val="24"/>
          <w:szCs w:val="24"/>
          <w:lang w:val="en-US"/>
        </w:rPr>
        <w:t xml:space="preserve"> </w:t>
      </w:r>
      <w:r w:rsidR="00814306">
        <w:fldChar w:fldCharType="begin"/>
      </w:r>
      <w:r w:rsidR="00814306">
        <w:instrText xml:space="preserve"> REF figX430 \h  \* MERGEFORMAT </w:instrText>
      </w:r>
      <w:r w:rsidR="00814306">
        <w:fldChar w:fldCharType="separate"/>
      </w:r>
      <w:r w:rsidR="00C92751" w:rsidRPr="00C92751">
        <w:rPr>
          <w:noProof/>
          <w:sz w:val="24"/>
          <w:szCs w:val="24"/>
        </w:rPr>
        <w:t>4.30</w:t>
      </w:r>
      <w:r w:rsidR="00814306">
        <w:fldChar w:fldCharType="end"/>
      </w:r>
      <w:r w:rsidR="00BE4B07" w:rsidRPr="00897B91">
        <w:rPr>
          <w:sz w:val="24"/>
          <w:szCs w:val="24"/>
          <w:lang w:val="en-US"/>
        </w:rPr>
        <w:t>).</w:t>
      </w:r>
    </w:p>
    <w:p w:rsidR="00FD67EA" w:rsidRPr="00897B91" w:rsidRDefault="00FD67EA" w:rsidP="00897B91">
      <w:pPr>
        <w:pStyle w:val="Left"/>
        <w:spacing w:line="276" w:lineRule="auto"/>
        <w:rPr>
          <w:sz w:val="24"/>
          <w:szCs w:val="24"/>
        </w:rPr>
      </w:pPr>
    </w:p>
    <w:p w:rsidR="00BB2811" w:rsidRPr="00897B91" w:rsidRDefault="00BE4B07" w:rsidP="00897B91">
      <w:pPr>
        <w:spacing w:line="276" w:lineRule="auto"/>
        <w:jc w:val="center"/>
      </w:pPr>
      <w:r w:rsidRPr="00897B91">
        <w:rPr>
          <w:noProof/>
          <w:lang w:val="it-IT"/>
        </w:rPr>
        <w:drawing>
          <wp:inline distT="0" distB="0" distL="0" distR="0">
            <wp:extent cx="2191109" cy="2339314"/>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15"/>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206089" cy="2355307"/>
                    </a:xfrm>
                    <a:prstGeom prst="rect">
                      <a:avLst/>
                    </a:prstGeom>
                    <a:noFill/>
                    <a:ln>
                      <a:noFill/>
                    </a:ln>
                  </pic:spPr>
                </pic:pic>
              </a:graphicData>
            </a:graphic>
          </wp:inline>
        </w:drawing>
      </w:r>
    </w:p>
    <w:p w:rsidR="00645864" w:rsidRPr="00897B91" w:rsidRDefault="00645864" w:rsidP="00897B91">
      <w:pPr>
        <w:pStyle w:val="Caption"/>
        <w:spacing w:line="276" w:lineRule="auto"/>
      </w:pPr>
      <w:r w:rsidRPr="00897B91">
        <w:t xml:space="preserve">Figure </w:t>
      </w:r>
      <w:bookmarkStart w:id="558" w:name="figX431"/>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31</w:t>
      </w:r>
      <w:r w:rsidR="008C41A0" w:rsidRPr="00897B91">
        <w:fldChar w:fldCharType="end"/>
      </w:r>
      <w:bookmarkEnd w:id="558"/>
      <w:r w:rsidR="00812A20" w:rsidRPr="00897B91">
        <w:t xml:space="preserve"> - 3D Bridge prototype</w:t>
      </w:r>
      <w:r w:rsidRPr="00897B91">
        <w:t xml:space="preserve">. </w:t>
      </w:r>
      <w:r w:rsidR="00812A20" w:rsidRPr="00897B91">
        <w:rPr>
          <w:iCs/>
          <w:lang w:val="en-US"/>
        </w:rPr>
        <w:t xml:space="preserve">External </w:t>
      </w:r>
      <w:r w:rsidR="009750FF" w:rsidRPr="00897B91">
        <w:rPr>
          <w:iCs/>
          <w:lang w:val="en-US"/>
        </w:rPr>
        <w:t xml:space="preserve">point </w:t>
      </w:r>
      <w:r w:rsidR="00812A20" w:rsidRPr="00897B91">
        <w:rPr>
          <w:iCs/>
          <w:lang w:val="en-US"/>
        </w:rPr>
        <w:t>load</w:t>
      </w:r>
      <w:r w:rsidR="009750FF" w:rsidRPr="00897B91">
        <w:rPr>
          <w:iCs/>
          <w:lang w:val="en-US"/>
        </w:rPr>
        <w:t xml:space="preserve"> </w:t>
      </w:r>
      <w:r w:rsidR="009750FF" w:rsidRPr="00897B91">
        <w:rPr>
          <w:i/>
          <w:iCs/>
          <w:lang w:val="en-US"/>
        </w:rPr>
        <w:t>P</w:t>
      </w:r>
      <w:r w:rsidR="00C465F5" w:rsidRPr="00897B91">
        <w:rPr>
          <w:iCs/>
          <w:lang w:val="en-US"/>
        </w:rPr>
        <w:t xml:space="preserve"> </w:t>
      </w:r>
      <w:r w:rsidRPr="00897B91">
        <w:t xml:space="preserve">-displacement </w:t>
      </w:r>
      <w:r w:rsidRPr="00897B91">
        <w:rPr>
          <w:i/>
          <w:lang w:val="en-US"/>
        </w:rPr>
        <w:t>v</w:t>
      </w:r>
      <w:r w:rsidR="00BE4B07" w:rsidRPr="00897B91">
        <w:rPr>
          <w:i/>
          <w:vertAlign w:val="subscript"/>
          <w:lang w:val="en-US"/>
        </w:rPr>
        <w:t>2y</w:t>
      </w:r>
      <w:r w:rsidRPr="00897B91">
        <w:t xml:space="preserve"> curve</w:t>
      </w:r>
      <w:r w:rsidR="009750FF" w:rsidRPr="00897B91">
        <w:rPr>
          <w:lang w:val="en-US"/>
        </w:rPr>
        <w:t>.</w:t>
      </w:r>
    </w:p>
    <w:p w:rsidR="00F11BE2" w:rsidRPr="00897B91" w:rsidRDefault="00E74262" w:rsidP="00897B91">
      <w:pPr>
        <w:spacing w:line="276" w:lineRule="auto"/>
        <w:ind w:firstLine="284"/>
        <w:rPr>
          <w:lang w:val="en-US"/>
        </w:rPr>
      </w:pPr>
      <w:r w:rsidRPr="00897B91">
        <w:rPr>
          <w:lang w:val="en-US"/>
        </w:rPr>
        <w:t xml:space="preserve">Test was developed with </w:t>
      </w:r>
      <w:r w:rsidR="00EF7020" w:rsidRPr="00897B91">
        <w:rPr>
          <w:lang w:val="en-US"/>
        </w:rPr>
        <w:t xml:space="preserve">a constant </w:t>
      </w:r>
      <w:r w:rsidR="00F11BE2" w:rsidRPr="00897B91">
        <w:rPr>
          <w:lang w:val="en-US"/>
        </w:rPr>
        <w:t xml:space="preserve">force </w:t>
      </w:r>
      <w:r w:rsidR="00F11BE2" w:rsidRPr="00897B91">
        <w:rPr>
          <w:i/>
          <w:lang w:val="en-US"/>
        </w:rPr>
        <w:t>F</w:t>
      </w:r>
      <w:r w:rsidRPr="00897B91">
        <w:rPr>
          <w:lang w:val="en-US"/>
        </w:rPr>
        <w:t xml:space="preserve"> = 6</w:t>
      </w:r>
      <w:r w:rsidR="00F11BE2" w:rsidRPr="00897B91">
        <w:rPr>
          <w:lang w:val="en-US"/>
        </w:rPr>
        <w:t>.</w:t>
      </w:r>
      <w:r w:rsidR="001F753A" w:rsidRPr="00897B91">
        <w:rPr>
          <w:lang w:val="en-US"/>
        </w:rPr>
        <w:t xml:space="preserve">9 N </w:t>
      </w:r>
      <w:r w:rsidRPr="00897B91">
        <w:rPr>
          <w:lang w:val="en-US"/>
        </w:rPr>
        <w:t xml:space="preserve">at the mid-span of the beam exactly </w:t>
      </w:r>
      <w:r w:rsidR="00F11BE2" w:rsidRPr="00897B91">
        <w:rPr>
          <w:lang w:val="en-US"/>
        </w:rPr>
        <w:t>(Fig.</w:t>
      </w:r>
      <w:r w:rsidRPr="00897B91">
        <w:rPr>
          <w:lang w:val="en-US"/>
        </w:rPr>
        <w:t xml:space="preserve"> </w:t>
      </w:r>
      <w:r w:rsidR="00814306">
        <w:fldChar w:fldCharType="begin"/>
      </w:r>
      <w:r w:rsidR="00814306">
        <w:instrText xml:space="preserve"> REF figX430 \h  \* MERGEFORMAT </w:instrText>
      </w:r>
      <w:r w:rsidR="00814306">
        <w:fldChar w:fldCharType="separate"/>
      </w:r>
      <w:r w:rsidR="00C92751">
        <w:rPr>
          <w:noProof/>
        </w:rPr>
        <w:t>4</w:t>
      </w:r>
      <w:r w:rsidR="00C92751" w:rsidRPr="00897B91">
        <w:rPr>
          <w:noProof/>
        </w:rPr>
        <w:t>.</w:t>
      </w:r>
      <w:r w:rsidR="00C92751">
        <w:rPr>
          <w:noProof/>
        </w:rPr>
        <w:t>30</w:t>
      </w:r>
      <w:r w:rsidR="00814306">
        <w:fldChar w:fldCharType="end"/>
      </w:r>
      <w:r w:rsidR="001F753A" w:rsidRPr="00897B91">
        <w:rPr>
          <w:lang w:val="en-US"/>
        </w:rPr>
        <w:t xml:space="preserve">) </w:t>
      </w:r>
      <w:r w:rsidR="00F11BE2" w:rsidRPr="00897B91">
        <w:rPr>
          <w:lang w:val="en-US"/>
        </w:rPr>
        <w:t xml:space="preserve">during the </w:t>
      </w:r>
      <w:r w:rsidRPr="00897B91">
        <w:rPr>
          <w:lang w:val="en-US"/>
        </w:rPr>
        <w:t xml:space="preserve">point </w:t>
      </w:r>
      <w:r w:rsidR="00F11BE2" w:rsidRPr="00897B91">
        <w:rPr>
          <w:lang w:val="en-US"/>
        </w:rPr>
        <w:t>load increment</w:t>
      </w:r>
      <w:r w:rsidR="004518DE" w:rsidRPr="00897B91">
        <w:rPr>
          <w:lang w:val="en-US"/>
        </w:rPr>
        <w:t>s</w:t>
      </w:r>
      <w:r w:rsidR="00F11BE2" w:rsidRPr="00897B91">
        <w:rPr>
          <w:lang w:val="en-US"/>
        </w:rPr>
        <w:t xml:space="preserve"> </w:t>
      </w:r>
      <w:r w:rsidRPr="00897B91">
        <w:rPr>
          <w:i/>
          <w:lang w:val="en-US"/>
        </w:rPr>
        <w:t>P</w:t>
      </w:r>
      <w:r w:rsidRPr="00897B91">
        <w:rPr>
          <w:lang w:val="en-US"/>
        </w:rPr>
        <w:t>+</w:t>
      </w:r>
      <w:r w:rsidRPr="00897B91">
        <w:rPr>
          <w:i/>
          <w:lang w:val="en-US"/>
        </w:rPr>
        <w:t>P</w:t>
      </w:r>
      <w:r w:rsidR="00EF7020" w:rsidRPr="00897B91">
        <w:rPr>
          <w:lang w:val="en-US"/>
        </w:rPr>
        <w:t xml:space="preserve"> </w:t>
      </w:r>
      <w:r w:rsidR="001F753A" w:rsidRPr="00897B91">
        <w:rPr>
          <w:lang w:val="en-US"/>
        </w:rPr>
        <w:t xml:space="preserve">and </w:t>
      </w:r>
      <w:r w:rsidR="00F11BE2" w:rsidRPr="00897B91">
        <w:rPr>
          <w:lang w:val="en-US"/>
        </w:rPr>
        <w:t>until the non-linear behavior</w:t>
      </w:r>
      <w:r w:rsidRPr="00897B91">
        <w:rPr>
          <w:lang w:val="en-US"/>
        </w:rPr>
        <w:t xml:space="preserve"> of the global prototype</w:t>
      </w:r>
      <w:r w:rsidR="00F11BE2" w:rsidRPr="00897B91">
        <w:rPr>
          <w:lang w:val="en-US"/>
        </w:rPr>
        <w:t>.</w:t>
      </w:r>
      <w:r w:rsidRPr="00897B91">
        <w:rPr>
          <w:lang w:val="en-US"/>
        </w:rPr>
        <w:t xml:space="preserve"> </w:t>
      </w:r>
      <w:r w:rsidR="00EF7020" w:rsidRPr="00897B91">
        <w:rPr>
          <w:lang w:val="en-US"/>
        </w:rPr>
        <w:t xml:space="preserve">Fig. </w:t>
      </w:r>
      <w:r w:rsidR="00814306">
        <w:fldChar w:fldCharType="begin"/>
      </w:r>
      <w:r w:rsidR="00814306">
        <w:instrText xml:space="preserve"> REF figX431 \h  \* MERGEFORMAT </w:instrText>
      </w:r>
      <w:r w:rsidR="00814306">
        <w:fldChar w:fldCharType="separate"/>
      </w:r>
      <w:r w:rsidR="00C92751">
        <w:rPr>
          <w:noProof/>
        </w:rPr>
        <w:t>4</w:t>
      </w:r>
      <w:r w:rsidR="00C92751" w:rsidRPr="00897B91">
        <w:rPr>
          <w:noProof/>
        </w:rPr>
        <w:t>.</w:t>
      </w:r>
      <w:r w:rsidR="00C92751">
        <w:rPr>
          <w:noProof/>
        </w:rPr>
        <w:t>31</w:t>
      </w:r>
      <w:r w:rsidR="00814306">
        <w:fldChar w:fldCharType="end"/>
      </w:r>
      <w:r w:rsidR="00EF7020" w:rsidRPr="00897B91">
        <w:rPr>
          <w:lang w:val="en-US"/>
        </w:rPr>
        <w:t xml:space="preserve"> represents t</w:t>
      </w:r>
      <w:r w:rsidRPr="00897B91">
        <w:rPr>
          <w:lang w:val="en-US"/>
        </w:rPr>
        <w:t xml:space="preserve">he point </w:t>
      </w:r>
      <w:r w:rsidR="00F11BE2" w:rsidRPr="00897B91">
        <w:rPr>
          <w:lang w:val="en-US"/>
        </w:rPr>
        <w:t>load</w:t>
      </w:r>
      <w:r w:rsidRPr="00897B91">
        <w:rPr>
          <w:lang w:val="en-US"/>
        </w:rPr>
        <w:t xml:space="preserve"> </w:t>
      </w:r>
      <w:r w:rsidRPr="00897B91">
        <w:rPr>
          <w:i/>
          <w:lang w:val="en-US"/>
        </w:rPr>
        <w:t>P</w:t>
      </w:r>
      <w:r w:rsidR="00F11BE2" w:rsidRPr="00897B91">
        <w:rPr>
          <w:lang w:val="en-US"/>
        </w:rPr>
        <w:t xml:space="preserve">-displacement </w:t>
      </w:r>
      <w:r w:rsidR="00F11BE2" w:rsidRPr="00897B91">
        <w:rPr>
          <w:i/>
          <w:lang w:val="en-US"/>
        </w:rPr>
        <w:t>v</w:t>
      </w:r>
      <w:r w:rsidR="00EF7020" w:rsidRPr="00897B91">
        <w:rPr>
          <w:i/>
          <w:vertAlign w:val="subscript"/>
          <w:lang w:val="en-US"/>
        </w:rPr>
        <w:t>2y</w:t>
      </w:r>
      <w:r w:rsidR="00F11BE2" w:rsidRPr="00897B91">
        <w:rPr>
          <w:lang w:val="en-US"/>
        </w:rPr>
        <w:t xml:space="preserve"> curve</w:t>
      </w:r>
      <w:r w:rsidR="00EF7020" w:rsidRPr="00897B91">
        <w:rPr>
          <w:lang w:val="en-US"/>
        </w:rPr>
        <w:t xml:space="preserve"> </w:t>
      </w:r>
      <w:r w:rsidR="00F11BE2" w:rsidRPr="00897B91">
        <w:rPr>
          <w:lang w:val="en-US"/>
        </w:rPr>
        <w:t xml:space="preserve">until the maximum load </w:t>
      </w:r>
      <w:r w:rsidR="00EF7020" w:rsidRPr="00897B91">
        <w:rPr>
          <w:i/>
          <w:lang w:val="en-US"/>
        </w:rPr>
        <w:t>P</w:t>
      </w:r>
      <w:r w:rsidR="00EF7020" w:rsidRPr="00897B91">
        <w:rPr>
          <w:lang w:val="en-US"/>
        </w:rPr>
        <w:t xml:space="preserve"> applied</w:t>
      </w:r>
      <w:r w:rsidR="00ED17E4" w:rsidRPr="00897B91">
        <w:rPr>
          <w:lang w:val="en-US"/>
        </w:rPr>
        <w:t>.</w:t>
      </w:r>
    </w:p>
    <w:p w:rsidR="00F11BE2" w:rsidRPr="00897B91" w:rsidRDefault="00F11BE2" w:rsidP="00897B91">
      <w:pPr>
        <w:spacing w:line="276" w:lineRule="auto"/>
      </w:pPr>
    </w:p>
    <w:p w:rsidR="0007724D" w:rsidRPr="00897B91" w:rsidRDefault="0007724D" w:rsidP="00897B91">
      <w:pPr>
        <w:spacing w:line="276" w:lineRule="auto"/>
      </w:pPr>
      <w:r w:rsidRPr="00897B91">
        <w:rPr>
          <w:noProof/>
          <w:lang w:val="it-IT"/>
        </w:rPr>
        <w:drawing>
          <wp:inline distT="0" distB="0" distL="0" distR="0">
            <wp:extent cx="1133115" cy="1518249"/>
            <wp:effectExtent l="0" t="0" r="0" b="6350"/>
            <wp:docPr id="34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552" cstate="print"/>
                    <a:stretch>
                      <a:fillRect/>
                    </a:stretch>
                  </pic:blipFill>
                  <pic:spPr>
                    <a:xfrm>
                      <a:off x="0" y="0"/>
                      <a:ext cx="1166406" cy="1562855"/>
                    </a:xfrm>
                    <a:prstGeom prst="rect">
                      <a:avLst/>
                    </a:prstGeom>
                  </pic:spPr>
                </pic:pic>
              </a:graphicData>
            </a:graphic>
          </wp:inline>
        </w:drawing>
      </w:r>
      <w:r w:rsidR="006E447A" w:rsidRPr="00897B91">
        <w:t xml:space="preserve">  </w:t>
      </w:r>
      <w:r w:rsidRPr="00897B91">
        <w:rPr>
          <w:noProof/>
          <w:lang w:val="it-IT"/>
        </w:rPr>
        <w:drawing>
          <wp:inline distT="0" distB="0" distL="0" distR="0">
            <wp:extent cx="2044460" cy="1527143"/>
            <wp:effectExtent l="0" t="0" r="0" b="0"/>
            <wp:docPr id="34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553" cstate="print"/>
                    <a:stretch>
                      <a:fillRect/>
                    </a:stretch>
                  </pic:blipFill>
                  <pic:spPr>
                    <a:xfrm>
                      <a:off x="0" y="0"/>
                      <a:ext cx="2091388" cy="1562197"/>
                    </a:xfrm>
                    <a:prstGeom prst="rect">
                      <a:avLst/>
                    </a:prstGeom>
                  </pic:spPr>
                </pic:pic>
              </a:graphicData>
            </a:graphic>
          </wp:inline>
        </w:drawing>
      </w:r>
      <w:r w:rsidR="00BB2811" w:rsidRPr="00897B91">
        <w:t xml:space="preserve">  </w:t>
      </w:r>
      <w:r w:rsidRPr="00897B91">
        <w:rPr>
          <w:noProof/>
          <w:lang w:val="it-IT"/>
        </w:rPr>
        <w:drawing>
          <wp:inline distT="0" distB="0" distL="0" distR="0">
            <wp:extent cx="2043730" cy="1529612"/>
            <wp:effectExtent l="0" t="0" r="0" b="0"/>
            <wp:docPr id="34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554" cstate="print"/>
                    <a:stretch>
                      <a:fillRect/>
                    </a:stretch>
                  </pic:blipFill>
                  <pic:spPr>
                    <a:xfrm>
                      <a:off x="0" y="0"/>
                      <a:ext cx="2113138" cy="1581560"/>
                    </a:xfrm>
                    <a:prstGeom prst="rect">
                      <a:avLst/>
                    </a:prstGeom>
                  </pic:spPr>
                </pic:pic>
              </a:graphicData>
            </a:graphic>
          </wp:inline>
        </w:drawing>
      </w:r>
    </w:p>
    <w:p w:rsidR="00486D2D" w:rsidRPr="00897B91" w:rsidRDefault="00486D2D" w:rsidP="00897B91">
      <w:pPr>
        <w:pStyle w:val="Caption"/>
        <w:spacing w:line="276" w:lineRule="auto"/>
        <w:rPr>
          <w:iCs/>
          <w:lang w:val="en-US"/>
        </w:rPr>
      </w:pPr>
      <w:r w:rsidRPr="00897B91">
        <w:t xml:space="preserve">Figure </w:t>
      </w:r>
      <w:bookmarkStart w:id="559" w:name="figX432"/>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32</w:t>
      </w:r>
      <w:r w:rsidR="008C41A0" w:rsidRPr="00897B91">
        <w:fldChar w:fldCharType="end"/>
      </w:r>
      <w:bookmarkEnd w:id="559"/>
      <w:r w:rsidRPr="00897B91">
        <w:t xml:space="preserve"> - 3D Bridge prototype. Views of the experimental test (left and center). </w:t>
      </w:r>
      <w:r w:rsidRPr="00897B91">
        <w:rPr>
          <w:rFonts w:eastAsia="Calibri"/>
        </w:rPr>
        <w:t xml:space="preserve">Arrangement of the centesimal comparators and of the constant lateral load </w:t>
      </w:r>
      <w:r w:rsidRPr="00897B91">
        <w:rPr>
          <w:rFonts w:eastAsia="Calibri"/>
          <w:i/>
        </w:rPr>
        <w:t>F</w:t>
      </w:r>
      <w:r w:rsidR="00137453" w:rsidRPr="00897B91">
        <w:rPr>
          <w:rFonts w:eastAsia="Calibri"/>
        </w:rPr>
        <w:t xml:space="preserve"> (right).</w:t>
      </w:r>
    </w:p>
    <w:p w:rsidR="00F11BE2" w:rsidRPr="00897B91" w:rsidRDefault="00F11BE2" w:rsidP="00897B91">
      <w:pPr>
        <w:spacing w:line="276" w:lineRule="auto"/>
        <w:ind w:firstLine="284"/>
        <w:rPr>
          <w:lang w:val="en-US"/>
        </w:rPr>
      </w:pPr>
      <w:r w:rsidRPr="00897B91">
        <w:t xml:space="preserve">The </w:t>
      </w:r>
      <w:r w:rsidRPr="00897B91">
        <w:rPr>
          <w:lang w:val="en-US"/>
        </w:rPr>
        <w:t>last part</w:t>
      </w:r>
      <w:r w:rsidR="001F753A" w:rsidRPr="00897B91">
        <w:rPr>
          <w:lang w:val="en-US"/>
        </w:rPr>
        <w:t xml:space="preserve"> of </w:t>
      </w:r>
      <w:r w:rsidRPr="00897B91">
        <w:rPr>
          <w:lang w:val="en-US"/>
        </w:rPr>
        <w:t>“</w:t>
      </w:r>
      <w:r w:rsidRPr="00897B91">
        <w:rPr>
          <w:i/>
          <w:lang w:val="en-US"/>
        </w:rPr>
        <w:t>v</w:t>
      </w:r>
      <w:r w:rsidR="00E73239" w:rsidRPr="00897B91">
        <w:rPr>
          <w:i/>
          <w:vertAlign w:val="subscript"/>
          <w:lang w:val="en-US"/>
        </w:rPr>
        <w:t>y</w:t>
      </w:r>
      <w:r w:rsidRPr="00897B91">
        <w:rPr>
          <w:i/>
          <w:lang w:val="en-US"/>
        </w:rPr>
        <w:t xml:space="preserve"> versus v</w:t>
      </w:r>
      <w:r w:rsidR="00E73239" w:rsidRPr="00897B91">
        <w:rPr>
          <w:i/>
          <w:vertAlign w:val="subscript"/>
          <w:lang w:val="en-US"/>
        </w:rPr>
        <w:t xml:space="preserve">y </w:t>
      </w:r>
      <w:r w:rsidR="00E73239" w:rsidRPr="00897B91">
        <w:rPr>
          <w:i/>
          <w:lang w:val="en-US"/>
        </w:rPr>
        <w:t>/P</w:t>
      </w:r>
      <w:r w:rsidR="001F753A" w:rsidRPr="00897B91">
        <w:rPr>
          <w:lang w:val="en-US"/>
        </w:rPr>
        <w:t xml:space="preserve">” diagram can </w:t>
      </w:r>
      <w:r w:rsidRPr="00897B91">
        <w:rPr>
          <w:lang w:val="en-US"/>
        </w:rPr>
        <w:t>be considered “Southwell plot” (Fig</w:t>
      </w:r>
      <w:r w:rsidR="00E73239" w:rsidRPr="00897B91">
        <w:rPr>
          <w:lang w:val="en-US"/>
        </w:rPr>
        <w:t xml:space="preserve">. </w:t>
      </w:r>
      <w:r w:rsidR="00814306">
        <w:fldChar w:fldCharType="begin"/>
      </w:r>
      <w:r w:rsidR="00814306">
        <w:instrText xml:space="preserve"> REF figX433 \h  \* MERGEFORMAT </w:instrText>
      </w:r>
      <w:r w:rsidR="00814306">
        <w:fldChar w:fldCharType="separate"/>
      </w:r>
      <w:r w:rsidR="00C92751" w:rsidRPr="00C92751">
        <w:rPr>
          <w:noProof/>
          <w:lang w:val="en-US"/>
        </w:rPr>
        <w:t>4.33</w:t>
      </w:r>
      <w:r w:rsidR="00814306">
        <w:fldChar w:fldCharType="end"/>
      </w:r>
      <w:r w:rsidRPr="00897B91">
        <w:rPr>
          <w:lang w:val="en-US"/>
        </w:rPr>
        <w:t xml:space="preserve">) and the corresponding inverse slope, achieved by least squares method, yield </w:t>
      </w:r>
      <w:r w:rsidRPr="00897B91">
        <w:t xml:space="preserve">the </w:t>
      </w:r>
      <w:r w:rsidRPr="00897B91">
        <w:rPr>
          <w:lang w:val="en-US"/>
        </w:rPr>
        <w:lastRenderedPageBreak/>
        <w:t xml:space="preserve">global </w:t>
      </w:r>
      <w:r w:rsidRPr="00897B91">
        <w:t xml:space="preserve">buckling load </w:t>
      </w:r>
      <w:r w:rsidR="00E73239" w:rsidRPr="00897B91">
        <w:rPr>
          <w:i/>
          <w:lang w:val="en-US"/>
        </w:rPr>
        <w:t>P</w:t>
      </w:r>
      <w:r w:rsidR="00E73239" w:rsidRPr="00897B91">
        <w:rPr>
          <w:i/>
          <w:vertAlign w:val="subscript"/>
          <w:lang w:val="en-US"/>
        </w:rPr>
        <w:t>crEy</w:t>
      </w:r>
      <w:r w:rsidRPr="00897B91">
        <w:rPr>
          <w:i/>
          <w:vertAlign w:val="subscript"/>
          <w:lang w:val="en-US"/>
        </w:rPr>
        <w:t>,expS</w:t>
      </w:r>
      <w:r w:rsidRPr="00897B91">
        <w:rPr>
          <w:lang w:val="en-US"/>
        </w:rPr>
        <w:t xml:space="preserve"> </w:t>
      </w:r>
      <w:r w:rsidR="00BF4171" w:rsidRPr="00897B91">
        <w:t xml:space="preserve">of 3D Bridge </w:t>
      </w:r>
      <w:r w:rsidRPr="00897B91">
        <w:rPr>
          <w:lang w:val="en-US"/>
        </w:rPr>
        <w:t xml:space="preserve">in </w:t>
      </w:r>
      <w:r w:rsidR="00E73239" w:rsidRPr="00897B91">
        <w:rPr>
          <w:i/>
          <w:lang w:val="en-US"/>
        </w:rPr>
        <w:t>Y</w:t>
      </w:r>
      <w:r w:rsidRPr="00897B91">
        <w:rPr>
          <w:lang w:val="en-US"/>
        </w:rPr>
        <w:t>-direction (Eq.</w:t>
      </w:r>
      <w:r w:rsidR="00E73239" w:rsidRPr="00897B91">
        <w:rPr>
          <w:lang w:val="en-US"/>
        </w:rPr>
        <w:t xml:space="preserve"> </w:t>
      </w:r>
      <w:r w:rsidR="00814306">
        <w:fldChar w:fldCharType="begin"/>
      </w:r>
      <w:r w:rsidR="00814306">
        <w:instrText xml:space="preserve"> REF eqsX41 \h  \* MERGEFORMAT </w:instrText>
      </w:r>
      <w:r w:rsidR="00814306">
        <w:fldChar w:fldCharType="separate"/>
      </w:r>
      <w:r w:rsidR="00C92751">
        <w:rPr>
          <w:noProof/>
        </w:rPr>
        <w:t>4</w:t>
      </w:r>
      <w:r w:rsidR="00C92751" w:rsidRPr="00897B91">
        <w:rPr>
          <w:noProof/>
        </w:rPr>
        <w:t>.</w:t>
      </w:r>
      <w:r w:rsidR="00C92751">
        <w:rPr>
          <w:noProof/>
        </w:rPr>
        <w:t>1</w:t>
      </w:r>
      <w:r w:rsidR="00814306">
        <w:fldChar w:fldCharType="end"/>
      </w:r>
      <w:r w:rsidRPr="00897B91">
        <w:rPr>
          <w:lang w:val="en-US"/>
        </w:rPr>
        <w:t xml:space="preserve">). The </w:t>
      </w:r>
      <w:r w:rsidRPr="00897B91">
        <w:t xml:space="preserve">simultaneous data </w:t>
      </w:r>
      <w:r w:rsidRPr="00897B91">
        <w:rPr>
          <w:lang w:val="en-US"/>
        </w:rPr>
        <w:t xml:space="preserve">of deflections </w:t>
      </w:r>
      <w:r w:rsidRPr="00897B91">
        <w:rPr>
          <w:i/>
          <w:lang w:val="en-US"/>
        </w:rPr>
        <w:t>v</w:t>
      </w:r>
      <w:r w:rsidR="00BF4171" w:rsidRPr="00897B91">
        <w:rPr>
          <w:i/>
          <w:vertAlign w:val="subscript"/>
          <w:lang w:val="en-US"/>
        </w:rPr>
        <w:t>2y</w:t>
      </w:r>
      <w:r w:rsidRPr="00897B91">
        <w:rPr>
          <w:lang w:val="en-US"/>
        </w:rPr>
        <w:t xml:space="preserve"> were obviously recorded for each load </w:t>
      </w:r>
      <w:r w:rsidR="00BF4171" w:rsidRPr="00897B91">
        <w:t xml:space="preserve">increments </w:t>
      </w:r>
      <w:r w:rsidR="00BF4171" w:rsidRPr="00897B91">
        <w:rPr>
          <w:i/>
        </w:rPr>
        <w:t>P</w:t>
      </w:r>
      <w:r w:rsidR="00BF4171" w:rsidRPr="00897B91">
        <w:t>+</w:t>
      </w:r>
      <w:r w:rsidR="00BF4171" w:rsidRPr="00897B91">
        <w:rPr>
          <w:i/>
        </w:rPr>
        <w:t>P</w:t>
      </w:r>
      <w:r w:rsidR="00BF4171" w:rsidRPr="00897B91">
        <w:t xml:space="preserve"> during experiment.</w:t>
      </w:r>
    </w:p>
    <w:p w:rsidR="00645864" w:rsidRPr="00897B91" w:rsidRDefault="00645864" w:rsidP="00897B91">
      <w:pPr>
        <w:spacing w:line="276" w:lineRule="auto"/>
        <w:rPr>
          <w:lang w:val="en-US"/>
        </w:rPr>
      </w:pPr>
    </w:p>
    <w:p w:rsidR="00BE4B07" w:rsidRPr="00897B91" w:rsidRDefault="00BE4B07" w:rsidP="00897B91">
      <w:pPr>
        <w:spacing w:line="276" w:lineRule="auto"/>
        <w:jc w:val="center"/>
        <w:rPr>
          <w:lang w:val="en-US"/>
        </w:rPr>
      </w:pPr>
      <w:r w:rsidRPr="00897B91">
        <w:rPr>
          <w:noProof/>
          <w:lang w:val="it-IT"/>
        </w:rPr>
        <w:drawing>
          <wp:inline distT="0" distB="0" distL="0" distR="0">
            <wp:extent cx="4882551" cy="228664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16"/>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4917752" cy="2303126"/>
                    </a:xfrm>
                    <a:prstGeom prst="rect">
                      <a:avLst/>
                    </a:prstGeom>
                    <a:noFill/>
                    <a:ln>
                      <a:noFill/>
                    </a:ln>
                  </pic:spPr>
                </pic:pic>
              </a:graphicData>
            </a:graphic>
          </wp:inline>
        </w:drawing>
      </w:r>
    </w:p>
    <w:p w:rsidR="00D0085A" w:rsidRPr="00897B91" w:rsidRDefault="00D0085A" w:rsidP="00897B91">
      <w:pPr>
        <w:spacing w:line="276" w:lineRule="auto"/>
        <w:jc w:val="center"/>
        <w:rPr>
          <w:sz w:val="20"/>
          <w:szCs w:val="20"/>
          <w:lang w:val="en-US"/>
        </w:rPr>
      </w:pPr>
      <w:r w:rsidRPr="00897B91">
        <w:rPr>
          <w:sz w:val="20"/>
          <w:szCs w:val="20"/>
          <w:lang w:val="en-US"/>
        </w:rPr>
        <w:t xml:space="preserve">Figure </w:t>
      </w:r>
      <w:bookmarkStart w:id="560" w:name="figX433"/>
      <w:r w:rsidR="008C41A0" w:rsidRPr="00897B91">
        <w:rPr>
          <w:sz w:val="20"/>
          <w:szCs w:val="20"/>
        </w:rPr>
        <w:fldChar w:fldCharType="begin"/>
      </w:r>
      <w:r w:rsidRPr="00897B91">
        <w:rPr>
          <w:sz w:val="20"/>
          <w:szCs w:val="20"/>
          <w:lang w:val="en-US"/>
        </w:rPr>
        <w:instrText xml:space="preserve"> STYLEREF 1 \s </w:instrText>
      </w:r>
      <w:r w:rsidR="008C41A0" w:rsidRPr="00897B91">
        <w:rPr>
          <w:sz w:val="20"/>
          <w:szCs w:val="20"/>
        </w:rPr>
        <w:fldChar w:fldCharType="separate"/>
      </w:r>
      <w:r w:rsidR="00C92751">
        <w:rPr>
          <w:noProof/>
          <w:sz w:val="20"/>
          <w:szCs w:val="20"/>
          <w:lang w:val="en-US"/>
        </w:rPr>
        <w:t>4</w:t>
      </w:r>
      <w:r w:rsidR="008C41A0" w:rsidRPr="00897B91">
        <w:rPr>
          <w:sz w:val="20"/>
          <w:szCs w:val="20"/>
        </w:rPr>
        <w:fldChar w:fldCharType="end"/>
      </w:r>
      <w:r w:rsidRPr="00897B91">
        <w:rPr>
          <w:sz w:val="20"/>
          <w:szCs w:val="20"/>
          <w:lang w:val="en-US"/>
        </w:rPr>
        <w:t>.</w:t>
      </w:r>
      <w:r w:rsidR="008C41A0" w:rsidRPr="00897B91">
        <w:rPr>
          <w:sz w:val="20"/>
          <w:szCs w:val="20"/>
        </w:rPr>
        <w:fldChar w:fldCharType="begin"/>
      </w:r>
      <w:r w:rsidRPr="00897B91">
        <w:rPr>
          <w:sz w:val="20"/>
          <w:szCs w:val="20"/>
          <w:lang w:val="en-US"/>
        </w:rPr>
        <w:instrText xml:space="preserve"> SEQ Figura \* ARABIC \s 1 </w:instrText>
      </w:r>
      <w:r w:rsidR="008C41A0" w:rsidRPr="00897B91">
        <w:rPr>
          <w:sz w:val="20"/>
          <w:szCs w:val="20"/>
        </w:rPr>
        <w:fldChar w:fldCharType="separate"/>
      </w:r>
      <w:r w:rsidR="00C92751">
        <w:rPr>
          <w:noProof/>
          <w:sz w:val="20"/>
          <w:szCs w:val="20"/>
          <w:lang w:val="en-US"/>
        </w:rPr>
        <w:t>33</w:t>
      </w:r>
      <w:r w:rsidR="008C41A0" w:rsidRPr="00897B91">
        <w:rPr>
          <w:sz w:val="20"/>
          <w:szCs w:val="20"/>
        </w:rPr>
        <w:fldChar w:fldCharType="end"/>
      </w:r>
      <w:bookmarkEnd w:id="560"/>
      <w:r w:rsidR="00033A74" w:rsidRPr="00897B91">
        <w:rPr>
          <w:sz w:val="20"/>
          <w:szCs w:val="20"/>
          <w:lang w:val="en-US"/>
        </w:rPr>
        <w:t xml:space="preserve"> - </w:t>
      </w:r>
      <w:r w:rsidR="00033A74" w:rsidRPr="00897B91">
        <w:rPr>
          <w:sz w:val="20"/>
          <w:szCs w:val="20"/>
        </w:rPr>
        <w:t>3D Bridge prototype</w:t>
      </w:r>
      <w:r w:rsidRPr="00897B91">
        <w:rPr>
          <w:sz w:val="20"/>
          <w:szCs w:val="20"/>
          <w:lang w:val="en-US"/>
        </w:rPr>
        <w:t>. “</w:t>
      </w:r>
      <w:r w:rsidRPr="00897B91">
        <w:rPr>
          <w:i/>
          <w:sz w:val="20"/>
          <w:szCs w:val="20"/>
          <w:lang w:val="en-US"/>
        </w:rPr>
        <w:t>v</w:t>
      </w:r>
      <w:r w:rsidR="00BE4B07" w:rsidRPr="00897B91">
        <w:rPr>
          <w:i/>
          <w:sz w:val="20"/>
          <w:szCs w:val="20"/>
          <w:vertAlign w:val="subscript"/>
          <w:lang w:val="en-US"/>
        </w:rPr>
        <w:t>2y</w:t>
      </w:r>
      <w:r w:rsidRPr="00897B91">
        <w:rPr>
          <w:sz w:val="20"/>
          <w:szCs w:val="20"/>
          <w:lang w:val="en-US"/>
        </w:rPr>
        <w:t xml:space="preserve">  vs. </w:t>
      </w:r>
      <w:r w:rsidRPr="00897B91">
        <w:rPr>
          <w:i/>
          <w:sz w:val="20"/>
          <w:szCs w:val="20"/>
          <w:lang w:val="en-US"/>
        </w:rPr>
        <w:t>v</w:t>
      </w:r>
      <w:r w:rsidR="00BE4B07" w:rsidRPr="00897B91">
        <w:rPr>
          <w:i/>
          <w:sz w:val="20"/>
          <w:szCs w:val="20"/>
          <w:vertAlign w:val="subscript"/>
          <w:lang w:val="en-US"/>
        </w:rPr>
        <w:t>2y</w:t>
      </w:r>
      <w:r w:rsidR="00033A74" w:rsidRPr="00897B91">
        <w:rPr>
          <w:i/>
          <w:sz w:val="20"/>
          <w:szCs w:val="20"/>
          <w:vertAlign w:val="subscript"/>
          <w:lang w:val="en-US"/>
        </w:rPr>
        <w:t xml:space="preserve"> </w:t>
      </w:r>
      <w:r w:rsidR="00033A74" w:rsidRPr="00897B91">
        <w:rPr>
          <w:i/>
          <w:sz w:val="20"/>
          <w:szCs w:val="20"/>
          <w:lang w:val="en-US"/>
        </w:rPr>
        <w:t>/P</w:t>
      </w:r>
      <w:r w:rsidRPr="00897B91">
        <w:rPr>
          <w:sz w:val="20"/>
          <w:szCs w:val="20"/>
          <w:lang w:val="en-US"/>
        </w:rPr>
        <w:t xml:space="preserve">” diagram (1a). </w:t>
      </w:r>
      <w:r w:rsidRPr="00897B91">
        <w:rPr>
          <w:sz w:val="20"/>
          <w:szCs w:val="20"/>
        </w:rPr>
        <w:t>Southwell plot</w:t>
      </w:r>
      <w:r w:rsidR="00137453" w:rsidRPr="00897B91">
        <w:rPr>
          <w:sz w:val="20"/>
          <w:szCs w:val="20"/>
          <w:lang w:val="en-US"/>
        </w:rPr>
        <w:t xml:space="preserve"> (1b).</w:t>
      </w:r>
    </w:p>
    <w:p w:rsidR="0007724D" w:rsidRPr="00897B91" w:rsidRDefault="0007724D" w:rsidP="00897B91">
      <w:pPr>
        <w:spacing w:line="276" w:lineRule="auto"/>
      </w:pPr>
    </w:p>
    <w:p w:rsidR="00F11BE2" w:rsidRPr="00897B91" w:rsidRDefault="00436447" w:rsidP="00897B91">
      <w:pPr>
        <w:spacing w:line="276" w:lineRule="auto"/>
        <w:ind w:firstLine="284"/>
        <w:rPr>
          <w:shd w:val="clear" w:color="auto" w:fill="FFFFFF"/>
          <w:lang w:val="en-US"/>
        </w:rPr>
      </w:pPr>
      <w:r w:rsidRPr="00897B91">
        <w:t>L</w:t>
      </w:r>
      <w:r w:rsidR="00F11BE2" w:rsidRPr="00897B91">
        <w:rPr>
          <w:lang w:val="en-US"/>
        </w:rPr>
        <w:t>inear</w:t>
      </w:r>
      <w:r w:rsidR="00BF4171" w:rsidRPr="00897B91">
        <w:rPr>
          <w:lang w:val="en-US"/>
        </w:rPr>
        <w:t xml:space="preserve"> buckling analysis of 3D Bridge</w:t>
      </w:r>
      <w:r w:rsidR="00F11BE2" w:rsidRPr="00897B91">
        <w:rPr>
          <w:lang w:val="en-US"/>
        </w:rPr>
        <w:t xml:space="preserve">, by means of </w:t>
      </w:r>
      <w:r w:rsidRPr="00897B91">
        <w:rPr>
          <w:lang w:val="en-US"/>
        </w:rPr>
        <w:t>“</w:t>
      </w:r>
      <w:r w:rsidR="00F11BE2" w:rsidRPr="00897B91">
        <w:rPr>
          <w:lang w:val="en-US"/>
        </w:rPr>
        <w:t>EFEs</w:t>
      </w:r>
      <w:r w:rsidRPr="00897B91">
        <w:rPr>
          <w:lang w:val="en-US"/>
        </w:rPr>
        <w:t>”</w:t>
      </w:r>
      <w:r w:rsidR="00F11BE2" w:rsidRPr="00897B91">
        <w:rPr>
          <w:lang w:val="en-US"/>
        </w:rPr>
        <w:t xml:space="preserve"> model (Fig.</w:t>
      </w:r>
      <w:r w:rsidR="00BF4171" w:rsidRPr="00897B91">
        <w:rPr>
          <w:shd w:val="clear" w:color="auto" w:fill="FFFFFF"/>
        </w:rPr>
        <w:t xml:space="preserve"> </w:t>
      </w:r>
      <w:r w:rsidR="00814306">
        <w:fldChar w:fldCharType="begin"/>
      </w:r>
      <w:r w:rsidR="00814306">
        <w:instrText xml:space="preserve"> REF figX434 \h  \* MERGEFORMAT </w:instrText>
      </w:r>
      <w:r w:rsidR="00814306">
        <w:fldChar w:fldCharType="separate"/>
      </w:r>
      <w:r w:rsidR="00C92751" w:rsidRPr="00C92751">
        <w:rPr>
          <w:noProof/>
        </w:rPr>
        <w:t>4.34</w:t>
      </w:r>
      <w:r w:rsidR="00814306">
        <w:fldChar w:fldCharType="end"/>
      </w:r>
      <w:r w:rsidR="000636F6" w:rsidRPr="00897B91">
        <w:rPr>
          <w:lang w:val="en-US"/>
        </w:rPr>
        <w:t xml:space="preserve">), was the </w:t>
      </w:r>
      <w:r w:rsidR="00F11BE2" w:rsidRPr="00897B91">
        <w:rPr>
          <w:lang w:val="en-US"/>
        </w:rPr>
        <w:t xml:space="preserve">technique </w:t>
      </w:r>
      <w:r w:rsidR="00F11BE2" w:rsidRPr="00897B91">
        <w:rPr>
          <w:shd w:val="clear" w:color="auto" w:fill="FFFFFF"/>
          <w:lang w:val="en-US"/>
        </w:rPr>
        <w:t xml:space="preserve">for finding </w:t>
      </w:r>
      <w:r w:rsidR="00F11BE2" w:rsidRPr="00897B91">
        <w:rPr>
          <w:lang w:val="en-US"/>
        </w:rPr>
        <w:t xml:space="preserve">the load multiplier </w:t>
      </w:r>
      <w:r w:rsidR="00F11BE2" w:rsidRPr="00897B91">
        <w:rPr>
          <w:i/>
          <w:lang w:val="en-US"/>
        </w:rPr>
        <w:t>λ</w:t>
      </w:r>
      <w:r w:rsidR="00BF4171" w:rsidRPr="00897B91">
        <w:rPr>
          <w:i/>
          <w:vertAlign w:val="subscript"/>
          <w:lang w:val="en-US"/>
        </w:rPr>
        <w:t>crEy</w:t>
      </w:r>
      <w:r w:rsidR="00F11BE2" w:rsidRPr="00897B91">
        <w:rPr>
          <w:i/>
          <w:vertAlign w:val="subscript"/>
          <w:lang w:val="en-US"/>
        </w:rPr>
        <w:t>,EFE</w:t>
      </w:r>
      <w:r w:rsidR="00F11BE2" w:rsidRPr="00897B91">
        <w:rPr>
          <w:lang w:val="en-US"/>
        </w:rPr>
        <w:t xml:space="preserve"> of the global buckling load </w:t>
      </w:r>
      <w:r w:rsidR="00BF4171" w:rsidRPr="00897B91">
        <w:rPr>
          <w:i/>
          <w:lang w:val="en-US"/>
        </w:rPr>
        <w:t>P</w:t>
      </w:r>
      <w:r w:rsidR="00BF4171" w:rsidRPr="00897B91">
        <w:rPr>
          <w:i/>
          <w:vertAlign w:val="subscript"/>
          <w:lang w:val="en-US"/>
        </w:rPr>
        <w:t>crEy</w:t>
      </w:r>
      <w:r w:rsidR="00F11BE2" w:rsidRPr="00897B91">
        <w:rPr>
          <w:i/>
          <w:vertAlign w:val="subscript"/>
          <w:lang w:val="en-US"/>
        </w:rPr>
        <w:t>,EFE</w:t>
      </w:r>
      <w:r w:rsidR="00F11BE2" w:rsidRPr="00897B91">
        <w:rPr>
          <w:shd w:val="clear" w:color="auto" w:fill="FFFFFF"/>
          <w:lang w:val="en-US"/>
        </w:rPr>
        <w:t xml:space="preserve">, including geometric representation and elastic modulus </w:t>
      </w:r>
      <w:r w:rsidR="00F11BE2" w:rsidRPr="00897B91">
        <w:rPr>
          <w:i/>
          <w:shd w:val="clear" w:color="auto" w:fill="FFFFFF"/>
          <w:lang w:val="en-US"/>
        </w:rPr>
        <w:t>E</w:t>
      </w:r>
      <w:r w:rsidR="00F11BE2" w:rsidRPr="00897B91">
        <w:rPr>
          <w:shd w:val="clear" w:color="auto" w:fill="FFFFFF"/>
          <w:lang w:val="en-US"/>
        </w:rPr>
        <w:t xml:space="preserve"> = 74.1</w:t>
      </w:r>
      <w:r w:rsidR="00BF4171" w:rsidRPr="00897B91">
        <w:rPr>
          <w:shd w:val="clear" w:color="auto" w:fill="FFFFFF"/>
          <w:lang w:val="en-US"/>
        </w:rPr>
        <w:t>3 GPa iden</w:t>
      </w:r>
      <w:r w:rsidRPr="00897B91">
        <w:rPr>
          <w:shd w:val="clear" w:color="auto" w:fill="FFFFFF"/>
          <w:lang w:val="en-US"/>
        </w:rPr>
        <w:t>tified experimentally (</w:t>
      </w:r>
      <w:r w:rsidR="00E4528B" w:rsidRPr="00897B91">
        <w:rPr>
          <w:lang w:val="en-US"/>
        </w:rPr>
        <w:t>Section 3.3.1.1</w:t>
      </w:r>
      <w:r w:rsidRPr="00897B91">
        <w:rPr>
          <w:lang w:val="en-US"/>
        </w:rPr>
        <w:t>)</w:t>
      </w:r>
      <w:r w:rsidR="00E4528B" w:rsidRPr="00897B91">
        <w:rPr>
          <w:lang w:val="en-US"/>
        </w:rPr>
        <w:t>.</w:t>
      </w:r>
    </w:p>
    <w:p w:rsidR="00F11BE2" w:rsidRPr="00897B91" w:rsidRDefault="00F11BE2" w:rsidP="00897B91">
      <w:pPr>
        <w:spacing w:line="276" w:lineRule="auto"/>
      </w:pPr>
    </w:p>
    <w:p w:rsidR="00BB2811" w:rsidRPr="00897B91" w:rsidRDefault="00BB2811" w:rsidP="00897B91">
      <w:pPr>
        <w:spacing w:line="276" w:lineRule="auto"/>
        <w:jc w:val="center"/>
      </w:pPr>
      <w:r w:rsidRPr="00897B91">
        <w:rPr>
          <w:noProof/>
          <w:lang w:val="it-IT"/>
        </w:rPr>
        <w:drawing>
          <wp:inline distT="0" distB="0" distL="0" distR="0">
            <wp:extent cx="5399405" cy="2005330"/>
            <wp:effectExtent l="0" t="0" r="0" b="0"/>
            <wp:docPr id="5182" name="Picture 5182" descr="C:\Users\Marco\Desktop\3D Bridge prot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o\Desktop\3D Bridge prototype.jpg"/>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399405" cy="2005330"/>
                    </a:xfrm>
                    <a:prstGeom prst="rect">
                      <a:avLst/>
                    </a:prstGeom>
                    <a:noFill/>
                    <a:ln>
                      <a:noFill/>
                    </a:ln>
                  </pic:spPr>
                </pic:pic>
              </a:graphicData>
            </a:graphic>
          </wp:inline>
        </w:drawing>
      </w:r>
    </w:p>
    <w:p w:rsidR="00AE2C18" w:rsidRPr="00897B91" w:rsidRDefault="00AE2C18" w:rsidP="00897B91">
      <w:pPr>
        <w:spacing w:line="276" w:lineRule="auto"/>
        <w:jc w:val="center"/>
        <w:rPr>
          <w:sz w:val="20"/>
          <w:szCs w:val="20"/>
          <w:lang w:val="en-US"/>
        </w:rPr>
      </w:pPr>
      <w:r w:rsidRPr="00897B91">
        <w:rPr>
          <w:sz w:val="20"/>
          <w:szCs w:val="20"/>
        </w:rPr>
        <w:t xml:space="preserve">Figure </w:t>
      </w:r>
      <w:bookmarkStart w:id="561" w:name="figX434"/>
      <w:r w:rsidR="008C41A0" w:rsidRPr="00897B91">
        <w:rPr>
          <w:sz w:val="20"/>
          <w:szCs w:val="20"/>
        </w:rPr>
        <w:fldChar w:fldCharType="begin"/>
      </w:r>
      <w:r w:rsidRPr="00897B91">
        <w:rPr>
          <w:sz w:val="20"/>
          <w:szCs w:val="20"/>
        </w:rPr>
        <w:instrText xml:space="preserve"> STYLEREF 1 \s </w:instrText>
      </w:r>
      <w:r w:rsidR="008C41A0" w:rsidRPr="00897B91">
        <w:rPr>
          <w:sz w:val="20"/>
          <w:szCs w:val="20"/>
        </w:rPr>
        <w:fldChar w:fldCharType="separate"/>
      </w:r>
      <w:r w:rsidR="00C92751">
        <w:rPr>
          <w:noProof/>
          <w:sz w:val="20"/>
          <w:szCs w:val="20"/>
        </w:rPr>
        <w:t>4</w:t>
      </w:r>
      <w:r w:rsidR="008C41A0" w:rsidRPr="00897B91">
        <w:rPr>
          <w:sz w:val="20"/>
          <w:szCs w:val="20"/>
        </w:rPr>
        <w:fldChar w:fldCharType="end"/>
      </w:r>
      <w:r w:rsidRPr="00897B91">
        <w:rPr>
          <w:sz w:val="20"/>
          <w:szCs w:val="20"/>
        </w:rPr>
        <w:t>.</w:t>
      </w:r>
      <w:r w:rsidR="008C41A0" w:rsidRPr="00897B91">
        <w:rPr>
          <w:sz w:val="20"/>
          <w:szCs w:val="20"/>
        </w:rPr>
        <w:fldChar w:fldCharType="begin"/>
      </w:r>
      <w:r w:rsidRPr="00897B91">
        <w:rPr>
          <w:sz w:val="20"/>
          <w:szCs w:val="20"/>
        </w:rPr>
        <w:instrText xml:space="preserve"> SEQ Figura \* ARABIC \s 1 </w:instrText>
      </w:r>
      <w:r w:rsidR="008C41A0" w:rsidRPr="00897B91">
        <w:rPr>
          <w:sz w:val="20"/>
          <w:szCs w:val="20"/>
        </w:rPr>
        <w:fldChar w:fldCharType="separate"/>
      </w:r>
      <w:r w:rsidR="00C92751">
        <w:rPr>
          <w:noProof/>
          <w:sz w:val="20"/>
          <w:szCs w:val="20"/>
        </w:rPr>
        <w:t>34</w:t>
      </w:r>
      <w:r w:rsidR="008C41A0" w:rsidRPr="00897B91">
        <w:rPr>
          <w:sz w:val="20"/>
          <w:szCs w:val="20"/>
        </w:rPr>
        <w:fldChar w:fldCharType="end"/>
      </w:r>
      <w:bookmarkEnd w:id="561"/>
      <w:r w:rsidR="009D1819" w:rsidRPr="00897B91">
        <w:rPr>
          <w:sz w:val="20"/>
          <w:szCs w:val="20"/>
        </w:rPr>
        <w:t xml:space="preserve"> - 3D Bridge prototype</w:t>
      </w:r>
      <w:r w:rsidRPr="00897B91">
        <w:rPr>
          <w:sz w:val="20"/>
          <w:szCs w:val="20"/>
        </w:rPr>
        <w:t xml:space="preserve">. Linear buckling analysis by means of </w:t>
      </w:r>
      <w:r w:rsidR="00436447" w:rsidRPr="00897B91">
        <w:rPr>
          <w:sz w:val="20"/>
          <w:szCs w:val="20"/>
        </w:rPr>
        <w:t>“</w:t>
      </w:r>
      <w:r w:rsidR="00137453" w:rsidRPr="00897B91">
        <w:rPr>
          <w:sz w:val="20"/>
          <w:szCs w:val="20"/>
          <w:lang w:val="en-US"/>
        </w:rPr>
        <w:t>EFEs</w:t>
      </w:r>
      <w:r w:rsidR="00436447" w:rsidRPr="00897B91">
        <w:rPr>
          <w:sz w:val="20"/>
          <w:szCs w:val="20"/>
          <w:lang w:val="en-US"/>
        </w:rPr>
        <w:t>”</w:t>
      </w:r>
      <w:r w:rsidR="00137453" w:rsidRPr="00897B91">
        <w:rPr>
          <w:sz w:val="20"/>
          <w:szCs w:val="20"/>
          <w:lang w:val="en-US"/>
        </w:rPr>
        <w:t xml:space="preserve"> model.</w:t>
      </w:r>
    </w:p>
    <w:p w:rsidR="00F11BE2" w:rsidRPr="00897B91" w:rsidRDefault="00F11BE2" w:rsidP="00897B91">
      <w:pPr>
        <w:spacing w:line="276" w:lineRule="auto"/>
        <w:rPr>
          <w:lang w:val="en-US"/>
        </w:rPr>
      </w:pPr>
    </w:p>
    <w:p w:rsidR="00F11BE2" w:rsidRPr="00897B91" w:rsidRDefault="00F11BE2" w:rsidP="00897B91">
      <w:pPr>
        <w:spacing w:line="276" w:lineRule="auto"/>
        <w:ind w:firstLine="284"/>
        <w:rPr>
          <w:lang w:val="en-US"/>
        </w:rPr>
      </w:pPr>
      <w:r w:rsidRPr="00897B91">
        <w:rPr>
          <w:lang w:val="en-US"/>
        </w:rPr>
        <w:t xml:space="preserve">The multiplier </w:t>
      </w:r>
      <w:r w:rsidRPr="00897B91">
        <w:rPr>
          <w:i/>
          <w:lang w:val="en-US"/>
        </w:rPr>
        <w:t>λ</w:t>
      </w:r>
      <w:r w:rsidR="00E242DB" w:rsidRPr="00897B91">
        <w:rPr>
          <w:i/>
          <w:vertAlign w:val="subscript"/>
          <w:lang w:val="en-US"/>
        </w:rPr>
        <w:t>crEy</w:t>
      </w:r>
      <w:r w:rsidRPr="00897B91">
        <w:rPr>
          <w:i/>
          <w:vertAlign w:val="subscript"/>
          <w:lang w:val="en-US"/>
        </w:rPr>
        <w:t>,EFE</w:t>
      </w:r>
      <w:r w:rsidR="00436447" w:rsidRPr="00897B91">
        <w:rPr>
          <w:lang w:val="en-US"/>
        </w:rPr>
        <w:t xml:space="preserve"> has reported the </w:t>
      </w:r>
      <w:r w:rsidR="00E242DB" w:rsidRPr="00897B91">
        <w:rPr>
          <w:lang w:val="en-US"/>
        </w:rPr>
        <w:t xml:space="preserve">value of 610 </w:t>
      </w:r>
      <w:r w:rsidR="00436447" w:rsidRPr="00897B91">
        <w:rPr>
          <w:lang w:val="en-US"/>
        </w:rPr>
        <w:t xml:space="preserve">for the </w:t>
      </w:r>
      <w:r w:rsidR="006C0ADD" w:rsidRPr="00897B91">
        <w:rPr>
          <w:lang w:val="en-US"/>
        </w:rPr>
        <w:t xml:space="preserve">corresponding </w:t>
      </w:r>
      <w:r w:rsidRPr="00897B91">
        <w:rPr>
          <w:lang w:val="en-US"/>
        </w:rPr>
        <w:t xml:space="preserve">buckling load </w:t>
      </w:r>
      <w:r w:rsidR="00E242DB" w:rsidRPr="00897B91">
        <w:rPr>
          <w:i/>
          <w:lang w:val="en-US"/>
        </w:rPr>
        <w:t>P</w:t>
      </w:r>
      <w:r w:rsidR="00E242DB" w:rsidRPr="00897B91">
        <w:rPr>
          <w:i/>
          <w:vertAlign w:val="subscript"/>
          <w:lang w:val="en-US"/>
        </w:rPr>
        <w:t>crEy</w:t>
      </w:r>
      <w:r w:rsidRPr="00897B91">
        <w:rPr>
          <w:i/>
          <w:vertAlign w:val="subscript"/>
          <w:lang w:val="en-US"/>
        </w:rPr>
        <w:t>,EFE</w:t>
      </w:r>
      <w:r w:rsidRPr="00897B91">
        <w:rPr>
          <w:shd w:val="clear" w:color="auto" w:fill="FFFFFF"/>
          <w:lang w:val="en-US"/>
        </w:rPr>
        <w:t xml:space="preserve"> obviously </w:t>
      </w:r>
      <w:r w:rsidR="00E242DB" w:rsidRPr="00897B91">
        <w:rPr>
          <w:lang w:val="en-US"/>
        </w:rPr>
        <w:t>equal to 610 N</w:t>
      </w:r>
      <w:r w:rsidRPr="00897B91">
        <w:rPr>
          <w:lang w:val="en-US"/>
        </w:rPr>
        <w:t>.</w:t>
      </w:r>
      <w:r w:rsidR="00E242DB" w:rsidRPr="00897B91">
        <w:rPr>
          <w:lang w:val="en-US"/>
        </w:rPr>
        <w:t xml:space="preserve"> </w:t>
      </w:r>
      <w:r w:rsidR="00E242DB" w:rsidRPr="00897B91">
        <w:rPr>
          <w:rFonts w:eastAsia="Calibri"/>
          <w:lang w:val="en-US"/>
        </w:rPr>
        <w:t xml:space="preserve">The </w:t>
      </w:r>
      <w:r w:rsidR="00E242DB" w:rsidRPr="00897B91">
        <w:rPr>
          <w:lang w:val="en-US"/>
        </w:rPr>
        <w:t xml:space="preserve">symmetric space prototype loaded symmetrically buckles vertically in </w:t>
      </w:r>
      <w:r w:rsidR="00E242DB" w:rsidRPr="00897B91">
        <w:rPr>
          <w:i/>
          <w:lang w:val="en-US"/>
        </w:rPr>
        <w:t>Y</w:t>
      </w:r>
      <w:r w:rsidR="00E242DB" w:rsidRPr="00897B91">
        <w:rPr>
          <w:lang w:val="en-US"/>
        </w:rPr>
        <w:t xml:space="preserve">-direction (Fig. </w:t>
      </w:r>
      <w:r w:rsidR="00814306">
        <w:fldChar w:fldCharType="begin"/>
      </w:r>
      <w:r w:rsidR="00814306">
        <w:instrText xml:space="preserve"> REF figX434 \h  \* MERGEFORMAT </w:instrText>
      </w:r>
      <w:r w:rsidR="00814306">
        <w:fldChar w:fldCharType="separate"/>
      </w:r>
      <w:r w:rsidR="00C92751" w:rsidRPr="00C92751">
        <w:rPr>
          <w:noProof/>
        </w:rPr>
        <w:t>4.34</w:t>
      </w:r>
      <w:r w:rsidR="00814306">
        <w:fldChar w:fldCharType="end"/>
      </w:r>
      <w:r w:rsidR="00E242DB" w:rsidRPr="00897B91">
        <w:rPr>
          <w:lang w:val="en-US"/>
        </w:rPr>
        <w:t>).</w:t>
      </w:r>
      <w:r w:rsidR="00555CA7" w:rsidRPr="00897B91">
        <w:rPr>
          <w:lang w:val="en-US"/>
        </w:rPr>
        <w:t xml:space="preserve"> </w:t>
      </w:r>
      <w:r w:rsidR="00E824F3" w:rsidRPr="00897B91">
        <w:rPr>
          <w:lang w:val="en-US"/>
        </w:rPr>
        <w:t xml:space="preserve">With regards to the </w:t>
      </w:r>
      <w:r w:rsidR="006C0ADD" w:rsidRPr="00897B91">
        <w:rPr>
          <w:lang w:val="en-US"/>
        </w:rPr>
        <w:t xml:space="preserve">analytical value, </w:t>
      </w:r>
      <w:r w:rsidRPr="00897B91">
        <w:t xml:space="preserve">buckling load </w:t>
      </w:r>
      <w:r w:rsidR="00E242DB" w:rsidRPr="00897B91">
        <w:rPr>
          <w:i/>
          <w:lang w:val="en-US"/>
        </w:rPr>
        <w:t>P</w:t>
      </w:r>
      <w:r w:rsidR="00E242DB" w:rsidRPr="00897B91">
        <w:rPr>
          <w:i/>
          <w:vertAlign w:val="subscript"/>
          <w:lang w:val="en-US"/>
        </w:rPr>
        <w:t>crEy</w:t>
      </w:r>
      <w:r w:rsidRPr="00897B91">
        <w:rPr>
          <w:i/>
          <w:vertAlign w:val="subscript"/>
          <w:lang w:val="en-US"/>
        </w:rPr>
        <w:t>,expS</w:t>
      </w:r>
      <w:r w:rsidRPr="00897B91">
        <w:rPr>
          <w:lang w:val="en-US"/>
        </w:rPr>
        <w:t xml:space="preserve"> from Southwell’s metho</w:t>
      </w:r>
      <w:r w:rsidR="00E242DB" w:rsidRPr="00897B91">
        <w:rPr>
          <w:lang w:val="en-US"/>
        </w:rPr>
        <w:t xml:space="preserve">d corresponding </w:t>
      </w:r>
      <w:r w:rsidR="00C833FC" w:rsidRPr="00897B91">
        <w:rPr>
          <w:lang w:val="en-US"/>
        </w:rPr>
        <w:t xml:space="preserve">to section n. 2 has furnished the </w:t>
      </w:r>
      <w:r w:rsidR="00E242DB" w:rsidRPr="00897B91">
        <w:rPr>
          <w:lang w:val="en-US"/>
        </w:rPr>
        <w:t xml:space="preserve">value of 658 N </w:t>
      </w:r>
      <w:r w:rsidRPr="00897B91">
        <w:rPr>
          <w:lang w:val="en-US"/>
        </w:rPr>
        <w:t>and, hence, an ide</w:t>
      </w:r>
      <w:r w:rsidR="00C833FC" w:rsidRPr="00897B91">
        <w:rPr>
          <w:lang w:val="en-US"/>
        </w:rPr>
        <w:t xml:space="preserve">ntification error of </w:t>
      </w:r>
      <w:r w:rsidR="00E824F3" w:rsidRPr="00897B91">
        <w:rPr>
          <w:lang w:val="en-US"/>
        </w:rPr>
        <w:t>7.9%.</w:t>
      </w:r>
    </w:p>
    <w:p w:rsidR="00F11BE2" w:rsidRPr="00897B91" w:rsidRDefault="00F11BE2" w:rsidP="00897B91">
      <w:pPr>
        <w:spacing w:line="276" w:lineRule="auto"/>
        <w:ind w:firstLine="284"/>
        <w:rPr>
          <w:lang w:val="en-US"/>
        </w:rPr>
      </w:pPr>
      <w:r w:rsidRPr="00897B91">
        <w:rPr>
          <w:shd w:val="clear" w:color="auto" w:fill="FFFFFF"/>
          <w:lang w:val="en-US"/>
        </w:rPr>
        <w:lastRenderedPageBreak/>
        <w:t xml:space="preserve">The insertion of the </w:t>
      </w:r>
      <w:r w:rsidRPr="00897B91">
        <w:rPr>
          <w:lang w:val="en-US"/>
        </w:rPr>
        <w:t xml:space="preserve">global buckling load </w:t>
      </w:r>
      <w:r w:rsidR="000D04F6" w:rsidRPr="00897B91">
        <w:rPr>
          <w:i/>
          <w:lang w:val="en-US"/>
        </w:rPr>
        <w:t>P</w:t>
      </w:r>
      <w:r w:rsidRPr="00897B91">
        <w:rPr>
          <w:i/>
          <w:vertAlign w:val="subscript"/>
          <w:lang w:val="en-US"/>
        </w:rPr>
        <w:t>crE</w:t>
      </w:r>
      <w:r w:rsidR="000D04F6" w:rsidRPr="00897B91">
        <w:rPr>
          <w:i/>
          <w:vertAlign w:val="subscript"/>
          <w:lang w:val="en-US"/>
        </w:rPr>
        <w:t>y</w:t>
      </w:r>
      <w:r w:rsidRPr="00897B91">
        <w:rPr>
          <w:i/>
          <w:vertAlign w:val="subscript"/>
          <w:lang w:val="en-US"/>
        </w:rPr>
        <w:t>,expS</w:t>
      </w:r>
      <w:r w:rsidRPr="00897B91">
        <w:rPr>
          <w:shd w:val="clear" w:color="auto" w:fill="FFFFFF"/>
          <w:lang w:val="en-US"/>
        </w:rPr>
        <w:t xml:space="preserve"> </w:t>
      </w:r>
      <w:r w:rsidR="00A74AF0" w:rsidRPr="00897B91">
        <w:rPr>
          <w:shd w:val="clear" w:color="auto" w:fill="FFFFFF"/>
          <w:lang w:val="en-US"/>
        </w:rPr>
        <w:t xml:space="preserve">within the </w:t>
      </w:r>
      <w:r w:rsidR="00A71A18" w:rsidRPr="00897B91">
        <w:rPr>
          <w:shd w:val="clear" w:color="auto" w:fill="FFFFFF"/>
          <w:lang w:val="en-US"/>
        </w:rPr>
        <w:t>prototype</w:t>
      </w:r>
      <w:r w:rsidRPr="00897B91">
        <w:rPr>
          <w:shd w:val="clear" w:color="auto" w:fill="FFFFFF"/>
          <w:lang w:val="en-US"/>
        </w:rPr>
        <w:t>’s finite element model allows to capture the single bu</w:t>
      </w:r>
      <w:r w:rsidR="00185891" w:rsidRPr="00897B91">
        <w:rPr>
          <w:shd w:val="clear" w:color="auto" w:fill="FFFFFF"/>
          <w:lang w:val="en-US"/>
        </w:rPr>
        <w:t xml:space="preserve">ckling loads of the </w:t>
      </w:r>
      <w:r w:rsidR="00C833FC" w:rsidRPr="00897B91">
        <w:rPr>
          <w:shd w:val="clear" w:color="auto" w:fill="FFFFFF"/>
          <w:lang w:val="en-US"/>
        </w:rPr>
        <w:t>beam elements</w:t>
      </w:r>
      <w:r w:rsidRPr="00897B91">
        <w:rPr>
          <w:shd w:val="clear" w:color="auto" w:fill="FFFFFF"/>
          <w:lang w:val="en-US"/>
        </w:rPr>
        <w:t>. Accurate representation of the geometries, knowledge of the boundary conditions and inclusion of material properties are necessary in the model.</w:t>
      </w:r>
      <w:r w:rsidR="00C833FC" w:rsidRPr="00897B91">
        <w:rPr>
          <w:lang w:val="en-US"/>
        </w:rPr>
        <w:t xml:space="preserve"> Local buckling loads </w:t>
      </w:r>
      <w:r w:rsidR="003E7855" w:rsidRPr="00897B91">
        <w:rPr>
          <w:lang w:val="en-US"/>
        </w:rPr>
        <w:t xml:space="preserve">of </w:t>
      </w:r>
      <w:r w:rsidR="00A74AF0" w:rsidRPr="00897B91">
        <w:rPr>
          <w:lang w:val="en-US"/>
        </w:rPr>
        <w:t xml:space="preserve">compression members </w:t>
      </w:r>
      <w:r w:rsidR="003E7855" w:rsidRPr="00897B91">
        <w:t>bel</w:t>
      </w:r>
      <w:r w:rsidR="00C833FC" w:rsidRPr="00897B91">
        <w:t xml:space="preserve">onging to generic structures are </w:t>
      </w:r>
      <w:r w:rsidR="003E7855" w:rsidRPr="00897B91">
        <w:t>parameter</w:t>
      </w:r>
      <w:r w:rsidR="00C833FC" w:rsidRPr="00897B91">
        <w:t>s</w:t>
      </w:r>
      <w:r w:rsidR="003E7855" w:rsidRPr="00897B91">
        <w:t xml:space="preserve"> of the simplified formula </w:t>
      </w:r>
      <w:r w:rsidR="003E7855" w:rsidRPr="00897B91">
        <w:rPr>
          <w:rFonts w:eastAsia="Calibri"/>
        </w:rPr>
        <w:t xml:space="preserve">of </w:t>
      </w:r>
      <w:r w:rsidR="003E7855" w:rsidRPr="00897B91">
        <w:t>Timoshenko and Gere (1961) and</w:t>
      </w:r>
      <w:r w:rsidR="00D2583C" w:rsidRPr="00897B91">
        <w:t xml:space="preserve"> Bazant and Cedolin (1991), and of the simplified formula of Galef (1968).</w:t>
      </w:r>
    </w:p>
    <w:p w:rsidR="004536E5" w:rsidRPr="00897B91" w:rsidRDefault="006B0C5D" w:rsidP="00897B91">
      <w:pPr>
        <w:pStyle w:val="Heading2"/>
        <w:spacing w:line="276" w:lineRule="auto"/>
        <w:rPr>
          <w:rFonts w:cs="Times New Roman"/>
          <w:sz w:val="34"/>
          <w:szCs w:val="34"/>
        </w:rPr>
      </w:pPr>
      <w:bookmarkStart w:id="562" w:name="_Toc439181889"/>
      <w:bookmarkStart w:id="563" w:name="_Toc445681249"/>
      <w:r w:rsidRPr="00897B91">
        <w:rPr>
          <w:rFonts w:cs="Times New Roman"/>
          <w:sz w:val="34"/>
          <w:szCs w:val="34"/>
        </w:rPr>
        <w:t>I</w:t>
      </w:r>
      <w:r w:rsidR="006952A4" w:rsidRPr="00897B91">
        <w:rPr>
          <w:rFonts w:cs="Times New Roman"/>
          <w:sz w:val="34"/>
          <w:szCs w:val="34"/>
        </w:rPr>
        <w:t xml:space="preserve">dentifications </w:t>
      </w:r>
      <w:r w:rsidR="004536E5" w:rsidRPr="00897B91">
        <w:rPr>
          <w:rFonts w:cs="Times New Roman"/>
          <w:sz w:val="34"/>
          <w:szCs w:val="34"/>
        </w:rPr>
        <w:t>by means of the Simplified formula of Timoshenko &amp; Gere (1961) and Bazant &amp; Cedolin (1991)</w:t>
      </w:r>
      <w:bookmarkEnd w:id="562"/>
      <w:bookmarkEnd w:id="563"/>
    </w:p>
    <w:p w:rsidR="004C365F" w:rsidRPr="00897B91" w:rsidRDefault="004C365F" w:rsidP="00897B91">
      <w:pPr>
        <w:pStyle w:val="StilePrimariga1cm"/>
        <w:spacing w:line="276" w:lineRule="auto"/>
        <w:ind w:firstLine="0"/>
        <w:rPr>
          <w:szCs w:val="24"/>
        </w:rPr>
      </w:pPr>
      <w:r w:rsidRPr="00897B91">
        <w:rPr>
          <w:szCs w:val="24"/>
        </w:rPr>
        <w:t>Section 4</w:t>
      </w:r>
      <w:r w:rsidR="00343118" w:rsidRPr="00897B91">
        <w:rPr>
          <w:szCs w:val="24"/>
        </w:rPr>
        <w:t>.</w:t>
      </w:r>
      <w:r w:rsidRPr="00897B91">
        <w:rPr>
          <w:szCs w:val="24"/>
        </w:rPr>
        <w:t>4</w:t>
      </w:r>
      <w:r w:rsidR="00D2583C" w:rsidRPr="00897B91">
        <w:rPr>
          <w:szCs w:val="24"/>
        </w:rPr>
        <w:t xml:space="preserve"> presents the </w:t>
      </w:r>
      <w:r w:rsidR="00343118" w:rsidRPr="00897B91">
        <w:rPr>
          <w:szCs w:val="24"/>
        </w:rPr>
        <w:t>c</w:t>
      </w:r>
      <w:r w:rsidRPr="00897B91">
        <w:rPr>
          <w:szCs w:val="24"/>
        </w:rPr>
        <w:t xml:space="preserve">ompression force identifications </w:t>
      </w:r>
      <w:r w:rsidR="00343118" w:rsidRPr="00897B91">
        <w:rPr>
          <w:szCs w:val="24"/>
        </w:rPr>
        <w:t xml:space="preserve">using the simplified formula </w:t>
      </w:r>
      <w:r w:rsidR="00343118" w:rsidRPr="00897B91">
        <w:rPr>
          <w:rFonts w:eastAsia="Calibri"/>
          <w:szCs w:val="24"/>
        </w:rPr>
        <w:t xml:space="preserve">of </w:t>
      </w:r>
      <w:r w:rsidR="00343118" w:rsidRPr="00897B91">
        <w:rPr>
          <w:szCs w:val="24"/>
        </w:rPr>
        <w:t>Timoshenko and Gere (1961) and Bazant and Cedolin (1991)</w:t>
      </w:r>
      <w:r w:rsidR="00343118" w:rsidRPr="00897B91">
        <w:rPr>
          <w:szCs w:val="24"/>
          <w:lang w:val="en-US"/>
        </w:rPr>
        <w:t xml:space="preserve">, described in Section 1.4, </w:t>
      </w:r>
      <w:r w:rsidRPr="00897B91">
        <w:rPr>
          <w:szCs w:val="24"/>
          <w:lang w:val="en-US"/>
        </w:rPr>
        <w:t>on 3D Bridge prototype</w:t>
      </w:r>
      <w:r w:rsidRPr="00897B91">
        <w:rPr>
          <w:szCs w:val="24"/>
        </w:rPr>
        <w:t xml:space="preserve">. The </w:t>
      </w:r>
      <w:r w:rsidR="00343118" w:rsidRPr="00897B91">
        <w:rPr>
          <w:szCs w:val="24"/>
        </w:rPr>
        <w:t>experiment</w:t>
      </w:r>
      <w:r w:rsidRPr="00897B91">
        <w:rPr>
          <w:szCs w:val="24"/>
        </w:rPr>
        <w:t xml:space="preserve"> was </w:t>
      </w:r>
      <w:r w:rsidR="00343118" w:rsidRPr="00897B91">
        <w:rPr>
          <w:szCs w:val="24"/>
        </w:rPr>
        <w:t xml:space="preserve">conducted </w:t>
      </w:r>
      <w:r w:rsidRPr="00897B91">
        <w:rPr>
          <w:szCs w:val="24"/>
        </w:rPr>
        <w:t xml:space="preserve">concurrently </w:t>
      </w:r>
      <w:r w:rsidR="008C0B13" w:rsidRPr="00897B91">
        <w:rPr>
          <w:szCs w:val="24"/>
        </w:rPr>
        <w:t xml:space="preserve">with Southwell’s method </w:t>
      </w:r>
      <w:r w:rsidR="008C0B13" w:rsidRPr="00897B91">
        <w:rPr>
          <w:szCs w:val="24"/>
          <w:lang w:val="en-US"/>
        </w:rPr>
        <w:t>(Singer et al. 2000).</w:t>
      </w:r>
    </w:p>
    <w:p w:rsidR="004536E5" w:rsidRPr="00897B91" w:rsidRDefault="004536E5" w:rsidP="00897B91">
      <w:pPr>
        <w:pStyle w:val="Heading3"/>
      </w:pPr>
      <w:bookmarkStart w:id="564" w:name="_Toc439181890"/>
      <w:bookmarkStart w:id="565" w:name="_Toc445681250"/>
      <w:r w:rsidRPr="00897B91">
        <w:t>3D Bridge prototype</w:t>
      </w:r>
      <w:bookmarkEnd w:id="564"/>
      <w:bookmarkEnd w:id="565"/>
    </w:p>
    <w:p w:rsidR="00343118" w:rsidRPr="00897B91" w:rsidRDefault="00685329" w:rsidP="00897B91">
      <w:pPr>
        <w:pStyle w:val="StilePrimariga1cm"/>
        <w:spacing w:line="276" w:lineRule="auto"/>
        <w:ind w:firstLine="0"/>
        <w:rPr>
          <w:szCs w:val="24"/>
          <w:lang w:val="en-US"/>
        </w:rPr>
      </w:pPr>
      <w:r w:rsidRPr="00897B91">
        <w:rPr>
          <w:szCs w:val="24"/>
          <w:lang w:val="en-US"/>
        </w:rPr>
        <w:t>Test configuration is illustrated in Section 4.3.1.</w:t>
      </w:r>
      <w:r w:rsidR="00B570C4" w:rsidRPr="00897B91">
        <w:rPr>
          <w:szCs w:val="24"/>
          <w:lang w:val="en-US"/>
        </w:rPr>
        <w:t xml:space="preserve"> 3D Bridge </w:t>
      </w:r>
      <w:r w:rsidR="004E5757" w:rsidRPr="00897B91">
        <w:rPr>
          <w:szCs w:val="24"/>
          <w:lang w:val="en-US"/>
        </w:rPr>
        <w:t xml:space="preserve">prototype </w:t>
      </w:r>
      <w:r w:rsidR="00343118" w:rsidRPr="00897B91">
        <w:rPr>
          <w:szCs w:val="24"/>
          <w:lang w:val="en-US"/>
        </w:rPr>
        <w:t xml:space="preserve">was always obviously preserved in the </w:t>
      </w:r>
      <w:r w:rsidR="004E5757" w:rsidRPr="00897B91">
        <w:rPr>
          <w:szCs w:val="24"/>
          <w:lang w:val="en-US"/>
        </w:rPr>
        <w:t>elastic range</w:t>
      </w:r>
      <w:r w:rsidR="00343118" w:rsidRPr="00897B91">
        <w:rPr>
          <w:szCs w:val="24"/>
          <w:lang w:val="en-US"/>
        </w:rPr>
        <w:t>, taking into a</w:t>
      </w:r>
      <w:r w:rsidR="004E5757" w:rsidRPr="00897B91">
        <w:rPr>
          <w:szCs w:val="24"/>
          <w:lang w:val="en-US"/>
        </w:rPr>
        <w:t xml:space="preserve">ccount the global buckling load </w:t>
      </w:r>
      <w:r w:rsidR="004E5757" w:rsidRPr="00897B91">
        <w:rPr>
          <w:i/>
          <w:lang w:val="en-US"/>
        </w:rPr>
        <w:t>P</w:t>
      </w:r>
      <w:r w:rsidR="004E5757" w:rsidRPr="00897B91">
        <w:rPr>
          <w:i/>
          <w:vertAlign w:val="subscript"/>
          <w:lang w:val="en-US"/>
        </w:rPr>
        <w:t>crEy,EFE</w:t>
      </w:r>
      <w:r w:rsidR="004E5757" w:rsidRPr="00897B91">
        <w:rPr>
          <w:shd w:val="clear" w:color="auto" w:fill="FFFFFF"/>
          <w:lang w:val="en-US"/>
        </w:rPr>
        <w:t xml:space="preserve"> </w:t>
      </w:r>
      <w:r w:rsidR="00343118" w:rsidRPr="00897B91">
        <w:rPr>
          <w:szCs w:val="24"/>
          <w:lang w:val="en-US"/>
        </w:rPr>
        <w:t>firstly.</w:t>
      </w:r>
    </w:p>
    <w:p w:rsidR="004536E5" w:rsidRPr="00897B91" w:rsidRDefault="004536E5" w:rsidP="00897B91">
      <w:pPr>
        <w:pStyle w:val="Heading4"/>
        <w:spacing w:line="276" w:lineRule="auto"/>
        <w:rPr>
          <w:rFonts w:ascii="Times New Roman" w:hAnsi="Times New Roman" w:cs="Times New Roman"/>
          <w:b/>
          <w:i w:val="0"/>
          <w:color w:val="auto"/>
          <w:sz w:val="28"/>
          <w:szCs w:val="28"/>
        </w:rPr>
      </w:pPr>
      <w:bookmarkStart w:id="566" w:name="_Toc439181891"/>
      <w:bookmarkStart w:id="567" w:name="_Toc445681251"/>
      <w:r w:rsidRPr="00897B91">
        <w:rPr>
          <w:rFonts w:ascii="Times New Roman" w:hAnsi="Times New Roman" w:cs="Times New Roman"/>
          <w:b/>
          <w:i w:val="0"/>
          <w:color w:val="auto"/>
          <w:sz w:val="28"/>
          <w:szCs w:val="28"/>
        </w:rPr>
        <w:t>Laboratory test results</w:t>
      </w:r>
      <w:bookmarkEnd w:id="566"/>
      <w:bookmarkEnd w:id="567"/>
    </w:p>
    <w:p w:rsidR="0074002A" w:rsidRPr="00897B91" w:rsidRDefault="00232BD7" w:rsidP="00897B91">
      <w:pPr>
        <w:spacing w:line="276" w:lineRule="auto"/>
        <w:rPr>
          <w:lang w:val="en-US"/>
        </w:rPr>
      </w:pPr>
      <w:r w:rsidRPr="00897B91">
        <w:rPr>
          <w:lang w:val="en-US"/>
        </w:rPr>
        <w:t xml:space="preserve">The </w:t>
      </w:r>
      <w:r w:rsidR="00343118" w:rsidRPr="00897B91">
        <w:rPr>
          <w:lang w:val="en-US"/>
        </w:rPr>
        <w:t>displacement</w:t>
      </w:r>
      <w:r w:rsidRPr="00897B91">
        <w:rPr>
          <w:lang w:val="en-US"/>
        </w:rPr>
        <w:t>s</w:t>
      </w:r>
      <w:r w:rsidR="00343118" w:rsidRPr="00897B91">
        <w:rPr>
          <w:lang w:val="en-US"/>
        </w:rPr>
        <w:t xml:space="preserve"> </w:t>
      </w:r>
      <w:r w:rsidR="00343118" w:rsidRPr="00897B91">
        <w:rPr>
          <w:i/>
          <w:lang w:val="en-US"/>
        </w:rPr>
        <w:t>v</w:t>
      </w:r>
      <w:r w:rsidR="00343118" w:rsidRPr="00897B91">
        <w:rPr>
          <w:i/>
          <w:vertAlign w:val="subscript"/>
          <w:lang w:val="en-US"/>
        </w:rPr>
        <w:t>1</w:t>
      </w:r>
      <w:r w:rsidR="00DF4ED6" w:rsidRPr="00897B91">
        <w:rPr>
          <w:lang w:val="en-US"/>
        </w:rPr>
        <w:t xml:space="preserve"> at sections </w:t>
      </w:r>
      <w:r w:rsidR="00532B75" w:rsidRPr="00897B91">
        <w:rPr>
          <w:lang w:val="en-US"/>
        </w:rPr>
        <w:t xml:space="preserve">ns. 1 - 2 were </w:t>
      </w:r>
      <w:r w:rsidR="00D2583C" w:rsidRPr="00897B91">
        <w:rPr>
          <w:lang w:val="en-US"/>
        </w:rPr>
        <w:t>extrapolated</w:t>
      </w:r>
      <w:r w:rsidR="00532B75" w:rsidRPr="00897B91">
        <w:rPr>
          <w:lang w:val="en-US"/>
        </w:rPr>
        <w:t xml:space="preserve"> </w:t>
      </w:r>
      <w:r w:rsidR="00C07D3A" w:rsidRPr="00897B91">
        <w:rPr>
          <w:lang w:val="en-US"/>
        </w:rPr>
        <w:t>by I-order static analysis through “</w:t>
      </w:r>
      <w:r w:rsidR="0074002A" w:rsidRPr="00897B91">
        <w:rPr>
          <w:lang w:val="en-US"/>
        </w:rPr>
        <w:t>EFEs</w:t>
      </w:r>
      <w:r w:rsidR="00C07D3A" w:rsidRPr="00897B91">
        <w:rPr>
          <w:lang w:val="en-US"/>
        </w:rPr>
        <w:t>”</w:t>
      </w:r>
      <w:r w:rsidR="0074002A" w:rsidRPr="00897B91">
        <w:rPr>
          <w:lang w:val="en-US"/>
        </w:rPr>
        <w:t xml:space="preserve"> </w:t>
      </w:r>
      <w:r w:rsidR="00B77C28" w:rsidRPr="00897B91">
        <w:rPr>
          <w:lang w:val="en-US"/>
        </w:rPr>
        <w:t xml:space="preserve">model subjected to </w:t>
      </w:r>
      <w:r w:rsidR="00B570C4" w:rsidRPr="00897B91">
        <w:rPr>
          <w:lang w:val="en-US"/>
        </w:rPr>
        <w:t>load</w:t>
      </w:r>
      <w:r w:rsidR="00B77C28" w:rsidRPr="00897B91">
        <w:rPr>
          <w:lang w:val="en-US"/>
        </w:rPr>
        <w:t>s</w:t>
      </w:r>
      <w:r w:rsidR="00B570C4" w:rsidRPr="00897B91">
        <w:rPr>
          <w:lang w:val="en-US"/>
        </w:rPr>
        <w:t xml:space="preserve"> </w:t>
      </w:r>
      <w:r w:rsidR="00B570C4" w:rsidRPr="00897B91">
        <w:rPr>
          <w:i/>
          <w:lang w:val="en-US"/>
        </w:rPr>
        <w:t>P</w:t>
      </w:r>
      <w:r w:rsidR="00B570C4" w:rsidRPr="00897B91">
        <w:rPr>
          <w:lang w:val="en-US"/>
        </w:rPr>
        <w:t>+</w:t>
      </w:r>
      <w:r w:rsidR="00B570C4" w:rsidRPr="00897B91">
        <w:rPr>
          <w:i/>
          <w:lang w:val="en-US"/>
        </w:rPr>
        <w:t>P</w:t>
      </w:r>
      <w:r w:rsidR="00B570C4" w:rsidRPr="00897B91">
        <w:rPr>
          <w:lang w:val="en-US"/>
        </w:rPr>
        <w:t xml:space="preserve"> and </w:t>
      </w:r>
      <w:r w:rsidR="00B570C4" w:rsidRPr="00897B91">
        <w:rPr>
          <w:i/>
          <w:lang w:val="en-US"/>
        </w:rPr>
        <w:t>F</w:t>
      </w:r>
      <w:r w:rsidR="00B570C4" w:rsidRPr="00897B91">
        <w:rPr>
          <w:lang w:val="en-US"/>
        </w:rPr>
        <w:t xml:space="preserve"> </w:t>
      </w:r>
      <w:r w:rsidR="00B77C28" w:rsidRPr="00897B91">
        <w:rPr>
          <w:lang w:val="en-US"/>
        </w:rPr>
        <w:t xml:space="preserve">from </w:t>
      </w:r>
      <w:r w:rsidR="00864692" w:rsidRPr="00897B91">
        <w:rPr>
          <w:lang w:val="en-US"/>
        </w:rPr>
        <w:t>laboratory test (</w:t>
      </w:r>
      <w:r w:rsidR="0074002A" w:rsidRPr="00897B91">
        <w:rPr>
          <w:lang w:val="en-US"/>
        </w:rPr>
        <w:t>Fig.</w:t>
      </w:r>
      <w:r w:rsidR="00864692" w:rsidRPr="00897B91">
        <w:rPr>
          <w:lang w:val="en-US"/>
        </w:rPr>
        <w:t xml:space="preserve"> </w:t>
      </w:r>
      <w:r w:rsidR="00814306">
        <w:fldChar w:fldCharType="begin"/>
      </w:r>
      <w:r w:rsidR="00814306">
        <w:instrText xml:space="preserve"> REF figX435 \h  \* MERGEFORMAT </w:instrText>
      </w:r>
      <w:r w:rsidR="00814306">
        <w:fldChar w:fldCharType="separate"/>
      </w:r>
      <w:r w:rsidR="00C92751">
        <w:rPr>
          <w:noProof/>
        </w:rPr>
        <w:t>4</w:t>
      </w:r>
      <w:r w:rsidR="00C92751" w:rsidRPr="00897B91">
        <w:rPr>
          <w:noProof/>
        </w:rPr>
        <w:t>.</w:t>
      </w:r>
      <w:r w:rsidR="00C92751">
        <w:rPr>
          <w:noProof/>
        </w:rPr>
        <w:t>35</w:t>
      </w:r>
      <w:r w:rsidR="00814306">
        <w:fldChar w:fldCharType="end"/>
      </w:r>
      <w:r w:rsidR="00864692" w:rsidRPr="00897B91">
        <w:rPr>
          <w:lang w:val="en-US"/>
        </w:rPr>
        <w:t>)</w:t>
      </w:r>
      <w:r w:rsidR="0074002A" w:rsidRPr="00897B91">
        <w:rPr>
          <w:lang w:val="en-US"/>
        </w:rPr>
        <w:t>, accord</w:t>
      </w:r>
      <w:r w:rsidR="00864692" w:rsidRPr="00897B91">
        <w:rPr>
          <w:lang w:val="en-US"/>
        </w:rPr>
        <w:t xml:space="preserve">ing to the </w:t>
      </w:r>
      <w:r w:rsidR="00AC4CF7" w:rsidRPr="00897B91">
        <w:rPr>
          <w:lang w:val="en-US"/>
        </w:rPr>
        <w:t>concepts of the simplified formula</w:t>
      </w:r>
      <w:r w:rsidR="00755BF2" w:rsidRPr="00897B91">
        <w:rPr>
          <w:lang w:val="en-US"/>
        </w:rPr>
        <w:t xml:space="preserve"> (Eq. </w:t>
      </w:r>
      <w:r w:rsidR="00814306">
        <w:fldChar w:fldCharType="begin"/>
      </w:r>
      <w:r w:rsidR="00814306">
        <w:instrText xml:space="preserve"> REF eqs128 \h  \* MERGEFORMAT </w:instrText>
      </w:r>
      <w:r w:rsidR="00814306">
        <w:fldChar w:fldCharType="separate"/>
      </w:r>
      <w:r w:rsidR="00C92751">
        <w:rPr>
          <w:noProof/>
        </w:rPr>
        <w:t>1</w:t>
      </w:r>
      <w:r w:rsidR="00C92751" w:rsidRPr="00897B91">
        <w:rPr>
          <w:noProof/>
        </w:rPr>
        <w:t>.</w:t>
      </w:r>
      <w:r w:rsidR="00C92751">
        <w:rPr>
          <w:noProof/>
        </w:rPr>
        <w:t>28</w:t>
      </w:r>
      <w:r w:rsidR="00814306">
        <w:fldChar w:fldCharType="end"/>
      </w:r>
      <w:r w:rsidR="00755BF2" w:rsidRPr="00897B91">
        <w:rPr>
          <w:lang w:val="en-US"/>
        </w:rPr>
        <w:t>)</w:t>
      </w:r>
      <w:r w:rsidR="00AC4CF7" w:rsidRPr="00897B91">
        <w:rPr>
          <w:lang w:val="en-US"/>
        </w:rPr>
        <w:t xml:space="preserve">. It is experimentally impossible to measure the </w:t>
      </w:r>
      <w:r w:rsidR="00C07D3A" w:rsidRPr="00897B91">
        <w:rPr>
          <w:lang w:val="en-US"/>
        </w:rPr>
        <w:t>linear deflections</w:t>
      </w:r>
      <w:r w:rsidR="00755BF2" w:rsidRPr="00897B91">
        <w:rPr>
          <w:lang w:val="en-US"/>
        </w:rPr>
        <w:t xml:space="preserve"> </w:t>
      </w:r>
      <w:r w:rsidR="00755BF2" w:rsidRPr="00897B91">
        <w:rPr>
          <w:i/>
          <w:lang w:val="en-US"/>
        </w:rPr>
        <w:t>v</w:t>
      </w:r>
      <w:r w:rsidR="00755BF2" w:rsidRPr="00897B91">
        <w:rPr>
          <w:i/>
          <w:vertAlign w:val="subscript"/>
          <w:lang w:val="en-US"/>
        </w:rPr>
        <w:t>1</w:t>
      </w:r>
      <w:r w:rsidR="00C07D3A" w:rsidRPr="00897B91">
        <w:rPr>
          <w:lang w:val="en-US"/>
        </w:rPr>
        <w:t xml:space="preserve"> (I-order) </w:t>
      </w:r>
      <w:r w:rsidR="00755BF2" w:rsidRPr="00897B91">
        <w:rPr>
          <w:lang w:val="en-US"/>
        </w:rPr>
        <w:t xml:space="preserve">since </w:t>
      </w:r>
      <w:r w:rsidR="00B77C28" w:rsidRPr="00897B91">
        <w:rPr>
          <w:lang w:val="en-US"/>
        </w:rPr>
        <w:t xml:space="preserve">transverse </w:t>
      </w:r>
      <w:r w:rsidR="00755BF2" w:rsidRPr="00897B91">
        <w:rPr>
          <w:lang w:val="en-US"/>
        </w:rPr>
        <w:t xml:space="preserve">loads </w:t>
      </w:r>
      <w:r w:rsidR="00755BF2" w:rsidRPr="00897B91">
        <w:rPr>
          <w:i/>
          <w:lang w:val="en-US"/>
        </w:rPr>
        <w:t>P</w:t>
      </w:r>
      <w:r w:rsidR="00755BF2" w:rsidRPr="00897B91">
        <w:rPr>
          <w:lang w:val="en-US"/>
        </w:rPr>
        <w:t>+</w:t>
      </w:r>
      <w:r w:rsidR="00755BF2" w:rsidRPr="00897B91">
        <w:rPr>
          <w:i/>
          <w:lang w:val="en-US"/>
        </w:rPr>
        <w:t>P</w:t>
      </w:r>
      <w:r w:rsidR="00755BF2" w:rsidRPr="00897B91">
        <w:rPr>
          <w:lang w:val="en-US"/>
        </w:rPr>
        <w:t xml:space="preserve"> and </w:t>
      </w:r>
      <w:r w:rsidR="00755BF2" w:rsidRPr="00897B91">
        <w:rPr>
          <w:i/>
          <w:lang w:val="en-US"/>
        </w:rPr>
        <w:t>F</w:t>
      </w:r>
      <w:r w:rsidR="00864692" w:rsidRPr="00897B91">
        <w:rPr>
          <w:lang w:val="en-US"/>
        </w:rPr>
        <w:t xml:space="preserve"> </w:t>
      </w:r>
      <w:r w:rsidR="00C07D3A" w:rsidRPr="00897B91">
        <w:rPr>
          <w:lang w:val="en-US"/>
        </w:rPr>
        <w:t xml:space="preserve">cause </w:t>
      </w:r>
      <w:r w:rsidR="00755BF2" w:rsidRPr="00897B91">
        <w:rPr>
          <w:lang w:val="en-US"/>
        </w:rPr>
        <w:t>II-order effect</w:t>
      </w:r>
      <w:r w:rsidR="00B77C28" w:rsidRPr="00897B91">
        <w:rPr>
          <w:lang w:val="en-US"/>
        </w:rPr>
        <w:t xml:space="preserve">s on </w:t>
      </w:r>
      <w:r w:rsidR="00C07D3A" w:rsidRPr="00897B91">
        <w:rPr>
          <w:lang w:val="en-US"/>
        </w:rPr>
        <w:t>the slender elements</w:t>
      </w:r>
      <w:r w:rsidR="00864692" w:rsidRPr="00897B91">
        <w:rPr>
          <w:lang w:val="en-US"/>
        </w:rPr>
        <w:t>.</w:t>
      </w:r>
    </w:p>
    <w:p w:rsidR="00343118" w:rsidRPr="00897B91" w:rsidRDefault="00343118" w:rsidP="00897B91">
      <w:pPr>
        <w:spacing w:line="276" w:lineRule="auto"/>
        <w:rPr>
          <w:lang w:val="en-US"/>
        </w:rPr>
      </w:pPr>
    </w:p>
    <w:p w:rsidR="006E447A" w:rsidRPr="00897B91" w:rsidRDefault="00925DA7" w:rsidP="00897B91">
      <w:pPr>
        <w:spacing w:line="276" w:lineRule="auto"/>
        <w:jc w:val="center"/>
      </w:pPr>
      <w:r w:rsidRPr="00897B91">
        <w:rPr>
          <w:noProof/>
          <w:lang w:val="it-IT"/>
        </w:rPr>
        <w:lastRenderedPageBreak/>
        <w:drawing>
          <wp:inline distT="0" distB="0" distL="0" distR="0">
            <wp:extent cx="5400722" cy="2820838"/>
            <wp:effectExtent l="0" t="0" r="0" b="0"/>
            <wp:docPr id="3447" name="Picture 3447" descr="C:\Users\Marco\Desktop\Chapter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o\Desktop\Chapter 5\1.jpg"/>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5401264" cy="2821121"/>
                    </a:xfrm>
                    <a:prstGeom prst="rect">
                      <a:avLst/>
                    </a:prstGeom>
                    <a:noFill/>
                    <a:ln>
                      <a:noFill/>
                    </a:ln>
                  </pic:spPr>
                </pic:pic>
              </a:graphicData>
            </a:graphic>
          </wp:inline>
        </w:drawing>
      </w:r>
    </w:p>
    <w:p w:rsidR="009D1819" w:rsidRPr="00897B91" w:rsidRDefault="009D1819" w:rsidP="00897B91">
      <w:pPr>
        <w:pStyle w:val="Caption"/>
        <w:spacing w:line="276" w:lineRule="auto"/>
      </w:pPr>
      <w:r w:rsidRPr="00897B91">
        <w:t xml:space="preserve">Figure </w:t>
      </w:r>
      <w:bookmarkStart w:id="568" w:name="figX435"/>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35</w:t>
      </w:r>
      <w:r w:rsidR="008C41A0" w:rsidRPr="00897B91">
        <w:fldChar w:fldCharType="end"/>
      </w:r>
      <w:bookmarkEnd w:id="568"/>
      <w:r w:rsidRPr="00897B91">
        <w:t xml:space="preserve"> - 3D Bridge prototype. </w:t>
      </w:r>
      <w:r w:rsidR="00BA56D4" w:rsidRPr="00897B91">
        <w:t>First</w:t>
      </w:r>
      <w:r w:rsidRPr="00897B91">
        <w:t xml:space="preserve">-order static analysis </w:t>
      </w:r>
      <w:r w:rsidRPr="00897B91">
        <w:rPr>
          <w:lang w:val="en-US"/>
        </w:rPr>
        <w:t>(above</w:t>
      </w:r>
      <w:r w:rsidR="00BA56D4" w:rsidRPr="00897B91">
        <w:rPr>
          <w:lang w:val="en-US"/>
        </w:rPr>
        <w:t xml:space="preserve">) and laboratory test </w:t>
      </w:r>
      <w:r w:rsidR="00826F48" w:rsidRPr="00897B91">
        <w:rPr>
          <w:lang w:val="en-US"/>
        </w:rPr>
        <w:t>(below</w:t>
      </w:r>
      <w:r w:rsidRPr="00897B91">
        <w:rPr>
          <w:lang w:val="en-US"/>
        </w:rPr>
        <w:t>).</w:t>
      </w:r>
      <w:r w:rsidRPr="00897B91">
        <w:t xml:space="preserve"> Tests setup with location of the instrumented sections</w:t>
      </w:r>
      <w:r w:rsidR="00BA56D4" w:rsidRPr="00897B91">
        <w:t>. Units: mm.</w:t>
      </w:r>
    </w:p>
    <w:p w:rsidR="00137453" w:rsidRPr="00897B91" w:rsidRDefault="00DF4ED6" w:rsidP="00897B91">
      <w:pPr>
        <w:spacing w:line="276" w:lineRule="auto"/>
        <w:ind w:firstLine="284"/>
        <w:rPr>
          <w:lang w:val="en-US"/>
        </w:rPr>
      </w:pPr>
      <w:r w:rsidRPr="00897B91">
        <w:rPr>
          <w:lang w:val="en-US"/>
        </w:rPr>
        <w:t xml:space="preserve">Conversely, </w:t>
      </w:r>
      <w:r w:rsidR="00343118" w:rsidRPr="00897B91">
        <w:rPr>
          <w:lang w:val="en-US"/>
        </w:rPr>
        <w:t xml:space="preserve">displacements </w:t>
      </w:r>
      <w:r w:rsidR="00343118" w:rsidRPr="00897B91">
        <w:rPr>
          <w:i/>
          <w:lang w:val="en-US"/>
        </w:rPr>
        <w:t>v</w:t>
      </w:r>
      <w:r w:rsidR="00343118" w:rsidRPr="00897B91">
        <w:rPr>
          <w:i/>
          <w:vertAlign w:val="subscript"/>
          <w:lang w:val="en-US"/>
        </w:rPr>
        <w:t>tot</w:t>
      </w:r>
      <w:r w:rsidR="00343118" w:rsidRPr="00897B91">
        <w:rPr>
          <w:i/>
          <w:lang w:val="en-US"/>
        </w:rPr>
        <w:t xml:space="preserve"> </w:t>
      </w:r>
      <w:r w:rsidRPr="00897B91">
        <w:rPr>
          <w:lang w:val="en-US"/>
        </w:rPr>
        <w:t xml:space="preserve">at </w:t>
      </w:r>
      <w:r w:rsidR="00383293" w:rsidRPr="00897B91">
        <w:rPr>
          <w:lang w:val="en-US"/>
        </w:rPr>
        <w:t xml:space="preserve">sections ns. 1 - 2 </w:t>
      </w:r>
      <w:r w:rsidR="00343118" w:rsidRPr="00897B91">
        <w:rPr>
          <w:lang w:val="en-US"/>
        </w:rPr>
        <w:t>were short-term recorded by centesimal comparator</w:t>
      </w:r>
      <w:r w:rsidRPr="00897B91">
        <w:rPr>
          <w:lang w:val="en-US"/>
        </w:rPr>
        <w:t>s</w:t>
      </w:r>
      <w:r w:rsidR="00343118" w:rsidRPr="00897B91">
        <w:rPr>
          <w:lang w:val="en-US"/>
        </w:rPr>
        <w:t>, as shown in Fig.</w:t>
      </w:r>
      <w:r w:rsidR="00383293" w:rsidRPr="00897B91">
        <w:t xml:space="preserve"> </w:t>
      </w:r>
      <w:r w:rsidR="00814306">
        <w:fldChar w:fldCharType="begin"/>
      </w:r>
      <w:r w:rsidR="00814306">
        <w:instrText xml:space="preserve"> REF figX432 \h  \* MERGEFORMAT </w:instrText>
      </w:r>
      <w:r w:rsidR="00814306">
        <w:fldChar w:fldCharType="separate"/>
      </w:r>
      <w:r w:rsidR="00C92751">
        <w:rPr>
          <w:noProof/>
        </w:rPr>
        <w:t>4</w:t>
      </w:r>
      <w:r w:rsidR="00C92751" w:rsidRPr="00897B91">
        <w:rPr>
          <w:noProof/>
        </w:rPr>
        <w:t>.</w:t>
      </w:r>
      <w:r w:rsidR="00C92751">
        <w:rPr>
          <w:noProof/>
        </w:rPr>
        <w:t>32</w:t>
      </w:r>
      <w:r w:rsidR="00814306">
        <w:fldChar w:fldCharType="end"/>
      </w:r>
      <w:r w:rsidR="00383293" w:rsidRPr="00897B91">
        <w:rPr>
          <w:lang w:val="en-US"/>
        </w:rPr>
        <w:t xml:space="preserve">. The </w:t>
      </w:r>
      <w:r w:rsidRPr="00897B91">
        <w:rPr>
          <w:lang w:val="en-US"/>
        </w:rPr>
        <w:t xml:space="preserve">assigned </w:t>
      </w:r>
      <w:r w:rsidR="00343118" w:rsidRPr="00897B91">
        <w:rPr>
          <w:lang w:val="en-US"/>
        </w:rPr>
        <w:t xml:space="preserve">loads </w:t>
      </w:r>
      <w:r w:rsidR="006C55F7" w:rsidRPr="00897B91">
        <w:rPr>
          <w:i/>
          <w:lang w:val="en-US"/>
        </w:rPr>
        <w:t>P</w:t>
      </w:r>
      <w:r w:rsidR="006C55F7" w:rsidRPr="00897B91">
        <w:rPr>
          <w:lang w:val="en-US"/>
        </w:rPr>
        <w:t>+</w:t>
      </w:r>
      <w:r w:rsidR="006C55F7" w:rsidRPr="00897B91">
        <w:rPr>
          <w:i/>
          <w:lang w:val="en-US"/>
        </w:rPr>
        <w:t xml:space="preserve">P </w:t>
      </w:r>
      <w:r w:rsidR="006C55F7" w:rsidRPr="00897B91">
        <w:rPr>
          <w:lang w:val="en-US"/>
        </w:rPr>
        <w:t>and</w:t>
      </w:r>
      <w:r w:rsidR="006C55F7" w:rsidRPr="00897B91">
        <w:rPr>
          <w:i/>
          <w:lang w:val="en-US"/>
        </w:rPr>
        <w:t xml:space="preserve"> F</w:t>
      </w:r>
      <w:r w:rsidR="00343118" w:rsidRPr="00897B91">
        <w:rPr>
          <w:lang w:val="en-US"/>
        </w:rPr>
        <w:t xml:space="preserve"> are listed in Table</w:t>
      </w:r>
      <w:r w:rsidR="006C55F7" w:rsidRPr="00897B91">
        <w:rPr>
          <w:lang w:val="en-US"/>
        </w:rPr>
        <w:t xml:space="preserve"> </w:t>
      </w:r>
      <w:r w:rsidR="00814306">
        <w:fldChar w:fldCharType="begin"/>
      </w:r>
      <w:r w:rsidR="00814306">
        <w:instrText xml:space="preserve"> REF tabX411 \h  \* MERGEFORMAT </w:instrText>
      </w:r>
      <w:r w:rsidR="00814306">
        <w:fldChar w:fldCharType="separate"/>
      </w:r>
      <w:r w:rsidR="00C92751">
        <w:rPr>
          <w:noProof/>
        </w:rPr>
        <w:t>4</w:t>
      </w:r>
      <w:r w:rsidR="00C92751" w:rsidRPr="00897B91">
        <w:rPr>
          <w:noProof/>
        </w:rPr>
        <w:t>.</w:t>
      </w:r>
      <w:r w:rsidR="00C92751">
        <w:rPr>
          <w:noProof/>
        </w:rPr>
        <w:t>11</w:t>
      </w:r>
      <w:r w:rsidR="00814306">
        <w:fldChar w:fldCharType="end"/>
      </w:r>
      <w:r w:rsidR="006C55F7" w:rsidRPr="00897B91">
        <w:rPr>
          <w:lang w:val="en-US"/>
        </w:rPr>
        <w:t xml:space="preserve">. In short, </w:t>
      </w:r>
      <w:r w:rsidR="00137453" w:rsidRPr="00897B91">
        <w:rPr>
          <w:lang w:val="en-US"/>
        </w:rPr>
        <w:t xml:space="preserve">deflections </w:t>
      </w:r>
      <w:r w:rsidR="00137453" w:rsidRPr="00897B91">
        <w:rPr>
          <w:i/>
          <w:lang w:val="en-US"/>
        </w:rPr>
        <w:t>v</w:t>
      </w:r>
      <w:r w:rsidR="00137453" w:rsidRPr="00897B91">
        <w:rPr>
          <w:i/>
          <w:vertAlign w:val="subscript"/>
          <w:lang w:val="en-US"/>
        </w:rPr>
        <w:t>tot</w:t>
      </w:r>
      <w:r w:rsidRPr="00897B91">
        <w:rPr>
          <w:lang w:val="en-US"/>
        </w:rPr>
        <w:t xml:space="preserve"> were measured </w:t>
      </w:r>
      <w:r w:rsidR="00137453" w:rsidRPr="00897B91">
        <w:rPr>
          <w:lang w:val="en-US"/>
        </w:rPr>
        <w:t xml:space="preserve">for each load increment </w:t>
      </w:r>
      <w:r w:rsidR="006C55F7" w:rsidRPr="00897B91">
        <w:rPr>
          <w:i/>
          <w:lang w:val="en-US"/>
        </w:rPr>
        <w:t>P+P</w:t>
      </w:r>
      <w:r w:rsidR="006C55F7" w:rsidRPr="00897B91">
        <w:rPr>
          <w:lang w:val="en-US"/>
        </w:rPr>
        <w:t xml:space="preserve">, giving rise to 21 </w:t>
      </w:r>
      <w:r w:rsidR="00137453" w:rsidRPr="00897B91">
        <w:rPr>
          <w:lang w:val="en-US"/>
        </w:rPr>
        <w:t xml:space="preserve">experimental combinations of </w:t>
      </w:r>
      <w:r w:rsidR="00137453" w:rsidRPr="00897B91">
        <w:rPr>
          <w:i/>
          <w:lang w:val="en-US"/>
        </w:rPr>
        <w:t>v</w:t>
      </w:r>
      <w:r w:rsidR="00137453" w:rsidRPr="00897B91">
        <w:rPr>
          <w:i/>
          <w:vertAlign w:val="subscript"/>
          <w:lang w:val="en-US"/>
        </w:rPr>
        <w:t>1</w:t>
      </w:r>
      <w:r w:rsidR="00137453" w:rsidRPr="00897B91">
        <w:rPr>
          <w:lang w:val="en-US"/>
        </w:rPr>
        <w:t xml:space="preserve"> and </w:t>
      </w:r>
      <w:r w:rsidR="00137453" w:rsidRPr="00897B91">
        <w:rPr>
          <w:i/>
          <w:lang w:val="en-US"/>
        </w:rPr>
        <w:t>v</w:t>
      </w:r>
      <w:r w:rsidR="00137453" w:rsidRPr="00897B91">
        <w:rPr>
          <w:i/>
          <w:vertAlign w:val="subscript"/>
          <w:lang w:val="en-US"/>
        </w:rPr>
        <w:t>tot</w:t>
      </w:r>
      <w:r w:rsidR="007A5956" w:rsidRPr="00897B91">
        <w:rPr>
          <w:lang w:val="en-US"/>
        </w:rPr>
        <w:t xml:space="preserve"> for each section (ns. 1 - 2)</w:t>
      </w:r>
      <w:r w:rsidR="006C55F7" w:rsidRPr="00897B91">
        <w:rPr>
          <w:lang w:val="en-US"/>
        </w:rPr>
        <w:t>.</w:t>
      </w:r>
    </w:p>
    <w:p w:rsidR="00137453" w:rsidRPr="00897B91" w:rsidRDefault="00137453" w:rsidP="00897B91">
      <w:pPr>
        <w:pStyle w:val="StilePrimariga1cm"/>
        <w:spacing w:line="276" w:lineRule="auto"/>
        <w:rPr>
          <w:szCs w:val="24"/>
          <w:lang w:val="en-US"/>
        </w:rPr>
      </w:pPr>
      <w:r w:rsidRPr="00897B91">
        <w:rPr>
          <w:szCs w:val="24"/>
          <w:lang w:val="en-US"/>
        </w:rPr>
        <w:t xml:space="preserve">Compressive axial loads </w:t>
      </w:r>
      <w:r w:rsidRPr="00897B91">
        <w:rPr>
          <w:i/>
          <w:szCs w:val="24"/>
          <w:lang w:val="en-US"/>
        </w:rPr>
        <w:t>N</w:t>
      </w:r>
      <w:r w:rsidRPr="00897B91">
        <w:rPr>
          <w:i/>
          <w:szCs w:val="24"/>
          <w:vertAlign w:val="subscript"/>
          <w:lang w:val="en-US"/>
        </w:rPr>
        <w:t>a</w:t>
      </w:r>
      <w:r w:rsidRPr="00897B91">
        <w:rPr>
          <w:szCs w:val="24"/>
          <w:lang w:val="en-US"/>
        </w:rPr>
        <w:t xml:space="preserve"> were obtained from Eq. (</w:t>
      </w:r>
      <w:r w:rsidR="00814306">
        <w:fldChar w:fldCharType="begin"/>
      </w:r>
      <w:r w:rsidR="00814306">
        <w:instrText xml:space="preserve"> REF eqs129 \h  \* MERGEFORMAT </w:instrText>
      </w:r>
      <w:r w:rsidR="00814306">
        <w:fldChar w:fldCharType="separate"/>
      </w:r>
      <w:r w:rsidR="00C92751">
        <w:rPr>
          <w:noProof/>
          <w:szCs w:val="24"/>
        </w:rPr>
        <w:t>1</w:t>
      </w:r>
      <w:r w:rsidR="00C92751" w:rsidRPr="00897B91">
        <w:rPr>
          <w:noProof/>
          <w:szCs w:val="24"/>
        </w:rPr>
        <w:t>.</w:t>
      </w:r>
      <w:r w:rsidR="00C92751">
        <w:rPr>
          <w:noProof/>
          <w:szCs w:val="24"/>
        </w:rPr>
        <w:t>29</w:t>
      </w:r>
      <w:r w:rsidR="00814306">
        <w:fldChar w:fldCharType="end"/>
      </w:r>
      <w:r w:rsidR="007A5956" w:rsidRPr="00897B91">
        <w:rPr>
          <w:szCs w:val="24"/>
          <w:lang w:val="en-US"/>
        </w:rPr>
        <w:t xml:space="preserve">) by </w:t>
      </w:r>
      <w:r w:rsidRPr="00897B91">
        <w:rPr>
          <w:szCs w:val="24"/>
          <w:lang w:val="en-US"/>
        </w:rPr>
        <w:t xml:space="preserve">the above combinations of </w:t>
      </w:r>
      <w:r w:rsidRPr="00897B91">
        <w:rPr>
          <w:i/>
          <w:szCs w:val="24"/>
        </w:rPr>
        <w:t>v</w:t>
      </w:r>
      <w:r w:rsidRPr="00897B91">
        <w:rPr>
          <w:i/>
          <w:szCs w:val="24"/>
          <w:vertAlign w:val="subscript"/>
        </w:rPr>
        <w:t>1</w:t>
      </w:r>
      <w:r w:rsidRPr="00897B91">
        <w:rPr>
          <w:i/>
          <w:szCs w:val="24"/>
        </w:rPr>
        <w:t xml:space="preserve"> </w:t>
      </w:r>
      <w:r w:rsidRPr="00897B91">
        <w:rPr>
          <w:szCs w:val="24"/>
        </w:rPr>
        <w:t>and</w:t>
      </w:r>
      <w:r w:rsidRPr="00897B91">
        <w:rPr>
          <w:i/>
          <w:szCs w:val="24"/>
        </w:rPr>
        <w:t xml:space="preserve"> v</w:t>
      </w:r>
      <w:r w:rsidRPr="00897B91">
        <w:rPr>
          <w:i/>
          <w:szCs w:val="24"/>
          <w:vertAlign w:val="subscript"/>
        </w:rPr>
        <w:t>tot</w:t>
      </w:r>
      <w:r w:rsidRPr="00897B91">
        <w:rPr>
          <w:szCs w:val="24"/>
          <w:lang w:val="en-US"/>
        </w:rPr>
        <w:t xml:space="preserve"> </w:t>
      </w:r>
      <w:r w:rsidR="007A5956" w:rsidRPr="00897B91">
        <w:rPr>
          <w:szCs w:val="24"/>
          <w:lang w:val="en-US"/>
        </w:rPr>
        <w:t xml:space="preserve">and </w:t>
      </w:r>
      <w:r w:rsidR="00851BE2" w:rsidRPr="00897B91">
        <w:rPr>
          <w:szCs w:val="24"/>
          <w:lang w:val="en-US"/>
        </w:rPr>
        <w:t xml:space="preserve">followed </w:t>
      </w:r>
      <w:r w:rsidRPr="00897B91">
        <w:rPr>
          <w:szCs w:val="24"/>
          <w:lang w:val="en-US"/>
        </w:rPr>
        <w:t xml:space="preserve">the procedure of Section 1.4.1. </w:t>
      </w:r>
      <w:r w:rsidR="007A5956" w:rsidRPr="00897B91">
        <w:rPr>
          <w:szCs w:val="24"/>
        </w:rPr>
        <w:t>B</w:t>
      </w:r>
      <w:r w:rsidRPr="00897B91">
        <w:rPr>
          <w:szCs w:val="24"/>
        </w:rPr>
        <w:t xml:space="preserve">uckling load </w:t>
      </w:r>
      <w:r w:rsidRPr="00897B91">
        <w:rPr>
          <w:i/>
          <w:szCs w:val="24"/>
        </w:rPr>
        <w:t>N</w:t>
      </w:r>
      <w:r w:rsidR="007A5956" w:rsidRPr="00897B91">
        <w:rPr>
          <w:i/>
          <w:szCs w:val="24"/>
          <w:vertAlign w:val="subscript"/>
        </w:rPr>
        <w:t>crEy</w:t>
      </w:r>
      <w:r w:rsidRPr="00897B91">
        <w:rPr>
          <w:i/>
          <w:szCs w:val="24"/>
          <w:vertAlign w:val="subscript"/>
        </w:rPr>
        <w:t>,expS</w:t>
      </w:r>
      <w:r w:rsidRPr="00897B91">
        <w:rPr>
          <w:i/>
          <w:szCs w:val="24"/>
        </w:rPr>
        <w:t xml:space="preserve"> </w:t>
      </w:r>
      <w:r w:rsidR="001D3738" w:rsidRPr="00897B91">
        <w:rPr>
          <w:szCs w:val="24"/>
        </w:rPr>
        <w:t xml:space="preserve">= 436 </w:t>
      </w:r>
      <w:r w:rsidRPr="00897B91">
        <w:rPr>
          <w:szCs w:val="24"/>
        </w:rPr>
        <w:t xml:space="preserve">N of the </w:t>
      </w:r>
      <w:r w:rsidR="001D3738" w:rsidRPr="00897B91">
        <w:rPr>
          <w:szCs w:val="24"/>
        </w:rPr>
        <w:t xml:space="preserve">beam under examination was identified </w:t>
      </w:r>
      <w:r w:rsidRPr="00897B91">
        <w:rPr>
          <w:szCs w:val="24"/>
        </w:rPr>
        <w:t xml:space="preserve">by inserting </w:t>
      </w:r>
      <w:r w:rsidRPr="00897B91">
        <w:rPr>
          <w:szCs w:val="24"/>
          <w:shd w:val="clear" w:color="auto" w:fill="FFFFFF"/>
        </w:rPr>
        <w:t xml:space="preserve">the </w:t>
      </w:r>
      <w:r w:rsidRPr="00897B91">
        <w:rPr>
          <w:szCs w:val="24"/>
          <w:lang w:val="en-US"/>
        </w:rPr>
        <w:t xml:space="preserve">global buckling load </w:t>
      </w:r>
      <w:r w:rsidR="001D3738" w:rsidRPr="00897B91">
        <w:rPr>
          <w:i/>
          <w:lang w:val="en-US"/>
        </w:rPr>
        <w:t>P</w:t>
      </w:r>
      <w:r w:rsidR="001D3738" w:rsidRPr="00897B91">
        <w:rPr>
          <w:i/>
          <w:vertAlign w:val="subscript"/>
          <w:lang w:val="en-US"/>
        </w:rPr>
        <w:t>crEy,expS</w:t>
      </w:r>
      <w:r w:rsidR="007A5956" w:rsidRPr="00897B91">
        <w:rPr>
          <w:shd w:val="clear" w:color="auto" w:fill="FFFFFF"/>
          <w:lang w:val="en-US"/>
        </w:rPr>
        <w:t xml:space="preserve">, </w:t>
      </w:r>
      <w:r w:rsidR="001D3738" w:rsidRPr="00897B91">
        <w:rPr>
          <w:shd w:val="clear" w:color="auto" w:fill="FFFFFF"/>
          <w:lang w:val="en-US"/>
        </w:rPr>
        <w:t>from</w:t>
      </w:r>
      <w:r w:rsidRPr="00897B91">
        <w:rPr>
          <w:szCs w:val="24"/>
          <w:shd w:val="clear" w:color="auto" w:fill="FFFFFF"/>
        </w:rPr>
        <w:t xml:space="preserve"> Southwel</w:t>
      </w:r>
      <w:r w:rsidR="007A5956" w:rsidRPr="00897B91">
        <w:rPr>
          <w:szCs w:val="24"/>
          <w:shd w:val="clear" w:color="auto" w:fill="FFFFFF"/>
        </w:rPr>
        <w:t xml:space="preserve">l’s method, within </w:t>
      </w:r>
      <w:r w:rsidR="00525BD7" w:rsidRPr="00897B91">
        <w:rPr>
          <w:szCs w:val="24"/>
          <w:shd w:val="clear" w:color="auto" w:fill="FFFFFF"/>
        </w:rPr>
        <w:t>“</w:t>
      </w:r>
      <w:r w:rsidRPr="00897B91">
        <w:rPr>
          <w:szCs w:val="24"/>
          <w:lang w:val="en-US"/>
        </w:rPr>
        <w:t>EFEs</w:t>
      </w:r>
      <w:r w:rsidR="00525BD7" w:rsidRPr="00897B91">
        <w:rPr>
          <w:szCs w:val="24"/>
          <w:lang w:val="en-US"/>
        </w:rPr>
        <w:t>”</w:t>
      </w:r>
      <w:r w:rsidRPr="00897B91">
        <w:rPr>
          <w:szCs w:val="24"/>
          <w:lang w:val="en-US"/>
        </w:rPr>
        <w:t xml:space="preserve"> </w:t>
      </w:r>
      <w:r w:rsidR="007A5956" w:rsidRPr="00897B91">
        <w:rPr>
          <w:szCs w:val="24"/>
          <w:lang w:val="en-US"/>
        </w:rPr>
        <w:t xml:space="preserve">model of the prototype. </w:t>
      </w:r>
      <w:r w:rsidR="001D3738" w:rsidRPr="00897B91">
        <w:rPr>
          <w:szCs w:val="24"/>
          <w:lang w:val="en-US"/>
        </w:rPr>
        <w:t xml:space="preserve">In specific, 42 </w:t>
      </w:r>
      <w:r w:rsidR="001D3738" w:rsidRPr="00897B91">
        <w:rPr>
          <w:szCs w:val="24"/>
        </w:rPr>
        <w:t>estimated compression forces</w:t>
      </w:r>
      <w:r w:rsidRPr="00897B91">
        <w:rPr>
          <w:szCs w:val="24"/>
        </w:rPr>
        <w:t xml:space="preserve"> </w:t>
      </w:r>
      <w:r w:rsidRPr="00897B91">
        <w:rPr>
          <w:i/>
          <w:szCs w:val="24"/>
          <w:lang w:val="en-US"/>
        </w:rPr>
        <w:t>N</w:t>
      </w:r>
      <w:r w:rsidRPr="00897B91">
        <w:rPr>
          <w:i/>
          <w:szCs w:val="24"/>
          <w:vertAlign w:val="subscript"/>
          <w:lang w:val="en-US"/>
        </w:rPr>
        <w:t>a</w:t>
      </w:r>
      <w:r w:rsidRPr="00897B91">
        <w:rPr>
          <w:szCs w:val="24"/>
        </w:rPr>
        <w:t xml:space="preserve"> were </w:t>
      </w:r>
      <w:r w:rsidR="001D3738" w:rsidRPr="00897B91">
        <w:rPr>
          <w:szCs w:val="24"/>
          <w:lang w:val="en-US"/>
        </w:rPr>
        <w:t xml:space="preserve">totally </w:t>
      </w:r>
      <w:r w:rsidRPr="00897B91">
        <w:rPr>
          <w:szCs w:val="24"/>
          <w:lang w:val="en-US"/>
        </w:rPr>
        <w:t xml:space="preserve">achieved and then compared with the measured </w:t>
      </w:r>
      <w:r w:rsidR="00BC1E27" w:rsidRPr="00897B91">
        <w:rPr>
          <w:szCs w:val="24"/>
        </w:rPr>
        <w:t xml:space="preserve">compression forces </w:t>
      </w:r>
      <w:r w:rsidR="00BC1E27" w:rsidRPr="00897B91">
        <w:rPr>
          <w:i/>
          <w:szCs w:val="24"/>
          <w:lang w:val="en-US"/>
        </w:rPr>
        <w:t>N</w:t>
      </w:r>
      <w:r w:rsidR="00BC1E27" w:rsidRPr="00897B91">
        <w:rPr>
          <w:i/>
          <w:szCs w:val="24"/>
          <w:vertAlign w:val="subscript"/>
          <w:lang w:val="en-US"/>
        </w:rPr>
        <w:t>x</w:t>
      </w:r>
      <w:r w:rsidR="00BC1E27" w:rsidRPr="00897B91">
        <w:rPr>
          <w:i/>
          <w:szCs w:val="24"/>
          <w:lang w:val="en-US"/>
        </w:rPr>
        <w:t>+</w:t>
      </w:r>
      <w:r w:rsidR="00BC1E27" w:rsidRPr="00897B91">
        <w:rPr>
          <w:i/>
          <w:iCs/>
          <w:szCs w:val="24"/>
          <w:lang w:val="en-US"/>
        </w:rPr>
        <w:t>∆</w:t>
      </w:r>
      <w:r w:rsidR="00BC1E27" w:rsidRPr="00897B91">
        <w:rPr>
          <w:i/>
          <w:szCs w:val="24"/>
          <w:lang w:val="en-US"/>
        </w:rPr>
        <w:t>N</w:t>
      </w:r>
      <w:r w:rsidR="00BC1E27" w:rsidRPr="00897B91">
        <w:rPr>
          <w:i/>
          <w:szCs w:val="24"/>
          <w:vertAlign w:val="subscript"/>
          <w:lang w:val="en-US"/>
        </w:rPr>
        <w:t>x</w:t>
      </w:r>
      <w:r w:rsidR="00BC1E27" w:rsidRPr="00897B91">
        <w:rPr>
          <w:szCs w:val="24"/>
        </w:rPr>
        <w:t xml:space="preserve"> on the beam </w:t>
      </w:r>
      <w:r w:rsidRPr="00897B91">
        <w:rPr>
          <w:szCs w:val="24"/>
        </w:rPr>
        <w:t>(Tables</w:t>
      </w:r>
      <w:r w:rsidR="00BC1E27" w:rsidRPr="00897B91">
        <w:rPr>
          <w:szCs w:val="24"/>
        </w:rPr>
        <w:t xml:space="preserve"> </w:t>
      </w:r>
      <w:r w:rsidR="00814306">
        <w:fldChar w:fldCharType="begin"/>
      </w:r>
      <w:r w:rsidR="00814306">
        <w:instrText xml:space="preserve"> REF tabX412 \h  \* MERGEFORMAT </w:instrText>
      </w:r>
      <w:r w:rsidR="00814306">
        <w:fldChar w:fldCharType="separate"/>
      </w:r>
      <w:r w:rsidR="00C92751">
        <w:rPr>
          <w:noProof/>
        </w:rPr>
        <w:t>4</w:t>
      </w:r>
      <w:r w:rsidR="00C92751" w:rsidRPr="00897B91">
        <w:rPr>
          <w:noProof/>
        </w:rPr>
        <w:t>.</w:t>
      </w:r>
      <w:r w:rsidR="00C92751">
        <w:rPr>
          <w:noProof/>
        </w:rPr>
        <w:t>12</w:t>
      </w:r>
      <w:r w:rsidR="00814306">
        <w:fldChar w:fldCharType="end"/>
      </w:r>
      <w:r w:rsidR="00BC1E27" w:rsidRPr="00897B91">
        <w:rPr>
          <w:szCs w:val="24"/>
        </w:rPr>
        <w:t xml:space="preserve"> and </w:t>
      </w:r>
      <w:r w:rsidR="00814306">
        <w:fldChar w:fldCharType="begin"/>
      </w:r>
      <w:r w:rsidR="00814306">
        <w:instrText xml:space="preserve"> REF tabX413 \h  \* MERGEFORMAT </w:instrText>
      </w:r>
      <w:r w:rsidR="00814306">
        <w:fldChar w:fldCharType="separate"/>
      </w:r>
      <w:r w:rsidR="00C92751">
        <w:rPr>
          <w:noProof/>
        </w:rPr>
        <w:t>4</w:t>
      </w:r>
      <w:r w:rsidR="00C92751" w:rsidRPr="00897B91">
        <w:rPr>
          <w:noProof/>
        </w:rPr>
        <w:t>.</w:t>
      </w:r>
      <w:r w:rsidR="00C92751">
        <w:rPr>
          <w:noProof/>
        </w:rPr>
        <w:t>13</w:t>
      </w:r>
      <w:r w:rsidR="00814306">
        <w:fldChar w:fldCharType="end"/>
      </w:r>
      <w:r w:rsidRPr="00897B91">
        <w:rPr>
          <w:szCs w:val="24"/>
        </w:rPr>
        <w:t xml:space="preserve">). </w:t>
      </w:r>
      <w:r w:rsidR="007A5956" w:rsidRPr="00897B91">
        <w:rPr>
          <w:szCs w:val="24"/>
          <w:lang w:val="en-US"/>
        </w:rPr>
        <w:t xml:space="preserve">The </w:t>
      </w:r>
      <w:r w:rsidR="00BC1E27" w:rsidRPr="00897B91">
        <w:rPr>
          <w:szCs w:val="24"/>
          <w:lang w:val="en-US"/>
        </w:rPr>
        <w:t xml:space="preserve">axial load </w:t>
      </w:r>
      <w:r w:rsidRPr="00897B91">
        <w:rPr>
          <w:szCs w:val="24"/>
          <w:lang w:val="en-US"/>
        </w:rPr>
        <w:t xml:space="preserve">contribution </w:t>
      </w:r>
      <w:r w:rsidRPr="00897B91">
        <w:rPr>
          <w:i/>
          <w:iCs/>
          <w:szCs w:val="24"/>
          <w:lang w:val="en-US"/>
        </w:rPr>
        <w:t>∆</w:t>
      </w:r>
      <w:r w:rsidRPr="00897B91">
        <w:rPr>
          <w:i/>
          <w:szCs w:val="24"/>
          <w:lang w:val="en-US"/>
        </w:rPr>
        <w:t>N</w:t>
      </w:r>
      <w:r w:rsidRPr="00897B91">
        <w:rPr>
          <w:i/>
          <w:szCs w:val="24"/>
          <w:vertAlign w:val="subscript"/>
          <w:lang w:val="en-US"/>
        </w:rPr>
        <w:t>x</w:t>
      </w:r>
      <w:r w:rsidR="00BC1E27" w:rsidRPr="00897B91">
        <w:rPr>
          <w:rFonts w:eastAsiaTheme="minorEastAsia"/>
          <w:bCs/>
          <w:szCs w:val="24"/>
          <w:lang w:val="en-US"/>
        </w:rPr>
        <w:t xml:space="preserve"> in the beam</w:t>
      </w:r>
      <w:r w:rsidRPr="00897B91">
        <w:rPr>
          <w:rFonts w:eastAsiaTheme="minorEastAsia"/>
          <w:bCs/>
          <w:szCs w:val="24"/>
          <w:lang w:val="en-US"/>
        </w:rPr>
        <w:t xml:space="preserve">, </w:t>
      </w:r>
      <w:r w:rsidR="007A5956" w:rsidRPr="00897B91">
        <w:rPr>
          <w:szCs w:val="24"/>
          <w:lang w:val="en-US"/>
        </w:rPr>
        <w:t xml:space="preserve">given by </w:t>
      </w:r>
      <w:r w:rsidR="00851BE2" w:rsidRPr="00897B91">
        <w:rPr>
          <w:szCs w:val="24"/>
          <w:lang w:val="en-US"/>
        </w:rPr>
        <w:t xml:space="preserve">the </w:t>
      </w:r>
      <w:r w:rsidR="007A5956" w:rsidRPr="00897B91">
        <w:rPr>
          <w:szCs w:val="24"/>
          <w:lang w:val="en-US"/>
        </w:rPr>
        <w:t>force</w:t>
      </w:r>
      <w:r w:rsidRPr="00897B91">
        <w:rPr>
          <w:szCs w:val="24"/>
          <w:lang w:val="en-US"/>
        </w:rPr>
        <w:t xml:space="preserve"> </w:t>
      </w:r>
      <w:r w:rsidRPr="00897B91">
        <w:rPr>
          <w:i/>
          <w:szCs w:val="24"/>
          <w:lang w:val="en-US"/>
        </w:rPr>
        <w:t>F</w:t>
      </w:r>
      <w:r w:rsidR="00BC1E27" w:rsidRPr="00897B91">
        <w:rPr>
          <w:szCs w:val="24"/>
          <w:lang w:val="en-US"/>
        </w:rPr>
        <w:t xml:space="preserve"> with vertical </w:t>
      </w:r>
      <w:r w:rsidRPr="00897B91">
        <w:rPr>
          <w:szCs w:val="24"/>
          <w:lang w:val="en-US"/>
        </w:rPr>
        <w:t>direction, is positive (</w:t>
      </w:r>
      <w:r w:rsidRPr="00897B91">
        <w:rPr>
          <w:i/>
          <w:szCs w:val="24"/>
          <w:lang w:val="en-US"/>
        </w:rPr>
        <w:t>N</w:t>
      </w:r>
      <w:r w:rsidRPr="00897B91">
        <w:rPr>
          <w:i/>
          <w:szCs w:val="24"/>
          <w:vertAlign w:val="subscript"/>
          <w:lang w:val="en-US"/>
        </w:rPr>
        <w:t>x</w:t>
      </w:r>
      <w:r w:rsidRPr="00897B91">
        <w:rPr>
          <w:i/>
          <w:szCs w:val="24"/>
          <w:lang w:val="en-US"/>
        </w:rPr>
        <w:t>+</w:t>
      </w:r>
      <w:r w:rsidRPr="00897B91">
        <w:rPr>
          <w:i/>
          <w:iCs/>
          <w:szCs w:val="24"/>
          <w:lang w:val="en-US"/>
        </w:rPr>
        <w:t>∆</w:t>
      </w:r>
      <w:r w:rsidRPr="00897B91">
        <w:rPr>
          <w:i/>
          <w:szCs w:val="24"/>
          <w:lang w:val="en-US"/>
        </w:rPr>
        <w:t>N</w:t>
      </w:r>
      <w:r w:rsidRPr="00897B91">
        <w:rPr>
          <w:i/>
          <w:szCs w:val="24"/>
          <w:vertAlign w:val="subscript"/>
          <w:lang w:val="en-US"/>
        </w:rPr>
        <w:t>x</w:t>
      </w:r>
      <w:r w:rsidR="007A5956" w:rsidRPr="00897B91">
        <w:rPr>
          <w:rFonts w:eastAsiaTheme="minorEastAsia"/>
          <w:bCs/>
          <w:szCs w:val="24"/>
          <w:lang w:val="en-US"/>
        </w:rPr>
        <w:t>). Moreover</w:t>
      </w:r>
      <w:r w:rsidR="00BC1E27" w:rsidRPr="00897B91">
        <w:rPr>
          <w:rFonts w:eastAsiaTheme="minorEastAsia"/>
          <w:bCs/>
          <w:szCs w:val="24"/>
          <w:lang w:val="en-US"/>
        </w:rPr>
        <w:t xml:space="preserve">, </w:t>
      </w:r>
      <w:r w:rsidRPr="00897B91">
        <w:rPr>
          <w:i/>
          <w:szCs w:val="24"/>
          <w:lang w:val="en-US"/>
        </w:rPr>
        <w:t>N</w:t>
      </w:r>
      <w:r w:rsidRPr="00897B91">
        <w:rPr>
          <w:i/>
          <w:szCs w:val="24"/>
          <w:vertAlign w:val="subscript"/>
          <w:lang w:val="en-US"/>
        </w:rPr>
        <w:t>x</w:t>
      </w:r>
      <w:r w:rsidRPr="00897B91">
        <w:rPr>
          <w:rFonts w:eastAsiaTheme="minorEastAsia"/>
          <w:bCs/>
          <w:szCs w:val="24"/>
          <w:lang w:val="en-US"/>
        </w:rPr>
        <w:t xml:space="preserve"> value </w:t>
      </w:r>
      <w:r w:rsidRPr="00897B91">
        <w:rPr>
          <w:szCs w:val="24"/>
          <w:lang w:val="en-US"/>
        </w:rPr>
        <w:t>i</w:t>
      </w:r>
      <w:r w:rsidR="007A5956" w:rsidRPr="00897B91">
        <w:rPr>
          <w:szCs w:val="24"/>
          <w:lang w:val="en-US"/>
        </w:rPr>
        <w:t xml:space="preserve">s the contribution given by </w:t>
      </w:r>
      <w:r w:rsidRPr="00897B91">
        <w:rPr>
          <w:szCs w:val="24"/>
          <w:lang w:val="en-US"/>
        </w:rPr>
        <w:t>load</w:t>
      </w:r>
      <w:r w:rsidR="00BC1E27" w:rsidRPr="00897B91">
        <w:rPr>
          <w:szCs w:val="24"/>
          <w:lang w:val="en-US"/>
        </w:rPr>
        <w:t>s</w:t>
      </w:r>
      <w:r w:rsidRPr="00897B91">
        <w:rPr>
          <w:szCs w:val="24"/>
          <w:lang w:val="en-US"/>
        </w:rPr>
        <w:t xml:space="preserve"> </w:t>
      </w:r>
      <w:r w:rsidR="00BC1E27" w:rsidRPr="00897B91">
        <w:rPr>
          <w:i/>
          <w:szCs w:val="24"/>
          <w:lang w:val="en-US"/>
        </w:rPr>
        <w:t>P</w:t>
      </w:r>
      <w:r w:rsidR="00BC1E27" w:rsidRPr="00897B91">
        <w:rPr>
          <w:szCs w:val="24"/>
          <w:lang w:val="en-US"/>
        </w:rPr>
        <w:t>+</w:t>
      </w:r>
      <w:r w:rsidR="00BC1E27" w:rsidRPr="00897B91">
        <w:rPr>
          <w:i/>
          <w:szCs w:val="24"/>
          <w:lang w:val="en-US"/>
        </w:rPr>
        <w:t>P</w:t>
      </w:r>
      <w:r w:rsidRPr="00897B91">
        <w:rPr>
          <w:szCs w:val="24"/>
          <w:lang w:val="en-US"/>
        </w:rPr>
        <w:t xml:space="preserve"> only (compression forces are assigned positive sign).</w:t>
      </w:r>
    </w:p>
    <w:p w:rsidR="006815EE" w:rsidRPr="00897B91" w:rsidRDefault="006815EE" w:rsidP="00897B91">
      <w:pPr>
        <w:pStyle w:val="StilePrimariga1cm"/>
        <w:spacing w:line="276" w:lineRule="auto"/>
        <w:rPr>
          <w:szCs w:val="24"/>
          <w:lang w:val="en-US"/>
        </w:rPr>
      </w:pPr>
      <w:r w:rsidRPr="00897B91">
        <w:rPr>
          <w:szCs w:val="24"/>
          <w:lang w:val="en-US"/>
        </w:rPr>
        <w:t>The s</w:t>
      </w:r>
      <w:r w:rsidR="007A5956" w:rsidRPr="00897B91">
        <w:rPr>
          <w:szCs w:val="24"/>
          <w:lang w:val="en-US"/>
        </w:rPr>
        <w:t xml:space="preserve">train gauge configurations </w:t>
      </w:r>
      <w:r w:rsidRPr="00897B91">
        <w:rPr>
          <w:szCs w:val="24"/>
          <w:lang w:val="en-US"/>
        </w:rPr>
        <w:t xml:space="preserve">and the process used to measure the </w:t>
      </w:r>
      <w:r w:rsidRPr="00897B91">
        <w:rPr>
          <w:lang w:val="en-US"/>
        </w:rPr>
        <w:t xml:space="preserve">compression forces </w:t>
      </w:r>
      <w:r w:rsidRPr="00897B91">
        <w:rPr>
          <w:i/>
          <w:lang w:val="en-US"/>
        </w:rPr>
        <w:t>N</w:t>
      </w:r>
      <w:r w:rsidRPr="00897B91">
        <w:rPr>
          <w:i/>
          <w:vertAlign w:val="subscript"/>
          <w:lang w:val="en-US"/>
        </w:rPr>
        <w:t>x</w:t>
      </w:r>
      <w:r w:rsidRPr="00897B91">
        <w:rPr>
          <w:lang w:val="en-US"/>
        </w:rPr>
        <w:t>+</w:t>
      </w:r>
      <w:r w:rsidRPr="00897B91">
        <w:rPr>
          <w:i/>
          <w:iCs/>
          <w:lang w:val="en-US"/>
        </w:rPr>
        <w:t>∆</w:t>
      </w:r>
      <w:r w:rsidRPr="00897B91">
        <w:rPr>
          <w:i/>
          <w:lang w:val="en-US"/>
        </w:rPr>
        <w:t>N</w:t>
      </w:r>
      <w:r w:rsidRPr="00897B91">
        <w:rPr>
          <w:i/>
          <w:vertAlign w:val="subscript"/>
          <w:lang w:val="en-US"/>
        </w:rPr>
        <w:t>x</w:t>
      </w:r>
      <w:r w:rsidRPr="00897B91">
        <w:rPr>
          <w:lang w:val="en-US"/>
        </w:rPr>
        <w:t xml:space="preserve"> were obviously </w:t>
      </w:r>
      <w:r w:rsidRPr="00897B91">
        <w:rPr>
          <w:szCs w:val="24"/>
          <w:lang w:val="en-US"/>
        </w:rPr>
        <w:t xml:space="preserve">the </w:t>
      </w:r>
      <w:r w:rsidR="007A5956" w:rsidRPr="00897B91">
        <w:rPr>
          <w:szCs w:val="24"/>
          <w:lang w:val="en-US"/>
        </w:rPr>
        <w:t>same ones of Southwell’s method.</w:t>
      </w:r>
    </w:p>
    <w:p w:rsidR="00137453" w:rsidRPr="00897B91" w:rsidRDefault="00137453" w:rsidP="00897B91">
      <w:pPr>
        <w:spacing w:line="276" w:lineRule="auto"/>
        <w:rPr>
          <w:lang w:val="en-US"/>
        </w:rPr>
      </w:pPr>
    </w:p>
    <w:p w:rsidR="00934C25" w:rsidRPr="00897B91" w:rsidRDefault="00934C25" w:rsidP="00897B91">
      <w:pPr>
        <w:spacing w:line="276" w:lineRule="auto"/>
        <w:jc w:val="center"/>
      </w:pPr>
      <w:r w:rsidRPr="00897B91">
        <w:rPr>
          <w:noProof/>
          <w:lang w:val="it-IT"/>
        </w:rPr>
        <w:lastRenderedPageBreak/>
        <w:drawing>
          <wp:inline distT="0" distB="0" distL="0" distR="0">
            <wp:extent cx="3640347" cy="3413394"/>
            <wp:effectExtent l="0" t="0" r="0" b="0"/>
            <wp:docPr id="3400" name="Picture 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3718209" cy="3486402"/>
                    </a:xfrm>
                    <a:prstGeom prst="rect">
                      <a:avLst/>
                    </a:prstGeom>
                    <a:noFill/>
                    <a:ln>
                      <a:noFill/>
                    </a:ln>
                  </pic:spPr>
                </pic:pic>
              </a:graphicData>
            </a:graphic>
          </wp:inline>
        </w:drawing>
      </w:r>
    </w:p>
    <w:p w:rsidR="00A16260" w:rsidRPr="00897B91" w:rsidRDefault="00A16260" w:rsidP="00897B91">
      <w:pPr>
        <w:pStyle w:val="Caption"/>
        <w:spacing w:line="276" w:lineRule="auto"/>
      </w:pPr>
      <w:r w:rsidRPr="00897B91">
        <w:t xml:space="preserve">Table </w:t>
      </w:r>
      <w:bookmarkStart w:id="569" w:name="tabX411"/>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11</w:t>
      </w:r>
      <w:r w:rsidR="008C41A0" w:rsidRPr="00897B91">
        <w:fldChar w:fldCharType="end"/>
      </w:r>
      <w:bookmarkEnd w:id="569"/>
      <w:r w:rsidRPr="00897B91">
        <w:t xml:space="preserve"> - 3D Bridge prototype</w:t>
      </w:r>
      <w:r w:rsidR="00922E38" w:rsidRPr="00897B91">
        <w:t>. Experimental and measured parameters of the axial load identification process.</w:t>
      </w:r>
    </w:p>
    <w:p w:rsidR="00AF3B93" w:rsidRPr="00897B91" w:rsidRDefault="001B10A1" w:rsidP="00897B91">
      <w:pPr>
        <w:spacing w:line="276" w:lineRule="auto"/>
        <w:jc w:val="center"/>
        <w:rPr>
          <w:lang w:val="en-US"/>
        </w:rPr>
      </w:pPr>
      <w:r w:rsidRPr="00897B91">
        <w:rPr>
          <w:noProof/>
          <w:lang w:val="it-IT"/>
        </w:rPr>
        <w:drawing>
          <wp:inline distT="0" distB="0" distL="0" distR="0">
            <wp:extent cx="3847381" cy="3571160"/>
            <wp:effectExtent l="0" t="0" r="1270" b="0"/>
            <wp:docPr id="3336" name="Picture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921982" cy="3640405"/>
                    </a:xfrm>
                    <a:prstGeom prst="rect">
                      <a:avLst/>
                    </a:prstGeom>
                    <a:noFill/>
                    <a:ln>
                      <a:noFill/>
                    </a:ln>
                  </pic:spPr>
                </pic:pic>
              </a:graphicData>
            </a:graphic>
          </wp:inline>
        </w:drawing>
      </w:r>
    </w:p>
    <w:p w:rsidR="00A16260" w:rsidRPr="00897B91" w:rsidRDefault="00A16260" w:rsidP="00897B91">
      <w:pPr>
        <w:pStyle w:val="Caption"/>
        <w:spacing w:line="276" w:lineRule="auto"/>
      </w:pPr>
      <w:r w:rsidRPr="00897B91">
        <w:t xml:space="preserve">Table </w:t>
      </w:r>
      <w:bookmarkStart w:id="570" w:name="tabX412"/>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12</w:t>
      </w:r>
      <w:r w:rsidR="008C41A0" w:rsidRPr="00897B91">
        <w:fldChar w:fldCharType="end"/>
      </w:r>
      <w:bookmarkEnd w:id="570"/>
      <w:r w:rsidRPr="00897B91">
        <w:t xml:space="preserve"> - 3D Bridge prototype.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00050A14" w:rsidRPr="00897B91">
        <w:t xml:space="preserve">) values of compression </w:t>
      </w:r>
      <w:r w:rsidRPr="00897B91">
        <w:t>forces of the beam.</w:t>
      </w:r>
    </w:p>
    <w:p w:rsidR="00934C25" w:rsidRPr="00897B91" w:rsidRDefault="00F10026" w:rsidP="00897B91">
      <w:pPr>
        <w:spacing w:line="276" w:lineRule="auto"/>
        <w:jc w:val="center"/>
      </w:pPr>
      <w:r w:rsidRPr="00897B91">
        <w:rPr>
          <w:noProof/>
          <w:lang w:val="it-IT"/>
        </w:rPr>
        <w:lastRenderedPageBreak/>
        <w:drawing>
          <wp:inline distT="0" distB="0" distL="0" distR="0">
            <wp:extent cx="3881887" cy="3603190"/>
            <wp:effectExtent l="0" t="0" r="4445" b="0"/>
            <wp:docPr id="3343" name="Picture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924919" cy="3643132"/>
                    </a:xfrm>
                    <a:prstGeom prst="rect">
                      <a:avLst/>
                    </a:prstGeom>
                    <a:noFill/>
                    <a:ln>
                      <a:noFill/>
                    </a:ln>
                  </pic:spPr>
                </pic:pic>
              </a:graphicData>
            </a:graphic>
          </wp:inline>
        </w:drawing>
      </w:r>
    </w:p>
    <w:p w:rsidR="00A16260" w:rsidRPr="00897B91" w:rsidRDefault="00A16260" w:rsidP="00897B91">
      <w:pPr>
        <w:pStyle w:val="Caption"/>
        <w:spacing w:line="276" w:lineRule="auto"/>
      </w:pPr>
      <w:r w:rsidRPr="00897B91">
        <w:t xml:space="preserve">Table </w:t>
      </w:r>
      <w:bookmarkStart w:id="571" w:name="tabX413"/>
      <w:r w:rsidR="008C41A0" w:rsidRPr="00897B91">
        <w:fldChar w:fldCharType="begin"/>
      </w:r>
      <w:r w:rsidRPr="00897B91">
        <w:instrText xml:space="preserve"> STYLEREF 1 \s </w:instrText>
      </w:r>
      <w:r w:rsidR="008C41A0" w:rsidRPr="00897B91">
        <w:fldChar w:fldCharType="separate"/>
      </w:r>
      <w:r w:rsidR="00C92751">
        <w:rPr>
          <w:noProof/>
        </w:rPr>
        <w:t>4</w:t>
      </w:r>
      <w:r w:rsidR="008C41A0" w:rsidRPr="00897B91">
        <w:fldChar w:fldCharType="end"/>
      </w:r>
      <w:r w:rsidRPr="00897B91">
        <w:t>.</w:t>
      </w:r>
      <w:r w:rsidR="008C41A0" w:rsidRPr="00897B91">
        <w:fldChar w:fldCharType="begin"/>
      </w:r>
      <w:r w:rsidRPr="00897B91">
        <w:instrText xml:space="preserve"> SEQ Table \* ARABIC \s 1 </w:instrText>
      </w:r>
      <w:r w:rsidR="008C41A0" w:rsidRPr="00897B91">
        <w:fldChar w:fldCharType="separate"/>
      </w:r>
      <w:r w:rsidR="00C92751">
        <w:rPr>
          <w:noProof/>
        </w:rPr>
        <w:t>13</w:t>
      </w:r>
      <w:r w:rsidR="008C41A0" w:rsidRPr="00897B91">
        <w:fldChar w:fldCharType="end"/>
      </w:r>
      <w:bookmarkEnd w:id="571"/>
      <w:r w:rsidRPr="00897B91">
        <w:t xml:space="preserve"> - 3D Bridge prototype. Comparison between estimated (</w:t>
      </w:r>
      <w:r w:rsidRPr="00897B91">
        <w:rPr>
          <w:i/>
        </w:rPr>
        <w:t>N</w:t>
      </w:r>
      <w:r w:rsidRPr="00897B91">
        <w:rPr>
          <w:i/>
          <w:vertAlign w:val="subscript"/>
        </w:rPr>
        <w:t>a</w:t>
      </w:r>
      <w:r w:rsidRPr="00897B91">
        <w:t>) and measured (</w:t>
      </w:r>
      <w:r w:rsidRPr="00897B91">
        <w:rPr>
          <w:i/>
        </w:rPr>
        <w:t>N</w:t>
      </w:r>
      <w:r w:rsidRPr="00897B91">
        <w:rPr>
          <w:i/>
          <w:vertAlign w:val="subscript"/>
        </w:rPr>
        <w:t>x</w:t>
      </w:r>
      <w:r w:rsidRPr="00897B91">
        <w:t>+</w:t>
      </w:r>
      <w:r w:rsidRPr="00897B91">
        <w:rPr>
          <w:i/>
          <w:iCs/>
          <w:lang w:val="en-US"/>
        </w:rPr>
        <w:t>∆</w:t>
      </w:r>
      <w:r w:rsidRPr="00897B91">
        <w:rPr>
          <w:i/>
        </w:rPr>
        <w:t>N</w:t>
      </w:r>
      <w:r w:rsidRPr="00897B91">
        <w:rPr>
          <w:i/>
          <w:vertAlign w:val="subscript"/>
        </w:rPr>
        <w:t>x</w:t>
      </w:r>
      <w:r w:rsidR="00050A14" w:rsidRPr="00897B91">
        <w:t xml:space="preserve">) values of compression </w:t>
      </w:r>
      <w:r w:rsidRPr="00897B91">
        <w:t>forces of the beam.</w:t>
      </w:r>
    </w:p>
    <w:p w:rsidR="001A199E" w:rsidRPr="00897B91" w:rsidRDefault="00D4338C" w:rsidP="00897B91">
      <w:pPr>
        <w:pStyle w:val="StilePrimariga1cm"/>
        <w:spacing w:line="276" w:lineRule="auto"/>
        <w:rPr>
          <w:bCs/>
          <w:szCs w:val="24"/>
          <w:lang w:val="en-US"/>
        </w:rPr>
      </w:pPr>
      <w:r w:rsidRPr="00897B91">
        <w:rPr>
          <w:szCs w:val="24"/>
        </w:rPr>
        <w:t xml:space="preserve">Tables </w:t>
      </w:r>
      <w:r w:rsidR="00814306">
        <w:fldChar w:fldCharType="begin"/>
      </w:r>
      <w:r w:rsidR="00814306">
        <w:instrText xml:space="preserve"> REF tabX412 \h  \* MERGEFORMAT </w:instrText>
      </w:r>
      <w:r w:rsidR="00814306">
        <w:fldChar w:fldCharType="separate"/>
      </w:r>
      <w:r w:rsidR="00C92751" w:rsidRPr="00C92751">
        <w:rPr>
          <w:noProof/>
          <w:szCs w:val="24"/>
        </w:rPr>
        <w:t>4.12</w:t>
      </w:r>
      <w:r w:rsidR="00814306">
        <w:fldChar w:fldCharType="end"/>
      </w:r>
      <w:r w:rsidRPr="00897B91">
        <w:rPr>
          <w:szCs w:val="24"/>
        </w:rPr>
        <w:t xml:space="preserve"> and </w:t>
      </w:r>
      <w:r w:rsidR="00814306">
        <w:fldChar w:fldCharType="begin"/>
      </w:r>
      <w:r w:rsidR="00814306">
        <w:instrText xml:space="preserve"> REF tabX413 \h  \* MERGEFORMAT </w:instrText>
      </w:r>
      <w:r w:rsidR="00814306">
        <w:fldChar w:fldCharType="separate"/>
      </w:r>
      <w:r w:rsidR="00C92751" w:rsidRPr="00C92751">
        <w:rPr>
          <w:noProof/>
          <w:szCs w:val="24"/>
        </w:rPr>
        <w:t>4.13</w:t>
      </w:r>
      <w:r w:rsidR="00814306">
        <w:fldChar w:fldCharType="end"/>
      </w:r>
      <w:r w:rsidRPr="00897B91">
        <w:rPr>
          <w:szCs w:val="24"/>
        </w:rPr>
        <w:t xml:space="preserve"> </w:t>
      </w:r>
      <w:r w:rsidR="00137453" w:rsidRPr="00897B91">
        <w:rPr>
          <w:szCs w:val="24"/>
          <w:lang w:val="en-US"/>
        </w:rPr>
        <w:t xml:space="preserve">show </w:t>
      </w:r>
      <w:r w:rsidR="001A199E" w:rsidRPr="00897B91">
        <w:rPr>
          <w:szCs w:val="24"/>
          <w:lang w:val="en-US"/>
        </w:rPr>
        <w:t xml:space="preserve">the excellent results since </w:t>
      </w:r>
      <w:r w:rsidR="00137453" w:rsidRPr="00897B91">
        <w:rPr>
          <w:szCs w:val="24"/>
          <w:lang w:val="en-US"/>
        </w:rPr>
        <w:t xml:space="preserve">compression forces </w:t>
      </w:r>
      <w:r w:rsidR="00137453" w:rsidRPr="00897B91">
        <w:rPr>
          <w:i/>
          <w:szCs w:val="24"/>
        </w:rPr>
        <w:t>N</w:t>
      </w:r>
      <w:r w:rsidR="00137453" w:rsidRPr="00897B91">
        <w:rPr>
          <w:i/>
          <w:szCs w:val="24"/>
          <w:vertAlign w:val="subscript"/>
        </w:rPr>
        <w:t>a</w:t>
      </w:r>
      <w:r w:rsidR="00137453" w:rsidRPr="00897B91">
        <w:rPr>
          <w:szCs w:val="24"/>
          <w:lang w:val="en-US"/>
        </w:rPr>
        <w:t xml:space="preserve"> were identified with </w:t>
      </w:r>
      <w:r w:rsidR="00137453" w:rsidRPr="00897B91">
        <w:rPr>
          <w:szCs w:val="24"/>
        </w:rPr>
        <w:t>errors less than 10% (in abs</w:t>
      </w:r>
      <w:r w:rsidR="00251215" w:rsidRPr="00897B91">
        <w:rPr>
          <w:szCs w:val="24"/>
        </w:rPr>
        <w:t xml:space="preserve">olute value) using </w:t>
      </w:r>
      <w:r w:rsidR="001A199E" w:rsidRPr="00897B91">
        <w:rPr>
          <w:szCs w:val="24"/>
        </w:rPr>
        <w:t xml:space="preserve">the </w:t>
      </w:r>
      <w:r w:rsidR="00137453" w:rsidRPr="00897B91">
        <w:rPr>
          <w:szCs w:val="24"/>
        </w:rPr>
        <w:t xml:space="preserve">combinations </w:t>
      </w:r>
      <w:r w:rsidR="00137453" w:rsidRPr="00897B91">
        <w:rPr>
          <w:szCs w:val="24"/>
          <w:lang w:val="en-US"/>
        </w:rPr>
        <w:t xml:space="preserve">of </w:t>
      </w:r>
      <w:r w:rsidR="00137453" w:rsidRPr="00897B91">
        <w:rPr>
          <w:i/>
          <w:szCs w:val="24"/>
        </w:rPr>
        <w:t>v</w:t>
      </w:r>
      <w:r w:rsidR="00137453" w:rsidRPr="00897B91">
        <w:rPr>
          <w:i/>
          <w:szCs w:val="24"/>
          <w:vertAlign w:val="subscript"/>
        </w:rPr>
        <w:t>1</w:t>
      </w:r>
      <w:r w:rsidR="00137453" w:rsidRPr="00897B91">
        <w:rPr>
          <w:szCs w:val="24"/>
          <w:lang w:val="en-US"/>
        </w:rPr>
        <w:t xml:space="preserve"> and </w:t>
      </w:r>
      <w:r w:rsidR="00137453" w:rsidRPr="00897B91">
        <w:rPr>
          <w:i/>
          <w:szCs w:val="24"/>
        </w:rPr>
        <w:t>v</w:t>
      </w:r>
      <w:r w:rsidR="00137453" w:rsidRPr="00897B91">
        <w:rPr>
          <w:i/>
          <w:szCs w:val="24"/>
          <w:vertAlign w:val="subscript"/>
        </w:rPr>
        <w:t>tot</w:t>
      </w:r>
      <w:r w:rsidR="00137453" w:rsidRPr="00897B91">
        <w:rPr>
          <w:szCs w:val="24"/>
          <w:lang w:val="en-US"/>
        </w:rPr>
        <w:t xml:space="preserve"> </w:t>
      </w:r>
      <w:r w:rsidR="00B77C28" w:rsidRPr="00897B91">
        <w:rPr>
          <w:szCs w:val="24"/>
          <w:lang w:val="en-US"/>
        </w:rPr>
        <w:t xml:space="preserve">in correspondence of the point loads </w:t>
      </w:r>
      <w:r w:rsidR="001A199E" w:rsidRPr="00897B91">
        <w:rPr>
          <w:i/>
          <w:szCs w:val="24"/>
          <w:lang w:val="en-US"/>
        </w:rPr>
        <w:t>P</w:t>
      </w:r>
      <w:r w:rsidR="001A199E" w:rsidRPr="00897B91">
        <w:rPr>
          <w:szCs w:val="24"/>
          <w:lang w:val="en-US"/>
        </w:rPr>
        <w:t>+</w:t>
      </w:r>
      <w:r w:rsidR="001A199E" w:rsidRPr="00897B91">
        <w:rPr>
          <w:i/>
          <w:szCs w:val="24"/>
          <w:lang w:val="en-US"/>
        </w:rPr>
        <w:t>P</w:t>
      </w:r>
      <w:r w:rsidR="001A199E" w:rsidRPr="00897B91">
        <w:rPr>
          <w:szCs w:val="24"/>
          <w:lang w:val="en-US"/>
        </w:rPr>
        <w:t xml:space="preserve"> </w:t>
      </w:r>
      <w:r w:rsidR="00B77C28" w:rsidRPr="00897B91">
        <w:rPr>
          <w:szCs w:val="24"/>
          <w:lang w:val="en-US"/>
        </w:rPr>
        <w:t xml:space="preserve">larger than 350.5+350.5 N. </w:t>
      </w:r>
      <w:r w:rsidR="001A199E" w:rsidRPr="00897B91">
        <w:rPr>
          <w:szCs w:val="24"/>
          <w:lang w:val="en-US"/>
        </w:rPr>
        <w:t xml:space="preserve">It means </w:t>
      </w:r>
      <w:r w:rsidR="00137453" w:rsidRPr="00897B91">
        <w:rPr>
          <w:szCs w:val="24"/>
          <w:lang w:val="en-US"/>
        </w:rPr>
        <w:t xml:space="preserve">that </w:t>
      </w:r>
      <w:r w:rsidR="00137453" w:rsidRPr="00897B91">
        <w:rPr>
          <w:bCs/>
          <w:szCs w:val="24"/>
          <w:lang w:val="en-US"/>
        </w:rPr>
        <w:t xml:space="preserve">best estimations </w:t>
      </w:r>
      <w:r w:rsidR="00137453" w:rsidRPr="00897B91">
        <w:rPr>
          <w:i/>
          <w:szCs w:val="24"/>
        </w:rPr>
        <w:t>N</w:t>
      </w:r>
      <w:r w:rsidR="00137453" w:rsidRPr="00897B91">
        <w:rPr>
          <w:i/>
          <w:szCs w:val="24"/>
          <w:vertAlign w:val="subscript"/>
        </w:rPr>
        <w:t>a</w:t>
      </w:r>
      <w:r w:rsidR="001A199E" w:rsidRPr="00897B91">
        <w:rPr>
          <w:bCs/>
          <w:szCs w:val="24"/>
          <w:lang w:val="en-US"/>
        </w:rPr>
        <w:t xml:space="preserve"> are </w:t>
      </w:r>
      <w:r w:rsidR="00137453" w:rsidRPr="00897B91">
        <w:rPr>
          <w:bCs/>
          <w:szCs w:val="24"/>
          <w:lang w:val="en-US"/>
        </w:rPr>
        <w:t>obtai</w:t>
      </w:r>
      <w:r w:rsidR="001A199E" w:rsidRPr="00897B91">
        <w:rPr>
          <w:bCs/>
          <w:szCs w:val="24"/>
          <w:lang w:val="en-US"/>
        </w:rPr>
        <w:t>ned when the beam-column</w:t>
      </w:r>
      <w:r w:rsidR="00851BE2" w:rsidRPr="00897B91">
        <w:rPr>
          <w:bCs/>
          <w:szCs w:val="24"/>
          <w:lang w:val="en-US"/>
        </w:rPr>
        <w:t>s</w:t>
      </w:r>
      <w:r w:rsidR="001A199E" w:rsidRPr="00897B91">
        <w:rPr>
          <w:bCs/>
          <w:szCs w:val="24"/>
          <w:lang w:val="en-US"/>
        </w:rPr>
        <w:t xml:space="preserve"> </w:t>
      </w:r>
      <w:r w:rsidR="00851BE2" w:rsidRPr="00897B91">
        <w:rPr>
          <w:bCs/>
          <w:szCs w:val="24"/>
          <w:lang w:val="en-US"/>
        </w:rPr>
        <w:t xml:space="preserve">under examination are </w:t>
      </w:r>
      <w:r w:rsidR="001A199E" w:rsidRPr="00897B91">
        <w:rPr>
          <w:bCs/>
          <w:szCs w:val="24"/>
          <w:lang w:val="en-US"/>
        </w:rPr>
        <w:t xml:space="preserve">subjected to </w:t>
      </w:r>
      <w:r w:rsidR="00137453" w:rsidRPr="00897B91">
        <w:rPr>
          <w:bCs/>
          <w:szCs w:val="24"/>
          <w:lang w:val="en-US"/>
        </w:rPr>
        <w:t xml:space="preserve">higher II-order effects </w:t>
      </w:r>
      <w:r w:rsidR="001A199E" w:rsidRPr="00897B91">
        <w:rPr>
          <w:bCs/>
          <w:szCs w:val="24"/>
          <w:lang w:val="en-US"/>
        </w:rPr>
        <w:t>(</w:t>
      </w:r>
      <w:r w:rsidR="002461B3" w:rsidRPr="00897B91">
        <w:rPr>
          <w:bCs/>
          <w:szCs w:val="24"/>
          <w:lang w:val="en-US"/>
        </w:rPr>
        <w:t xml:space="preserve">when the ratios </w:t>
      </w:r>
      <w:r w:rsidR="001A199E" w:rsidRPr="00897B91">
        <w:rPr>
          <w:i/>
          <w:szCs w:val="24"/>
          <w:lang w:val="en-US"/>
        </w:rPr>
        <w:t>v</w:t>
      </w:r>
      <w:r w:rsidR="001A199E" w:rsidRPr="00897B91">
        <w:rPr>
          <w:i/>
          <w:szCs w:val="24"/>
          <w:vertAlign w:val="subscript"/>
          <w:lang w:val="en-US"/>
        </w:rPr>
        <w:t>tot</w:t>
      </w:r>
      <w:r w:rsidR="002461B3" w:rsidRPr="00897B91">
        <w:rPr>
          <w:i/>
          <w:szCs w:val="24"/>
          <w:vertAlign w:val="subscript"/>
          <w:lang w:val="en-US"/>
        </w:rPr>
        <w:t xml:space="preserve"> </w:t>
      </w:r>
      <w:r w:rsidR="002461B3" w:rsidRPr="00897B91">
        <w:rPr>
          <w:szCs w:val="24"/>
          <w:lang w:val="en-US"/>
        </w:rPr>
        <w:t>/</w:t>
      </w:r>
      <w:r w:rsidR="001A199E" w:rsidRPr="00897B91">
        <w:rPr>
          <w:i/>
          <w:szCs w:val="24"/>
          <w:lang w:val="en-US"/>
        </w:rPr>
        <w:t>v</w:t>
      </w:r>
      <w:r w:rsidR="001A199E" w:rsidRPr="00897B91">
        <w:rPr>
          <w:i/>
          <w:szCs w:val="24"/>
          <w:vertAlign w:val="subscript"/>
          <w:lang w:val="en-US"/>
        </w:rPr>
        <w:t>I</w:t>
      </w:r>
      <w:r w:rsidR="002461B3" w:rsidRPr="00897B91">
        <w:rPr>
          <w:szCs w:val="24"/>
          <w:lang w:val="en-US"/>
        </w:rPr>
        <w:t xml:space="preserve"> </w:t>
      </w:r>
      <w:r w:rsidR="001A199E" w:rsidRPr="00897B91">
        <w:rPr>
          <w:szCs w:val="24"/>
          <w:lang w:val="en-US"/>
        </w:rPr>
        <w:t xml:space="preserve">are much </w:t>
      </w:r>
      <w:r w:rsidR="00B62018" w:rsidRPr="00897B91">
        <w:rPr>
          <w:bCs/>
          <w:szCs w:val="24"/>
          <w:lang w:val="en-US"/>
        </w:rPr>
        <w:t>greater than 1.2).</w:t>
      </w:r>
    </w:p>
    <w:p w:rsidR="00137453" w:rsidRPr="00897B91" w:rsidRDefault="00137453" w:rsidP="00897B91">
      <w:pPr>
        <w:pStyle w:val="StilePrimariga1cm"/>
        <w:spacing w:line="276" w:lineRule="auto"/>
        <w:rPr>
          <w:szCs w:val="24"/>
          <w:lang w:val="en-US"/>
        </w:rPr>
      </w:pPr>
      <w:r w:rsidRPr="00897B91">
        <w:rPr>
          <w:szCs w:val="24"/>
        </w:rPr>
        <w:t xml:space="preserve">The simplified formula’s application on </w:t>
      </w:r>
      <w:r w:rsidR="00251215" w:rsidRPr="00897B91">
        <w:rPr>
          <w:szCs w:val="24"/>
        </w:rPr>
        <w:t xml:space="preserve">generic </w:t>
      </w:r>
      <w:r w:rsidR="001A199E" w:rsidRPr="00897B91">
        <w:rPr>
          <w:szCs w:val="24"/>
        </w:rPr>
        <w:t xml:space="preserve">structures </w:t>
      </w:r>
      <w:r w:rsidRPr="00897B91">
        <w:rPr>
          <w:szCs w:val="24"/>
        </w:rPr>
        <w:t>results</w:t>
      </w:r>
      <w:r w:rsidR="002461B3" w:rsidRPr="00897B91">
        <w:rPr>
          <w:szCs w:val="24"/>
        </w:rPr>
        <w:t xml:space="preserve"> an efficacious technique </w:t>
      </w:r>
      <w:r w:rsidR="001A199E" w:rsidRPr="00897B91">
        <w:rPr>
          <w:bCs/>
          <w:szCs w:val="24"/>
        </w:rPr>
        <w:t xml:space="preserve">for the structural health monitoring of </w:t>
      </w:r>
      <w:r w:rsidR="0083661D" w:rsidRPr="00897B91">
        <w:rPr>
          <w:bCs/>
          <w:szCs w:val="24"/>
          <w:lang w:val="en-US"/>
        </w:rPr>
        <w:t>compression members.</w:t>
      </w:r>
    </w:p>
    <w:p w:rsidR="009C3031" w:rsidRPr="00897B91" w:rsidRDefault="0091201C" w:rsidP="00897B91">
      <w:pPr>
        <w:pStyle w:val="Heading2"/>
        <w:spacing w:line="276" w:lineRule="auto"/>
        <w:rPr>
          <w:rFonts w:cs="Times New Roman"/>
          <w:sz w:val="34"/>
          <w:szCs w:val="34"/>
        </w:rPr>
      </w:pPr>
      <w:bookmarkStart w:id="572" w:name="_Toc445681252"/>
      <w:r w:rsidRPr="00897B91">
        <w:rPr>
          <w:rFonts w:cs="Times New Roman"/>
          <w:sz w:val="34"/>
          <w:szCs w:val="34"/>
        </w:rPr>
        <w:t>Discussion and conclusions</w:t>
      </w:r>
      <w:bookmarkEnd w:id="572"/>
    </w:p>
    <w:p w:rsidR="00E06427" w:rsidRPr="00897B91" w:rsidRDefault="00E06427" w:rsidP="00897B91">
      <w:pPr>
        <w:spacing w:line="276" w:lineRule="auto"/>
      </w:pPr>
      <w:r w:rsidRPr="00897B91">
        <w:rPr>
          <w:lang w:val="en-US"/>
        </w:rPr>
        <w:t xml:space="preserve">The non-destructive methods </w:t>
      </w:r>
      <w:r w:rsidRPr="00897B91">
        <w:t xml:space="preserve">presented </w:t>
      </w:r>
      <w:r w:rsidR="00DF0F4B" w:rsidRPr="00897B91">
        <w:rPr>
          <w:lang w:val="en-US"/>
        </w:rPr>
        <w:t xml:space="preserve">are </w:t>
      </w:r>
      <w:r w:rsidRPr="00897B91">
        <w:t xml:space="preserve">efficacious techniques for the structural health monitoring of generic space structures in-situ. Experimental tests on the small-scale space prototype have furnished excellent identifications </w:t>
      </w:r>
      <w:r w:rsidRPr="00897B91">
        <w:rPr>
          <w:lang w:val="en-US"/>
        </w:rPr>
        <w:t>for tensile and compression forces.</w:t>
      </w:r>
      <w:r w:rsidR="008A5BF5" w:rsidRPr="00897B91">
        <w:rPr>
          <w:lang w:val="en-US"/>
        </w:rPr>
        <w:t xml:space="preserve"> </w:t>
      </w:r>
      <w:r w:rsidR="008A5BF5" w:rsidRPr="00897B91">
        <w:t>S</w:t>
      </w:r>
      <w:r w:rsidRPr="00897B91">
        <w:t>afety inspections will become increasingly important</w:t>
      </w:r>
      <w:r w:rsidR="008A5BF5" w:rsidRPr="00897B91">
        <w:t xml:space="preserve"> in the near future, especially because of the improvement of the structural </w:t>
      </w:r>
      <w:r w:rsidRPr="00897B91">
        <w:t xml:space="preserve">material properties </w:t>
      </w:r>
      <w:r w:rsidR="008A5BF5" w:rsidRPr="00897B91">
        <w:t xml:space="preserve">that </w:t>
      </w:r>
      <w:r w:rsidRPr="00897B91">
        <w:t>re</w:t>
      </w:r>
      <w:r w:rsidR="008A5BF5" w:rsidRPr="00897B91">
        <w:t>cently al</w:t>
      </w:r>
      <w:r w:rsidR="004F16EF" w:rsidRPr="00897B91">
        <w:t xml:space="preserve">lowed to design structures with </w:t>
      </w:r>
      <w:r w:rsidRPr="00897B91">
        <w:t>more slender beam-columns.</w:t>
      </w:r>
    </w:p>
    <w:p w:rsidR="00E06427" w:rsidRPr="00897B91" w:rsidRDefault="00E06427" w:rsidP="00897B91">
      <w:pPr>
        <w:pStyle w:val="StilePrimariga1cm"/>
        <w:spacing w:line="276" w:lineRule="auto"/>
        <w:rPr>
          <w:szCs w:val="24"/>
          <w:lang w:val="en-US"/>
        </w:rPr>
      </w:pPr>
      <w:r w:rsidRPr="00897B91">
        <w:rPr>
          <w:szCs w:val="24"/>
          <w:lang w:val="en-US"/>
        </w:rPr>
        <w:t>The metho</w:t>
      </w:r>
      <w:r w:rsidR="004F16EF" w:rsidRPr="00897B91">
        <w:rPr>
          <w:szCs w:val="24"/>
          <w:lang w:val="en-US"/>
        </w:rPr>
        <w:t>d proposed by Tull</w:t>
      </w:r>
      <w:r w:rsidR="00DF0F4B" w:rsidRPr="00897B91">
        <w:rPr>
          <w:szCs w:val="24"/>
          <w:lang w:val="en-US"/>
        </w:rPr>
        <w:t xml:space="preserve">ini’s (2013) is able to estimate </w:t>
      </w:r>
      <w:r w:rsidR="004F16EF" w:rsidRPr="00897B91">
        <w:rPr>
          <w:szCs w:val="24"/>
          <w:lang w:val="en-US"/>
        </w:rPr>
        <w:t>compress</w:t>
      </w:r>
      <w:r w:rsidR="00DF0F4B" w:rsidRPr="00897B91">
        <w:rPr>
          <w:szCs w:val="24"/>
          <w:lang w:val="en-US"/>
        </w:rPr>
        <w:t>ion and tensile force</w:t>
      </w:r>
      <w:r w:rsidR="004F16EF" w:rsidRPr="00897B91">
        <w:rPr>
          <w:szCs w:val="24"/>
          <w:lang w:val="en-US"/>
        </w:rPr>
        <w:t xml:space="preserve">s in beam-columns belonging to </w:t>
      </w:r>
      <w:r w:rsidR="00DF0F4B" w:rsidRPr="00897B91">
        <w:rPr>
          <w:szCs w:val="24"/>
          <w:lang w:val="en-US"/>
        </w:rPr>
        <w:t xml:space="preserve">space structures </w:t>
      </w:r>
      <w:r w:rsidR="0072033E" w:rsidRPr="00897B91">
        <w:rPr>
          <w:szCs w:val="24"/>
          <w:lang w:val="en-US"/>
        </w:rPr>
        <w:t xml:space="preserve">even </w:t>
      </w:r>
      <w:r w:rsidR="00EE73D0" w:rsidRPr="00897B91">
        <w:rPr>
          <w:szCs w:val="24"/>
          <w:lang w:val="en-US"/>
        </w:rPr>
        <w:t xml:space="preserve">when the </w:t>
      </w:r>
      <w:r w:rsidR="0072033E" w:rsidRPr="00897B91">
        <w:rPr>
          <w:szCs w:val="24"/>
          <w:lang w:val="en-US"/>
        </w:rPr>
        <w:t xml:space="preserve">end restraints </w:t>
      </w:r>
      <w:r w:rsidR="00EE73D0" w:rsidRPr="00897B91">
        <w:rPr>
          <w:szCs w:val="24"/>
          <w:lang w:val="en-US"/>
        </w:rPr>
        <w:t xml:space="preserve">of the members </w:t>
      </w:r>
      <w:r w:rsidR="0072033E" w:rsidRPr="00897B91">
        <w:rPr>
          <w:szCs w:val="24"/>
          <w:lang w:val="en-US"/>
        </w:rPr>
        <w:t>are unknown, in</w:t>
      </w:r>
      <w:r w:rsidR="00DF0F4B" w:rsidRPr="00897B91">
        <w:rPr>
          <w:szCs w:val="24"/>
          <w:lang w:val="en-US"/>
        </w:rPr>
        <w:t xml:space="preserve"> fact, estimation errors were </w:t>
      </w:r>
      <w:r w:rsidR="0072033E" w:rsidRPr="00897B91">
        <w:rPr>
          <w:szCs w:val="24"/>
          <w:lang w:val="en-US"/>
        </w:rPr>
        <w:t>less than 10%.</w:t>
      </w:r>
      <w:r w:rsidR="00DA1578" w:rsidRPr="00897B91">
        <w:rPr>
          <w:szCs w:val="24"/>
          <w:lang w:val="en-US"/>
        </w:rPr>
        <w:t xml:space="preserve"> The identifications </w:t>
      </w:r>
      <w:r w:rsidRPr="00897B91">
        <w:rPr>
          <w:szCs w:val="24"/>
          <w:lang w:val="en-US"/>
        </w:rPr>
        <w:lastRenderedPageBreak/>
        <w:t>become more reliable when the method</w:t>
      </w:r>
      <w:r w:rsidR="000A659F" w:rsidRPr="00897B91">
        <w:rPr>
          <w:szCs w:val="24"/>
          <w:lang w:val="en-US"/>
        </w:rPr>
        <w:t xml:space="preserve"> applied on beam-columns </w:t>
      </w:r>
      <w:r w:rsidRPr="00897B91">
        <w:rPr>
          <w:szCs w:val="24"/>
          <w:lang w:val="en-US"/>
        </w:rPr>
        <w:t>having higher slendern</w:t>
      </w:r>
      <w:r w:rsidR="000A659F" w:rsidRPr="00897B91">
        <w:rPr>
          <w:szCs w:val="24"/>
          <w:lang w:val="en-US"/>
        </w:rPr>
        <w:t xml:space="preserve">ess and, moreover, when elements </w:t>
      </w:r>
      <w:r w:rsidRPr="00897B91">
        <w:rPr>
          <w:szCs w:val="24"/>
          <w:lang w:val="en-US"/>
        </w:rPr>
        <w:t>subjected to t</w:t>
      </w:r>
      <w:r w:rsidR="000A659F" w:rsidRPr="00897B91">
        <w:rPr>
          <w:szCs w:val="24"/>
          <w:lang w:val="en-US"/>
        </w:rPr>
        <w:t xml:space="preserve">he larger lateral loads. Space structures constituted of members </w:t>
      </w:r>
      <w:r w:rsidRPr="00897B91">
        <w:rPr>
          <w:szCs w:val="24"/>
          <w:lang w:val="en-US"/>
        </w:rPr>
        <w:t xml:space="preserve">having homogeneous structural material, such as steel or aluminium, </w:t>
      </w:r>
      <w:r w:rsidR="000A659F" w:rsidRPr="00897B91">
        <w:rPr>
          <w:szCs w:val="24"/>
          <w:lang w:val="en-US"/>
        </w:rPr>
        <w:t xml:space="preserve">may be subjected </w:t>
      </w:r>
      <w:r w:rsidRPr="00897B91">
        <w:rPr>
          <w:szCs w:val="24"/>
          <w:lang w:val="en-US"/>
        </w:rPr>
        <w:t>by higher lateral loads, due to the different mechanical material proper</w:t>
      </w:r>
      <w:r w:rsidR="00DA1578" w:rsidRPr="00897B91">
        <w:rPr>
          <w:szCs w:val="24"/>
          <w:lang w:val="en-US"/>
        </w:rPr>
        <w:t>ties.</w:t>
      </w:r>
      <w:r w:rsidR="00FE7E4C" w:rsidRPr="00897B91">
        <w:rPr>
          <w:szCs w:val="24"/>
          <w:lang w:val="en-US"/>
        </w:rPr>
        <w:t xml:space="preserve"> </w:t>
      </w:r>
      <w:r w:rsidR="00ED5ACA" w:rsidRPr="00897B91">
        <w:t>The procedure can be suitable for any slender beam-column of any space structure system.</w:t>
      </w:r>
    </w:p>
    <w:p w:rsidR="00E06427" w:rsidRPr="00897B91" w:rsidRDefault="00E06427" w:rsidP="00897B91">
      <w:pPr>
        <w:spacing w:line="276" w:lineRule="auto"/>
        <w:ind w:firstLine="284"/>
        <w:rPr>
          <w:lang w:val="en-US"/>
        </w:rPr>
      </w:pPr>
      <w:r w:rsidRPr="00897B91">
        <w:rPr>
          <w:lang w:val="en-US"/>
        </w:rPr>
        <w:t>Southwell</w:t>
      </w:r>
      <w:r w:rsidR="00ED5ACA" w:rsidRPr="00897B91">
        <w:rPr>
          <w:lang w:val="en-US"/>
        </w:rPr>
        <w:t xml:space="preserve">’s method (Singer et al. 2000) was </w:t>
      </w:r>
      <w:r w:rsidRPr="00897B91">
        <w:rPr>
          <w:lang w:val="en-US"/>
        </w:rPr>
        <w:t>extended experim</w:t>
      </w:r>
      <w:r w:rsidR="00ED5ACA" w:rsidRPr="00897B91">
        <w:rPr>
          <w:lang w:val="en-US"/>
        </w:rPr>
        <w:t xml:space="preserve">entally for the first time on generic space structures. The </w:t>
      </w:r>
      <w:r w:rsidRPr="00897B91">
        <w:rPr>
          <w:lang w:val="en-US"/>
        </w:rPr>
        <w:t xml:space="preserve">global buckling load </w:t>
      </w:r>
      <w:r w:rsidR="00ED5ACA" w:rsidRPr="00897B91">
        <w:rPr>
          <w:lang w:val="en-US"/>
        </w:rPr>
        <w:t xml:space="preserve">determined was </w:t>
      </w:r>
      <w:r w:rsidRPr="00897B91">
        <w:rPr>
          <w:lang w:val="en-US"/>
        </w:rPr>
        <w:t>very close to the theoretical prediction for the corres</w:t>
      </w:r>
      <w:r w:rsidR="00FC7200" w:rsidRPr="00897B91">
        <w:rPr>
          <w:lang w:val="en-US"/>
        </w:rPr>
        <w:t xml:space="preserve">ponding perfect </w:t>
      </w:r>
      <w:r w:rsidRPr="00897B91">
        <w:rPr>
          <w:lang w:val="en-US"/>
        </w:rPr>
        <w:t>prototype</w:t>
      </w:r>
      <w:r w:rsidR="00FC7200" w:rsidRPr="00897B91">
        <w:rPr>
          <w:lang w:val="en-US"/>
        </w:rPr>
        <w:t xml:space="preserve"> (3D Bridge)</w:t>
      </w:r>
      <w:r w:rsidRPr="00897B91">
        <w:rPr>
          <w:lang w:val="en-US"/>
        </w:rPr>
        <w:t>. Buckling loads</w:t>
      </w:r>
      <w:r w:rsidR="00C6339D" w:rsidRPr="00897B91">
        <w:rPr>
          <w:lang w:val="en-US"/>
        </w:rPr>
        <w:t xml:space="preserve"> of </w:t>
      </w:r>
      <w:r w:rsidR="00FC7200" w:rsidRPr="00897B91">
        <w:rPr>
          <w:lang w:val="en-US"/>
        </w:rPr>
        <w:t xml:space="preserve">single beam-columns, belonging to a space structure, </w:t>
      </w:r>
      <w:r w:rsidRPr="00897B91">
        <w:rPr>
          <w:lang w:val="en-US"/>
        </w:rPr>
        <w:t xml:space="preserve">can be identified </w:t>
      </w:r>
      <w:r w:rsidR="00C6339D" w:rsidRPr="00897B91">
        <w:rPr>
          <w:lang w:val="en-US"/>
        </w:rPr>
        <w:t>by inserting t</w:t>
      </w:r>
      <w:r w:rsidRPr="00897B91">
        <w:rPr>
          <w:lang w:val="en-US"/>
        </w:rPr>
        <w:t>he global buckling load from Southwell’s method within the space</w:t>
      </w:r>
      <w:r w:rsidR="00C6339D" w:rsidRPr="00897B91">
        <w:rPr>
          <w:lang w:val="en-US"/>
        </w:rPr>
        <w:t xml:space="preserve"> structure</w:t>
      </w:r>
      <w:r w:rsidRPr="00897B91">
        <w:rPr>
          <w:lang w:val="en-US"/>
        </w:rPr>
        <w:t>’s finite element</w:t>
      </w:r>
      <w:r w:rsidR="00FC7200" w:rsidRPr="00897B91">
        <w:rPr>
          <w:lang w:val="en-US"/>
        </w:rPr>
        <w:t>s</w:t>
      </w:r>
      <w:r w:rsidRPr="00897B91">
        <w:rPr>
          <w:lang w:val="en-US"/>
        </w:rPr>
        <w:t xml:space="preserve"> model. Nowadays, with modern data acquisition systems, large amount of simultaneou</w:t>
      </w:r>
      <w:r w:rsidR="00C6339D" w:rsidRPr="00897B91">
        <w:rPr>
          <w:lang w:val="en-US"/>
        </w:rPr>
        <w:t>s data of load</w:t>
      </w:r>
      <w:r w:rsidR="00FC7200" w:rsidRPr="00897B91">
        <w:rPr>
          <w:lang w:val="en-US"/>
        </w:rPr>
        <w:t>s and displacement</w:t>
      </w:r>
      <w:r w:rsidR="00C6339D" w:rsidRPr="00897B91">
        <w:rPr>
          <w:lang w:val="en-US"/>
        </w:rPr>
        <w:t xml:space="preserve">s </w:t>
      </w:r>
      <w:r w:rsidRPr="00897B91">
        <w:rPr>
          <w:lang w:val="en-US"/>
        </w:rPr>
        <w:t>may be recorded in Southwell method’s experiments, since measurements</w:t>
      </w:r>
      <w:r w:rsidR="00C6339D" w:rsidRPr="00897B91">
        <w:rPr>
          <w:lang w:val="en-US"/>
        </w:rPr>
        <w:t xml:space="preserve"> have to be taken at every </w:t>
      </w:r>
      <w:r w:rsidR="00ED5ACA" w:rsidRPr="00897B91">
        <w:rPr>
          <w:lang w:val="en-US"/>
        </w:rPr>
        <w:t>load increment.</w:t>
      </w:r>
    </w:p>
    <w:p w:rsidR="00E06427" w:rsidRPr="00897B91" w:rsidRDefault="00E06427" w:rsidP="00897B91">
      <w:pPr>
        <w:spacing w:line="276" w:lineRule="auto"/>
        <w:ind w:firstLine="284"/>
        <w:rPr>
          <w:bCs/>
          <w:lang w:val="en-US"/>
        </w:rPr>
      </w:pPr>
      <w:r w:rsidRPr="00897B91">
        <w:t xml:space="preserve">The extension of the simplified formula of Timoshenko &amp; Gere (1961) and Bazant &amp; Cedolin (1991) </w:t>
      </w:r>
      <w:r w:rsidR="00DB7E9D" w:rsidRPr="00897B91">
        <w:rPr>
          <w:rFonts w:eastAsiaTheme="minorEastAsia"/>
          <w:bCs/>
          <w:lang w:val="en-US"/>
        </w:rPr>
        <w:t xml:space="preserve">has furnished </w:t>
      </w:r>
      <w:r w:rsidRPr="00897B91">
        <w:rPr>
          <w:bCs/>
          <w:lang w:val="en-US"/>
        </w:rPr>
        <w:t xml:space="preserve">excellent identifications. Its application </w:t>
      </w:r>
      <w:r w:rsidR="00DB7E9D" w:rsidRPr="00897B91">
        <w:rPr>
          <w:bCs/>
          <w:lang w:val="en-US"/>
        </w:rPr>
        <w:t xml:space="preserve">is mainly </w:t>
      </w:r>
      <w:r w:rsidRPr="00897B91">
        <w:rPr>
          <w:bCs/>
          <w:lang w:val="en-US"/>
        </w:rPr>
        <w:t xml:space="preserve">suitable for validating the design </w:t>
      </w:r>
      <w:r w:rsidRPr="00897B91">
        <w:rPr>
          <w:lang w:val="en-US"/>
        </w:rPr>
        <w:t xml:space="preserve">computations </w:t>
      </w:r>
      <w:r w:rsidR="00DB7E9D" w:rsidRPr="00897B91">
        <w:rPr>
          <w:bCs/>
          <w:lang w:val="en-US"/>
        </w:rPr>
        <w:t>of space structures</w:t>
      </w:r>
      <w:r w:rsidR="00FC7200" w:rsidRPr="00897B91">
        <w:rPr>
          <w:bCs/>
          <w:lang w:val="en-US"/>
        </w:rPr>
        <w:t xml:space="preserve"> </w:t>
      </w:r>
      <w:r w:rsidRPr="00897B91">
        <w:rPr>
          <w:bCs/>
          <w:lang w:val="en-US"/>
        </w:rPr>
        <w:t xml:space="preserve">since it requires the knowledge of external and internal boundary conditions. In fact, </w:t>
      </w:r>
      <w:r w:rsidRPr="00897B91">
        <w:rPr>
          <w:lang w:val="en-US" w:eastAsia="zh-TW"/>
        </w:rPr>
        <w:t>the comparison between estimated and expected compression forces becomes direct measure of the level of reliability of the design computations and of the entire construction.</w:t>
      </w:r>
      <w:r w:rsidRPr="00897B91">
        <w:rPr>
          <w:bCs/>
          <w:lang w:val="en-US"/>
        </w:rPr>
        <w:t xml:space="preserve"> First-order displacement - parameter of the formula </w:t>
      </w:r>
      <w:r w:rsidR="00DB7E9D" w:rsidRPr="00897B91">
        <w:rPr>
          <w:bCs/>
          <w:lang w:val="en-US"/>
        </w:rPr>
        <w:t>-</w:t>
      </w:r>
      <w:r w:rsidRPr="00897B91">
        <w:rPr>
          <w:bCs/>
          <w:lang w:val="en-US"/>
        </w:rPr>
        <w:t xml:space="preserve"> </w:t>
      </w:r>
      <w:r w:rsidR="00FC7200" w:rsidRPr="00897B91">
        <w:rPr>
          <w:bCs/>
          <w:lang w:val="en-US"/>
        </w:rPr>
        <w:t xml:space="preserve">must be assumed analytically for </w:t>
      </w:r>
      <w:r w:rsidR="00B57E09" w:rsidRPr="00897B91">
        <w:rPr>
          <w:bCs/>
          <w:lang w:val="en-US"/>
        </w:rPr>
        <w:t xml:space="preserve">space structures only, </w:t>
      </w:r>
      <w:r w:rsidR="00B57E09" w:rsidRPr="00897B91">
        <w:rPr>
          <w:lang w:val="en-US"/>
        </w:rPr>
        <w:t>since transverse loads cause II-order effects on the slender elements.</w:t>
      </w:r>
      <w:r w:rsidR="00C744CA" w:rsidRPr="00897B91">
        <w:rPr>
          <w:lang w:val="en-US"/>
        </w:rPr>
        <w:t xml:space="preserve"> T</w:t>
      </w:r>
      <w:r w:rsidRPr="00897B91">
        <w:t>he second-order effects</w:t>
      </w:r>
      <w:r w:rsidR="00C744CA" w:rsidRPr="00897B91">
        <w:t xml:space="preserve"> should be in general higher in beam-col</w:t>
      </w:r>
      <w:r w:rsidR="00FC7200" w:rsidRPr="00897B91">
        <w:t xml:space="preserve">umns under investigation as </w:t>
      </w:r>
      <w:r w:rsidRPr="00897B91">
        <w:rPr>
          <w:bCs/>
          <w:lang w:val="en-US"/>
        </w:rPr>
        <w:t xml:space="preserve">the simplified formula requires </w:t>
      </w:r>
      <w:r w:rsidRPr="00897B91">
        <w:rPr>
          <w:i/>
          <w:lang w:val="en-US"/>
        </w:rPr>
        <w:t>v</w:t>
      </w:r>
      <w:r w:rsidRPr="00897B91">
        <w:rPr>
          <w:i/>
          <w:vertAlign w:val="subscript"/>
          <w:lang w:val="en-US"/>
        </w:rPr>
        <w:t xml:space="preserve">tot </w:t>
      </w:r>
      <w:r w:rsidRPr="00897B91">
        <w:rPr>
          <w:bCs/>
          <w:i/>
          <w:lang w:val="en-US"/>
        </w:rPr>
        <w:t>/</w:t>
      </w:r>
      <w:r w:rsidRPr="00897B91">
        <w:rPr>
          <w:i/>
          <w:lang w:val="en-US"/>
        </w:rPr>
        <w:t>v</w:t>
      </w:r>
      <w:r w:rsidRPr="00897B91">
        <w:rPr>
          <w:i/>
          <w:vertAlign w:val="subscript"/>
          <w:lang w:val="en-US"/>
        </w:rPr>
        <w:t>I</w:t>
      </w:r>
      <w:r w:rsidRPr="00897B91">
        <w:rPr>
          <w:bCs/>
          <w:lang w:val="en-US"/>
        </w:rPr>
        <w:t xml:space="preserve"> ratios</w:t>
      </w:r>
      <w:r w:rsidR="00C744CA" w:rsidRPr="00897B91">
        <w:rPr>
          <w:bCs/>
          <w:lang w:val="en-US"/>
        </w:rPr>
        <w:t xml:space="preserve"> greater than 1.2. Additionally, compression force </w:t>
      </w:r>
      <w:r w:rsidRPr="00897B91">
        <w:rPr>
          <w:bCs/>
          <w:lang w:val="en-US"/>
        </w:rPr>
        <w:t>estimations do not depend on the magnitude of the transversal load; t</w:t>
      </w:r>
      <w:r w:rsidR="00FC7200" w:rsidRPr="00897B91">
        <w:rPr>
          <w:bCs/>
          <w:lang w:val="en-US"/>
        </w:rPr>
        <w:t xml:space="preserve">his </w:t>
      </w:r>
      <w:r w:rsidRPr="00897B91">
        <w:rPr>
          <w:bCs/>
          <w:lang w:val="en-US"/>
        </w:rPr>
        <w:t xml:space="preserve">condition is very positive </w:t>
      </w:r>
      <w:r w:rsidR="00C744CA" w:rsidRPr="00897B91">
        <w:rPr>
          <w:bCs/>
          <w:lang w:val="en-US"/>
        </w:rPr>
        <w:t xml:space="preserve">from the experimental point of view since </w:t>
      </w:r>
      <w:r w:rsidRPr="00897B91">
        <w:rPr>
          <w:bCs/>
          <w:lang w:val="en-US"/>
        </w:rPr>
        <w:t xml:space="preserve">applications </w:t>
      </w:r>
      <w:r w:rsidR="00C744CA" w:rsidRPr="00897B91">
        <w:rPr>
          <w:bCs/>
          <w:lang w:val="en-US"/>
        </w:rPr>
        <w:t xml:space="preserve">of elevated loads are </w:t>
      </w:r>
      <w:r w:rsidRPr="00897B91">
        <w:t>arduous</w:t>
      </w:r>
      <w:r w:rsidRPr="00897B91">
        <w:rPr>
          <w:lang w:val="en-US"/>
        </w:rPr>
        <w:t xml:space="preserve"> during static tests in-situ.</w:t>
      </w:r>
    </w:p>
    <w:p w:rsidR="00E06427" w:rsidRPr="00897B91" w:rsidRDefault="00E06427" w:rsidP="00897B91">
      <w:pPr>
        <w:spacing w:line="276" w:lineRule="auto"/>
        <w:ind w:firstLine="284"/>
      </w:pPr>
      <w:r w:rsidRPr="00897B91">
        <w:t xml:space="preserve">All static methods </w:t>
      </w:r>
      <w:r w:rsidRPr="00897B91">
        <w:rPr>
          <w:rFonts w:eastAsia="Calibri"/>
          <w:lang w:val="en-US"/>
        </w:rPr>
        <w:t xml:space="preserve">do not require any selection of the experimental data to be used in the </w:t>
      </w:r>
      <w:r w:rsidRPr="00897B91">
        <w:t xml:space="preserve">procedures and </w:t>
      </w:r>
      <w:r w:rsidRPr="00897B91">
        <w:rPr>
          <w:lang w:val="en-US"/>
        </w:rPr>
        <w:t xml:space="preserve">the displacement </w:t>
      </w:r>
      <w:r w:rsidRPr="00897B91">
        <w:rPr>
          <w:rFonts w:eastAsia="Calibri"/>
          <w:lang w:val="en-US"/>
        </w:rPr>
        <w:t xml:space="preserve">sensors must to be only placed externally at given sections of the </w:t>
      </w:r>
      <w:r w:rsidR="005B207A" w:rsidRPr="00897B91">
        <w:rPr>
          <w:rFonts w:eastAsia="Calibri"/>
          <w:lang w:val="en-US"/>
        </w:rPr>
        <w:t xml:space="preserve">element </w:t>
      </w:r>
      <w:r w:rsidR="00C744CA" w:rsidRPr="00897B91">
        <w:rPr>
          <w:rFonts w:eastAsia="Calibri"/>
          <w:lang w:val="en-US"/>
        </w:rPr>
        <w:t xml:space="preserve">span </w:t>
      </w:r>
      <w:r w:rsidRPr="00897B91">
        <w:rPr>
          <w:rFonts w:eastAsia="Calibri"/>
          <w:lang w:val="en-US"/>
        </w:rPr>
        <w:t>respectively.</w:t>
      </w:r>
    </w:p>
    <w:p w:rsidR="00D1721E" w:rsidRPr="00897B91" w:rsidRDefault="00D1721E" w:rsidP="00897B91">
      <w:pPr>
        <w:spacing w:line="276" w:lineRule="auto"/>
        <w:rPr>
          <w:lang w:val="en-US"/>
        </w:rPr>
      </w:pPr>
    </w:p>
    <w:p w:rsidR="009C3031" w:rsidRPr="00897B91" w:rsidRDefault="009C3031" w:rsidP="00897B91">
      <w:pPr>
        <w:spacing w:line="276" w:lineRule="auto"/>
      </w:pPr>
    </w:p>
    <w:p w:rsidR="009C3031" w:rsidRPr="00897B91" w:rsidRDefault="009C3031" w:rsidP="00897B91">
      <w:pPr>
        <w:spacing w:line="276" w:lineRule="auto"/>
        <w:sectPr w:rsidR="009C3031" w:rsidRPr="00897B91" w:rsidSect="00A00224">
          <w:headerReference w:type="even" r:id="rId561"/>
          <w:headerReference w:type="default" r:id="rId562"/>
          <w:type w:val="oddPage"/>
          <w:pgSz w:w="11906" w:h="16838"/>
          <w:pgMar w:top="1985" w:right="1418" w:bottom="1985" w:left="1418" w:header="1258" w:footer="709" w:gutter="567"/>
          <w:cols w:space="708"/>
          <w:titlePg/>
          <w:docGrid w:linePitch="360"/>
        </w:sectPr>
      </w:pPr>
    </w:p>
    <w:p w:rsidR="00017BC7" w:rsidRPr="00897B91" w:rsidRDefault="00017BC7" w:rsidP="00897B91">
      <w:pPr>
        <w:pStyle w:val="Heading1"/>
      </w:pPr>
      <w:bookmarkStart w:id="573" w:name="_Toc439181894"/>
      <w:bookmarkStart w:id="574" w:name="_Toc445681253"/>
      <w:r w:rsidRPr="00897B91">
        <w:lastRenderedPageBreak/>
        <w:t>Future developments</w:t>
      </w:r>
      <w:bookmarkEnd w:id="573"/>
      <w:bookmarkEnd w:id="574"/>
    </w:p>
    <w:p w:rsidR="008978EC" w:rsidRPr="00897B91" w:rsidRDefault="008978EC" w:rsidP="00897B91">
      <w:pPr>
        <w:spacing w:line="276" w:lineRule="auto"/>
      </w:pPr>
    </w:p>
    <w:p w:rsidR="00DF0F4B" w:rsidRPr="00897B91" w:rsidRDefault="00DF0F4B" w:rsidP="00897B91">
      <w:pPr>
        <w:pStyle w:val="NoSpacing"/>
        <w:snapToGrid w:val="0"/>
        <w:spacing w:line="276" w:lineRule="auto"/>
        <w:jc w:val="both"/>
        <w:rPr>
          <w:rFonts w:ascii="Times New Roman" w:hAnsi="Times New Roman" w:cs="Times New Roman"/>
          <w:szCs w:val="24"/>
        </w:rPr>
      </w:pPr>
      <w:r w:rsidRPr="00897B91">
        <w:rPr>
          <w:rFonts w:ascii="Times New Roman" w:hAnsi="Times New Roman" w:cs="Times New Roman"/>
          <w:szCs w:val="24"/>
        </w:rPr>
        <w:t xml:space="preserve">The further studies </w:t>
      </w:r>
      <w:r w:rsidR="00364CAA" w:rsidRPr="00897B91">
        <w:rPr>
          <w:rFonts w:ascii="Times New Roman" w:hAnsi="Times New Roman" w:cs="Times New Roman"/>
          <w:szCs w:val="24"/>
        </w:rPr>
        <w:t xml:space="preserve">will be focused </w:t>
      </w:r>
      <w:r w:rsidR="00B1738A" w:rsidRPr="00897B91">
        <w:rPr>
          <w:rFonts w:ascii="Times New Roman" w:hAnsi="Times New Roman" w:cs="Times New Roman"/>
          <w:szCs w:val="24"/>
        </w:rPr>
        <w:t>mainly on the continuation of the research activities of Chapter 2</w:t>
      </w:r>
      <w:r w:rsidR="003514C3" w:rsidRPr="00897B91">
        <w:rPr>
          <w:rFonts w:ascii="Times New Roman" w:hAnsi="Times New Roman" w:cs="Times New Roman"/>
          <w:szCs w:val="24"/>
        </w:rPr>
        <w:t xml:space="preserve"> “Identification of the pre-stress force in prismatic beams”. </w:t>
      </w:r>
      <w:r w:rsidR="00EA00BD" w:rsidRPr="00897B91">
        <w:rPr>
          <w:rFonts w:ascii="Times New Roman" w:hAnsi="Times New Roman" w:cs="Times New Roman"/>
          <w:szCs w:val="24"/>
        </w:rPr>
        <w:t xml:space="preserve">The </w:t>
      </w:r>
      <w:r w:rsidR="002A11E3" w:rsidRPr="00897B91">
        <w:rPr>
          <w:rFonts w:ascii="Times New Roman" w:hAnsi="Times New Roman" w:cs="Times New Roman"/>
          <w:szCs w:val="24"/>
        </w:rPr>
        <w:t xml:space="preserve">method proposed by Tullini (2013) and the new static method proposed in this work </w:t>
      </w:r>
      <w:r w:rsidR="00EA00BD" w:rsidRPr="00897B91">
        <w:rPr>
          <w:rFonts w:ascii="Times New Roman" w:hAnsi="Times New Roman" w:cs="Times New Roman"/>
          <w:szCs w:val="24"/>
        </w:rPr>
        <w:t xml:space="preserve">will be applied on </w:t>
      </w:r>
      <w:r w:rsidRPr="00897B91">
        <w:rPr>
          <w:rFonts w:ascii="Times New Roman" w:hAnsi="Times New Roman" w:cs="Times New Roman"/>
          <w:szCs w:val="24"/>
        </w:rPr>
        <w:t xml:space="preserve">a pre-stressed real-scale </w:t>
      </w:r>
      <w:r w:rsidR="00EA00BD" w:rsidRPr="00897B91">
        <w:rPr>
          <w:rFonts w:ascii="Times New Roman" w:hAnsi="Times New Roman" w:cs="Times New Roman"/>
          <w:szCs w:val="24"/>
        </w:rPr>
        <w:t xml:space="preserve">concrete </w:t>
      </w:r>
      <w:r w:rsidRPr="00897B91">
        <w:rPr>
          <w:rFonts w:ascii="Times New Roman" w:hAnsi="Times New Roman" w:cs="Times New Roman"/>
          <w:szCs w:val="24"/>
        </w:rPr>
        <w:t xml:space="preserve">bridge beam </w:t>
      </w:r>
      <w:r w:rsidR="003514C3" w:rsidRPr="00897B91">
        <w:rPr>
          <w:rFonts w:ascii="Times New Roman" w:hAnsi="Times New Roman" w:cs="Times New Roman"/>
          <w:szCs w:val="24"/>
        </w:rPr>
        <w:t xml:space="preserve">with </w:t>
      </w:r>
      <w:r w:rsidR="00EA00BD" w:rsidRPr="00897B91">
        <w:rPr>
          <w:rFonts w:ascii="Times New Roman" w:hAnsi="Times New Roman" w:cs="Times New Roman"/>
          <w:szCs w:val="24"/>
        </w:rPr>
        <w:t>total length of 30.0 m.</w:t>
      </w:r>
      <w:r w:rsidR="002A11E3" w:rsidRPr="00897B91">
        <w:rPr>
          <w:rFonts w:ascii="Times New Roman" w:hAnsi="Times New Roman" w:cs="Times New Roman"/>
          <w:szCs w:val="24"/>
        </w:rPr>
        <w:t xml:space="preserve"> T</w:t>
      </w:r>
      <w:r w:rsidR="007830BA" w:rsidRPr="00897B91">
        <w:rPr>
          <w:rFonts w:ascii="Times New Roman" w:hAnsi="Times New Roman" w:cs="Times New Roman"/>
          <w:szCs w:val="24"/>
        </w:rPr>
        <w:t xml:space="preserve">he displacement measurements </w:t>
      </w:r>
      <w:r w:rsidR="002A11E3" w:rsidRPr="00897B91">
        <w:rPr>
          <w:rFonts w:ascii="Times New Roman" w:hAnsi="Times New Roman" w:cs="Times New Roman"/>
          <w:szCs w:val="24"/>
        </w:rPr>
        <w:t xml:space="preserve">will be performed </w:t>
      </w:r>
      <w:r w:rsidRPr="00897B91">
        <w:rPr>
          <w:rFonts w:ascii="Times New Roman" w:hAnsi="Times New Roman" w:cs="Times New Roman"/>
          <w:szCs w:val="24"/>
        </w:rPr>
        <w:t xml:space="preserve">by </w:t>
      </w:r>
      <w:r w:rsidRPr="00897B91">
        <w:rPr>
          <w:rFonts w:ascii="Times New Roman" w:hAnsi="Times New Roman" w:cs="Times New Roman"/>
          <w:szCs w:val="24"/>
          <w:shd w:val="clear" w:color="auto" w:fill="FFFFFF"/>
        </w:rPr>
        <w:t>Fiber-Bragg-grating differential settlement measurement sensors (FBG-DSM)</w:t>
      </w:r>
      <w:r w:rsidR="008D7D11" w:rsidRPr="00897B91">
        <w:rPr>
          <w:rFonts w:ascii="Times New Roman" w:hAnsi="Times New Roman" w:cs="Times New Roman"/>
          <w:szCs w:val="24"/>
        </w:rPr>
        <w:t xml:space="preserve"> </w:t>
      </w:r>
      <w:r w:rsidRPr="00897B91">
        <w:rPr>
          <w:rFonts w:ascii="Times New Roman" w:eastAsia="Calibri" w:hAnsi="Times New Roman" w:cs="Times New Roman"/>
          <w:szCs w:val="24"/>
        </w:rPr>
        <w:t xml:space="preserve">at given </w:t>
      </w:r>
      <w:r w:rsidR="008D7D11" w:rsidRPr="00897B91">
        <w:rPr>
          <w:rFonts w:ascii="Times New Roman" w:eastAsia="Calibri" w:hAnsi="Times New Roman" w:cs="Times New Roman"/>
          <w:szCs w:val="24"/>
        </w:rPr>
        <w:t xml:space="preserve">cross </w:t>
      </w:r>
      <w:r w:rsidRPr="00897B91">
        <w:rPr>
          <w:rFonts w:ascii="Times New Roman" w:eastAsia="Calibri" w:hAnsi="Times New Roman" w:cs="Times New Roman"/>
          <w:szCs w:val="24"/>
        </w:rPr>
        <w:t xml:space="preserve">sections of the </w:t>
      </w:r>
      <w:r w:rsidR="00364CAA" w:rsidRPr="00897B91">
        <w:rPr>
          <w:rFonts w:ascii="Times New Roman" w:eastAsia="Calibri" w:hAnsi="Times New Roman" w:cs="Times New Roman"/>
          <w:szCs w:val="24"/>
        </w:rPr>
        <w:t>span respectively.</w:t>
      </w:r>
    </w:p>
    <w:p w:rsidR="00B022DE" w:rsidRPr="00897B91" w:rsidRDefault="00E86D65" w:rsidP="00897B91">
      <w:pPr>
        <w:spacing w:line="276" w:lineRule="auto"/>
        <w:ind w:firstLine="284"/>
        <w:rPr>
          <w:lang w:val="en-US"/>
        </w:rPr>
      </w:pPr>
      <w:r w:rsidRPr="00897B91">
        <w:rPr>
          <w:lang w:val="en-US"/>
        </w:rPr>
        <w:t xml:space="preserve">The numerical simulations </w:t>
      </w:r>
      <w:r w:rsidRPr="00897B91">
        <w:rPr>
          <w:rFonts w:eastAsia="Calibri"/>
          <w:lang w:val="en-US"/>
        </w:rPr>
        <w:t xml:space="preserve">of </w:t>
      </w:r>
      <w:r w:rsidRPr="00897B91">
        <w:rPr>
          <w:rFonts w:eastAsia="Calibri"/>
        </w:rPr>
        <w:t xml:space="preserve">the simplified formula of Galef </w:t>
      </w:r>
      <w:r w:rsidRPr="00897B91">
        <w:t xml:space="preserve">(1968) </w:t>
      </w:r>
      <w:r w:rsidR="000F3238" w:rsidRPr="00897B91">
        <w:rPr>
          <w:lang w:val="en-US"/>
        </w:rPr>
        <w:t xml:space="preserve">on the post-tensioned beam </w:t>
      </w:r>
      <w:r w:rsidRPr="00897B91">
        <w:rPr>
          <w:lang w:val="en-US"/>
        </w:rPr>
        <w:t xml:space="preserve">specimens will be </w:t>
      </w:r>
      <w:r w:rsidR="002A11E3" w:rsidRPr="00897B91">
        <w:rPr>
          <w:lang w:val="en-US"/>
        </w:rPr>
        <w:t xml:space="preserve">moreover </w:t>
      </w:r>
      <w:r w:rsidRPr="00897B91">
        <w:rPr>
          <w:lang w:val="en-US"/>
        </w:rPr>
        <w:t>developed ex</w:t>
      </w:r>
      <w:r w:rsidR="000F3238" w:rsidRPr="00897B91">
        <w:rPr>
          <w:lang w:val="en-US"/>
        </w:rPr>
        <w:t xml:space="preserve">perimentally, </w:t>
      </w:r>
      <w:r w:rsidR="002A11E3" w:rsidRPr="00897B91">
        <w:rPr>
          <w:lang w:val="en-US"/>
        </w:rPr>
        <w:t xml:space="preserve">since the </w:t>
      </w:r>
      <w:r w:rsidR="000F3238" w:rsidRPr="00897B91">
        <w:rPr>
          <w:lang w:val="en-US"/>
        </w:rPr>
        <w:t xml:space="preserve">pre-stress load </w:t>
      </w:r>
      <w:r w:rsidRPr="00897B91">
        <w:rPr>
          <w:rFonts w:eastAsia="Calibri"/>
          <w:lang w:val="en-US"/>
        </w:rPr>
        <w:t xml:space="preserve">identifications </w:t>
      </w:r>
      <w:r w:rsidR="002A11E3" w:rsidRPr="00897B91">
        <w:rPr>
          <w:rFonts w:eastAsia="Calibri"/>
          <w:lang w:val="en-US"/>
        </w:rPr>
        <w:t>have reported reliable results</w:t>
      </w:r>
      <w:r w:rsidRPr="00897B91">
        <w:rPr>
          <w:rFonts w:eastAsia="Calibri"/>
          <w:lang w:val="en-US"/>
        </w:rPr>
        <w:t>.</w:t>
      </w:r>
      <w:r w:rsidR="00B022DE" w:rsidRPr="00897B91">
        <w:rPr>
          <w:rFonts w:eastAsia="Calibri"/>
          <w:lang w:val="en-US"/>
        </w:rPr>
        <w:t xml:space="preserve"> </w:t>
      </w:r>
      <w:r w:rsidR="00B022DE" w:rsidRPr="00897B91">
        <w:t xml:space="preserve">It is worth specifying that </w:t>
      </w:r>
      <w:r w:rsidR="00B022DE" w:rsidRPr="00897B91">
        <w:rPr>
          <w:lang w:val="en-US"/>
        </w:rPr>
        <w:t xml:space="preserve">vibration-based measurements respect to the weak axis </w:t>
      </w:r>
      <w:r w:rsidR="003905B4" w:rsidRPr="00897B91">
        <w:rPr>
          <w:lang w:val="en-US"/>
        </w:rPr>
        <w:t xml:space="preserve">of bridge beams </w:t>
      </w:r>
      <w:r w:rsidR="00B022DE" w:rsidRPr="00897B91">
        <w:rPr>
          <w:lang w:val="en-US"/>
        </w:rPr>
        <w:t xml:space="preserve">can be easily executed on </w:t>
      </w:r>
      <w:r w:rsidR="003905B4" w:rsidRPr="00897B91">
        <w:rPr>
          <w:lang w:val="en-US"/>
        </w:rPr>
        <w:t xml:space="preserve">bridge </w:t>
      </w:r>
      <w:r w:rsidR="00B022DE" w:rsidRPr="00897B91">
        <w:rPr>
          <w:lang w:val="en-US"/>
        </w:rPr>
        <w:t>decks in-situ.</w:t>
      </w:r>
    </w:p>
    <w:p w:rsidR="00364CAA" w:rsidRPr="00897B91" w:rsidRDefault="00364CAA" w:rsidP="00897B91">
      <w:pPr>
        <w:spacing w:line="276" w:lineRule="auto"/>
        <w:ind w:firstLine="284"/>
      </w:pPr>
      <w:r w:rsidRPr="00897B91">
        <w:rPr>
          <w:lang w:val="en-US"/>
        </w:rPr>
        <w:t xml:space="preserve">All future experiments will be conducted </w:t>
      </w:r>
      <w:r w:rsidRPr="00897B91">
        <w:t xml:space="preserve">in the laboratory of the </w:t>
      </w:r>
      <w:r w:rsidRPr="00897B91">
        <w:rPr>
          <w:rFonts w:eastAsia="Calibri"/>
          <w:lang w:val="en-US"/>
        </w:rPr>
        <w:t>National Center for Research on Earthquake Engineering (NCREE) in Taipei, Taiwan</w:t>
      </w:r>
      <w:r w:rsidRPr="00897B91">
        <w:rPr>
          <w:lang w:val="en-US"/>
        </w:rPr>
        <w:t>.</w:t>
      </w:r>
    </w:p>
    <w:p w:rsidR="00E86D65" w:rsidRPr="00897B91" w:rsidRDefault="00E86D65" w:rsidP="00897B91">
      <w:pPr>
        <w:spacing w:line="276" w:lineRule="auto"/>
      </w:pPr>
    </w:p>
    <w:p w:rsidR="00567993" w:rsidRPr="00897B91" w:rsidRDefault="00567993" w:rsidP="00897B91">
      <w:pPr>
        <w:spacing w:line="276" w:lineRule="auto"/>
        <w:jc w:val="center"/>
      </w:pPr>
      <w:bookmarkStart w:id="575" w:name="_GoBack"/>
      <w:bookmarkEnd w:id="575"/>
      <w:r w:rsidRPr="00897B91">
        <w:rPr>
          <w:noProof/>
          <w:lang w:val="it-IT"/>
        </w:rPr>
        <w:drawing>
          <wp:inline distT="0" distB="0" distL="0" distR="0">
            <wp:extent cx="5046453" cy="2150049"/>
            <wp:effectExtent l="0" t="0" r="1905" b="3175"/>
            <wp:docPr id="3346" name="Picture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5133818" cy="2187271"/>
                    </a:xfrm>
                    <a:prstGeom prst="rect">
                      <a:avLst/>
                    </a:prstGeom>
                    <a:noFill/>
                  </pic:spPr>
                </pic:pic>
              </a:graphicData>
            </a:graphic>
          </wp:inline>
        </w:drawing>
      </w:r>
    </w:p>
    <w:p w:rsidR="008978EC" w:rsidRPr="00897B91" w:rsidRDefault="008978EC" w:rsidP="00897B91">
      <w:pPr>
        <w:pStyle w:val="Caption"/>
        <w:spacing w:line="276" w:lineRule="auto"/>
      </w:pPr>
      <w:r w:rsidRPr="00897B91">
        <w:t xml:space="preserve">Figure </w:t>
      </w:r>
      <w:r w:rsidR="008C41A0" w:rsidRPr="00897B91">
        <w:fldChar w:fldCharType="begin"/>
      </w:r>
      <w:r w:rsidRPr="00897B91">
        <w:instrText xml:space="preserve"> STYLEREF 1 \s </w:instrText>
      </w:r>
      <w:r w:rsidR="008C41A0" w:rsidRPr="00897B91">
        <w:fldChar w:fldCharType="separate"/>
      </w:r>
      <w:r w:rsidR="00C92751">
        <w:rPr>
          <w:noProof/>
        </w:rPr>
        <w:t>5</w:t>
      </w:r>
      <w:r w:rsidR="008C41A0" w:rsidRPr="00897B91">
        <w:fldChar w:fldCharType="end"/>
      </w:r>
      <w:r w:rsidRPr="00897B91">
        <w:t>.</w:t>
      </w:r>
      <w:r w:rsidR="008C41A0" w:rsidRPr="00897B91">
        <w:fldChar w:fldCharType="begin"/>
      </w:r>
      <w:r w:rsidRPr="00897B91">
        <w:instrText xml:space="preserve"> SEQ Figura \* ARABIC \s 1 </w:instrText>
      </w:r>
      <w:r w:rsidR="008C41A0" w:rsidRPr="00897B91">
        <w:fldChar w:fldCharType="separate"/>
      </w:r>
      <w:r w:rsidR="00C92751">
        <w:rPr>
          <w:noProof/>
        </w:rPr>
        <w:t>1</w:t>
      </w:r>
      <w:r w:rsidR="008C41A0" w:rsidRPr="00897B91">
        <w:fldChar w:fldCharType="end"/>
      </w:r>
      <w:r w:rsidRPr="00897B91">
        <w:t xml:space="preserve"> - </w:t>
      </w:r>
      <w:r w:rsidRPr="00897B91">
        <w:rPr>
          <w:iCs/>
          <w:lang w:val="en-US"/>
        </w:rPr>
        <w:t>Highland View Bridge, Port St. Joe, Florida, USA.</w:t>
      </w:r>
    </w:p>
    <w:p w:rsidR="00FC3BC4" w:rsidRPr="00897B91" w:rsidRDefault="00FC3BC4" w:rsidP="00897B91">
      <w:pPr>
        <w:spacing w:line="276" w:lineRule="auto"/>
        <w:ind w:firstLine="284"/>
        <w:rPr>
          <w:rFonts w:eastAsia="Calibri"/>
          <w:lang w:val="en-US"/>
        </w:rPr>
      </w:pPr>
      <w:r w:rsidRPr="00897B91">
        <w:rPr>
          <w:rFonts w:eastAsia="Calibri"/>
          <w:lang w:val="en-US"/>
        </w:rPr>
        <w:t xml:space="preserve">In the near future, </w:t>
      </w:r>
      <w:r w:rsidRPr="00897B91">
        <w:t>safety inspections will become increasingly important for monitoring the pre-stress losses in-situ.</w:t>
      </w:r>
      <w:r w:rsidRPr="00897B91">
        <w:rPr>
          <w:lang w:val="en-US"/>
        </w:rPr>
        <w:t xml:space="preserve"> </w:t>
      </w:r>
      <w:r w:rsidR="003905B4" w:rsidRPr="00897B91">
        <w:rPr>
          <w:shd w:val="clear" w:color="auto" w:fill="FFFFFF"/>
          <w:lang w:val="en-US"/>
        </w:rPr>
        <w:t xml:space="preserve">Currently in </w:t>
      </w:r>
      <w:r w:rsidR="00D75880" w:rsidRPr="00897B91">
        <w:rPr>
          <w:shd w:val="clear" w:color="auto" w:fill="FFFFFF"/>
          <w:lang w:val="en-US"/>
        </w:rPr>
        <w:t>Italy and</w:t>
      </w:r>
      <w:r w:rsidR="00325CE2" w:rsidRPr="00897B91">
        <w:rPr>
          <w:shd w:val="clear" w:color="auto" w:fill="FFFFFF"/>
          <w:lang w:val="en-US"/>
        </w:rPr>
        <w:t xml:space="preserve"> </w:t>
      </w:r>
      <w:r w:rsidR="003905B4" w:rsidRPr="00897B91">
        <w:rPr>
          <w:shd w:val="clear" w:color="auto" w:fill="FFFFFF"/>
          <w:lang w:val="en-US"/>
        </w:rPr>
        <w:t xml:space="preserve">Taiwan, as in </w:t>
      </w:r>
      <w:r w:rsidRPr="00897B91">
        <w:rPr>
          <w:shd w:val="clear" w:color="auto" w:fill="FFFFFF"/>
          <w:lang w:val="en-US"/>
        </w:rPr>
        <w:t>oth</w:t>
      </w:r>
      <w:r w:rsidR="00D75880" w:rsidRPr="00897B91">
        <w:rPr>
          <w:shd w:val="clear" w:color="auto" w:fill="FFFFFF"/>
          <w:lang w:val="en-US"/>
        </w:rPr>
        <w:t xml:space="preserve">er countries in the world, plenty of </w:t>
      </w:r>
      <w:r w:rsidRPr="00897B91">
        <w:rPr>
          <w:shd w:val="clear" w:color="auto" w:fill="FFFFFF"/>
          <w:lang w:val="en-US"/>
        </w:rPr>
        <w:t xml:space="preserve">bridges need to be controlled </w:t>
      </w:r>
      <w:r w:rsidR="003905B4" w:rsidRPr="00897B91">
        <w:rPr>
          <w:shd w:val="clear" w:color="auto" w:fill="FFFFFF"/>
          <w:lang w:val="en-US"/>
        </w:rPr>
        <w:t xml:space="preserve">for the monitoring of </w:t>
      </w:r>
      <w:r w:rsidRPr="00897B91">
        <w:rPr>
          <w:shd w:val="clear" w:color="auto" w:fill="FFFFFF"/>
          <w:lang w:val="en-US"/>
        </w:rPr>
        <w:t xml:space="preserve">pre-stress losses. This problem is especially of great importance </w:t>
      </w:r>
      <w:r w:rsidR="003905B4" w:rsidRPr="00897B91">
        <w:rPr>
          <w:shd w:val="clear" w:color="auto" w:fill="FFFFFF"/>
          <w:lang w:val="en-US"/>
        </w:rPr>
        <w:t xml:space="preserve">for </w:t>
      </w:r>
      <w:r w:rsidRPr="00897B91">
        <w:rPr>
          <w:shd w:val="clear" w:color="auto" w:fill="FFFFFF"/>
          <w:lang w:val="en-US"/>
        </w:rPr>
        <w:t xml:space="preserve">concrete bridge beams </w:t>
      </w:r>
      <w:r w:rsidRPr="00897B91">
        <w:rPr>
          <w:shd w:val="clear" w:color="auto" w:fill="FFFFFF"/>
          <w:lang w:val="en-US"/>
        </w:rPr>
        <w:lastRenderedPageBreak/>
        <w:t xml:space="preserve">where </w:t>
      </w:r>
      <w:r w:rsidRPr="00897B91">
        <w:rPr>
          <w:rFonts w:eastAsia="Calibri"/>
          <w:lang w:val="en-US"/>
        </w:rPr>
        <w:t>many factors, such as relaxation of the tendons, shrinkage and creep of concrete, friction between tendons and tendon ducts, anchorage slip and ambient temperature, can lead to the change of the applied pre-stress forces</w:t>
      </w:r>
      <w:r w:rsidR="00D75880" w:rsidRPr="00897B91">
        <w:rPr>
          <w:rFonts w:eastAsia="Calibri"/>
          <w:lang w:val="en-US"/>
        </w:rPr>
        <w:t xml:space="preserve"> (established in the design computations)</w:t>
      </w:r>
      <w:r w:rsidRPr="00897B91">
        <w:rPr>
          <w:rFonts w:eastAsia="Calibri"/>
          <w:lang w:val="en-US"/>
        </w:rPr>
        <w:t>.</w:t>
      </w:r>
      <w:r w:rsidR="003905B4" w:rsidRPr="00897B91">
        <w:rPr>
          <w:lang w:val="en-US"/>
        </w:rPr>
        <w:t xml:space="preserve"> </w:t>
      </w:r>
      <w:r w:rsidRPr="00897B91">
        <w:rPr>
          <w:rFonts w:eastAsia="Calibri"/>
          <w:lang w:val="en-US"/>
        </w:rPr>
        <w:t xml:space="preserve">The comparison between the </w:t>
      </w:r>
      <w:r w:rsidR="003905B4" w:rsidRPr="00897B91">
        <w:rPr>
          <w:rFonts w:eastAsia="Calibri"/>
          <w:lang w:val="en-US"/>
        </w:rPr>
        <w:t xml:space="preserve">applied and the estimated </w:t>
      </w:r>
      <w:r w:rsidRPr="00897B91">
        <w:rPr>
          <w:rFonts w:eastAsia="Calibri"/>
          <w:lang w:val="en-US"/>
        </w:rPr>
        <w:t>pre-stress</w:t>
      </w:r>
      <w:r w:rsidR="00D75880" w:rsidRPr="00897B91">
        <w:rPr>
          <w:rFonts w:eastAsia="Calibri"/>
          <w:lang w:val="en-US"/>
        </w:rPr>
        <w:t xml:space="preserve"> forces </w:t>
      </w:r>
      <w:r w:rsidRPr="00897B91">
        <w:rPr>
          <w:rFonts w:eastAsia="Calibri"/>
          <w:lang w:val="en-US"/>
        </w:rPr>
        <w:t>becomes direct measure of the level of reliability of the entire bridge.</w:t>
      </w:r>
      <w:r w:rsidR="009721C9" w:rsidRPr="00897B91">
        <w:rPr>
          <w:rFonts w:eastAsia="Calibri"/>
          <w:lang w:val="en-US"/>
        </w:rPr>
        <w:t xml:space="preserve"> The applications of the non-destructive methods could be </w:t>
      </w:r>
      <w:r w:rsidR="009721C9" w:rsidRPr="00897B91">
        <w:t xml:space="preserve">suitable for </w:t>
      </w:r>
      <w:r w:rsidRPr="00897B91">
        <w:rPr>
          <w:rFonts w:eastAsia="Calibri"/>
          <w:lang w:val="en-US"/>
        </w:rPr>
        <w:t>establish</w:t>
      </w:r>
      <w:r w:rsidR="009721C9" w:rsidRPr="00897B91">
        <w:rPr>
          <w:rFonts w:eastAsia="Calibri"/>
          <w:lang w:val="en-US"/>
        </w:rPr>
        <w:t>ing</w:t>
      </w:r>
      <w:r w:rsidRPr="00897B91">
        <w:rPr>
          <w:rFonts w:eastAsia="Calibri"/>
          <w:lang w:val="en-US"/>
        </w:rPr>
        <w:t xml:space="preserve"> if </w:t>
      </w:r>
      <w:r w:rsidR="00D75880" w:rsidRPr="00897B91">
        <w:rPr>
          <w:rFonts w:eastAsia="Calibri"/>
          <w:lang w:val="en-US"/>
        </w:rPr>
        <w:t xml:space="preserve">the </w:t>
      </w:r>
      <w:r w:rsidRPr="00897B91">
        <w:rPr>
          <w:rFonts w:eastAsia="Calibri"/>
          <w:lang w:val="en-US"/>
        </w:rPr>
        <w:t xml:space="preserve">bridge </w:t>
      </w:r>
      <w:r w:rsidR="000F3238" w:rsidRPr="00897B91">
        <w:rPr>
          <w:rFonts w:eastAsia="Calibri"/>
          <w:lang w:val="en-US"/>
        </w:rPr>
        <w:t xml:space="preserve">will </w:t>
      </w:r>
      <w:r w:rsidRPr="00897B91">
        <w:rPr>
          <w:rFonts w:eastAsia="Calibri"/>
          <w:lang w:val="en-US"/>
        </w:rPr>
        <w:t xml:space="preserve">need interventions of renovation, </w:t>
      </w:r>
      <w:r w:rsidR="009721C9" w:rsidRPr="00897B91">
        <w:rPr>
          <w:rFonts w:eastAsia="Calibri"/>
          <w:lang w:val="en-US"/>
        </w:rPr>
        <w:t xml:space="preserve">considering that </w:t>
      </w:r>
      <w:r w:rsidR="00D75880" w:rsidRPr="00897B91">
        <w:rPr>
          <w:rFonts w:eastAsia="Calibri"/>
          <w:lang w:val="en-US"/>
        </w:rPr>
        <w:t xml:space="preserve">the costs </w:t>
      </w:r>
      <w:r w:rsidR="00E04973" w:rsidRPr="00897B91">
        <w:rPr>
          <w:rFonts w:eastAsia="Calibri"/>
          <w:lang w:val="en-US"/>
        </w:rPr>
        <w:t xml:space="preserve">of these interventions </w:t>
      </w:r>
      <w:r w:rsidRPr="00897B91">
        <w:rPr>
          <w:rFonts w:eastAsia="Calibri"/>
          <w:lang w:val="en-US"/>
        </w:rPr>
        <w:t>are very expensive, such as the insertion of external tendon</w:t>
      </w:r>
      <w:r w:rsidR="00E04973" w:rsidRPr="00897B91">
        <w:rPr>
          <w:rFonts w:eastAsia="Calibri"/>
          <w:lang w:val="en-US"/>
        </w:rPr>
        <w:t>s or other retrofitting methods.</w:t>
      </w:r>
    </w:p>
    <w:p w:rsidR="00FC3BC4" w:rsidRPr="00897B91" w:rsidRDefault="00FC3BC4" w:rsidP="00897B91">
      <w:pPr>
        <w:pStyle w:val="StilePrimariga1cm"/>
        <w:spacing w:line="276" w:lineRule="auto"/>
        <w:ind w:firstLine="0"/>
      </w:pPr>
    </w:p>
    <w:p w:rsidR="008825E8" w:rsidRPr="00897B91" w:rsidRDefault="008825E8" w:rsidP="00897B91">
      <w:pPr>
        <w:spacing w:line="276" w:lineRule="auto"/>
      </w:pPr>
    </w:p>
    <w:p w:rsidR="008825E8" w:rsidRPr="00897B91" w:rsidRDefault="008825E8" w:rsidP="00897B91">
      <w:pPr>
        <w:spacing w:line="276" w:lineRule="auto"/>
        <w:sectPr w:rsidR="008825E8" w:rsidRPr="00897B91" w:rsidSect="00A00224">
          <w:headerReference w:type="even" r:id="rId564"/>
          <w:headerReference w:type="default" r:id="rId565"/>
          <w:type w:val="oddPage"/>
          <w:pgSz w:w="11906" w:h="16838"/>
          <w:pgMar w:top="1985" w:right="1418" w:bottom="1985" w:left="1418" w:header="1258" w:footer="709" w:gutter="567"/>
          <w:cols w:space="708"/>
          <w:titlePg/>
          <w:docGrid w:linePitch="360"/>
        </w:sectPr>
      </w:pPr>
    </w:p>
    <w:p w:rsidR="00017BC7" w:rsidRPr="00897B91" w:rsidRDefault="00017BC7" w:rsidP="00897B91">
      <w:pPr>
        <w:pStyle w:val="Heading1"/>
        <w:numPr>
          <w:ilvl w:val="0"/>
          <w:numId w:val="0"/>
        </w:numPr>
        <w:ind w:left="432"/>
      </w:pPr>
      <w:bookmarkStart w:id="576" w:name="_Toc439181895"/>
      <w:bookmarkStart w:id="577" w:name="_Toc445681254"/>
      <w:r w:rsidRPr="00897B91">
        <w:lastRenderedPageBreak/>
        <w:t>Acknowledgments</w:t>
      </w:r>
      <w:bookmarkEnd w:id="576"/>
      <w:bookmarkEnd w:id="577"/>
    </w:p>
    <w:p w:rsidR="00021C43" w:rsidRPr="00897B91" w:rsidRDefault="00021C43" w:rsidP="00897B91">
      <w:pPr>
        <w:pStyle w:val="StilePrimariga1cm"/>
        <w:spacing w:line="276" w:lineRule="auto"/>
        <w:ind w:firstLine="0"/>
        <w:rPr>
          <w:szCs w:val="24"/>
        </w:rPr>
      </w:pPr>
    </w:p>
    <w:p w:rsidR="008A7E78" w:rsidRPr="00897B91" w:rsidRDefault="00325CE2" w:rsidP="00897B91">
      <w:pPr>
        <w:snapToGrid w:val="0"/>
        <w:spacing w:line="276" w:lineRule="auto"/>
      </w:pPr>
      <w:r w:rsidRPr="00897B91">
        <w:t xml:space="preserve">Looking back four years since I continued </w:t>
      </w:r>
      <w:r w:rsidR="008A7E78" w:rsidRPr="00897B91">
        <w:t>my Ph.D. at University</w:t>
      </w:r>
      <w:r w:rsidRPr="00897B91">
        <w:t xml:space="preserve"> of Ferrara</w:t>
      </w:r>
      <w:r w:rsidR="008A7E78" w:rsidRPr="00897B91">
        <w:t>, what an amazing journey it has been for me! Encompassing both good times -</w:t>
      </w:r>
      <w:r w:rsidRPr="00897B91">
        <w:t xml:space="preserve"> </w:t>
      </w:r>
      <w:r w:rsidR="008A7E78" w:rsidRPr="00897B91">
        <w:t>which I will remember forever because they were aplenty, and not-so-good times</w:t>
      </w:r>
      <w:r w:rsidRPr="00897B91">
        <w:t xml:space="preserve"> - yet I did not </w:t>
      </w:r>
      <w:r w:rsidR="008A7E78" w:rsidRPr="00897B91">
        <w:t>sway from my conscience, this long journey</w:t>
      </w:r>
      <w:r w:rsidRPr="00897B91">
        <w:t xml:space="preserve"> would not </w:t>
      </w:r>
      <w:r w:rsidR="008A7E78" w:rsidRPr="00897B91">
        <w:t>have accomplished without fabulous help and support I appreciatively received from many individuals as highlighted below.</w:t>
      </w:r>
    </w:p>
    <w:p w:rsidR="008A7E78" w:rsidRPr="00897B91" w:rsidRDefault="008A7E78" w:rsidP="00897B91">
      <w:pPr>
        <w:snapToGrid w:val="0"/>
        <w:spacing w:line="276" w:lineRule="auto"/>
        <w:ind w:firstLine="480"/>
      </w:pPr>
      <w:r w:rsidRPr="00897B91">
        <w:t>First of all, I would like to express my deepest and sincere thanks to my advisor</w:t>
      </w:r>
      <w:r w:rsidR="00325CE2" w:rsidRPr="00897B91">
        <w:t>s</w:t>
      </w:r>
      <w:r w:rsidRPr="00897B91">
        <w:t>,</w:t>
      </w:r>
      <w:r w:rsidR="00325CE2" w:rsidRPr="00897B91">
        <w:t xml:space="preserve"> Prof. </w:t>
      </w:r>
      <w:r w:rsidR="00021C43" w:rsidRPr="00897B91">
        <w:t>Tullini Nerio and Prof. Chang Kuo-Chun</w:t>
      </w:r>
      <w:r w:rsidR="00325CE2" w:rsidRPr="00897B91">
        <w:t xml:space="preserve">, for their </w:t>
      </w:r>
      <w:r w:rsidRPr="00897B91">
        <w:t>advice, guidance, inspiration, suggestions, criticism and financial support during my Ph.D. studies. I am greatly honored and feel very fortunate to have completed my Ph.D</w:t>
      </w:r>
      <w:r w:rsidR="00325CE2" w:rsidRPr="00897B91">
        <w:t>. program in their research groups at University of Ferrara and at National Taiwan University</w:t>
      </w:r>
      <w:r w:rsidR="00DD323D" w:rsidRPr="00897B91">
        <w:t xml:space="preserve"> (NTU)</w:t>
      </w:r>
      <w:r w:rsidR="00325CE2" w:rsidRPr="00897B91">
        <w:t>, respectively.</w:t>
      </w:r>
    </w:p>
    <w:p w:rsidR="008A7E78" w:rsidRPr="00897B91" w:rsidRDefault="008A7E78" w:rsidP="00897B91">
      <w:pPr>
        <w:snapToGrid w:val="0"/>
        <w:spacing w:line="276" w:lineRule="auto"/>
        <w:ind w:firstLine="480"/>
      </w:pPr>
      <w:r w:rsidRPr="00897B91">
        <w:t xml:space="preserve">I sincerely appreciate my committee members, </w:t>
      </w:r>
      <w:r w:rsidR="00E161BB" w:rsidRPr="00897B91">
        <w:t xml:space="preserve">Prof. </w:t>
      </w:r>
      <w:r w:rsidR="00E161BB" w:rsidRPr="00897B91">
        <w:rPr>
          <w:shd w:val="clear" w:color="auto" w:fill="FFFFFF"/>
        </w:rPr>
        <w:t>Olivito Renato Sante</w:t>
      </w:r>
      <w:r w:rsidR="00E161BB" w:rsidRPr="00897B91">
        <w:t xml:space="preserve">, Prof. Secchi Simone, Prof. Mancini Giuseppe, Dr. Moramarco Tommaso and Prof. Bitelli Gabriele </w:t>
      </w:r>
      <w:r w:rsidRPr="00897B91">
        <w:t>for their comments and suggestions. Their professional perspectives and viewpoints have enriched my dissertation.</w:t>
      </w:r>
    </w:p>
    <w:p w:rsidR="0096101B" w:rsidRPr="00897B91" w:rsidRDefault="0096101B" w:rsidP="00897B91">
      <w:pPr>
        <w:spacing w:line="276" w:lineRule="auto"/>
        <w:ind w:firstLine="480"/>
      </w:pPr>
      <w:r w:rsidRPr="00897B91">
        <w:t xml:space="preserve">The “Tender for Young Researchers Abroad Grant” year 2014 sponsored by the </w:t>
      </w:r>
      <w:r w:rsidR="00021C43" w:rsidRPr="00897B91">
        <w:t xml:space="preserve">University of </w:t>
      </w:r>
      <w:r w:rsidRPr="00897B91">
        <w:t>Ferrara, Italy, for Ph.D</w:t>
      </w:r>
      <w:r w:rsidR="00021C43" w:rsidRPr="00897B91">
        <w:t>.</w:t>
      </w:r>
      <w:r w:rsidRPr="00897B91">
        <w:t xml:space="preserve"> research</w:t>
      </w:r>
      <w:r w:rsidR="003D7EBC" w:rsidRPr="00897B91">
        <w:t>es</w:t>
      </w:r>
      <w:r w:rsidRPr="00897B91">
        <w:t xml:space="preserve"> and the “Summer Program in Taiwan Grant” years 2014/2015 sponsored by the Ministry of Science and Technology of the Republic of China (Taiwan) for European Ph.D. candidates gratefully acknowledged.</w:t>
      </w:r>
    </w:p>
    <w:p w:rsidR="008A7E78" w:rsidRPr="00897B91" w:rsidRDefault="003D7EBC" w:rsidP="00897B91">
      <w:pPr>
        <w:snapToGrid w:val="0"/>
        <w:spacing w:line="276" w:lineRule="auto"/>
        <w:ind w:firstLine="480"/>
      </w:pPr>
      <w:r w:rsidRPr="00897B91">
        <w:t xml:space="preserve">Through these </w:t>
      </w:r>
      <w:r w:rsidR="008A7E78" w:rsidRPr="00897B91">
        <w:t>program</w:t>
      </w:r>
      <w:r w:rsidRPr="00897B91">
        <w:t>s, I had the opportunity to work at the D</w:t>
      </w:r>
      <w:r w:rsidR="008A7E78" w:rsidRPr="00897B91">
        <w:t>epartment of Civ</w:t>
      </w:r>
      <w:r w:rsidRPr="00897B91">
        <w:t xml:space="preserve">il Engineering of National Taiwan University </w:t>
      </w:r>
      <w:r w:rsidR="00021C43" w:rsidRPr="00897B91">
        <w:t xml:space="preserve">(NTU) </w:t>
      </w:r>
      <w:r w:rsidRPr="00897B91">
        <w:t xml:space="preserve">and at the </w:t>
      </w:r>
      <w:r w:rsidRPr="00897B91">
        <w:rPr>
          <w:rFonts w:eastAsia="Calibri"/>
          <w:lang w:val="en-US"/>
        </w:rPr>
        <w:t xml:space="preserve">National Center for Research on Earthquake Engineering </w:t>
      </w:r>
      <w:r w:rsidR="00021C43" w:rsidRPr="00897B91">
        <w:rPr>
          <w:rFonts w:eastAsia="Calibri"/>
          <w:lang w:val="en-US"/>
        </w:rPr>
        <w:t>(NCREE) in Taipei</w:t>
      </w:r>
      <w:r w:rsidR="008A7E78" w:rsidRPr="00897B91">
        <w:t xml:space="preserve">. I would like </w:t>
      </w:r>
      <w:r w:rsidRPr="00897B91">
        <w:t xml:space="preserve">to give my immense gratitude to Dr. </w:t>
      </w:r>
      <w:r w:rsidRPr="00897B91">
        <w:rPr>
          <w:lang w:val="en-US"/>
        </w:rPr>
        <w:t>Chen Chun-Chung</w:t>
      </w:r>
      <w:r w:rsidRPr="00897B91">
        <w:t xml:space="preserve"> and Dr. </w:t>
      </w:r>
      <w:r w:rsidRPr="00897B91">
        <w:rPr>
          <w:lang w:val="fr-FR"/>
        </w:rPr>
        <w:t>Lee Zheng-Kuan</w:t>
      </w:r>
      <w:r w:rsidRPr="00897B91">
        <w:t xml:space="preserve"> of NCREE </w:t>
      </w:r>
      <w:r w:rsidR="008A7E78" w:rsidRPr="00897B91">
        <w:t xml:space="preserve">for their </w:t>
      </w:r>
      <w:r w:rsidRPr="00897B91">
        <w:t xml:space="preserve">advices, guidance and suggestions during </w:t>
      </w:r>
      <w:r w:rsidR="00021C43" w:rsidRPr="00897B91">
        <w:t xml:space="preserve">all experiments of my Ph.D. studies </w:t>
      </w:r>
      <w:r w:rsidR="00045F47" w:rsidRPr="00897B91">
        <w:t xml:space="preserve">for </w:t>
      </w:r>
      <w:r w:rsidRPr="00897B91">
        <w:t xml:space="preserve">totally </w:t>
      </w:r>
      <w:r w:rsidR="008A7E78" w:rsidRPr="00897B91">
        <w:t>one-year visiting study</w:t>
      </w:r>
      <w:r w:rsidR="00045F47" w:rsidRPr="00897B91">
        <w:t xml:space="preserve"> in Taiwan</w:t>
      </w:r>
      <w:r w:rsidR="008A7E78" w:rsidRPr="00897B91">
        <w:t xml:space="preserve">. I also appreciate the help of </w:t>
      </w:r>
      <w:r w:rsidR="00045F47" w:rsidRPr="00897B91">
        <w:t xml:space="preserve">the student Fan-Peng that I followed for the development of his Master degree’s thesis in </w:t>
      </w:r>
      <w:r w:rsidR="00163BA8">
        <w:t>Civil Engineering at NTU.</w:t>
      </w:r>
    </w:p>
    <w:p w:rsidR="008A7E78" w:rsidRPr="00897B91" w:rsidRDefault="008A7E78" w:rsidP="00897B91">
      <w:pPr>
        <w:snapToGrid w:val="0"/>
        <w:spacing w:line="276" w:lineRule="auto"/>
        <w:ind w:firstLineChars="200" w:firstLine="480"/>
      </w:pPr>
      <w:r w:rsidRPr="00897B91">
        <w:t xml:space="preserve">This dissertation was </w:t>
      </w:r>
      <w:r w:rsidR="00A613BF" w:rsidRPr="00897B91">
        <w:t xml:space="preserve">moreover </w:t>
      </w:r>
      <w:r w:rsidRPr="00897B91">
        <w:t xml:space="preserve">partially supported by scholarship from </w:t>
      </w:r>
      <w:r w:rsidR="00A613BF" w:rsidRPr="00897B91">
        <w:t xml:space="preserve">the Department of Civil Engineering </w:t>
      </w:r>
      <w:r w:rsidR="00DD323D" w:rsidRPr="00897B91">
        <w:t>of NTU</w:t>
      </w:r>
      <w:r w:rsidR="00021C43" w:rsidRPr="00897B91">
        <w:t xml:space="preserve">: </w:t>
      </w:r>
      <w:r w:rsidR="00DD323D" w:rsidRPr="00897B91">
        <w:t xml:space="preserve">Granting for Research Assistant </w:t>
      </w:r>
      <w:r w:rsidR="00021C43" w:rsidRPr="00897B91">
        <w:t>(</w:t>
      </w:r>
      <w:r w:rsidRPr="00897B91">
        <w:t>2015) for which I appreciate very much.</w:t>
      </w:r>
    </w:p>
    <w:p w:rsidR="008A7E78" w:rsidRPr="00897B91" w:rsidRDefault="008A7E78" w:rsidP="00897B91">
      <w:pPr>
        <w:snapToGrid w:val="0"/>
        <w:spacing w:line="276" w:lineRule="auto"/>
        <w:ind w:firstLineChars="200" w:firstLine="480"/>
      </w:pPr>
      <w:r w:rsidRPr="00897B91">
        <w:t xml:space="preserve">Most importantly, </w:t>
      </w:r>
      <w:r w:rsidR="00021C43" w:rsidRPr="00897B91">
        <w:t xml:space="preserve">I would like to thank my </w:t>
      </w:r>
      <w:r w:rsidRPr="00897B91">
        <w:t>family for their support and being with me through the most difficult times of this long journey when I was pursuing my Ph.D. degree.</w:t>
      </w:r>
    </w:p>
    <w:p w:rsidR="00DE5CA1" w:rsidRPr="00897B91" w:rsidRDefault="00DE5CA1" w:rsidP="00897B91">
      <w:pPr>
        <w:pStyle w:val="StilePrimariga1cm"/>
        <w:spacing w:line="276" w:lineRule="auto"/>
        <w:ind w:firstLine="0"/>
      </w:pPr>
    </w:p>
    <w:p w:rsidR="008825E8" w:rsidRPr="00897B91" w:rsidRDefault="008825E8" w:rsidP="00897B91">
      <w:pPr>
        <w:spacing w:line="276" w:lineRule="auto"/>
      </w:pPr>
    </w:p>
    <w:p w:rsidR="008825E8" w:rsidRPr="00897B91" w:rsidRDefault="008825E8" w:rsidP="00897B91">
      <w:pPr>
        <w:spacing w:line="276" w:lineRule="auto"/>
        <w:rPr>
          <w:b/>
        </w:rPr>
        <w:sectPr w:rsidR="008825E8" w:rsidRPr="00897B91" w:rsidSect="00A00224">
          <w:headerReference w:type="even" r:id="rId566"/>
          <w:headerReference w:type="default" r:id="rId567"/>
          <w:type w:val="oddPage"/>
          <w:pgSz w:w="11906" w:h="16838"/>
          <w:pgMar w:top="1985" w:right="1418" w:bottom="1985" w:left="1418" w:header="1258" w:footer="709" w:gutter="567"/>
          <w:cols w:space="708"/>
          <w:titlePg/>
          <w:docGrid w:linePitch="360"/>
        </w:sectPr>
      </w:pPr>
    </w:p>
    <w:p w:rsidR="00B22227" w:rsidRPr="00897B91" w:rsidRDefault="00B22227" w:rsidP="00897B91">
      <w:pPr>
        <w:pStyle w:val="Heading1"/>
        <w:numPr>
          <w:ilvl w:val="0"/>
          <w:numId w:val="0"/>
        </w:numPr>
        <w:ind w:left="432"/>
      </w:pPr>
      <w:bookmarkStart w:id="578" w:name="_Toc445681255"/>
      <w:r w:rsidRPr="00897B91">
        <w:lastRenderedPageBreak/>
        <w:t>References</w:t>
      </w:r>
      <w:bookmarkEnd w:id="578"/>
    </w:p>
    <w:p w:rsidR="001E367A" w:rsidRPr="00897B91" w:rsidRDefault="001E367A" w:rsidP="00897B91">
      <w:pPr>
        <w:pStyle w:val="Reference"/>
        <w:spacing w:line="276" w:lineRule="auto"/>
        <w:rPr>
          <w:rFonts w:eastAsia="Calibri"/>
          <w:sz w:val="24"/>
          <w:szCs w:val="24"/>
        </w:rPr>
      </w:pPr>
    </w:p>
    <w:p w:rsidR="001E367A" w:rsidRPr="00897B91" w:rsidRDefault="001E367A" w:rsidP="00897B91">
      <w:pPr>
        <w:pStyle w:val="Reference"/>
        <w:spacing w:line="276" w:lineRule="auto"/>
        <w:rPr>
          <w:sz w:val="24"/>
          <w:szCs w:val="24"/>
        </w:rPr>
      </w:pPr>
      <w:r w:rsidRPr="00897B91">
        <w:rPr>
          <w:rFonts w:eastAsia="Calibri"/>
          <w:sz w:val="24"/>
          <w:szCs w:val="24"/>
        </w:rPr>
        <w:t>Abraham</w:t>
      </w:r>
      <w:r w:rsidR="00DD64DE" w:rsidRPr="00897B91">
        <w:rPr>
          <w:rFonts w:eastAsia="Calibri"/>
          <w:sz w:val="24"/>
          <w:szCs w:val="24"/>
        </w:rPr>
        <w:t xml:space="preserve"> M. A., </w:t>
      </w:r>
      <w:r w:rsidRPr="00897B91">
        <w:rPr>
          <w:rFonts w:eastAsia="Calibri"/>
          <w:sz w:val="24"/>
          <w:szCs w:val="24"/>
        </w:rPr>
        <w:t>Park</w:t>
      </w:r>
      <w:r w:rsidR="00DD64DE" w:rsidRPr="00897B91">
        <w:rPr>
          <w:rFonts w:eastAsia="Calibri"/>
          <w:sz w:val="24"/>
          <w:szCs w:val="24"/>
        </w:rPr>
        <w:t xml:space="preserve"> S., </w:t>
      </w:r>
      <w:r w:rsidRPr="00897B91">
        <w:rPr>
          <w:rFonts w:eastAsia="Calibri"/>
          <w:sz w:val="24"/>
          <w:szCs w:val="24"/>
        </w:rPr>
        <w:t xml:space="preserve">Stubbs </w:t>
      </w:r>
      <w:r w:rsidR="00DD64DE" w:rsidRPr="00897B91">
        <w:rPr>
          <w:rFonts w:eastAsia="Calibri"/>
          <w:sz w:val="24"/>
          <w:szCs w:val="24"/>
        </w:rPr>
        <w:t xml:space="preserve">N. </w:t>
      </w:r>
      <w:r w:rsidRPr="00897B91">
        <w:rPr>
          <w:rFonts w:eastAsia="Calibri"/>
          <w:sz w:val="24"/>
          <w:szCs w:val="24"/>
        </w:rPr>
        <w:t>(1995). Loss of pre-stress prediction based on non-destructive damage location algor</w:t>
      </w:r>
      <w:r w:rsidR="00706D4F" w:rsidRPr="00897B91">
        <w:rPr>
          <w:rFonts w:eastAsia="Calibri"/>
          <w:sz w:val="24"/>
          <w:szCs w:val="24"/>
        </w:rPr>
        <w:t xml:space="preserve">ithms. </w:t>
      </w:r>
      <w:r w:rsidRPr="00897B91">
        <w:rPr>
          <w:rFonts w:eastAsia="Calibri"/>
          <w:i/>
          <w:sz w:val="24"/>
          <w:szCs w:val="24"/>
        </w:rPr>
        <w:t>Smart Structures and Materials</w:t>
      </w:r>
      <w:r w:rsidRPr="00897B91">
        <w:rPr>
          <w:rFonts w:eastAsia="Calibri"/>
          <w:sz w:val="24"/>
          <w:szCs w:val="24"/>
        </w:rPr>
        <w:t>, vol. 2</w:t>
      </w:r>
      <w:r w:rsidR="00706D4F" w:rsidRPr="00897B91">
        <w:rPr>
          <w:rFonts w:eastAsia="Calibri"/>
          <w:sz w:val="24"/>
          <w:szCs w:val="24"/>
        </w:rPr>
        <w:t xml:space="preserve">446 of Proceedings of SPIE, </w:t>
      </w:r>
      <w:r w:rsidR="00593BC3" w:rsidRPr="00897B91">
        <w:rPr>
          <w:rFonts w:eastAsia="Calibri"/>
          <w:sz w:val="24"/>
          <w:szCs w:val="24"/>
        </w:rPr>
        <w:t>60-67.</w:t>
      </w:r>
    </w:p>
    <w:p w:rsidR="001E367A" w:rsidRPr="00897B91" w:rsidRDefault="001E367A" w:rsidP="00897B91">
      <w:pPr>
        <w:pStyle w:val="Reference"/>
        <w:spacing w:line="276" w:lineRule="auto"/>
        <w:rPr>
          <w:sz w:val="24"/>
          <w:szCs w:val="24"/>
        </w:rPr>
      </w:pPr>
      <w:r w:rsidRPr="00897B91">
        <w:rPr>
          <w:sz w:val="24"/>
          <w:szCs w:val="24"/>
        </w:rPr>
        <w:t xml:space="preserve">Amabili M., Carra S., Collini L. Garziera R., Panno A. (2010). Estimation of tensile force in tie-rods using a frequency-based identification method. </w:t>
      </w:r>
      <w:r w:rsidRPr="00897B91">
        <w:rPr>
          <w:i/>
          <w:sz w:val="24"/>
          <w:szCs w:val="24"/>
        </w:rPr>
        <w:t>Journal of Sound and Vibration</w:t>
      </w:r>
      <w:r w:rsidR="00264F76" w:rsidRPr="00897B91">
        <w:rPr>
          <w:sz w:val="24"/>
          <w:szCs w:val="24"/>
        </w:rPr>
        <w:t xml:space="preserve">, 329 </w:t>
      </w:r>
      <w:r w:rsidRPr="00897B91">
        <w:rPr>
          <w:sz w:val="24"/>
          <w:szCs w:val="24"/>
        </w:rPr>
        <w:t>2057-2067.</w:t>
      </w:r>
    </w:p>
    <w:p w:rsidR="001E367A" w:rsidRPr="00897B91" w:rsidRDefault="001E367A" w:rsidP="00897B91">
      <w:pPr>
        <w:pStyle w:val="Reference"/>
        <w:spacing w:line="276" w:lineRule="auto"/>
        <w:rPr>
          <w:sz w:val="24"/>
          <w:szCs w:val="24"/>
        </w:rPr>
      </w:pPr>
      <w:r w:rsidRPr="00897B91">
        <w:rPr>
          <w:sz w:val="24"/>
          <w:szCs w:val="24"/>
        </w:rPr>
        <w:t>Bahra</w:t>
      </w:r>
      <w:r w:rsidR="00DD64DE" w:rsidRPr="00897B91">
        <w:rPr>
          <w:sz w:val="24"/>
          <w:szCs w:val="24"/>
        </w:rPr>
        <w:t xml:space="preserve"> A. S., </w:t>
      </w:r>
      <w:r w:rsidRPr="00897B91">
        <w:rPr>
          <w:sz w:val="24"/>
          <w:szCs w:val="24"/>
        </w:rPr>
        <w:t xml:space="preserve">Greening </w:t>
      </w:r>
      <w:r w:rsidR="00DD64DE" w:rsidRPr="00897B91">
        <w:rPr>
          <w:sz w:val="24"/>
          <w:szCs w:val="24"/>
        </w:rPr>
        <w:t xml:space="preserve">P. D. </w:t>
      </w:r>
      <w:r w:rsidRPr="00897B91">
        <w:rPr>
          <w:sz w:val="24"/>
          <w:szCs w:val="24"/>
        </w:rPr>
        <w:t>(2006). Particularities of</w:t>
      </w:r>
      <w:r w:rsidR="00694DAE" w:rsidRPr="00897B91">
        <w:rPr>
          <w:sz w:val="24"/>
          <w:szCs w:val="24"/>
        </w:rPr>
        <w:t xml:space="preserve"> Newton’</w:t>
      </w:r>
      <w:r w:rsidRPr="00897B91">
        <w:rPr>
          <w:sz w:val="24"/>
          <w:szCs w:val="24"/>
        </w:rPr>
        <w:t>s method in space frame force determination utilising eigenpair functions</w:t>
      </w:r>
      <w:r w:rsidR="00694DAE" w:rsidRPr="00897B91">
        <w:rPr>
          <w:sz w:val="24"/>
          <w:szCs w:val="24"/>
        </w:rPr>
        <w:t>.</w:t>
      </w:r>
      <w:r w:rsidRPr="00897B91">
        <w:rPr>
          <w:sz w:val="24"/>
          <w:szCs w:val="24"/>
        </w:rPr>
        <w:t xml:space="preserve"> </w:t>
      </w:r>
      <w:r w:rsidR="00694DAE" w:rsidRPr="00897B91">
        <w:rPr>
          <w:i/>
          <w:sz w:val="24"/>
          <w:szCs w:val="24"/>
        </w:rPr>
        <w:t>Journal of Sound and Vibration</w:t>
      </w:r>
      <w:r w:rsidR="00264F76" w:rsidRPr="00897B91">
        <w:rPr>
          <w:sz w:val="24"/>
          <w:szCs w:val="24"/>
        </w:rPr>
        <w:t xml:space="preserve">, 291 (1-2) </w:t>
      </w:r>
      <w:r w:rsidRPr="00897B91">
        <w:rPr>
          <w:sz w:val="24"/>
          <w:szCs w:val="24"/>
        </w:rPr>
        <w:t>462-490.</w:t>
      </w:r>
    </w:p>
    <w:p w:rsidR="00B5389A" w:rsidRPr="00897B91" w:rsidRDefault="00B5389A" w:rsidP="00897B91">
      <w:pPr>
        <w:pStyle w:val="Reference"/>
        <w:spacing w:line="276" w:lineRule="auto"/>
        <w:rPr>
          <w:sz w:val="24"/>
          <w:szCs w:val="24"/>
        </w:rPr>
      </w:pPr>
      <w:r w:rsidRPr="00897B91">
        <w:rPr>
          <w:sz w:val="24"/>
          <w:szCs w:val="24"/>
        </w:rPr>
        <w:t xml:space="preserve">Bahra A. S., Greening P. D. (2009). Identifying axial load patterns using space frame FEMs and measured vibration data. </w:t>
      </w:r>
      <w:r w:rsidRPr="00897B91">
        <w:rPr>
          <w:i/>
          <w:sz w:val="24"/>
          <w:szCs w:val="24"/>
        </w:rPr>
        <w:t>Mechanical Systems and Signal Processing</w:t>
      </w:r>
      <w:r w:rsidR="00264F76" w:rsidRPr="00897B91">
        <w:rPr>
          <w:sz w:val="24"/>
          <w:szCs w:val="24"/>
        </w:rPr>
        <w:t xml:space="preserve">, 23 </w:t>
      </w:r>
      <w:r w:rsidR="00721BAD">
        <w:rPr>
          <w:sz w:val="24"/>
          <w:szCs w:val="24"/>
        </w:rPr>
        <w:t>1282-1297.</w:t>
      </w:r>
    </w:p>
    <w:p w:rsidR="00694DAE" w:rsidRPr="00897B91" w:rsidRDefault="00B5389A" w:rsidP="00897B91">
      <w:pPr>
        <w:pStyle w:val="Reference"/>
        <w:spacing w:line="276" w:lineRule="auto"/>
        <w:rPr>
          <w:sz w:val="24"/>
          <w:szCs w:val="24"/>
        </w:rPr>
      </w:pPr>
      <w:r w:rsidRPr="00897B91">
        <w:rPr>
          <w:sz w:val="24"/>
          <w:szCs w:val="24"/>
        </w:rPr>
        <w:t xml:space="preserve">Bahra A. S, Greening P. D. (2011). Identifying multiple axial load patterns using measured vibration data. </w:t>
      </w:r>
      <w:r w:rsidRPr="00897B91">
        <w:rPr>
          <w:i/>
          <w:sz w:val="24"/>
          <w:szCs w:val="24"/>
        </w:rPr>
        <w:t>Journal of Sound and Vibration</w:t>
      </w:r>
      <w:r w:rsidR="00694DAE" w:rsidRPr="00897B91">
        <w:rPr>
          <w:sz w:val="24"/>
          <w:szCs w:val="24"/>
        </w:rPr>
        <w:t xml:space="preserve">, </w:t>
      </w:r>
      <w:r w:rsidR="00B63665" w:rsidRPr="00897B91">
        <w:rPr>
          <w:sz w:val="24"/>
          <w:szCs w:val="24"/>
        </w:rPr>
        <w:t>330 (15)</w:t>
      </w:r>
      <w:r w:rsidR="00C0016F" w:rsidRPr="00897B91">
        <w:rPr>
          <w:sz w:val="24"/>
          <w:szCs w:val="24"/>
        </w:rPr>
        <w:t xml:space="preserve"> </w:t>
      </w:r>
      <w:r w:rsidR="00694DAE" w:rsidRPr="00897B91">
        <w:rPr>
          <w:sz w:val="24"/>
          <w:szCs w:val="24"/>
        </w:rPr>
        <w:t>3591-3605.</w:t>
      </w:r>
    </w:p>
    <w:p w:rsidR="001E367A" w:rsidRPr="00897B91" w:rsidRDefault="001E367A" w:rsidP="00897B91">
      <w:pPr>
        <w:pStyle w:val="Reference"/>
        <w:spacing w:line="276" w:lineRule="auto"/>
        <w:rPr>
          <w:sz w:val="24"/>
          <w:szCs w:val="24"/>
        </w:rPr>
      </w:pPr>
      <w:r w:rsidRPr="00897B91">
        <w:rPr>
          <w:sz w:val="24"/>
          <w:szCs w:val="24"/>
        </w:rPr>
        <w:t xml:space="preserve">Baruch </w:t>
      </w:r>
      <w:r w:rsidR="00DD64DE" w:rsidRPr="00897B91">
        <w:rPr>
          <w:sz w:val="24"/>
          <w:szCs w:val="24"/>
        </w:rPr>
        <w:t xml:space="preserve">M. </w:t>
      </w:r>
      <w:r w:rsidRPr="00897B91">
        <w:rPr>
          <w:sz w:val="24"/>
          <w:szCs w:val="24"/>
        </w:rPr>
        <w:t>(1973). Integral equations for nondestructive determination of buckling loa</w:t>
      </w:r>
      <w:r w:rsidR="00C0016F" w:rsidRPr="00897B91">
        <w:rPr>
          <w:sz w:val="24"/>
          <w:szCs w:val="24"/>
        </w:rPr>
        <w:t xml:space="preserve">ds for elastic bars and plates. </w:t>
      </w:r>
      <w:r w:rsidRPr="00897B91">
        <w:rPr>
          <w:i/>
          <w:sz w:val="24"/>
          <w:szCs w:val="24"/>
        </w:rPr>
        <w:t>Israel Journal of Technology</w:t>
      </w:r>
      <w:r w:rsidR="00C0016F" w:rsidRPr="00897B91">
        <w:rPr>
          <w:sz w:val="24"/>
          <w:szCs w:val="24"/>
        </w:rPr>
        <w:t xml:space="preserve">, </w:t>
      </w:r>
      <w:r w:rsidR="00B63665" w:rsidRPr="00897B91">
        <w:rPr>
          <w:sz w:val="24"/>
          <w:szCs w:val="24"/>
        </w:rPr>
        <w:t>11 (1-</w:t>
      </w:r>
      <w:r w:rsidRPr="00897B91">
        <w:rPr>
          <w:sz w:val="24"/>
          <w:szCs w:val="24"/>
        </w:rPr>
        <w:t>2) 1-8.</w:t>
      </w:r>
    </w:p>
    <w:p w:rsidR="00734CFF" w:rsidRPr="00897B91" w:rsidRDefault="00734CFF" w:rsidP="00897B91">
      <w:pPr>
        <w:pStyle w:val="Reference"/>
        <w:spacing w:line="276" w:lineRule="auto"/>
        <w:rPr>
          <w:sz w:val="24"/>
          <w:szCs w:val="24"/>
          <w:lang w:val="it-IT"/>
        </w:rPr>
      </w:pPr>
      <w:r w:rsidRPr="00897B91">
        <w:rPr>
          <w:sz w:val="24"/>
          <w:szCs w:val="24"/>
        </w:rPr>
        <w:t xml:space="preserve">Bazant Z. P., Cedolin L. (1991). Stability of Structures. Elastic, Inelastic, Fracture, and Damage Theory. </w:t>
      </w:r>
      <w:r w:rsidRPr="00897B91">
        <w:rPr>
          <w:i/>
          <w:sz w:val="24"/>
          <w:szCs w:val="24"/>
          <w:lang w:val="it-IT"/>
        </w:rPr>
        <w:t>Oxford University Press</w:t>
      </w:r>
      <w:r w:rsidR="00C0016F" w:rsidRPr="00897B91">
        <w:rPr>
          <w:sz w:val="24"/>
          <w:szCs w:val="24"/>
          <w:lang w:val="it-IT"/>
        </w:rPr>
        <w:t>, Oxford.</w:t>
      </w:r>
    </w:p>
    <w:p w:rsidR="00734CFF" w:rsidRPr="00897B91" w:rsidRDefault="00734CFF" w:rsidP="00897B91">
      <w:pPr>
        <w:pStyle w:val="Reference"/>
        <w:spacing w:line="276" w:lineRule="auto"/>
        <w:rPr>
          <w:sz w:val="24"/>
          <w:szCs w:val="24"/>
        </w:rPr>
      </w:pPr>
      <w:r w:rsidRPr="00897B91">
        <w:rPr>
          <w:sz w:val="24"/>
          <w:szCs w:val="24"/>
          <w:lang w:val="it-IT"/>
        </w:rPr>
        <w:t>Beconcini M. L. (1996). Un metodo pratico per la determinazione del tiro nelle catene</w:t>
      </w:r>
      <w:r w:rsidR="00C0016F" w:rsidRPr="00897B91">
        <w:rPr>
          <w:sz w:val="24"/>
          <w:szCs w:val="24"/>
          <w:lang w:val="it-IT"/>
        </w:rPr>
        <w:t>.</w:t>
      </w:r>
      <w:r w:rsidRPr="00897B91">
        <w:rPr>
          <w:sz w:val="24"/>
          <w:szCs w:val="24"/>
          <w:lang w:val="it-IT"/>
        </w:rPr>
        <w:t xml:space="preserve"> </w:t>
      </w:r>
      <w:r w:rsidRPr="00897B91">
        <w:rPr>
          <w:i/>
          <w:sz w:val="24"/>
          <w:szCs w:val="24"/>
        </w:rPr>
        <w:t>Costruire in laterizio</w:t>
      </w:r>
      <w:r w:rsidR="00C0016F" w:rsidRPr="00897B91">
        <w:rPr>
          <w:sz w:val="24"/>
          <w:szCs w:val="24"/>
        </w:rPr>
        <w:t xml:space="preserve">, </w:t>
      </w:r>
      <w:r w:rsidR="00B63665" w:rsidRPr="00897B91">
        <w:rPr>
          <w:sz w:val="24"/>
          <w:szCs w:val="24"/>
        </w:rPr>
        <w:t xml:space="preserve">54/96 </w:t>
      </w:r>
      <w:r w:rsidRPr="00897B91">
        <w:rPr>
          <w:sz w:val="24"/>
          <w:szCs w:val="24"/>
        </w:rPr>
        <w:t>299-301.</w:t>
      </w:r>
    </w:p>
    <w:p w:rsidR="00734CFF" w:rsidRPr="00897B91" w:rsidRDefault="00734CFF" w:rsidP="00897B91">
      <w:pPr>
        <w:pStyle w:val="Reference"/>
        <w:spacing w:line="276" w:lineRule="auto"/>
        <w:rPr>
          <w:sz w:val="24"/>
          <w:szCs w:val="24"/>
        </w:rPr>
      </w:pPr>
      <w:r w:rsidRPr="00897B91">
        <w:rPr>
          <w:sz w:val="24"/>
          <w:szCs w:val="24"/>
        </w:rPr>
        <w:t>Blasi C., Sorace S. (1994). Determining th</w:t>
      </w:r>
      <w:r w:rsidR="00C0016F" w:rsidRPr="00897B91">
        <w:rPr>
          <w:sz w:val="24"/>
          <w:szCs w:val="24"/>
        </w:rPr>
        <w:t xml:space="preserve">e axial force in metallic rods. </w:t>
      </w:r>
      <w:r w:rsidRPr="00897B91">
        <w:rPr>
          <w:i/>
          <w:sz w:val="24"/>
          <w:szCs w:val="24"/>
        </w:rPr>
        <w:t>Structural Engi</w:t>
      </w:r>
      <w:r w:rsidR="00C0016F" w:rsidRPr="00897B91">
        <w:rPr>
          <w:i/>
          <w:sz w:val="24"/>
          <w:szCs w:val="24"/>
        </w:rPr>
        <w:t>neering International</w:t>
      </w:r>
      <w:r w:rsidR="00C0016F" w:rsidRPr="00897B91">
        <w:rPr>
          <w:sz w:val="24"/>
          <w:szCs w:val="24"/>
        </w:rPr>
        <w:t>, 4 (4) 241-</w:t>
      </w:r>
      <w:r w:rsidRPr="00897B91">
        <w:rPr>
          <w:sz w:val="24"/>
          <w:szCs w:val="24"/>
        </w:rPr>
        <w:t>246.</w:t>
      </w:r>
    </w:p>
    <w:p w:rsidR="00734CFF" w:rsidRPr="00897B91" w:rsidRDefault="00734CFF" w:rsidP="00897B91">
      <w:pPr>
        <w:pStyle w:val="Reference"/>
        <w:spacing w:line="276" w:lineRule="auto"/>
        <w:rPr>
          <w:sz w:val="24"/>
          <w:szCs w:val="24"/>
        </w:rPr>
      </w:pPr>
      <w:r w:rsidRPr="00897B91">
        <w:rPr>
          <w:sz w:val="24"/>
          <w:szCs w:val="24"/>
        </w:rPr>
        <w:t>Bonopera M., Tullini N., Chen C. C., Lin T. K., Chang K. C.</w:t>
      </w:r>
      <w:r w:rsidR="00C0016F" w:rsidRPr="00897B91">
        <w:rPr>
          <w:sz w:val="24"/>
          <w:szCs w:val="24"/>
        </w:rPr>
        <w:t xml:space="preserve"> </w:t>
      </w:r>
      <w:r w:rsidRPr="00897B91">
        <w:rPr>
          <w:sz w:val="24"/>
          <w:szCs w:val="24"/>
        </w:rPr>
        <w:t xml:space="preserve">(2015). Identification of the pre-stress force in bridge beams using their first natural frequency. </w:t>
      </w:r>
      <w:r w:rsidRPr="00897B91">
        <w:rPr>
          <w:i/>
          <w:sz w:val="24"/>
          <w:szCs w:val="24"/>
        </w:rPr>
        <w:t>1st Association of Computational Mechanics Taiwan (ACMT) Conference</w:t>
      </w:r>
      <w:r w:rsidRPr="00897B91">
        <w:rPr>
          <w:sz w:val="24"/>
          <w:szCs w:val="24"/>
        </w:rPr>
        <w:t>, Taipei, Taiwan, October 22-23.</w:t>
      </w:r>
    </w:p>
    <w:p w:rsidR="00734CFF" w:rsidRPr="00897B91" w:rsidRDefault="00734CFF" w:rsidP="00897B91">
      <w:pPr>
        <w:pStyle w:val="Reference"/>
        <w:spacing w:line="276" w:lineRule="auto"/>
        <w:rPr>
          <w:sz w:val="24"/>
          <w:szCs w:val="24"/>
        </w:rPr>
      </w:pPr>
      <w:r w:rsidRPr="00783CDD">
        <w:rPr>
          <w:sz w:val="24"/>
          <w:szCs w:val="24"/>
          <w:lang w:val="it-IT"/>
        </w:rPr>
        <w:t xml:space="preserve">Briccoli Bati S., Puccetti P., Tonietti U. </w:t>
      </w:r>
      <w:r w:rsidRPr="00897B91">
        <w:rPr>
          <w:sz w:val="24"/>
          <w:szCs w:val="24"/>
          <w:lang w:val="it-IT"/>
        </w:rPr>
        <w:t>(</w:t>
      </w:r>
      <w:r w:rsidRPr="00783CDD">
        <w:rPr>
          <w:sz w:val="24"/>
          <w:szCs w:val="24"/>
          <w:lang w:val="it-IT"/>
        </w:rPr>
        <w:t>1992</w:t>
      </w:r>
      <w:r w:rsidRPr="00897B91">
        <w:rPr>
          <w:sz w:val="24"/>
          <w:szCs w:val="24"/>
          <w:lang w:val="it-IT"/>
        </w:rPr>
        <w:t>)</w:t>
      </w:r>
      <w:r w:rsidRPr="00783CDD">
        <w:rPr>
          <w:sz w:val="24"/>
          <w:szCs w:val="24"/>
          <w:lang w:val="it-IT"/>
        </w:rPr>
        <w:t xml:space="preserve">. </w:t>
      </w:r>
      <w:r w:rsidRPr="00897B91">
        <w:rPr>
          <w:sz w:val="24"/>
          <w:szCs w:val="24"/>
        </w:rPr>
        <w:t xml:space="preserve">Experimental methods for testing </w:t>
      </w:r>
      <w:r w:rsidR="00DE198B" w:rsidRPr="00897B91">
        <w:rPr>
          <w:sz w:val="24"/>
          <w:szCs w:val="24"/>
        </w:rPr>
        <w:t xml:space="preserve">the pull tension in chains. </w:t>
      </w:r>
      <w:r w:rsidRPr="00897B91">
        <w:rPr>
          <w:sz w:val="24"/>
          <w:szCs w:val="24"/>
        </w:rPr>
        <w:t xml:space="preserve">Hallay C., Kulcsar P. (Eds.), </w:t>
      </w:r>
      <w:r w:rsidRPr="00897B91">
        <w:rPr>
          <w:i/>
          <w:sz w:val="24"/>
          <w:szCs w:val="24"/>
        </w:rPr>
        <w:t>Proceedings of the 13th World Conference on Non-Destructive Testing</w:t>
      </w:r>
      <w:r w:rsidR="00B63665" w:rsidRPr="00897B91">
        <w:rPr>
          <w:sz w:val="24"/>
          <w:szCs w:val="24"/>
        </w:rPr>
        <w:t xml:space="preserve">, </w:t>
      </w:r>
      <w:r w:rsidR="00DE198B" w:rsidRPr="00897B91">
        <w:rPr>
          <w:sz w:val="24"/>
          <w:szCs w:val="24"/>
        </w:rPr>
        <w:t>Amsterdam, Elsevier, 1259-</w:t>
      </w:r>
      <w:r w:rsidRPr="00897B91">
        <w:rPr>
          <w:sz w:val="24"/>
          <w:szCs w:val="24"/>
        </w:rPr>
        <w:t>1263.</w:t>
      </w:r>
    </w:p>
    <w:p w:rsidR="00734CFF" w:rsidRPr="00897B91" w:rsidRDefault="00734CFF" w:rsidP="00897B91">
      <w:pPr>
        <w:pStyle w:val="Reference"/>
        <w:spacing w:line="276" w:lineRule="auto"/>
        <w:rPr>
          <w:sz w:val="24"/>
          <w:szCs w:val="24"/>
        </w:rPr>
      </w:pPr>
      <w:r w:rsidRPr="00897B91">
        <w:rPr>
          <w:sz w:val="24"/>
          <w:szCs w:val="24"/>
          <w:lang w:val="it-IT"/>
        </w:rPr>
        <w:t xml:space="preserve">Briccoli Bati S., Tonietti U. (2001). </w:t>
      </w:r>
      <w:r w:rsidRPr="00897B91">
        <w:rPr>
          <w:sz w:val="24"/>
          <w:szCs w:val="24"/>
        </w:rPr>
        <w:t xml:space="preserve">Experimental methods for estimating in situ tensile force in tie-rods. </w:t>
      </w:r>
      <w:r w:rsidR="00DE198B" w:rsidRPr="00897B91">
        <w:rPr>
          <w:i/>
          <w:sz w:val="24"/>
          <w:szCs w:val="24"/>
        </w:rPr>
        <w:t>Journal of Engineering M</w:t>
      </w:r>
      <w:r w:rsidRPr="00897B91">
        <w:rPr>
          <w:i/>
          <w:sz w:val="24"/>
          <w:szCs w:val="24"/>
        </w:rPr>
        <w:t>echanics</w:t>
      </w:r>
      <w:r w:rsidR="00DE198B" w:rsidRPr="00897B91">
        <w:rPr>
          <w:sz w:val="24"/>
          <w:szCs w:val="24"/>
        </w:rPr>
        <w:t xml:space="preserve">, </w:t>
      </w:r>
      <w:r w:rsidRPr="00897B91">
        <w:rPr>
          <w:sz w:val="24"/>
          <w:szCs w:val="24"/>
        </w:rPr>
        <w:t>1275-1283.</w:t>
      </w:r>
    </w:p>
    <w:p w:rsidR="00734CFF" w:rsidRPr="00897B91" w:rsidRDefault="00734CFF" w:rsidP="00897B91">
      <w:pPr>
        <w:pStyle w:val="Reference"/>
        <w:spacing w:line="276" w:lineRule="auto"/>
        <w:rPr>
          <w:sz w:val="24"/>
          <w:szCs w:val="24"/>
        </w:rPr>
      </w:pPr>
      <w:r w:rsidRPr="00897B91">
        <w:rPr>
          <w:sz w:val="24"/>
          <w:szCs w:val="24"/>
        </w:rPr>
        <w:lastRenderedPageBreak/>
        <w:t>Bruschi G., Nardoni G., Lanza L., Laudiero F., Tullini N., Mezzadri G., Tralli S. (2004). Experimental stress analysis of historical forged tie beams of archeological museum</w:t>
      </w:r>
      <w:r w:rsidR="00DE198B" w:rsidRPr="00897B91">
        <w:rPr>
          <w:sz w:val="24"/>
          <w:szCs w:val="24"/>
        </w:rPr>
        <w:t xml:space="preserve"> of Spina in Ferrara, Italy. Modena C., Lourenço P. B., </w:t>
      </w:r>
      <w:r w:rsidRPr="00897B91">
        <w:rPr>
          <w:sz w:val="24"/>
          <w:szCs w:val="24"/>
        </w:rPr>
        <w:t xml:space="preserve">Roca P. (Eds.), </w:t>
      </w:r>
      <w:r w:rsidRPr="00897B91">
        <w:rPr>
          <w:i/>
          <w:sz w:val="24"/>
          <w:szCs w:val="24"/>
        </w:rPr>
        <w:t>Proceedings of the Structural Analysis of Historical Construction</w:t>
      </w:r>
      <w:r w:rsidR="00DE198B" w:rsidRPr="00897B91">
        <w:rPr>
          <w:sz w:val="24"/>
          <w:szCs w:val="24"/>
        </w:rPr>
        <w:t>, v</w:t>
      </w:r>
      <w:r w:rsidRPr="00897B91">
        <w:rPr>
          <w:sz w:val="24"/>
          <w:szCs w:val="24"/>
        </w:rPr>
        <w:t>ol.1, Taylor &amp; Francis, London, 489-497.</w:t>
      </w:r>
    </w:p>
    <w:p w:rsidR="00734CFF" w:rsidRPr="00897B91" w:rsidRDefault="00734CFF" w:rsidP="00897B91">
      <w:pPr>
        <w:pStyle w:val="Reference"/>
        <w:spacing w:line="276" w:lineRule="auto"/>
        <w:rPr>
          <w:sz w:val="24"/>
          <w:szCs w:val="24"/>
        </w:rPr>
      </w:pPr>
      <w:r w:rsidRPr="00897B91">
        <w:rPr>
          <w:rFonts w:eastAsia="Calibri"/>
          <w:sz w:val="24"/>
          <w:szCs w:val="24"/>
        </w:rPr>
        <w:t xml:space="preserve">Bu J. Q., Wang H. Y. (2011). Effective pre-stress identification for a simply supported PRC beam bridge by BP neural network method. </w:t>
      </w:r>
      <w:r w:rsidRPr="00897B91">
        <w:rPr>
          <w:rFonts w:eastAsia="Calibri"/>
          <w:i/>
          <w:sz w:val="24"/>
          <w:szCs w:val="24"/>
        </w:rPr>
        <w:t>Journal of Vibration and Shock</w:t>
      </w:r>
      <w:r w:rsidR="00DE198B" w:rsidRPr="00897B91">
        <w:rPr>
          <w:rFonts w:eastAsia="Calibri"/>
          <w:sz w:val="24"/>
          <w:szCs w:val="24"/>
        </w:rPr>
        <w:t>,</w:t>
      </w:r>
      <w:r w:rsidR="00B63665" w:rsidRPr="00897B91">
        <w:rPr>
          <w:rFonts w:eastAsia="Calibri"/>
          <w:sz w:val="24"/>
          <w:szCs w:val="24"/>
        </w:rPr>
        <w:t xml:space="preserve"> </w:t>
      </w:r>
      <w:r w:rsidR="00DE198B" w:rsidRPr="00897B91">
        <w:rPr>
          <w:rFonts w:eastAsia="Calibri"/>
          <w:sz w:val="24"/>
          <w:szCs w:val="24"/>
        </w:rPr>
        <w:t>30</w:t>
      </w:r>
      <w:r w:rsidR="00B63665" w:rsidRPr="00897B91">
        <w:rPr>
          <w:rFonts w:eastAsia="Calibri"/>
          <w:sz w:val="24"/>
          <w:szCs w:val="24"/>
        </w:rPr>
        <w:t xml:space="preserve"> (</w:t>
      </w:r>
      <w:r w:rsidR="00DE198B" w:rsidRPr="00897B91">
        <w:rPr>
          <w:rFonts w:eastAsia="Calibri"/>
          <w:sz w:val="24"/>
          <w:szCs w:val="24"/>
        </w:rPr>
        <w:t>12</w:t>
      </w:r>
      <w:r w:rsidR="00B63665" w:rsidRPr="00897B91">
        <w:rPr>
          <w:rFonts w:eastAsia="Calibri"/>
          <w:sz w:val="24"/>
          <w:szCs w:val="24"/>
        </w:rPr>
        <w:t>)</w:t>
      </w:r>
      <w:r w:rsidR="00DE198B" w:rsidRPr="00897B91">
        <w:rPr>
          <w:rFonts w:eastAsia="Calibri"/>
          <w:sz w:val="24"/>
          <w:szCs w:val="24"/>
        </w:rPr>
        <w:t xml:space="preserve"> </w:t>
      </w:r>
      <w:r w:rsidRPr="00897B91">
        <w:rPr>
          <w:rFonts w:eastAsia="Calibri"/>
          <w:sz w:val="24"/>
          <w:szCs w:val="24"/>
        </w:rPr>
        <w:t>155-159.</w:t>
      </w:r>
    </w:p>
    <w:p w:rsidR="001E367A" w:rsidRPr="00897B91" w:rsidRDefault="001E367A" w:rsidP="00897B91">
      <w:pPr>
        <w:pStyle w:val="Reference"/>
        <w:spacing w:line="276" w:lineRule="auto"/>
        <w:rPr>
          <w:sz w:val="24"/>
          <w:szCs w:val="24"/>
          <w:lang w:val="it-IT"/>
        </w:rPr>
      </w:pPr>
      <w:r w:rsidRPr="00897B91">
        <w:rPr>
          <w:sz w:val="24"/>
          <w:szCs w:val="24"/>
        </w:rPr>
        <w:t xml:space="preserve">Caironi M., Gambarova P., Tattoni S. (1999). </w:t>
      </w:r>
      <w:r w:rsidRPr="00897B91">
        <w:rPr>
          <w:sz w:val="24"/>
          <w:szCs w:val="24"/>
          <w:lang w:val="it-IT"/>
        </w:rPr>
        <w:t>Teoria e tecnica delle costruzioni</w:t>
      </w:r>
      <w:r w:rsidRPr="00897B91">
        <w:rPr>
          <w:i/>
          <w:sz w:val="24"/>
          <w:szCs w:val="24"/>
          <w:lang w:val="it-IT"/>
        </w:rPr>
        <w:t>. Introduz</w:t>
      </w:r>
      <w:r w:rsidR="00DE198B" w:rsidRPr="00897B91">
        <w:rPr>
          <w:i/>
          <w:sz w:val="24"/>
          <w:szCs w:val="24"/>
          <w:lang w:val="it-IT"/>
        </w:rPr>
        <w:t>ione alla Analisi S</w:t>
      </w:r>
      <w:r w:rsidRPr="00897B91">
        <w:rPr>
          <w:i/>
          <w:sz w:val="24"/>
          <w:szCs w:val="24"/>
          <w:lang w:val="it-IT"/>
        </w:rPr>
        <w:t>trutturale</w:t>
      </w:r>
      <w:r w:rsidR="00DE198B" w:rsidRPr="00897B91">
        <w:rPr>
          <w:sz w:val="24"/>
          <w:szCs w:val="24"/>
          <w:lang w:val="it-IT"/>
        </w:rPr>
        <w:t>, Ed. Paravia</w:t>
      </w:r>
      <w:r w:rsidRPr="00897B91">
        <w:rPr>
          <w:sz w:val="24"/>
          <w:szCs w:val="24"/>
          <w:lang w:val="it-IT"/>
        </w:rPr>
        <w:t>/Scriptorium.</w:t>
      </w:r>
    </w:p>
    <w:p w:rsidR="00734CFF" w:rsidRPr="00897B91" w:rsidRDefault="00734CFF" w:rsidP="00897B91">
      <w:pPr>
        <w:pStyle w:val="Reference"/>
        <w:spacing w:line="276" w:lineRule="auto"/>
        <w:rPr>
          <w:sz w:val="24"/>
          <w:szCs w:val="24"/>
          <w:lang w:val="it-IT"/>
        </w:rPr>
      </w:pPr>
      <w:r w:rsidRPr="00897B91">
        <w:rPr>
          <w:sz w:val="24"/>
          <w:szCs w:val="24"/>
          <w:lang w:val="it-IT"/>
        </w:rPr>
        <w:t xml:space="preserve">Candela M., Lanza L., Tullini N., Mezzadri G. (2004). Identificazione dello stato di tensione nelle catene storiche a supporto di due interventi di consolidamento di edifici monumentali. </w:t>
      </w:r>
      <w:r w:rsidRPr="00897B91">
        <w:rPr>
          <w:i/>
          <w:sz w:val="24"/>
          <w:szCs w:val="24"/>
          <w:lang w:val="it-IT"/>
        </w:rPr>
        <w:t xml:space="preserve">Dalla conoscenza e dalla caratterizzazione dei materiali e degli elementi dell’edilizia storica in muratura ai provvedimenti compatibili di consolidamento. </w:t>
      </w:r>
      <w:r w:rsidR="00DE198B" w:rsidRPr="00897B91">
        <w:rPr>
          <w:sz w:val="24"/>
          <w:szCs w:val="24"/>
          <w:lang w:val="it-IT"/>
        </w:rPr>
        <w:t>W</w:t>
      </w:r>
      <w:r w:rsidR="00B63665" w:rsidRPr="00897B91">
        <w:rPr>
          <w:sz w:val="24"/>
          <w:szCs w:val="24"/>
          <w:lang w:val="it-IT"/>
        </w:rPr>
        <w:t xml:space="preserve">orkshop at DIS, </w:t>
      </w:r>
      <w:r w:rsidRPr="00897B91">
        <w:rPr>
          <w:sz w:val="24"/>
          <w:szCs w:val="24"/>
          <w:lang w:val="it-IT"/>
        </w:rPr>
        <w:t>Politecnico di Milano.</w:t>
      </w:r>
    </w:p>
    <w:p w:rsidR="001E367A" w:rsidRPr="00897B91" w:rsidRDefault="001E367A" w:rsidP="00897B91">
      <w:pPr>
        <w:pStyle w:val="Reference"/>
        <w:spacing w:line="276" w:lineRule="auto"/>
        <w:rPr>
          <w:sz w:val="24"/>
          <w:szCs w:val="24"/>
        </w:rPr>
      </w:pPr>
      <w:r w:rsidRPr="00897B91">
        <w:rPr>
          <w:sz w:val="24"/>
          <w:szCs w:val="24"/>
          <w:lang w:val="it-IT"/>
        </w:rPr>
        <w:t>Ceballos M.</w:t>
      </w:r>
      <w:r w:rsidR="00DD64DE" w:rsidRPr="00897B91">
        <w:rPr>
          <w:sz w:val="24"/>
          <w:szCs w:val="24"/>
          <w:lang w:val="it-IT"/>
        </w:rPr>
        <w:t xml:space="preserve"> </w:t>
      </w:r>
      <w:r w:rsidRPr="00897B91">
        <w:rPr>
          <w:sz w:val="24"/>
          <w:szCs w:val="24"/>
          <w:lang w:val="it-IT"/>
        </w:rPr>
        <w:t>A., Prato C.</w:t>
      </w:r>
      <w:r w:rsidR="00DD64DE" w:rsidRPr="00897B91">
        <w:rPr>
          <w:sz w:val="24"/>
          <w:szCs w:val="24"/>
          <w:lang w:val="it-IT"/>
        </w:rPr>
        <w:t xml:space="preserve"> </w:t>
      </w:r>
      <w:r w:rsidRPr="00897B91">
        <w:rPr>
          <w:sz w:val="24"/>
          <w:szCs w:val="24"/>
          <w:lang w:val="it-IT"/>
        </w:rPr>
        <w:t xml:space="preserve">A. (2008). </w:t>
      </w:r>
      <w:r w:rsidRPr="00897B91">
        <w:rPr>
          <w:sz w:val="24"/>
          <w:szCs w:val="24"/>
        </w:rPr>
        <w:t xml:space="preserve">Determination of the axial force on stay cables accounting for their bending stiffness and rotational end restraints by free vibration tests. </w:t>
      </w:r>
      <w:r w:rsidRPr="00897B91">
        <w:rPr>
          <w:i/>
          <w:sz w:val="24"/>
          <w:szCs w:val="24"/>
        </w:rPr>
        <w:t>Journal of Sound and Vibration</w:t>
      </w:r>
      <w:r w:rsidR="00B63665" w:rsidRPr="00897B91">
        <w:rPr>
          <w:sz w:val="24"/>
          <w:szCs w:val="24"/>
        </w:rPr>
        <w:t xml:space="preserve">, 317 </w:t>
      </w:r>
      <w:r w:rsidRPr="00897B91">
        <w:rPr>
          <w:sz w:val="24"/>
          <w:szCs w:val="24"/>
        </w:rPr>
        <w:t>127-141.</w:t>
      </w:r>
    </w:p>
    <w:p w:rsidR="001E367A" w:rsidRPr="00897B91" w:rsidRDefault="00DE198B" w:rsidP="00897B91">
      <w:pPr>
        <w:pStyle w:val="Reference"/>
        <w:spacing w:line="276" w:lineRule="auto"/>
        <w:rPr>
          <w:sz w:val="24"/>
          <w:szCs w:val="24"/>
        </w:rPr>
      </w:pPr>
      <w:r w:rsidRPr="00897B91">
        <w:rPr>
          <w:sz w:val="24"/>
          <w:szCs w:val="24"/>
        </w:rPr>
        <w:t xml:space="preserve">Chen S. </w:t>
      </w:r>
      <w:r w:rsidR="001E367A" w:rsidRPr="00897B91">
        <w:rPr>
          <w:sz w:val="24"/>
          <w:szCs w:val="24"/>
        </w:rPr>
        <w:t xml:space="preserve">E., Petro S. (2005). Nondestructive bridge cable tension assessment using laser vibrometry. </w:t>
      </w:r>
      <w:r w:rsidR="001E367A" w:rsidRPr="00897B91">
        <w:rPr>
          <w:i/>
          <w:sz w:val="24"/>
          <w:szCs w:val="24"/>
        </w:rPr>
        <w:t>Experimental Techinques</w:t>
      </w:r>
      <w:r w:rsidR="001E367A" w:rsidRPr="00897B91">
        <w:rPr>
          <w:sz w:val="24"/>
          <w:szCs w:val="24"/>
        </w:rPr>
        <w:t>, March/April, 29-32.</w:t>
      </w:r>
    </w:p>
    <w:p w:rsidR="001E367A" w:rsidRPr="00897B91" w:rsidRDefault="001E367A" w:rsidP="00897B91">
      <w:pPr>
        <w:pStyle w:val="Reference"/>
        <w:spacing w:line="276" w:lineRule="auto"/>
        <w:rPr>
          <w:sz w:val="24"/>
          <w:szCs w:val="24"/>
        </w:rPr>
      </w:pPr>
      <w:r w:rsidRPr="00897B91">
        <w:rPr>
          <w:sz w:val="24"/>
          <w:szCs w:val="24"/>
        </w:rPr>
        <w:t xml:space="preserve">Eurocode 2. Design of concrete structures - Part 1-1: General rules and rules for buildings. </w:t>
      </w:r>
      <w:r w:rsidRPr="00897B91">
        <w:rPr>
          <w:i/>
          <w:sz w:val="24"/>
          <w:szCs w:val="24"/>
        </w:rPr>
        <w:t>UNI EN 1992-1-1:2005</w:t>
      </w:r>
      <w:r w:rsidRPr="00897B91">
        <w:rPr>
          <w:sz w:val="24"/>
          <w:szCs w:val="24"/>
        </w:rPr>
        <w:t>.</w:t>
      </w:r>
    </w:p>
    <w:p w:rsidR="001E367A" w:rsidRPr="00897B91" w:rsidRDefault="00DD64DE" w:rsidP="00897B91">
      <w:pPr>
        <w:pStyle w:val="Reference"/>
        <w:spacing w:line="276" w:lineRule="auto"/>
        <w:rPr>
          <w:sz w:val="24"/>
          <w:szCs w:val="24"/>
        </w:rPr>
      </w:pPr>
      <w:r w:rsidRPr="00897B91">
        <w:rPr>
          <w:sz w:val="24"/>
          <w:szCs w:val="24"/>
        </w:rPr>
        <w:t>Fraternali F., Angelillo M., Fortunato</w:t>
      </w:r>
      <w:r w:rsidR="001E367A" w:rsidRPr="00897B91">
        <w:rPr>
          <w:sz w:val="24"/>
          <w:szCs w:val="24"/>
        </w:rPr>
        <w:t xml:space="preserve"> A. (2002). A lumped stress method for plane el</w:t>
      </w:r>
      <w:r w:rsidR="00B63665" w:rsidRPr="00897B91">
        <w:rPr>
          <w:sz w:val="24"/>
          <w:szCs w:val="24"/>
        </w:rPr>
        <w:t>astic problems and the discrete-</w:t>
      </w:r>
      <w:r w:rsidR="001E367A" w:rsidRPr="00897B91">
        <w:rPr>
          <w:sz w:val="24"/>
          <w:szCs w:val="24"/>
        </w:rPr>
        <w:t xml:space="preserve">continuum approximation. </w:t>
      </w:r>
      <w:r w:rsidR="001E367A" w:rsidRPr="00897B91">
        <w:rPr>
          <w:i/>
          <w:sz w:val="24"/>
          <w:szCs w:val="24"/>
        </w:rPr>
        <w:t>International Journal of Solids and Structures</w:t>
      </w:r>
      <w:r w:rsidR="00DE198B" w:rsidRPr="00897B91">
        <w:rPr>
          <w:sz w:val="24"/>
          <w:szCs w:val="24"/>
        </w:rPr>
        <w:t xml:space="preserve">, </w:t>
      </w:r>
      <w:r w:rsidR="00B63665" w:rsidRPr="00897B91">
        <w:rPr>
          <w:sz w:val="24"/>
          <w:szCs w:val="24"/>
        </w:rPr>
        <w:t xml:space="preserve">39 (25) </w:t>
      </w:r>
      <w:r w:rsidR="001E367A" w:rsidRPr="00897B91">
        <w:rPr>
          <w:sz w:val="24"/>
          <w:szCs w:val="24"/>
        </w:rPr>
        <w:t>6211-6240.</w:t>
      </w:r>
    </w:p>
    <w:p w:rsidR="001E367A" w:rsidRPr="00897B91" w:rsidRDefault="00DD64DE" w:rsidP="00897B91">
      <w:pPr>
        <w:pStyle w:val="Reference"/>
        <w:spacing w:line="276" w:lineRule="auto"/>
        <w:rPr>
          <w:sz w:val="24"/>
          <w:szCs w:val="24"/>
        </w:rPr>
      </w:pPr>
      <w:r w:rsidRPr="00897B91">
        <w:rPr>
          <w:sz w:val="24"/>
          <w:szCs w:val="24"/>
        </w:rPr>
        <w:t>Fraternali</w:t>
      </w:r>
      <w:r w:rsidR="001E367A" w:rsidRPr="00897B91">
        <w:rPr>
          <w:sz w:val="24"/>
          <w:szCs w:val="24"/>
        </w:rPr>
        <w:t xml:space="preserve"> F. (2010). A thrust network approach to the equilibrium problem of unreinforced masonry vaults via polyhedral stress functions. </w:t>
      </w:r>
      <w:r w:rsidR="001E367A" w:rsidRPr="00897B91">
        <w:rPr>
          <w:i/>
          <w:sz w:val="24"/>
          <w:szCs w:val="24"/>
        </w:rPr>
        <w:t>Mechanics Research Communications</w:t>
      </w:r>
      <w:r w:rsidR="00DE198B" w:rsidRPr="00897B91">
        <w:rPr>
          <w:sz w:val="24"/>
          <w:szCs w:val="24"/>
        </w:rPr>
        <w:t xml:space="preserve">, </w:t>
      </w:r>
      <w:r w:rsidR="00B63665" w:rsidRPr="00897B91">
        <w:rPr>
          <w:sz w:val="24"/>
          <w:szCs w:val="24"/>
        </w:rPr>
        <w:t xml:space="preserve">37 (2) </w:t>
      </w:r>
      <w:r w:rsidR="001E367A" w:rsidRPr="00897B91">
        <w:rPr>
          <w:sz w:val="24"/>
          <w:szCs w:val="24"/>
        </w:rPr>
        <w:t>198-204.</w:t>
      </w:r>
    </w:p>
    <w:p w:rsidR="001E367A" w:rsidRPr="00897B91" w:rsidRDefault="00DD64DE" w:rsidP="00897B91">
      <w:pPr>
        <w:pStyle w:val="Reference"/>
        <w:spacing w:line="276" w:lineRule="auto"/>
        <w:rPr>
          <w:sz w:val="24"/>
          <w:szCs w:val="24"/>
        </w:rPr>
      </w:pPr>
      <w:r w:rsidRPr="00897B91">
        <w:rPr>
          <w:sz w:val="24"/>
          <w:szCs w:val="24"/>
        </w:rPr>
        <w:t>Fraternali</w:t>
      </w:r>
      <w:r w:rsidR="001E367A" w:rsidRPr="00897B91">
        <w:rPr>
          <w:sz w:val="24"/>
          <w:szCs w:val="24"/>
        </w:rPr>
        <w:t xml:space="preserve"> F. (2011). A mixed lumped stress-displacement approach to the elastic problem of masonry walls. </w:t>
      </w:r>
      <w:r w:rsidR="001E367A" w:rsidRPr="00897B91">
        <w:rPr>
          <w:i/>
          <w:sz w:val="24"/>
          <w:szCs w:val="24"/>
        </w:rPr>
        <w:t>Mechanics Research Communications</w:t>
      </w:r>
      <w:r w:rsidR="00DE198B" w:rsidRPr="00897B91">
        <w:rPr>
          <w:sz w:val="24"/>
          <w:szCs w:val="24"/>
        </w:rPr>
        <w:t xml:space="preserve">, </w:t>
      </w:r>
      <w:r w:rsidR="00B63665" w:rsidRPr="00897B91">
        <w:rPr>
          <w:sz w:val="24"/>
          <w:szCs w:val="24"/>
        </w:rPr>
        <w:t xml:space="preserve">38 (3) </w:t>
      </w:r>
      <w:r w:rsidR="00DE198B" w:rsidRPr="00897B91">
        <w:rPr>
          <w:sz w:val="24"/>
          <w:szCs w:val="24"/>
        </w:rPr>
        <w:t>176-</w:t>
      </w:r>
      <w:r w:rsidR="001E367A" w:rsidRPr="00897B91">
        <w:rPr>
          <w:sz w:val="24"/>
          <w:szCs w:val="24"/>
        </w:rPr>
        <w:t>180.</w:t>
      </w:r>
    </w:p>
    <w:p w:rsidR="001E367A" w:rsidRPr="00897B91" w:rsidRDefault="001E367A" w:rsidP="00897B91">
      <w:pPr>
        <w:pStyle w:val="Reference"/>
        <w:spacing w:line="276" w:lineRule="auto"/>
        <w:rPr>
          <w:sz w:val="24"/>
          <w:szCs w:val="24"/>
        </w:rPr>
      </w:pPr>
      <w:r w:rsidRPr="00897B91">
        <w:rPr>
          <w:sz w:val="24"/>
          <w:szCs w:val="24"/>
        </w:rPr>
        <w:t xml:space="preserve">Galef A.E. (1968). Bending frequencies of compressed beams. </w:t>
      </w:r>
      <w:r w:rsidRPr="00897B91">
        <w:rPr>
          <w:i/>
          <w:sz w:val="24"/>
          <w:szCs w:val="24"/>
        </w:rPr>
        <w:t>Journal of the Acoustical Society of America</w:t>
      </w:r>
      <w:r w:rsidR="00DE198B" w:rsidRPr="00897B91">
        <w:rPr>
          <w:sz w:val="24"/>
          <w:szCs w:val="24"/>
        </w:rPr>
        <w:t>,</w:t>
      </w:r>
      <w:r w:rsidRPr="00897B91">
        <w:rPr>
          <w:sz w:val="24"/>
          <w:szCs w:val="24"/>
        </w:rPr>
        <w:t xml:space="preserve"> 44</w:t>
      </w:r>
      <w:r w:rsidR="00DE198B" w:rsidRPr="00897B91">
        <w:rPr>
          <w:sz w:val="24"/>
          <w:szCs w:val="24"/>
        </w:rPr>
        <w:t xml:space="preserve"> </w:t>
      </w:r>
      <w:r w:rsidR="000C49BD" w:rsidRPr="00897B91">
        <w:rPr>
          <w:sz w:val="24"/>
          <w:szCs w:val="24"/>
        </w:rPr>
        <w:t xml:space="preserve">(8) </w:t>
      </w:r>
      <w:r w:rsidRPr="00897B91">
        <w:rPr>
          <w:sz w:val="24"/>
          <w:szCs w:val="24"/>
        </w:rPr>
        <w:t>643.</w:t>
      </w:r>
    </w:p>
    <w:p w:rsidR="00734CFF" w:rsidRPr="00897B91" w:rsidRDefault="00734CFF" w:rsidP="00897B91">
      <w:pPr>
        <w:pStyle w:val="Reference"/>
        <w:spacing w:line="276" w:lineRule="auto"/>
        <w:rPr>
          <w:sz w:val="24"/>
          <w:szCs w:val="24"/>
        </w:rPr>
      </w:pPr>
      <w:r w:rsidRPr="00897B91">
        <w:rPr>
          <w:sz w:val="24"/>
          <w:szCs w:val="24"/>
        </w:rPr>
        <w:t xml:space="preserve">Geier R., De Roeck G., Flesch R. (2006). Accurate cable force determination using ambient vibration measurements. </w:t>
      </w:r>
      <w:r w:rsidRPr="00897B91">
        <w:rPr>
          <w:i/>
          <w:sz w:val="24"/>
          <w:szCs w:val="24"/>
        </w:rPr>
        <w:t>Structure and Infrastructure Engineering</w:t>
      </w:r>
      <w:r w:rsidR="000C49BD" w:rsidRPr="00897B91">
        <w:rPr>
          <w:sz w:val="24"/>
          <w:szCs w:val="24"/>
        </w:rPr>
        <w:t xml:space="preserve">, 2 (1) </w:t>
      </w:r>
      <w:r w:rsidR="006868B3" w:rsidRPr="00897B91">
        <w:rPr>
          <w:sz w:val="24"/>
          <w:szCs w:val="24"/>
        </w:rPr>
        <w:t>43-52</w:t>
      </w:r>
      <w:r w:rsidR="00801C09" w:rsidRPr="00897B91">
        <w:rPr>
          <w:sz w:val="24"/>
          <w:szCs w:val="24"/>
        </w:rPr>
        <w:t>.</w:t>
      </w:r>
    </w:p>
    <w:p w:rsidR="00734CFF" w:rsidRPr="00897B91" w:rsidRDefault="00734CFF" w:rsidP="00897B91">
      <w:pPr>
        <w:pStyle w:val="Reference"/>
        <w:spacing w:line="276" w:lineRule="auto"/>
        <w:rPr>
          <w:sz w:val="24"/>
          <w:szCs w:val="24"/>
          <w:lang w:val="it-IT"/>
        </w:rPr>
      </w:pPr>
      <w:r w:rsidRPr="00897B91">
        <w:rPr>
          <w:sz w:val="24"/>
          <w:szCs w:val="24"/>
        </w:rPr>
        <w:t xml:space="preserve">Gentile C. (2010). Deflection measurement on vibrating stay cables by non-contact microwave interferometer. </w:t>
      </w:r>
      <w:r w:rsidRPr="00897B91">
        <w:rPr>
          <w:i/>
          <w:sz w:val="24"/>
          <w:szCs w:val="24"/>
          <w:lang w:val="it-IT"/>
        </w:rPr>
        <w:t xml:space="preserve">NDT&amp;E International, </w:t>
      </w:r>
      <w:r w:rsidR="000C49BD" w:rsidRPr="00897B91">
        <w:rPr>
          <w:sz w:val="24"/>
          <w:szCs w:val="24"/>
          <w:lang w:val="it-IT"/>
        </w:rPr>
        <w:t xml:space="preserve">43 </w:t>
      </w:r>
      <w:r w:rsidRPr="00897B91">
        <w:rPr>
          <w:sz w:val="24"/>
          <w:szCs w:val="24"/>
          <w:lang w:val="it-IT"/>
        </w:rPr>
        <w:t>231-240.</w:t>
      </w:r>
    </w:p>
    <w:p w:rsidR="001E367A" w:rsidRPr="00897B91" w:rsidRDefault="001E367A" w:rsidP="00897B91">
      <w:pPr>
        <w:pStyle w:val="Reference"/>
        <w:spacing w:line="276" w:lineRule="auto"/>
        <w:rPr>
          <w:sz w:val="24"/>
          <w:szCs w:val="24"/>
        </w:rPr>
      </w:pPr>
      <w:r w:rsidRPr="00783CDD">
        <w:rPr>
          <w:sz w:val="24"/>
          <w:szCs w:val="24"/>
          <w:lang w:val="it-IT"/>
        </w:rPr>
        <w:lastRenderedPageBreak/>
        <w:t xml:space="preserve">Giuriani E., Marini A., Porteri C., Preti M. </w:t>
      </w:r>
      <w:r w:rsidRPr="00897B91">
        <w:rPr>
          <w:sz w:val="24"/>
          <w:szCs w:val="24"/>
          <w:lang w:val="it-IT"/>
        </w:rPr>
        <w:t>(</w:t>
      </w:r>
      <w:r w:rsidRPr="00783CDD">
        <w:rPr>
          <w:sz w:val="24"/>
          <w:szCs w:val="24"/>
          <w:lang w:val="it-IT"/>
        </w:rPr>
        <w:t>2009</w:t>
      </w:r>
      <w:r w:rsidRPr="00897B91">
        <w:rPr>
          <w:sz w:val="24"/>
          <w:szCs w:val="24"/>
          <w:lang w:val="it-IT"/>
        </w:rPr>
        <w:t>)</w:t>
      </w:r>
      <w:r w:rsidRPr="00783CDD">
        <w:rPr>
          <w:sz w:val="24"/>
          <w:szCs w:val="24"/>
          <w:lang w:val="it-IT"/>
        </w:rPr>
        <w:t xml:space="preserve">. </w:t>
      </w:r>
      <w:r w:rsidRPr="00897B91">
        <w:rPr>
          <w:sz w:val="24"/>
          <w:szCs w:val="24"/>
        </w:rPr>
        <w:t xml:space="preserve">Seismic vulnerability for churches in association with transverse arch rocking. </w:t>
      </w:r>
      <w:r w:rsidRPr="00897B91">
        <w:rPr>
          <w:i/>
          <w:sz w:val="24"/>
          <w:szCs w:val="24"/>
        </w:rPr>
        <w:t>International Journal of Architectural Heritage</w:t>
      </w:r>
      <w:r w:rsidR="006868B3" w:rsidRPr="00897B91">
        <w:rPr>
          <w:sz w:val="24"/>
          <w:szCs w:val="24"/>
        </w:rPr>
        <w:t xml:space="preserve">, </w:t>
      </w:r>
      <w:r w:rsidR="000C49BD" w:rsidRPr="00897B91">
        <w:rPr>
          <w:sz w:val="24"/>
          <w:szCs w:val="24"/>
        </w:rPr>
        <w:t xml:space="preserve">3 (3) </w:t>
      </w:r>
      <w:r w:rsidR="006868B3" w:rsidRPr="00897B91">
        <w:rPr>
          <w:sz w:val="24"/>
          <w:szCs w:val="24"/>
        </w:rPr>
        <w:t>212-</w:t>
      </w:r>
      <w:r w:rsidRPr="00897B91">
        <w:rPr>
          <w:sz w:val="24"/>
          <w:szCs w:val="24"/>
        </w:rPr>
        <w:t>234.</w:t>
      </w:r>
    </w:p>
    <w:p w:rsidR="001E367A" w:rsidRPr="00897B91" w:rsidRDefault="001E367A" w:rsidP="00897B91">
      <w:pPr>
        <w:pStyle w:val="Reference"/>
        <w:spacing w:line="276" w:lineRule="auto"/>
        <w:rPr>
          <w:sz w:val="24"/>
          <w:szCs w:val="24"/>
        </w:rPr>
      </w:pPr>
      <w:r w:rsidRPr="00897B91">
        <w:rPr>
          <w:sz w:val="24"/>
          <w:szCs w:val="24"/>
        </w:rPr>
        <w:t>Go</w:t>
      </w:r>
      <w:r w:rsidR="00DD64DE" w:rsidRPr="00897B91">
        <w:rPr>
          <w:sz w:val="24"/>
          <w:szCs w:val="24"/>
        </w:rPr>
        <w:t xml:space="preserve"> C. G., </w:t>
      </w:r>
      <w:r w:rsidRPr="00897B91">
        <w:rPr>
          <w:sz w:val="24"/>
          <w:szCs w:val="24"/>
        </w:rPr>
        <w:t>Lin</w:t>
      </w:r>
      <w:r w:rsidR="00DD64DE" w:rsidRPr="00897B91">
        <w:rPr>
          <w:sz w:val="24"/>
          <w:szCs w:val="24"/>
        </w:rPr>
        <w:t xml:space="preserve"> Y. S., </w:t>
      </w:r>
      <w:r w:rsidRPr="00897B91">
        <w:rPr>
          <w:sz w:val="24"/>
          <w:szCs w:val="24"/>
        </w:rPr>
        <w:t xml:space="preserve">Khor </w:t>
      </w:r>
      <w:r w:rsidR="00DD64DE" w:rsidRPr="00897B91">
        <w:rPr>
          <w:sz w:val="24"/>
          <w:szCs w:val="24"/>
        </w:rPr>
        <w:t xml:space="preserve">E. H. </w:t>
      </w:r>
      <w:r w:rsidRPr="00897B91">
        <w:rPr>
          <w:sz w:val="24"/>
          <w:szCs w:val="24"/>
        </w:rPr>
        <w:t xml:space="preserve">(1997). Experimental determination of the buckling load of a straight structural member by using dynamic </w:t>
      </w:r>
      <w:r w:rsidR="006868B3" w:rsidRPr="00897B91">
        <w:rPr>
          <w:sz w:val="24"/>
          <w:szCs w:val="24"/>
        </w:rPr>
        <w:t xml:space="preserve">parameters. </w:t>
      </w:r>
      <w:r w:rsidRPr="00897B91">
        <w:rPr>
          <w:i/>
          <w:sz w:val="24"/>
          <w:szCs w:val="24"/>
        </w:rPr>
        <w:t>Journal of Sound and Vibration</w:t>
      </w:r>
      <w:r w:rsidR="006868B3" w:rsidRPr="00897B91">
        <w:rPr>
          <w:sz w:val="24"/>
          <w:szCs w:val="24"/>
        </w:rPr>
        <w:t xml:space="preserve">, </w:t>
      </w:r>
      <w:r w:rsidRPr="00897B91">
        <w:rPr>
          <w:sz w:val="24"/>
          <w:szCs w:val="24"/>
        </w:rPr>
        <w:t>205 (3) 257-264.</w:t>
      </w:r>
    </w:p>
    <w:p w:rsidR="001E367A" w:rsidRPr="00897B91" w:rsidRDefault="001E367A" w:rsidP="00897B91">
      <w:pPr>
        <w:pStyle w:val="Reference"/>
        <w:spacing w:line="276" w:lineRule="auto"/>
        <w:rPr>
          <w:sz w:val="24"/>
          <w:szCs w:val="24"/>
        </w:rPr>
      </w:pPr>
      <w:r w:rsidRPr="00897B91">
        <w:rPr>
          <w:sz w:val="24"/>
          <w:szCs w:val="24"/>
        </w:rPr>
        <w:t>Greening P.</w:t>
      </w:r>
      <w:r w:rsidR="00DD64DE" w:rsidRPr="00897B91">
        <w:rPr>
          <w:sz w:val="24"/>
          <w:szCs w:val="24"/>
        </w:rPr>
        <w:t xml:space="preserve"> </w:t>
      </w:r>
      <w:r w:rsidRPr="00897B91">
        <w:rPr>
          <w:sz w:val="24"/>
          <w:szCs w:val="24"/>
        </w:rPr>
        <w:t>D., Lieven N.</w:t>
      </w:r>
      <w:r w:rsidR="00DD64DE" w:rsidRPr="00897B91">
        <w:rPr>
          <w:sz w:val="24"/>
          <w:szCs w:val="24"/>
        </w:rPr>
        <w:t xml:space="preserve"> </w:t>
      </w:r>
      <w:r w:rsidRPr="00897B91">
        <w:rPr>
          <w:sz w:val="24"/>
          <w:szCs w:val="24"/>
        </w:rPr>
        <w:t>A.</w:t>
      </w:r>
      <w:r w:rsidR="00DD64DE" w:rsidRPr="00897B91">
        <w:rPr>
          <w:sz w:val="24"/>
          <w:szCs w:val="24"/>
        </w:rPr>
        <w:t xml:space="preserve"> </w:t>
      </w:r>
      <w:r w:rsidRPr="00897B91">
        <w:rPr>
          <w:sz w:val="24"/>
          <w:szCs w:val="24"/>
        </w:rPr>
        <w:t>J. (2003). Identification and updating of loading in framework using dynamic measurement</w:t>
      </w:r>
      <w:r w:rsidR="006868B3" w:rsidRPr="00897B91">
        <w:rPr>
          <w:sz w:val="24"/>
          <w:szCs w:val="24"/>
        </w:rPr>
        <w:t>.</w:t>
      </w:r>
      <w:r w:rsidRPr="00897B91">
        <w:rPr>
          <w:sz w:val="24"/>
          <w:szCs w:val="24"/>
        </w:rPr>
        <w:t xml:space="preserve"> </w:t>
      </w:r>
      <w:r w:rsidRPr="00897B91">
        <w:rPr>
          <w:i/>
          <w:sz w:val="24"/>
          <w:szCs w:val="24"/>
        </w:rPr>
        <w:t>Journal of Sound and Vibration</w:t>
      </w:r>
      <w:r w:rsidR="006868B3" w:rsidRPr="00897B91">
        <w:rPr>
          <w:sz w:val="24"/>
          <w:szCs w:val="24"/>
        </w:rPr>
        <w:t xml:space="preserve">, 260 (1) </w:t>
      </w:r>
      <w:r w:rsidRPr="00897B91">
        <w:rPr>
          <w:sz w:val="24"/>
          <w:szCs w:val="24"/>
        </w:rPr>
        <w:t>101-115.</w:t>
      </w:r>
    </w:p>
    <w:p w:rsidR="009858C4" w:rsidRPr="00897B91" w:rsidRDefault="009858C4" w:rsidP="00897B91">
      <w:pPr>
        <w:pStyle w:val="Reference"/>
        <w:spacing w:line="276" w:lineRule="auto"/>
        <w:rPr>
          <w:rFonts w:eastAsia="Calibri"/>
          <w:sz w:val="24"/>
          <w:szCs w:val="24"/>
        </w:rPr>
      </w:pPr>
      <w:r w:rsidRPr="00897B91">
        <w:rPr>
          <w:rFonts w:eastAsia="Calibri"/>
          <w:sz w:val="24"/>
          <w:szCs w:val="24"/>
        </w:rPr>
        <w:t xml:space="preserve">Hamed </w:t>
      </w:r>
      <w:r w:rsidR="00DD64DE" w:rsidRPr="00897B91">
        <w:rPr>
          <w:rFonts w:eastAsia="Calibri"/>
          <w:sz w:val="24"/>
          <w:szCs w:val="24"/>
        </w:rPr>
        <w:t xml:space="preserve">E., </w:t>
      </w:r>
      <w:r w:rsidRPr="00897B91">
        <w:rPr>
          <w:rFonts w:eastAsia="Calibri"/>
          <w:sz w:val="24"/>
          <w:szCs w:val="24"/>
        </w:rPr>
        <w:t xml:space="preserve">Frostig </w:t>
      </w:r>
      <w:r w:rsidR="00DD64DE" w:rsidRPr="00897B91">
        <w:rPr>
          <w:rFonts w:eastAsia="Calibri"/>
          <w:sz w:val="24"/>
          <w:szCs w:val="24"/>
        </w:rPr>
        <w:t xml:space="preserve">Y. </w:t>
      </w:r>
      <w:r w:rsidRPr="00897B91">
        <w:rPr>
          <w:rFonts w:eastAsia="Calibri"/>
          <w:sz w:val="24"/>
          <w:szCs w:val="24"/>
        </w:rPr>
        <w:t xml:space="preserve">(2006). Natural frequencies of bonded and unbonded pre-stressed beams pre-stress force effects. </w:t>
      </w:r>
      <w:r w:rsidRPr="00897B91">
        <w:rPr>
          <w:rFonts w:eastAsia="Calibri"/>
          <w:i/>
          <w:sz w:val="24"/>
          <w:szCs w:val="24"/>
        </w:rPr>
        <w:t>Journal of Sound and Vibration</w:t>
      </w:r>
      <w:r w:rsidR="006868B3" w:rsidRPr="00897B91">
        <w:rPr>
          <w:rFonts w:eastAsia="Calibri"/>
          <w:sz w:val="24"/>
          <w:szCs w:val="24"/>
        </w:rPr>
        <w:t xml:space="preserve">, 295 (1-2) </w:t>
      </w:r>
      <w:r w:rsidRPr="00897B91">
        <w:rPr>
          <w:rFonts w:eastAsia="Calibri"/>
          <w:sz w:val="24"/>
          <w:szCs w:val="24"/>
        </w:rPr>
        <w:t>28-39.</w:t>
      </w:r>
    </w:p>
    <w:p w:rsidR="00FA0341" w:rsidRPr="00897B91" w:rsidRDefault="00FA0341" w:rsidP="00897B91">
      <w:pPr>
        <w:pStyle w:val="Reference"/>
        <w:spacing w:line="276" w:lineRule="auto"/>
        <w:rPr>
          <w:sz w:val="24"/>
          <w:szCs w:val="24"/>
        </w:rPr>
      </w:pPr>
      <w:r w:rsidRPr="00897B91">
        <w:rPr>
          <w:sz w:val="24"/>
          <w:szCs w:val="24"/>
        </w:rPr>
        <w:t>Jacobson</w:t>
      </w:r>
      <w:r w:rsidR="00DD64DE" w:rsidRPr="00897B91">
        <w:rPr>
          <w:sz w:val="24"/>
          <w:szCs w:val="24"/>
        </w:rPr>
        <w:t xml:space="preserve"> M. J., </w:t>
      </w:r>
      <w:r w:rsidRPr="00897B91">
        <w:rPr>
          <w:sz w:val="24"/>
          <w:szCs w:val="24"/>
        </w:rPr>
        <w:t xml:space="preserve">Wenner </w:t>
      </w:r>
      <w:r w:rsidR="00DD64DE" w:rsidRPr="00897B91">
        <w:rPr>
          <w:sz w:val="24"/>
          <w:szCs w:val="24"/>
        </w:rPr>
        <w:t xml:space="preserve">M. L. </w:t>
      </w:r>
      <w:r w:rsidRPr="00897B91">
        <w:rPr>
          <w:sz w:val="24"/>
          <w:szCs w:val="24"/>
        </w:rPr>
        <w:t>(1968). Predicting buckling loads from</w:t>
      </w:r>
      <w:r w:rsidR="006868B3" w:rsidRPr="00897B91">
        <w:rPr>
          <w:sz w:val="24"/>
          <w:szCs w:val="24"/>
        </w:rPr>
        <w:t xml:space="preserve"> vibrational data. </w:t>
      </w:r>
      <w:r w:rsidRPr="00897B91">
        <w:rPr>
          <w:i/>
          <w:sz w:val="24"/>
          <w:szCs w:val="24"/>
        </w:rPr>
        <w:t>Ex</w:t>
      </w:r>
      <w:r w:rsidR="006868B3" w:rsidRPr="00897B91">
        <w:rPr>
          <w:i/>
          <w:sz w:val="24"/>
          <w:szCs w:val="24"/>
        </w:rPr>
        <w:t>perimental Mechanics</w:t>
      </w:r>
      <w:r w:rsidR="006868B3" w:rsidRPr="00897B91">
        <w:rPr>
          <w:sz w:val="24"/>
          <w:szCs w:val="24"/>
        </w:rPr>
        <w:t>, 8 (10) 35</w:t>
      </w:r>
      <w:r w:rsidR="00734CFF" w:rsidRPr="00897B91">
        <w:rPr>
          <w:sz w:val="24"/>
          <w:szCs w:val="24"/>
        </w:rPr>
        <w:t>-</w:t>
      </w:r>
      <w:r w:rsidR="006868B3" w:rsidRPr="00897B91">
        <w:rPr>
          <w:sz w:val="24"/>
          <w:szCs w:val="24"/>
        </w:rPr>
        <w:t>38</w:t>
      </w:r>
      <w:r w:rsidRPr="00897B91">
        <w:rPr>
          <w:sz w:val="24"/>
          <w:szCs w:val="24"/>
        </w:rPr>
        <w:t>.</w:t>
      </w:r>
    </w:p>
    <w:p w:rsidR="00734CFF" w:rsidRPr="00897B91" w:rsidRDefault="00734CFF" w:rsidP="00897B91">
      <w:pPr>
        <w:pStyle w:val="Reference"/>
        <w:spacing w:line="276" w:lineRule="auto"/>
        <w:rPr>
          <w:sz w:val="24"/>
          <w:szCs w:val="24"/>
        </w:rPr>
      </w:pPr>
      <w:r w:rsidRPr="00897B91">
        <w:rPr>
          <w:sz w:val="24"/>
          <w:szCs w:val="24"/>
        </w:rPr>
        <w:t xml:space="preserve">Kim B. H., Park T. (2007). Estimation of cable tension force using frequency-based system identification method. </w:t>
      </w:r>
      <w:r w:rsidRPr="00897B91">
        <w:rPr>
          <w:i/>
          <w:sz w:val="24"/>
          <w:szCs w:val="24"/>
        </w:rPr>
        <w:t>Journal of Sound and Vibration</w:t>
      </w:r>
      <w:r w:rsidR="006868B3" w:rsidRPr="00897B91">
        <w:rPr>
          <w:sz w:val="24"/>
          <w:szCs w:val="24"/>
        </w:rPr>
        <w:t xml:space="preserve">, 304 </w:t>
      </w:r>
      <w:r w:rsidRPr="00897B91">
        <w:rPr>
          <w:sz w:val="24"/>
          <w:szCs w:val="24"/>
        </w:rPr>
        <w:t>660-676.</w:t>
      </w:r>
    </w:p>
    <w:p w:rsidR="002A3A0A" w:rsidRPr="00897B91" w:rsidRDefault="002A3A0A" w:rsidP="00897B91">
      <w:pPr>
        <w:pStyle w:val="Reference"/>
        <w:spacing w:line="276" w:lineRule="auto"/>
        <w:rPr>
          <w:rFonts w:eastAsia="Calibri"/>
          <w:sz w:val="24"/>
          <w:szCs w:val="24"/>
        </w:rPr>
      </w:pPr>
      <w:r w:rsidRPr="00897B91">
        <w:rPr>
          <w:rFonts w:eastAsia="Calibri"/>
          <w:sz w:val="24"/>
          <w:szCs w:val="24"/>
        </w:rPr>
        <w:t xml:space="preserve">Kim J. T., Ryu Y. S., Yun C. B. (2003). Vibration based method to detect pre-stress loss in beam type bridges. </w:t>
      </w:r>
      <w:r w:rsidRPr="00897B91">
        <w:rPr>
          <w:rFonts w:eastAsia="Calibri"/>
          <w:i/>
          <w:sz w:val="24"/>
          <w:szCs w:val="24"/>
        </w:rPr>
        <w:t>Smart Systems and Non-destructive Evaluation for Civil Infrastructures</w:t>
      </w:r>
      <w:r w:rsidRPr="00897B91">
        <w:rPr>
          <w:rFonts w:eastAsia="Calibri"/>
          <w:sz w:val="24"/>
          <w:szCs w:val="24"/>
        </w:rPr>
        <w:t>, vol. 5057 of Proceedings of SPIE, 559-568.</w:t>
      </w:r>
    </w:p>
    <w:p w:rsidR="00FA0341" w:rsidRPr="00897B91" w:rsidRDefault="00FA0341" w:rsidP="00897B91">
      <w:pPr>
        <w:pStyle w:val="Reference"/>
        <w:spacing w:line="276" w:lineRule="auto"/>
        <w:rPr>
          <w:sz w:val="24"/>
          <w:szCs w:val="24"/>
        </w:rPr>
      </w:pPr>
      <w:r w:rsidRPr="00897B91">
        <w:rPr>
          <w:sz w:val="24"/>
          <w:szCs w:val="24"/>
        </w:rPr>
        <w:t xml:space="preserve">Klein </w:t>
      </w:r>
      <w:r w:rsidR="00DD64DE" w:rsidRPr="00897B91">
        <w:rPr>
          <w:sz w:val="24"/>
          <w:szCs w:val="24"/>
        </w:rPr>
        <w:t xml:space="preserve">B. </w:t>
      </w:r>
      <w:r w:rsidRPr="00897B91">
        <w:rPr>
          <w:sz w:val="24"/>
          <w:szCs w:val="24"/>
        </w:rPr>
        <w:t xml:space="preserve">(1957). Determination of effective end ﬁxity of columns with unequal rotational end restraints by means of vibration test data. </w:t>
      </w:r>
      <w:r w:rsidRPr="00897B91">
        <w:rPr>
          <w:i/>
          <w:sz w:val="24"/>
          <w:szCs w:val="24"/>
        </w:rPr>
        <w:t>Journal of the Ro</w:t>
      </w:r>
      <w:r w:rsidR="006868B3" w:rsidRPr="00897B91">
        <w:rPr>
          <w:i/>
          <w:sz w:val="24"/>
          <w:szCs w:val="24"/>
        </w:rPr>
        <w:t>yal Aeronautical Society</w:t>
      </w:r>
      <w:r w:rsidR="006868B3" w:rsidRPr="00897B91">
        <w:rPr>
          <w:sz w:val="24"/>
          <w:szCs w:val="24"/>
        </w:rPr>
        <w:t>, 61 131-</w:t>
      </w:r>
      <w:r w:rsidRPr="00897B91">
        <w:rPr>
          <w:sz w:val="24"/>
          <w:szCs w:val="24"/>
        </w:rPr>
        <w:t>132.</w:t>
      </w:r>
    </w:p>
    <w:p w:rsidR="00553DB1" w:rsidRPr="00897B91" w:rsidRDefault="00553DB1" w:rsidP="00897B91">
      <w:pPr>
        <w:pStyle w:val="Reference"/>
        <w:spacing w:line="276" w:lineRule="auto"/>
        <w:rPr>
          <w:sz w:val="24"/>
          <w:szCs w:val="24"/>
        </w:rPr>
      </w:pPr>
      <w:r w:rsidRPr="00897B91">
        <w:rPr>
          <w:sz w:val="24"/>
          <w:szCs w:val="24"/>
        </w:rPr>
        <w:t xml:space="preserve">Lagomarsino S., Calderini C. (2005). The dynamical identification of the tensile force in ancient tie-rods. </w:t>
      </w:r>
      <w:r w:rsidRPr="00897B91">
        <w:rPr>
          <w:i/>
          <w:sz w:val="24"/>
          <w:szCs w:val="24"/>
        </w:rPr>
        <w:t>Engineering structures</w:t>
      </w:r>
      <w:r w:rsidR="009C3673" w:rsidRPr="00897B91">
        <w:rPr>
          <w:sz w:val="24"/>
          <w:szCs w:val="24"/>
        </w:rPr>
        <w:t xml:space="preserve">, </w:t>
      </w:r>
      <w:r w:rsidRPr="00897B91">
        <w:rPr>
          <w:sz w:val="24"/>
          <w:szCs w:val="24"/>
        </w:rPr>
        <w:t>27 (6) 846-856.</w:t>
      </w:r>
    </w:p>
    <w:p w:rsidR="008C0A8E" w:rsidRPr="00897B91" w:rsidRDefault="00B12961" w:rsidP="00897B91">
      <w:pPr>
        <w:pStyle w:val="Reference"/>
        <w:spacing w:line="276" w:lineRule="auto"/>
        <w:rPr>
          <w:rFonts w:eastAsia="Calibri"/>
          <w:sz w:val="24"/>
          <w:szCs w:val="24"/>
        </w:rPr>
      </w:pPr>
      <w:r w:rsidRPr="00897B91">
        <w:rPr>
          <w:rFonts w:eastAsia="Calibri"/>
          <w:sz w:val="24"/>
          <w:szCs w:val="24"/>
        </w:rPr>
        <w:t xml:space="preserve">Law </w:t>
      </w:r>
      <w:r w:rsidR="0058579C" w:rsidRPr="00897B91">
        <w:rPr>
          <w:rFonts w:eastAsia="Calibri"/>
          <w:sz w:val="24"/>
          <w:szCs w:val="24"/>
        </w:rPr>
        <w:t xml:space="preserve">S. S., </w:t>
      </w:r>
      <w:r w:rsidRPr="00897B91">
        <w:rPr>
          <w:rFonts w:eastAsia="Calibri"/>
          <w:sz w:val="24"/>
          <w:szCs w:val="24"/>
        </w:rPr>
        <w:t xml:space="preserve">Lu </w:t>
      </w:r>
      <w:r w:rsidR="0058579C" w:rsidRPr="00897B91">
        <w:rPr>
          <w:rFonts w:eastAsia="Calibri"/>
          <w:sz w:val="24"/>
          <w:szCs w:val="24"/>
        </w:rPr>
        <w:t xml:space="preserve">Z. R. </w:t>
      </w:r>
      <w:r w:rsidRPr="00897B91">
        <w:rPr>
          <w:rFonts w:eastAsia="Calibri"/>
          <w:sz w:val="24"/>
          <w:szCs w:val="24"/>
        </w:rPr>
        <w:t xml:space="preserve">(2005). </w:t>
      </w:r>
      <w:r w:rsidR="008C0A8E" w:rsidRPr="00897B91">
        <w:rPr>
          <w:rFonts w:eastAsia="Calibri"/>
          <w:sz w:val="24"/>
          <w:szCs w:val="24"/>
        </w:rPr>
        <w:t>Time domain responses of a pre</w:t>
      </w:r>
      <w:r w:rsidR="00C93899" w:rsidRPr="00897B91">
        <w:rPr>
          <w:rFonts w:eastAsia="Calibri"/>
          <w:sz w:val="24"/>
          <w:szCs w:val="24"/>
        </w:rPr>
        <w:t>-</w:t>
      </w:r>
      <w:r w:rsidR="008C0A8E" w:rsidRPr="00897B91">
        <w:rPr>
          <w:rFonts w:eastAsia="Calibri"/>
          <w:sz w:val="24"/>
          <w:szCs w:val="24"/>
        </w:rPr>
        <w:t>stressed beam and pre</w:t>
      </w:r>
      <w:r w:rsidR="00C93899" w:rsidRPr="00897B91">
        <w:rPr>
          <w:rFonts w:eastAsia="Calibri"/>
          <w:sz w:val="24"/>
          <w:szCs w:val="24"/>
        </w:rPr>
        <w:t>-</w:t>
      </w:r>
      <w:r w:rsidRPr="00897B91">
        <w:rPr>
          <w:rFonts w:eastAsia="Calibri"/>
          <w:sz w:val="24"/>
          <w:szCs w:val="24"/>
        </w:rPr>
        <w:t>stress identification</w:t>
      </w:r>
      <w:r w:rsidR="00D0247D" w:rsidRPr="00897B91">
        <w:rPr>
          <w:rFonts w:eastAsia="Calibri"/>
          <w:sz w:val="24"/>
          <w:szCs w:val="24"/>
        </w:rPr>
        <w:t xml:space="preserve">. </w:t>
      </w:r>
      <w:r w:rsidR="008C0A8E" w:rsidRPr="00897B91">
        <w:rPr>
          <w:rFonts w:eastAsia="Calibri"/>
          <w:i/>
          <w:sz w:val="24"/>
          <w:szCs w:val="24"/>
        </w:rPr>
        <w:t>Journal of Sound and Vibration</w:t>
      </w:r>
      <w:r w:rsidR="006868B3" w:rsidRPr="00897B91">
        <w:rPr>
          <w:rFonts w:eastAsia="Calibri"/>
          <w:sz w:val="24"/>
          <w:szCs w:val="24"/>
        </w:rPr>
        <w:t xml:space="preserve">, </w:t>
      </w:r>
      <w:r w:rsidR="008C0A8E" w:rsidRPr="00897B91">
        <w:rPr>
          <w:rFonts w:eastAsia="Calibri"/>
          <w:sz w:val="24"/>
          <w:szCs w:val="24"/>
        </w:rPr>
        <w:t>28</w:t>
      </w:r>
      <w:r w:rsidR="006868B3" w:rsidRPr="00897B91">
        <w:rPr>
          <w:rFonts w:eastAsia="Calibri"/>
          <w:sz w:val="24"/>
          <w:szCs w:val="24"/>
        </w:rPr>
        <w:t>8 (</w:t>
      </w:r>
      <w:r w:rsidRPr="00897B91">
        <w:rPr>
          <w:rFonts w:eastAsia="Calibri"/>
          <w:sz w:val="24"/>
          <w:szCs w:val="24"/>
        </w:rPr>
        <w:t>4-5</w:t>
      </w:r>
      <w:r w:rsidR="006868B3" w:rsidRPr="00897B91">
        <w:rPr>
          <w:rFonts w:eastAsia="Calibri"/>
          <w:sz w:val="24"/>
          <w:szCs w:val="24"/>
        </w:rPr>
        <w:t xml:space="preserve">) </w:t>
      </w:r>
      <w:r w:rsidRPr="00897B91">
        <w:rPr>
          <w:rFonts w:eastAsia="Calibri"/>
          <w:sz w:val="24"/>
          <w:szCs w:val="24"/>
        </w:rPr>
        <w:t>1011-1025.</w:t>
      </w:r>
    </w:p>
    <w:p w:rsidR="00553DB1" w:rsidRPr="00897B91" w:rsidRDefault="00553DB1" w:rsidP="00897B91">
      <w:pPr>
        <w:pStyle w:val="Reference"/>
        <w:spacing w:line="276" w:lineRule="auto"/>
        <w:rPr>
          <w:rFonts w:eastAsia="Calibri"/>
          <w:sz w:val="24"/>
          <w:szCs w:val="24"/>
        </w:rPr>
      </w:pPr>
      <w:r w:rsidRPr="00897B91">
        <w:rPr>
          <w:rFonts w:eastAsia="Calibri"/>
          <w:sz w:val="24"/>
          <w:szCs w:val="24"/>
        </w:rPr>
        <w:t xml:space="preserve">Law S. S., Wu S. Q., Shi Z. Y. (2008). Moving load and pre-stress identification using wavelet based method. </w:t>
      </w:r>
      <w:r w:rsidRPr="00897B91">
        <w:rPr>
          <w:rFonts w:eastAsia="Calibri"/>
          <w:i/>
          <w:sz w:val="24"/>
          <w:szCs w:val="24"/>
        </w:rPr>
        <w:t>Journal of Applied Mechanics</w:t>
      </w:r>
      <w:r w:rsidRPr="00897B91">
        <w:rPr>
          <w:rFonts w:eastAsia="Calibri"/>
          <w:sz w:val="24"/>
          <w:szCs w:val="24"/>
        </w:rPr>
        <w:t>, Transactions AS</w:t>
      </w:r>
      <w:r w:rsidR="006868B3" w:rsidRPr="00897B91">
        <w:rPr>
          <w:rFonts w:eastAsia="Calibri"/>
          <w:sz w:val="24"/>
          <w:szCs w:val="24"/>
        </w:rPr>
        <w:t>ME, vol. 75, no. 2, a</w:t>
      </w:r>
      <w:r w:rsidR="009C3673" w:rsidRPr="00897B91">
        <w:rPr>
          <w:rFonts w:eastAsia="Calibri"/>
          <w:sz w:val="24"/>
          <w:szCs w:val="24"/>
        </w:rPr>
        <w:t xml:space="preserve">rt. </w:t>
      </w:r>
      <w:r w:rsidR="006868B3" w:rsidRPr="00897B91">
        <w:rPr>
          <w:rFonts w:eastAsia="Calibri"/>
          <w:sz w:val="24"/>
          <w:szCs w:val="24"/>
        </w:rPr>
        <w:t>ID 021014.</w:t>
      </w:r>
    </w:p>
    <w:p w:rsidR="00593BC3" w:rsidRPr="00897B91" w:rsidRDefault="00593BC3" w:rsidP="00897B91">
      <w:pPr>
        <w:pStyle w:val="Reference"/>
        <w:spacing w:line="276" w:lineRule="auto"/>
        <w:rPr>
          <w:sz w:val="24"/>
          <w:szCs w:val="24"/>
        </w:rPr>
      </w:pPr>
      <w:r w:rsidRPr="00897B91">
        <w:rPr>
          <w:rFonts w:eastAsiaTheme="minorEastAsia"/>
          <w:sz w:val="24"/>
          <w:szCs w:val="24"/>
          <w:lang w:val="fr-FR"/>
        </w:rPr>
        <w:t xml:space="preserve">Lee Z. K. (2013). </w:t>
      </w:r>
      <w:r w:rsidRPr="00897B91">
        <w:rPr>
          <w:sz w:val="24"/>
          <w:szCs w:val="24"/>
        </w:rPr>
        <w:t xml:space="preserve">Dazhi bridge safety monitoring demonstration project. </w:t>
      </w:r>
      <w:r w:rsidRPr="00897B91">
        <w:rPr>
          <w:i/>
          <w:sz w:val="24"/>
          <w:szCs w:val="24"/>
        </w:rPr>
        <w:t xml:space="preserve">5th International </w:t>
      </w:r>
      <w:r w:rsidRPr="00897B91">
        <w:rPr>
          <w:i/>
          <w:sz w:val="24"/>
          <w:szCs w:val="24"/>
          <w:lang w:eastAsia="zh-TW"/>
        </w:rPr>
        <w:t>Conference on Advances in Experimental Structural Engineering</w:t>
      </w:r>
      <w:r w:rsidRPr="00897B91">
        <w:rPr>
          <w:sz w:val="24"/>
          <w:szCs w:val="24"/>
          <w:lang w:eastAsia="zh-TW"/>
        </w:rPr>
        <w:t xml:space="preserve">, </w:t>
      </w:r>
      <w:r w:rsidRPr="00897B91">
        <w:rPr>
          <w:sz w:val="24"/>
          <w:szCs w:val="24"/>
        </w:rPr>
        <w:t xml:space="preserve">Taipei, Taiwan, </w:t>
      </w:r>
      <w:r w:rsidRPr="00897B91">
        <w:rPr>
          <w:sz w:val="24"/>
          <w:szCs w:val="24"/>
          <w:lang w:eastAsia="zh-TW"/>
        </w:rPr>
        <w:t>November 8-9.</w:t>
      </w:r>
    </w:p>
    <w:p w:rsidR="00593BC3" w:rsidRPr="00897B91" w:rsidRDefault="00593BC3" w:rsidP="00897B91">
      <w:pPr>
        <w:pStyle w:val="Reference"/>
        <w:spacing w:line="276" w:lineRule="auto"/>
        <w:rPr>
          <w:sz w:val="24"/>
          <w:szCs w:val="24"/>
        </w:rPr>
      </w:pPr>
      <w:r w:rsidRPr="00897B91">
        <w:rPr>
          <w:rFonts w:eastAsiaTheme="minorEastAsia"/>
          <w:sz w:val="24"/>
          <w:szCs w:val="24"/>
          <w:lang w:val="fr-FR"/>
        </w:rPr>
        <w:t xml:space="preserve">Lee Z. K., Chen C. C., Hung H. H., Sung Y. C., Lee L. S. (2014). </w:t>
      </w:r>
      <w:r w:rsidRPr="00897B91">
        <w:rPr>
          <w:sz w:val="24"/>
          <w:szCs w:val="24"/>
        </w:rPr>
        <w:t xml:space="preserve">Loading tests and long-term monitoring on Wugu-Yangmei viaduct of Taiwan National Highway. </w:t>
      </w:r>
      <w:r w:rsidRPr="00897B91">
        <w:rPr>
          <w:i/>
          <w:sz w:val="24"/>
          <w:szCs w:val="24"/>
        </w:rPr>
        <w:t>The 5th Asia Conference on Earthquake Engineering</w:t>
      </w:r>
      <w:r w:rsidRPr="00897B91">
        <w:rPr>
          <w:sz w:val="24"/>
          <w:szCs w:val="24"/>
        </w:rPr>
        <w:t>, Taipei, Taiwan, October 16-18.</w:t>
      </w:r>
    </w:p>
    <w:p w:rsidR="008C0A8E" w:rsidRPr="00897B91" w:rsidRDefault="00B12961" w:rsidP="00897B91">
      <w:pPr>
        <w:pStyle w:val="Reference"/>
        <w:spacing w:line="276" w:lineRule="auto"/>
        <w:rPr>
          <w:sz w:val="24"/>
          <w:szCs w:val="24"/>
        </w:rPr>
      </w:pPr>
      <w:r w:rsidRPr="00897B91">
        <w:rPr>
          <w:rFonts w:eastAsia="Calibri"/>
          <w:sz w:val="24"/>
          <w:szCs w:val="24"/>
          <w:lang w:val="it-IT"/>
        </w:rPr>
        <w:t>Li</w:t>
      </w:r>
      <w:r w:rsidR="0058579C" w:rsidRPr="00897B91">
        <w:rPr>
          <w:rFonts w:eastAsia="Calibri"/>
          <w:sz w:val="24"/>
          <w:szCs w:val="24"/>
          <w:lang w:val="it-IT"/>
        </w:rPr>
        <w:t xml:space="preserve"> H., </w:t>
      </w:r>
      <w:r w:rsidRPr="00897B91">
        <w:rPr>
          <w:rFonts w:eastAsia="Calibri"/>
          <w:sz w:val="24"/>
          <w:szCs w:val="24"/>
          <w:lang w:val="it-IT"/>
        </w:rPr>
        <w:t>Lv</w:t>
      </w:r>
      <w:r w:rsidR="0058579C" w:rsidRPr="00897B91">
        <w:rPr>
          <w:rFonts w:eastAsia="Calibri"/>
          <w:sz w:val="24"/>
          <w:szCs w:val="24"/>
          <w:lang w:val="it-IT"/>
        </w:rPr>
        <w:t xml:space="preserve"> Z., </w:t>
      </w:r>
      <w:r w:rsidRPr="00897B91">
        <w:rPr>
          <w:rFonts w:eastAsia="Calibri"/>
          <w:sz w:val="24"/>
          <w:szCs w:val="24"/>
          <w:lang w:val="it-IT"/>
        </w:rPr>
        <w:t xml:space="preserve">Liu </w:t>
      </w:r>
      <w:r w:rsidR="0058579C" w:rsidRPr="00897B91">
        <w:rPr>
          <w:rFonts w:eastAsia="Calibri"/>
          <w:sz w:val="24"/>
          <w:szCs w:val="24"/>
          <w:lang w:val="it-IT"/>
        </w:rPr>
        <w:t xml:space="preserve">J. </w:t>
      </w:r>
      <w:r w:rsidRPr="00897B91">
        <w:rPr>
          <w:rFonts w:eastAsia="Calibri"/>
          <w:sz w:val="24"/>
          <w:szCs w:val="24"/>
          <w:lang w:val="it-IT"/>
        </w:rPr>
        <w:t xml:space="preserve">(2013). </w:t>
      </w:r>
      <w:r w:rsidR="008C0A8E" w:rsidRPr="00897B91">
        <w:rPr>
          <w:rFonts w:eastAsia="Calibri"/>
          <w:sz w:val="24"/>
          <w:szCs w:val="24"/>
        </w:rPr>
        <w:t>Assessment of pre</w:t>
      </w:r>
      <w:r w:rsidR="00C93899" w:rsidRPr="00897B91">
        <w:rPr>
          <w:rFonts w:eastAsia="Calibri"/>
          <w:sz w:val="24"/>
          <w:szCs w:val="24"/>
        </w:rPr>
        <w:t>-</w:t>
      </w:r>
      <w:r w:rsidR="008C0A8E" w:rsidRPr="00897B91">
        <w:rPr>
          <w:rFonts w:eastAsia="Calibri"/>
          <w:sz w:val="24"/>
          <w:szCs w:val="24"/>
        </w:rPr>
        <w:t>stress force in bridges using structural dynamic re</w:t>
      </w:r>
      <w:r w:rsidR="00D0247D" w:rsidRPr="00897B91">
        <w:rPr>
          <w:rFonts w:eastAsia="Calibri"/>
          <w:sz w:val="24"/>
          <w:szCs w:val="24"/>
        </w:rPr>
        <w:t xml:space="preserve">sponses under moving vehicles. </w:t>
      </w:r>
      <w:r w:rsidR="008C0A8E" w:rsidRPr="00897B91">
        <w:rPr>
          <w:rFonts w:eastAsia="Calibri"/>
          <w:i/>
          <w:sz w:val="24"/>
          <w:szCs w:val="24"/>
        </w:rPr>
        <w:t>Mathematical Problems in Engineering</w:t>
      </w:r>
      <w:r w:rsidR="009C3673" w:rsidRPr="00897B91">
        <w:rPr>
          <w:rFonts w:eastAsia="Calibri"/>
          <w:sz w:val="24"/>
          <w:szCs w:val="24"/>
        </w:rPr>
        <w:t xml:space="preserve">, art. </w:t>
      </w:r>
      <w:r w:rsidR="006868B3" w:rsidRPr="00897B91">
        <w:rPr>
          <w:rFonts w:eastAsia="Calibri"/>
          <w:sz w:val="24"/>
          <w:szCs w:val="24"/>
        </w:rPr>
        <w:t>ID 435939.</w:t>
      </w:r>
    </w:p>
    <w:p w:rsidR="00F51C06" w:rsidRPr="00897B91" w:rsidRDefault="0058579C" w:rsidP="00897B91">
      <w:pPr>
        <w:pStyle w:val="Reference"/>
        <w:spacing w:line="276" w:lineRule="auto"/>
        <w:rPr>
          <w:sz w:val="24"/>
          <w:szCs w:val="24"/>
        </w:rPr>
      </w:pPr>
      <w:r w:rsidRPr="00897B91">
        <w:rPr>
          <w:sz w:val="24"/>
          <w:szCs w:val="24"/>
        </w:rPr>
        <w:lastRenderedPageBreak/>
        <w:t xml:space="preserve">Li S., Reynders E., Maes K., De Roeck </w:t>
      </w:r>
      <w:r w:rsidR="00F51C06" w:rsidRPr="00897B91">
        <w:rPr>
          <w:sz w:val="24"/>
          <w:szCs w:val="24"/>
        </w:rPr>
        <w:t xml:space="preserve">G. (2013). Vibration-based estimation of axial force for a beam member with uncertain boundary conditions. </w:t>
      </w:r>
      <w:r w:rsidR="00F51C06" w:rsidRPr="00897B91">
        <w:rPr>
          <w:i/>
          <w:sz w:val="24"/>
          <w:szCs w:val="24"/>
        </w:rPr>
        <w:t>Journal of Sound and Vibration</w:t>
      </w:r>
      <w:r w:rsidR="006868B3" w:rsidRPr="00897B91">
        <w:rPr>
          <w:sz w:val="24"/>
          <w:szCs w:val="24"/>
        </w:rPr>
        <w:t xml:space="preserve">, </w:t>
      </w:r>
      <w:r w:rsidR="00F51C06" w:rsidRPr="00897B91">
        <w:rPr>
          <w:sz w:val="24"/>
          <w:szCs w:val="24"/>
        </w:rPr>
        <w:t>332 (4) 795-806.</w:t>
      </w:r>
    </w:p>
    <w:p w:rsidR="009858C4" w:rsidRPr="00897B91" w:rsidRDefault="009858C4" w:rsidP="00897B91">
      <w:pPr>
        <w:pStyle w:val="Reference"/>
        <w:spacing w:line="276" w:lineRule="auto"/>
        <w:rPr>
          <w:sz w:val="24"/>
          <w:szCs w:val="24"/>
        </w:rPr>
      </w:pPr>
      <w:r w:rsidRPr="00897B91">
        <w:rPr>
          <w:sz w:val="24"/>
          <w:szCs w:val="24"/>
        </w:rPr>
        <w:t>Livingston</w:t>
      </w:r>
      <w:r w:rsidR="0058579C" w:rsidRPr="00897B91">
        <w:rPr>
          <w:sz w:val="24"/>
          <w:szCs w:val="24"/>
        </w:rPr>
        <w:t xml:space="preserve"> T., </w:t>
      </w:r>
      <w:r w:rsidRPr="00897B91">
        <w:rPr>
          <w:sz w:val="24"/>
          <w:szCs w:val="24"/>
        </w:rPr>
        <w:t>B</w:t>
      </w:r>
      <w:r w:rsidRPr="00897B91">
        <w:rPr>
          <w:kern w:val="36"/>
          <w:sz w:val="24"/>
          <w:szCs w:val="24"/>
        </w:rPr>
        <w:t>é</w:t>
      </w:r>
      <w:r w:rsidRPr="00897B91">
        <w:rPr>
          <w:sz w:val="24"/>
          <w:szCs w:val="24"/>
        </w:rPr>
        <w:t>liveau</w:t>
      </w:r>
      <w:r w:rsidR="0058579C" w:rsidRPr="00897B91">
        <w:rPr>
          <w:sz w:val="24"/>
          <w:szCs w:val="24"/>
        </w:rPr>
        <w:t xml:space="preserve"> J. G., </w:t>
      </w:r>
      <w:r w:rsidRPr="00897B91">
        <w:rPr>
          <w:sz w:val="24"/>
          <w:szCs w:val="24"/>
        </w:rPr>
        <w:t xml:space="preserve">Huston </w:t>
      </w:r>
      <w:r w:rsidR="0058579C" w:rsidRPr="00897B91">
        <w:rPr>
          <w:sz w:val="24"/>
          <w:szCs w:val="24"/>
        </w:rPr>
        <w:t xml:space="preserve">D. R. </w:t>
      </w:r>
      <w:r w:rsidRPr="00897B91">
        <w:rPr>
          <w:sz w:val="24"/>
          <w:szCs w:val="24"/>
        </w:rPr>
        <w:t>(1995). Estimation of axial load in prismatic members using ﬂexural vibrations</w:t>
      </w:r>
      <w:r w:rsidR="006868B3" w:rsidRPr="00897B91">
        <w:rPr>
          <w:sz w:val="24"/>
          <w:szCs w:val="24"/>
        </w:rPr>
        <w:t>.</w:t>
      </w:r>
      <w:r w:rsidRPr="00897B91">
        <w:rPr>
          <w:sz w:val="24"/>
          <w:szCs w:val="24"/>
        </w:rPr>
        <w:t xml:space="preserve"> </w:t>
      </w:r>
      <w:r w:rsidRPr="00897B91">
        <w:rPr>
          <w:i/>
          <w:sz w:val="24"/>
          <w:szCs w:val="24"/>
        </w:rPr>
        <w:t>Journal of Sound and Vibration</w:t>
      </w:r>
      <w:r w:rsidR="006868B3" w:rsidRPr="00897B91">
        <w:rPr>
          <w:sz w:val="24"/>
          <w:szCs w:val="24"/>
        </w:rPr>
        <w:t xml:space="preserve">, </w:t>
      </w:r>
      <w:r w:rsidR="005F1DD3" w:rsidRPr="00897B91">
        <w:rPr>
          <w:sz w:val="24"/>
          <w:szCs w:val="24"/>
        </w:rPr>
        <w:t>179 (5) 899-</w:t>
      </w:r>
      <w:r w:rsidRPr="00897B91">
        <w:rPr>
          <w:sz w:val="24"/>
          <w:szCs w:val="24"/>
        </w:rPr>
        <w:t>908.</w:t>
      </w:r>
    </w:p>
    <w:p w:rsidR="00553DB1" w:rsidRPr="00897B91" w:rsidRDefault="00553DB1" w:rsidP="00897B91">
      <w:pPr>
        <w:pStyle w:val="Reference"/>
        <w:spacing w:line="276" w:lineRule="auto"/>
        <w:rPr>
          <w:sz w:val="24"/>
          <w:szCs w:val="24"/>
        </w:rPr>
      </w:pPr>
      <w:r w:rsidRPr="00897B91">
        <w:rPr>
          <w:rFonts w:eastAsia="Calibri"/>
          <w:sz w:val="24"/>
          <w:szCs w:val="24"/>
        </w:rPr>
        <w:t xml:space="preserve">Lu Z. R., Law S. S. (2006). Identification of pre-stress force from measured structural responses. </w:t>
      </w:r>
      <w:r w:rsidRPr="00897B91">
        <w:rPr>
          <w:rFonts w:eastAsia="Calibri"/>
          <w:i/>
          <w:sz w:val="24"/>
          <w:szCs w:val="24"/>
        </w:rPr>
        <w:t>Mechanical Systems and Signal Processing</w:t>
      </w:r>
      <w:r w:rsidR="00CB0DDE" w:rsidRPr="00897B91">
        <w:rPr>
          <w:rFonts w:eastAsia="Calibri"/>
          <w:sz w:val="24"/>
          <w:szCs w:val="24"/>
        </w:rPr>
        <w:t>, 20 (</w:t>
      </w:r>
      <w:r w:rsidRPr="00897B91">
        <w:rPr>
          <w:rFonts w:eastAsia="Calibri"/>
          <w:sz w:val="24"/>
          <w:szCs w:val="24"/>
        </w:rPr>
        <w:t>8</w:t>
      </w:r>
      <w:r w:rsidR="00CB0DDE" w:rsidRPr="00897B91">
        <w:rPr>
          <w:rFonts w:eastAsia="Calibri"/>
          <w:sz w:val="24"/>
          <w:szCs w:val="24"/>
        </w:rPr>
        <w:t xml:space="preserve">) </w:t>
      </w:r>
      <w:r w:rsidRPr="00897B91">
        <w:rPr>
          <w:rFonts w:eastAsia="Calibri"/>
          <w:sz w:val="24"/>
          <w:szCs w:val="24"/>
        </w:rPr>
        <w:t>2186-2199.</w:t>
      </w:r>
    </w:p>
    <w:p w:rsidR="009858C4" w:rsidRPr="00897B91" w:rsidRDefault="009858C4" w:rsidP="00897B91">
      <w:pPr>
        <w:pStyle w:val="Reference"/>
        <w:spacing w:line="276" w:lineRule="auto"/>
        <w:rPr>
          <w:sz w:val="24"/>
          <w:szCs w:val="24"/>
        </w:rPr>
      </w:pPr>
      <w:r w:rsidRPr="00897B91">
        <w:rPr>
          <w:sz w:val="24"/>
          <w:szCs w:val="24"/>
        </w:rPr>
        <w:t xml:space="preserve">Lurie </w:t>
      </w:r>
      <w:r w:rsidR="0058579C" w:rsidRPr="00897B91">
        <w:rPr>
          <w:sz w:val="24"/>
          <w:szCs w:val="24"/>
        </w:rPr>
        <w:t xml:space="preserve">H. </w:t>
      </w:r>
      <w:r w:rsidRPr="00897B91">
        <w:rPr>
          <w:sz w:val="24"/>
          <w:szCs w:val="24"/>
        </w:rPr>
        <w:t>(1952). Lateral vibrations as r</w:t>
      </w:r>
      <w:r w:rsidR="00CB0DDE" w:rsidRPr="00897B91">
        <w:rPr>
          <w:sz w:val="24"/>
          <w:szCs w:val="24"/>
        </w:rPr>
        <w:t xml:space="preserve">elated to structural stability. </w:t>
      </w:r>
      <w:r w:rsidRPr="00897B91">
        <w:rPr>
          <w:i/>
          <w:sz w:val="24"/>
          <w:szCs w:val="24"/>
        </w:rPr>
        <w:t xml:space="preserve">Journal </w:t>
      </w:r>
      <w:r w:rsidR="00CB0DDE" w:rsidRPr="00897B91">
        <w:rPr>
          <w:i/>
          <w:sz w:val="24"/>
          <w:szCs w:val="24"/>
        </w:rPr>
        <w:t>of Applied Mechanics</w:t>
      </w:r>
      <w:r w:rsidR="00CB0DDE" w:rsidRPr="00897B91">
        <w:rPr>
          <w:sz w:val="24"/>
          <w:szCs w:val="24"/>
        </w:rPr>
        <w:t>, 19 (2) 195-</w:t>
      </w:r>
      <w:r w:rsidRPr="00897B91">
        <w:rPr>
          <w:sz w:val="24"/>
          <w:szCs w:val="24"/>
        </w:rPr>
        <w:t>203.</w:t>
      </w:r>
    </w:p>
    <w:p w:rsidR="009858C4" w:rsidRPr="00897B91" w:rsidRDefault="0058579C" w:rsidP="00897B91">
      <w:pPr>
        <w:pStyle w:val="Reference"/>
        <w:spacing w:line="276" w:lineRule="auto"/>
        <w:rPr>
          <w:sz w:val="24"/>
          <w:szCs w:val="24"/>
        </w:rPr>
      </w:pPr>
      <w:r w:rsidRPr="00897B91">
        <w:rPr>
          <w:sz w:val="24"/>
          <w:szCs w:val="24"/>
        </w:rPr>
        <w:t xml:space="preserve">Maes K., Peeters J., Reynders </w:t>
      </w:r>
      <w:r w:rsidR="009858C4" w:rsidRPr="00897B91">
        <w:rPr>
          <w:sz w:val="24"/>
          <w:szCs w:val="24"/>
        </w:rPr>
        <w:t>E</w:t>
      </w:r>
      <w:r w:rsidRPr="00897B91">
        <w:rPr>
          <w:sz w:val="24"/>
          <w:szCs w:val="24"/>
        </w:rPr>
        <w:t xml:space="preserve">., Lombaert </w:t>
      </w:r>
      <w:r w:rsidR="009858C4" w:rsidRPr="00897B91">
        <w:rPr>
          <w:sz w:val="24"/>
          <w:szCs w:val="24"/>
        </w:rPr>
        <w:t>G., De Roe</w:t>
      </w:r>
      <w:r w:rsidRPr="00897B91">
        <w:rPr>
          <w:sz w:val="24"/>
          <w:szCs w:val="24"/>
        </w:rPr>
        <w:t xml:space="preserve">ck </w:t>
      </w:r>
      <w:r w:rsidR="009858C4" w:rsidRPr="00897B91">
        <w:rPr>
          <w:sz w:val="24"/>
          <w:szCs w:val="24"/>
        </w:rPr>
        <w:t xml:space="preserve">G. (2013). Identification of axial forces in beam members by local vibration measurements. </w:t>
      </w:r>
      <w:r w:rsidR="009858C4" w:rsidRPr="00897B91">
        <w:rPr>
          <w:i/>
          <w:sz w:val="24"/>
          <w:szCs w:val="24"/>
        </w:rPr>
        <w:t>Journal o</w:t>
      </w:r>
      <w:r w:rsidR="00CB0DDE" w:rsidRPr="00897B91">
        <w:rPr>
          <w:i/>
          <w:sz w:val="24"/>
          <w:szCs w:val="24"/>
        </w:rPr>
        <w:t>f Sound and Vibration</w:t>
      </w:r>
      <w:r w:rsidR="00CB0DDE" w:rsidRPr="00897B91">
        <w:rPr>
          <w:sz w:val="24"/>
          <w:szCs w:val="24"/>
        </w:rPr>
        <w:t xml:space="preserve">, 332 (21) </w:t>
      </w:r>
      <w:r w:rsidR="009858C4" w:rsidRPr="00897B91">
        <w:rPr>
          <w:sz w:val="24"/>
          <w:szCs w:val="24"/>
        </w:rPr>
        <w:t>5417-5432.</w:t>
      </w:r>
    </w:p>
    <w:p w:rsidR="009858C4" w:rsidRPr="00897B91" w:rsidRDefault="00106D24" w:rsidP="00897B91">
      <w:pPr>
        <w:pStyle w:val="Reference"/>
        <w:spacing w:line="276" w:lineRule="auto"/>
        <w:rPr>
          <w:sz w:val="24"/>
          <w:szCs w:val="24"/>
        </w:rPr>
      </w:pPr>
      <w:r w:rsidRPr="00897B91">
        <w:rPr>
          <w:sz w:val="24"/>
          <w:szCs w:val="24"/>
        </w:rPr>
        <w:t xml:space="preserve">Milani G., Tralli </w:t>
      </w:r>
      <w:r w:rsidR="009858C4" w:rsidRPr="00897B91">
        <w:rPr>
          <w:sz w:val="24"/>
          <w:szCs w:val="24"/>
        </w:rPr>
        <w:t xml:space="preserve">A. (2012). A simple meso-macro model based on SQP for the nonlinear analysis of masonry double curvature structures. </w:t>
      </w:r>
      <w:r w:rsidR="009858C4" w:rsidRPr="00897B91">
        <w:rPr>
          <w:i/>
          <w:sz w:val="24"/>
          <w:szCs w:val="24"/>
        </w:rPr>
        <w:t>International Journal of So</w:t>
      </w:r>
      <w:r w:rsidR="00CB0DDE" w:rsidRPr="00897B91">
        <w:rPr>
          <w:i/>
          <w:sz w:val="24"/>
          <w:szCs w:val="24"/>
        </w:rPr>
        <w:t>lids and Structures</w:t>
      </w:r>
      <w:r w:rsidR="00CB0DDE" w:rsidRPr="00897B91">
        <w:rPr>
          <w:sz w:val="24"/>
          <w:szCs w:val="24"/>
        </w:rPr>
        <w:t>, 49 (5) 808-</w:t>
      </w:r>
      <w:r w:rsidR="009858C4" w:rsidRPr="00897B91">
        <w:rPr>
          <w:sz w:val="24"/>
          <w:szCs w:val="24"/>
        </w:rPr>
        <w:t>834.</w:t>
      </w:r>
    </w:p>
    <w:p w:rsidR="0049302A" w:rsidRPr="00897B91" w:rsidRDefault="0049302A" w:rsidP="00897B91">
      <w:pPr>
        <w:pStyle w:val="Reference"/>
        <w:spacing w:line="276" w:lineRule="auto"/>
        <w:rPr>
          <w:sz w:val="24"/>
          <w:szCs w:val="24"/>
        </w:rPr>
      </w:pPr>
      <w:r w:rsidRPr="00897B91">
        <w:rPr>
          <w:rFonts w:eastAsia="Calibri"/>
          <w:sz w:val="24"/>
          <w:szCs w:val="24"/>
        </w:rPr>
        <w:t xml:space="preserve">Miyamoto A., Tei K., Nakamura H., Bull J. W. (2000). Behavior of pre-stressed beam strengthened with external tendons. </w:t>
      </w:r>
      <w:r w:rsidRPr="00897B91">
        <w:rPr>
          <w:rFonts w:eastAsia="Calibri"/>
          <w:i/>
          <w:sz w:val="24"/>
          <w:szCs w:val="24"/>
        </w:rPr>
        <w:t xml:space="preserve">Journal </w:t>
      </w:r>
      <w:r w:rsidR="00CB0DDE" w:rsidRPr="00897B91">
        <w:rPr>
          <w:rFonts w:eastAsia="Calibri"/>
          <w:i/>
          <w:sz w:val="24"/>
          <w:szCs w:val="24"/>
        </w:rPr>
        <w:t>of Structural Engineering</w:t>
      </w:r>
      <w:r w:rsidR="00CB0DDE" w:rsidRPr="00897B91">
        <w:rPr>
          <w:rFonts w:eastAsia="Calibri"/>
          <w:sz w:val="24"/>
          <w:szCs w:val="24"/>
        </w:rPr>
        <w:t>, 126 (</w:t>
      </w:r>
      <w:r w:rsidRPr="00897B91">
        <w:rPr>
          <w:rFonts w:eastAsia="Calibri"/>
          <w:sz w:val="24"/>
          <w:szCs w:val="24"/>
        </w:rPr>
        <w:t>9</w:t>
      </w:r>
      <w:r w:rsidR="00CB0DDE" w:rsidRPr="00897B91">
        <w:rPr>
          <w:rFonts w:eastAsia="Calibri"/>
          <w:sz w:val="24"/>
          <w:szCs w:val="24"/>
        </w:rPr>
        <w:t xml:space="preserve">) </w:t>
      </w:r>
      <w:r w:rsidRPr="00897B91">
        <w:rPr>
          <w:rFonts w:eastAsia="Calibri"/>
          <w:sz w:val="24"/>
          <w:szCs w:val="24"/>
        </w:rPr>
        <w:t>1033-1044.</w:t>
      </w:r>
    </w:p>
    <w:p w:rsidR="009858C4" w:rsidRPr="00897B91" w:rsidRDefault="009858C4" w:rsidP="00897B91">
      <w:pPr>
        <w:pStyle w:val="Reference"/>
        <w:spacing w:line="276" w:lineRule="auto"/>
        <w:rPr>
          <w:sz w:val="24"/>
          <w:szCs w:val="24"/>
        </w:rPr>
      </w:pPr>
      <w:r w:rsidRPr="00897B91">
        <w:rPr>
          <w:sz w:val="24"/>
          <w:szCs w:val="24"/>
        </w:rPr>
        <w:t>Park</w:t>
      </w:r>
      <w:r w:rsidR="00106D24" w:rsidRPr="00897B91">
        <w:rPr>
          <w:sz w:val="24"/>
          <w:szCs w:val="24"/>
        </w:rPr>
        <w:t xml:space="preserve"> S., </w:t>
      </w:r>
      <w:r w:rsidRPr="00897B91">
        <w:rPr>
          <w:sz w:val="24"/>
          <w:szCs w:val="24"/>
        </w:rPr>
        <w:t>Choi</w:t>
      </w:r>
      <w:r w:rsidR="00106D24" w:rsidRPr="00897B91">
        <w:rPr>
          <w:sz w:val="24"/>
          <w:szCs w:val="24"/>
        </w:rPr>
        <w:t xml:space="preserve"> S., </w:t>
      </w:r>
      <w:r w:rsidRPr="00897B91">
        <w:rPr>
          <w:sz w:val="24"/>
          <w:szCs w:val="24"/>
        </w:rPr>
        <w:t>Oh</w:t>
      </w:r>
      <w:r w:rsidR="00106D24" w:rsidRPr="00897B91">
        <w:rPr>
          <w:sz w:val="24"/>
          <w:szCs w:val="24"/>
        </w:rPr>
        <w:t xml:space="preserve"> S. T., </w:t>
      </w:r>
      <w:r w:rsidRPr="00897B91">
        <w:rPr>
          <w:sz w:val="24"/>
          <w:szCs w:val="24"/>
        </w:rPr>
        <w:t>Stubbs</w:t>
      </w:r>
      <w:r w:rsidR="00106D24" w:rsidRPr="00897B91">
        <w:rPr>
          <w:sz w:val="24"/>
          <w:szCs w:val="24"/>
        </w:rPr>
        <w:t xml:space="preserve"> N., </w:t>
      </w:r>
      <w:r w:rsidRPr="00897B91">
        <w:rPr>
          <w:sz w:val="24"/>
          <w:szCs w:val="24"/>
        </w:rPr>
        <w:t xml:space="preserve">Song </w:t>
      </w:r>
      <w:r w:rsidR="00106D24" w:rsidRPr="00897B91">
        <w:rPr>
          <w:sz w:val="24"/>
          <w:szCs w:val="24"/>
        </w:rPr>
        <w:t xml:space="preserve">H. C. </w:t>
      </w:r>
      <w:r w:rsidRPr="00897B91">
        <w:rPr>
          <w:sz w:val="24"/>
          <w:szCs w:val="24"/>
        </w:rPr>
        <w:t>(2006). Identiﬁcation of the tensile force in high-tension</w:t>
      </w:r>
      <w:r w:rsidR="003D5FD2" w:rsidRPr="00897B91">
        <w:rPr>
          <w:sz w:val="24"/>
          <w:szCs w:val="24"/>
        </w:rPr>
        <w:t xml:space="preserve"> bars using modal sensitivities.</w:t>
      </w:r>
      <w:r w:rsidRPr="00897B91">
        <w:rPr>
          <w:sz w:val="24"/>
          <w:szCs w:val="24"/>
        </w:rPr>
        <w:t xml:space="preserve"> </w:t>
      </w:r>
      <w:r w:rsidRPr="00897B91">
        <w:rPr>
          <w:i/>
          <w:sz w:val="24"/>
          <w:szCs w:val="24"/>
        </w:rPr>
        <w:t>International Journal of Sol</w:t>
      </w:r>
      <w:r w:rsidR="003D5FD2" w:rsidRPr="00897B91">
        <w:rPr>
          <w:i/>
          <w:sz w:val="24"/>
          <w:szCs w:val="24"/>
        </w:rPr>
        <w:t>ids and Structures</w:t>
      </w:r>
      <w:r w:rsidR="003D5FD2" w:rsidRPr="00897B91">
        <w:rPr>
          <w:sz w:val="24"/>
          <w:szCs w:val="24"/>
        </w:rPr>
        <w:t>, 43 (10) 3185-</w:t>
      </w:r>
      <w:r w:rsidRPr="00897B91">
        <w:rPr>
          <w:sz w:val="24"/>
          <w:szCs w:val="24"/>
        </w:rPr>
        <w:t>3196.</w:t>
      </w:r>
    </w:p>
    <w:p w:rsidR="009858C4" w:rsidRPr="00897B91" w:rsidRDefault="009858C4" w:rsidP="00897B91">
      <w:pPr>
        <w:pStyle w:val="Reference"/>
        <w:spacing w:line="276" w:lineRule="auto"/>
        <w:rPr>
          <w:sz w:val="24"/>
          <w:szCs w:val="24"/>
        </w:rPr>
      </w:pPr>
      <w:r w:rsidRPr="00897B91">
        <w:rPr>
          <w:sz w:val="24"/>
          <w:szCs w:val="24"/>
        </w:rPr>
        <w:t>Plaut</w:t>
      </w:r>
      <w:r w:rsidR="00106D24" w:rsidRPr="00897B91">
        <w:rPr>
          <w:sz w:val="24"/>
          <w:szCs w:val="24"/>
        </w:rPr>
        <w:t xml:space="preserve"> R. H., </w:t>
      </w:r>
      <w:r w:rsidRPr="00897B91">
        <w:rPr>
          <w:sz w:val="24"/>
          <w:szCs w:val="24"/>
        </w:rPr>
        <w:t xml:space="preserve">Virgin </w:t>
      </w:r>
      <w:r w:rsidR="00106D24" w:rsidRPr="00897B91">
        <w:rPr>
          <w:sz w:val="24"/>
          <w:szCs w:val="24"/>
        </w:rPr>
        <w:t xml:space="preserve">L. N. </w:t>
      </w:r>
      <w:r w:rsidRPr="00897B91">
        <w:rPr>
          <w:sz w:val="24"/>
          <w:szCs w:val="24"/>
        </w:rPr>
        <w:t>(1990). Use of freq</w:t>
      </w:r>
      <w:r w:rsidR="003D5FD2" w:rsidRPr="00897B91">
        <w:rPr>
          <w:sz w:val="24"/>
          <w:szCs w:val="24"/>
        </w:rPr>
        <w:t xml:space="preserve">uency data to predict buckling. </w:t>
      </w:r>
      <w:r w:rsidRPr="00897B91">
        <w:rPr>
          <w:i/>
          <w:sz w:val="24"/>
          <w:szCs w:val="24"/>
        </w:rPr>
        <w:t>Journal of Engineering</w:t>
      </w:r>
      <w:r w:rsidR="003D5FD2" w:rsidRPr="00897B91">
        <w:rPr>
          <w:i/>
          <w:sz w:val="24"/>
          <w:szCs w:val="24"/>
        </w:rPr>
        <w:t xml:space="preserve"> Mechanics</w:t>
      </w:r>
      <w:r w:rsidR="003D5FD2" w:rsidRPr="00897B91">
        <w:rPr>
          <w:sz w:val="24"/>
          <w:szCs w:val="24"/>
        </w:rPr>
        <w:t>, 116 2330-</w:t>
      </w:r>
      <w:r w:rsidRPr="00897B91">
        <w:rPr>
          <w:sz w:val="24"/>
          <w:szCs w:val="24"/>
        </w:rPr>
        <w:t>2335.</w:t>
      </w:r>
    </w:p>
    <w:p w:rsidR="009858C4" w:rsidRPr="00897B91" w:rsidRDefault="00106D24" w:rsidP="00897B91">
      <w:pPr>
        <w:pStyle w:val="Reference"/>
        <w:spacing w:line="276" w:lineRule="auto"/>
        <w:rPr>
          <w:sz w:val="24"/>
          <w:szCs w:val="24"/>
        </w:rPr>
      </w:pPr>
      <w:r w:rsidRPr="00897B91">
        <w:rPr>
          <w:sz w:val="24"/>
          <w:szCs w:val="24"/>
        </w:rPr>
        <w:t xml:space="preserve">Rebecchi </w:t>
      </w:r>
      <w:r w:rsidR="009858C4" w:rsidRPr="00897B91">
        <w:rPr>
          <w:sz w:val="24"/>
          <w:szCs w:val="24"/>
        </w:rPr>
        <w:t>G.</w:t>
      </w:r>
      <w:r w:rsidRPr="00897B91">
        <w:rPr>
          <w:sz w:val="24"/>
          <w:szCs w:val="24"/>
        </w:rPr>
        <w:t xml:space="preserve"> (</w:t>
      </w:r>
      <w:r w:rsidR="009858C4" w:rsidRPr="00897B91">
        <w:rPr>
          <w:sz w:val="24"/>
          <w:szCs w:val="24"/>
        </w:rPr>
        <w:t>2011</w:t>
      </w:r>
      <w:r w:rsidRPr="00897B91">
        <w:rPr>
          <w:sz w:val="24"/>
          <w:szCs w:val="24"/>
        </w:rPr>
        <w:t>)</w:t>
      </w:r>
      <w:r w:rsidR="009858C4" w:rsidRPr="00897B91">
        <w:rPr>
          <w:sz w:val="24"/>
          <w:szCs w:val="24"/>
        </w:rPr>
        <w:t xml:space="preserve">. Beam axial load identification using one vibration mode shape. </w:t>
      </w:r>
      <w:r w:rsidR="009858C4" w:rsidRPr="00897B91">
        <w:rPr>
          <w:i/>
          <w:sz w:val="24"/>
          <w:szCs w:val="24"/>
        </w:rPr>
        <w:t>PhD Thesis, University of Ferrara</w:t>
      </w:r>
      <w:r w:rsidR="009C3673" w:rsidRPr="00897B91">
        <w:rPr>
          <w:sz w:val="24"/>
          <w:szCs w:val="24"/>
        </w:rPr>
        <w:t xml:space="preserve">, </w:t>
      </w:r>
      <w:r w:rsidR="009858C4" w:rsidRPr="00897B91">
        <w:rPr>
          <w:sz w:val="24"/>
          <w:szCs w:val="24"/>
        </w:rPr>
        <w:t>http://eprints.unife.it/tesi/389.</w:t>
      </w:r>
    </w:p>
    <w:p w:rsidR="009858C4" w:rsidRPr="00897B91" w:rsidRDefault="00106D24" w:rsidP="00897B91">
      <w:pPr>
        <w:pStyle w:val="Reference"/>
        <w:spacing w:line="276" w:lineRule="auto"/>
        <w:rPr>
          <w:sz w:val="24"/>
          <w:szCs w:val="24"/>
        </w:rPr>
      </w:pPr>
      <w:r w:rsidRPr="00897B91">
        <w:rPr>
          <w:sz w:val="24"/>
          <w:szCs w:val="24"/>
          <w:lang w:val="it-IT"/>
        </w:rPr>
        <w:t xml:space="preserve">Rebecchi G., Tullini N., Laudiero </w:t>
      </w:r>
      <w:r w:rsidR="009858C4" w:rsidRPr="00897B91">
        <w:rPr>
          <w:sz w:val="24"/>
          <w:szCs w:val="24"/>
          <w:lang w:val="it-IT"/>
        </w:rPr>
        <w:t xml:space="preserve">F. (2013). </w:t>
      </w:r>
      <w:r w:rsidR="009858C4" w:rsidRPr="00897B91">
        <w:rPr>
          <w:sz w:val="24"/>
          <w:szCs w:val="24"/>
        </w:rPr>
        <w:t xml:space="preserve">Estimate of the axial force in slender beams with unknown boundary conditions using one flexural mode shape. </w:t>
      </w:r>
      <w:r w:rsidR="009858C4" w:rsidRPr="00897B91">
        <w:rPr>
          <w:i/>
          <w:sz w:val="24"/>
          <w:szCs w:val="24"/>
        </w:rPr>
        <w:t>Journal of Sound and Vibration</w:t>
      </w:r>
      <w:r w:rsidR="003D5FD2" w:rsidRPr="00897B91">
        <w:rPr>
          <w:sz w:val="24"/>
          <w:szCs w:val="24"/>
        </w:rPr>
        <w:t xml:space="preserve">, </w:t>
      </w:r>
      <w:r w:rsidR="009858C4" w:rsidRPr="00897B91">
        <w:rPr>
          <w:sz w:val="24"/>
          <w:szCs w:val="24"/>
        </w:rPr>
        <w:t>332 (18) 4122-4135.</w:t>
      </w:r>
    </w:p>
    <w:p w:rsidR="0049302A" w:rsidRPr="00897B91" w:rsidRDefault="0049302A" w:rsidP="00897B91">
      <w:pPr>
        <w:pStyle w:val="Reference"/>
        <w:spacing w:line="276" w:lineRule="auto"/>
        <w:rPr>
          <w:sz w:val="24"/>
          <w:szCs w:val="24"/>
        </w:rPr>
      </w:pPr>
      <w:r w:rsidRPr="00897B91">
        <w:rPr>
          <w:sz w:val="24"/>
          <w:szCs w:val="24"/>
        </w:rPr>
        <w:t xml:space="preserve">Ren W. X., Liu H. L., Chen G. (2008). Determination of cable tensions based on frequency differences. </w:t>
      </w:r>
      <w:r w:rsidRPr="00897B91">
        <w:rPr>
          <w:i/>
          <w:sz w:val="24"/>
          <w:szCs w:val="24"/>
        </w:rPr>
        <w:t>Engineering Computation: International Journal for Computer-Aided Engineering and Software</w:t>
      </w:r>
      <w:r w:rsidR="003D5FD2" w:rsidRPr="00897B91">
        <w:rPr>
          <w:sz w:val="24"/>
          <w:szCs w:val="24"/>
        </w:rPr>
        <w:t>, 25 (</w:t>
      </w:r>
      <w:r w:rsidRPr="00897B91">
        <w:rPr>
          <w:sz w:val="24"/>
          <w:szCs w:val="24"/>
        </w:rPr>
        <w:t>2</w:t>
      </w:r>
      <w:r w:rsidR="003D5FD2" w:rsidRPr="00897B91">
        <w:rPr>
          <w:sz w:val="24"/>
          <w:szCs w:val="24"/>
        </w:rPr>
        <w:t xml:space="preserve">) </w:t>
      </w:r>
      <w:r w:rsidRPr="00897B91">
        <w:rPr>
          <w:sz w:val="24"/>
          <w:szCs w:val="24"/>
        </w:rPr>
        <w:t>172-189.</w:t>
      </w:r>
    </w:p>
    <w:p w:rsidR="009858C4" w:rsidRPr="00897B91" w:rsidRDefault="009858C4" w:rsidP="00897B91">
      <w:pPr>
        <w:pStyle w:val="Reference"/>
        <w:spacing w:line="276" w:lineRule="auto"/>
        <w:rPr>
          <w:sz w:val="24"/>
          <w:szCs w:val="24"/>
        </w:rPr>
      </w:pPr>
      <w:r w:rsidRPr="00897B91">
        <w:rPr>
          <w:rFonts w:eastAsia="Calibri"/>
          <w:sz w:val="24"/>
          <w:szCs w:val="24"/>
        </w:rPr>
        <w:t>Saiidi</w:t>
      </w:r>
      <w:r w:rsidR="00106D24" w:rsidRPr="00897B91">
        <w:rPr>
          <w:rFonts w:eastAsia="Calibri"/>
          <w:sz w:val="24"/>
          <w:szCs w:val="24"/>
        </w:rPr>
        <w:t xml:space="preserve"> M., </w:t>
      </w:r>
      <w:r w:rsidRPr="00897B91">
        <w:rPr>
          <w:rFonts w:eastAsia="Calibri"/>
          <w:sz w:val="24"/>
          <w:szCs w:val="24"/>
        </w:rPr>
        <w:t>Douglas</w:t>
      </w:r>
      <w:r w:rsidR="00106D24" w:rsidRPr="00897B91">
        <w:rPr>
          <w:rFonts w:eastAsia="Calibri"/>
          <w:sz w:val="24"/>
          <w:szCs w:val="24"/>
        </w:rPr>
        <w:t xml:space="preserve"> B., </w:t>
      </w:r>
      <w:r w:rsidRPr="00897B91">
        <w:rPr>
          <w:rFonts w:eastAsia="Calibri"/>
          <w:sz w:val="24"/>
          <w:szCs w:val="24"/>
        </w:rPr>
        <w:t xml:space="preserve">Feng </w:t>
      </w:r>
      <w:r w:rsidR="00106D24" w:rsidRPr="00897B91">
        <w:rPr>
          <w:rFonts w:eastAsia="Calibri"/>
          <w:sz w:val="24"/>
          <w:szCs w:val="24"/>
        </w:rPr>
        <w:t xml:space="preserve">S. </w:t>
      </w:r>
      <w:r w:rsidRPr="00897B91">
        <w:rPr>
          <w:rFonts w:eastAsia="Calibri"/>
          <w:sz w:val="24"/>
          <w:szCs w:val="24"/>
        </w:rPr>
        <w:t xml:space="preserve">(1994). Pre-stress force effect on vibration frequency of concrete bridges. </w:t>
      </w:r>
      <w:r w:rsidRPr="00897B91">
        <w:rPr>
          <w:rFonts w:eastAsia="Calibri"/>
          <w:i/>
          <w:sz w:val="24"/>
          <w:szCs w:val="24"/>
        </w:rPr>
        <w:t>Journal of Structural Engineering</w:t>
      </w:r>
      <w:r w:rsidR="003D5FD2" w:rsidRPr="00897B91">
        <w:rPr>
          <w:rFonts w:eastAsia="Calibri"/>
          <w:sz w:val="24"/>
          <w:szCs w:val="24"/>
        </w:rPr>
        <w:t>, 120 (</w:t>
      </w:r>
      <w:r w:rsidRPr="00897B91">
        <w:rPr>
          <w:rFonts w:eastAsia="Calibri"/>
          <w:sz w:val="24"/>
          <w:szCs w:val="24"/>
        </w:rPr>
        <w:t>7</w:t>
      </w:r>
      <w:r w:rsidR="003D5FD2" w:rsidRPr="00897B91">
        <w:rPr>
          <w:rFonts w:eastAsia="Calibri"/>
          <w:sz w:val="24"/>
          <w:szCs w:val="24"/>
        </w:rPr>
        <w:t xml:space="preserve">) </w:t>
      </w:r>
      <w:r w:rsidRPr="00897B91">
        <w:rPr>
          <w:rFonts w:eastAsia="Calibri"/>
          <w:sz w:val="24"/>
          <w:szCs w:val="24"/>
        </w:rPr>
        <w:t>2233-2241.</w:t>
      </w:r>
    </w:p>
    <w:p w:rsidR="009858C4" w:rsidRPr="00897B91" w:rsidRDefault="009858C4" w:rsidP="00897B91">
      <w:pPr>
        <w:pStyle w:val="Reference"/>
        <w:spacing w:line="276" w:lineRule="auto"/>
        <w:rPr>
          <w:rFonts w:eastAsia="Calibri"/>
          <w:sz w:val="24"/>
          <w:szCs w:val="24"/>
        </w:rPr>
      </w:pPr>
      <w:r w:rsidRPr="00897B91">
        <w:rPr>
          <w:rFonts w:eastAsia="Calibri"/>
          <w:sz w:val="24"/>
          <w:szCs w:val="24"/>
        </w:rPr>
        <w:t>Saiidi</w:t>
      </w:r>
      <w:r w:rsidR="00106D24" w:rsidRPr="00897B91">
        <w:rPr>
          <w:rFonts w:eastAsia="Calibri"/>
          <w:sz w:val="24"/>
          <w:szCs w:val="24"/>
        </w:rPr>
        <w:t xml:space="preserve"> M., </w:t>
      </w:r>
      <w:r w:rsidRPr="00897B91">
        <w:rPr>
          <w:rFonts w:eastAsia="Calibri"/>
          <w:sz w:val="24"/>
          <w:szCs w:val="24"/>
        </w:rPr>
        <w:t>Douglas</w:t>
      </w:r>
      <w:r w:rsidR="00106D24" w:rsidRPr="00897B91">
        <w:rPr>
          <w:rFonts w:eastAsia="Calibri"/>
          <w:sz w:val="24"/>
          <w:szCs w:val="24"/>
        </w:rPr>
        <w:t xml:space="preserve"> B., </w:t>
      </w:r>
      <w:r w:rsidRPr="00897B91">
        <w:rPr>
          <w:rFonts w:eastAsia="Calibri"/>
          <w:sz w:val="24"/>
          <w:szCs w:val="24"/>
        </w:rPr>
        <w:t xml:space="preserve">Feng </w:t>
      </w:r>
      <w:r w:rsidR="00106D24" w:rsidRPr="00897B91">
        <w:rPr>
          <w:rFonts w:eastAsia="Calibri"/>
          <w:sz w:val="24"/>
          <w:szCs w:val="24"/>
        </w:rPr>
        <w:t xml:space="preserve">S. </w:t>
      </w:r>
      <w:r w:rsidRPr="00897B91">
        <w:rPr>
          <w:rFonts w:eastAsia="Calibri"/>
          <w:sz w:val="24"/>
          <w:szCs w:val="24"/>
        </w:rPr>
        <w:t xml:space="preserve">(1996). Pre-stress force effect on vibration frequency of concrete bridges. </w:t>
      </w:r>
      <w:r w:rsidRPr="00897B91">
        <w:rPr>
          <w:rFonts w:eastAsia="Calibri"/>
          <w:i/>
          <w:sz w:val="24"/>
          <w:szCs w:val="24"/>
        </w:rPr>
        <w:t>Journal of Structural Engineering</w:t>
      </w:r>
      <w:r w:rsidR="003D5FD2" w:rsidRPr="00897B91">
        <w:rPr>
          <w:rFonts w:eastAsia="Calibri"/>
          <w:sz w:val="24"/>
          <w:szCs w:val="24"/>
        </w:rPr>
        <w:t xml:space="preserve">, </w:t>
      </w:r>
      <w:r w:rsidRPr="00897B91">
        <w:rPr>
          <w:rFonts w:eastAsia="Calibri"/>
          <w:sz w:val="24"/>
          <w:szCs w:val="24"/>
        </w:rPr>
        <w:t>122</w:t>
      </w:r>
      <w:r w:rsidR="003D5FD2" w:rsidRPr="00897B91">
        <w:rPr>
          <w:rFonts w:eastAsia="Calibri"/>
          <w:sz w:val="24"/>
          <w:szCs w:val="24"/>
        </w:rPr>
        <w:t xml:space="preserve"> (</w:t>
      </w:r>
      <w:r w:rsidRPr="00897B91">
        <w:rPr>
          <w:rFonts w:eastAsia="Calibri"/>
          <w:sz w:val="24"/>
          <w:szCs w:val="24"/>
        </w:rPr>
        <w:t>4</w:t>
      </w:r>
      <w:r w:rsidR="003D5FD2" w:rsidRPr="00897B91">
        <w:rPr>
          <w:rFonts w:eastAsia="Calibri"/>
          <w:sz w:val="24"/>
          <w:szCs w:val="24"/>
        </w:rPr>
        <w:t xml:space="preserve">) </w:t>
      </w:r>
      <w:r w:rsidRPr="00897B91">
        <w:rPr>
          <w:rFonts w:eastAsia="Calibri"/>
          <w:sz w:val="24"/>
          <w:szCs w:val="24"/>
        </w:rPr>
        <w:t>460.</w:t>
      </w:r>
    </w:p>
    <w:p w:rsidR="00706D4F" w:rsidRPr="00897B91" w:rsidRDefault="00706D4F" w:rsidP="00897B91">
      <w:pPr>
        <w:pStyle w:val="Reference"/>
        <w:spacing w:line="276" w:lineRule="auto"/>
        <w:rPr>
          <w:sz w:val="24"/>
          <w:szCs w:val="24"/>
        </w:rPr>
      </w:pPr>
      <w:r w:rsidRPr="00897B91">
        <w:rPr>
          <w:sz w:val="24"/>
          <w:szCs w:val="24"/>
        </w:rPr>
        <w:t>Segall A., Baruch M. (1980). A non-destructive dynamic method for determination of the c</w:t>
      </w:r>
      <w:r w:rsidR="003D5FD2" w:rsidRPr="00897B91">
        <w:rPr>
          <w:sz w:val="24"/>
          <w:szCs w:val="24"/>
        </w:rPr>
        <w:t xml:space="preserve">ritical load of elastic column. </w:t>
      </w:r>
      <w:r w:rsidRPr="00897B91">
        <w:rPr>
          <w:i/>
          <w:sz w:val="24"/>
          <w:szCs w:val="24"/>
        </w:rPr>
        <w:t xml:space="preserve">Experimental </w:t>
      </w:r>
      <w:r w:rsidR="003D5FD2" w:rsidRPr="00897B91">
        <w:rPr>
          <w:i/>
          <w:sz w:val="24"/>
          <w:szCs w:val="24"/>
        </w:rPr>
        <w:t>Mechanics</w:t>
      </w:r>
      <w:r w:rsidR="003D5FD2" w:rsidRPr="00897B91">
        <w:rPr>
          <w:sz w:val="24"/>
          <w:szCs w:val="24"/>
        </w:rPr>
        <w:t>, 20 285-</w:t>
      </w:r>
      <w:r w:rsidRPr="00897B91">
        <w:rPr>
          <w:sz w:val="24"/>
          <w:szCs w:val="24"/>
        </w:rPr>
        <w:t>288.</w:t>
      </w:r>
    </w:p>
    <w:p w:rsidR="00706D4F" w:rsidRPr="00897B91" w:rsidRDefault="00706D4F" w:rsidP="00897B91">
      <w:pPr>
        <w:pStyle w:val="Reference"/>
        <w:spacing w:line="276" w:lineRule="auto"/>
        <w:rPr>
          <w:sz w:val="24"/>
          <w:szCs w:val="24"/>
        </w:rPr>
      </w:pPr>
      <w:r w:rsidRPr="00897B91">
        <w:rPr>
          <w:sz w:val="24"/>
          <w:szCs w:val="24"/>
        </w:rPr>
        <w:t>Shaker F. J. (1975). Effect of axial load on mode s</w:t>
      </w:r>
      <w:r w:rsidR="00D13FEA" w:rsidRPr="00897B91">
        <w:rPr>
          <w:sz w:val="24"/>
          <w:szCs w:val="24"/>
        </w:rPr>
        <w:t xml:space="preserve">hapes and frequencies of beams. </w:t>
      </w:r>
      <w:r w:rsidRPr="00897B91">
        <w:rPr>
          <w:i/>
          <w:sz w:val="24"/>
          <w:szCs w:val="24"/>
        </w:rPr>
        <w:t>NASA Technical Note</w:t>
      </w:r>
      <w:r w:rsidR="00D13FEA" w:rsidRPr="00897B91">
        <w:rPr>
          <w:sz w:val="24"/>
          <w:szCs w:val="24"/>
        </w:rPr>
        <w:t>, NASA TN D-8109</w:t>
      </w:r>
      <w:r w:rsidRPr="00897B91">
        <w:rPr>
          <w:sz w:val="24"/>
          <w:szCs w:val="24"/>
        </w:rPr>
        <w:t>.</w:t>
      </w:r>
    </w:p>
    <w:p w:rsidR="009858C4" w:rsidRPr="00897B91" w:rsidRDefault="009858C4" w:rsidP="00897B91">
      <w:pPr>
        <w:pStyle w:val="Reference"/>
        <w:spacing w:line="276" w:lineRule="auto"/>
        <w:rPr>
          <w:sz w:val="24"/>
          <w:szCs w:val="24"/>
        </w:rPr>
      </w:pPr>
      <w:r w:rsidRPr="00897B91">
        <w:rPr>
          <w:rFonts w:eastAsiaTheme="minorHAnsi"/>
          <w:bCs w:val="0"/>
          <w:sz w:val="24"/>
          <w:szCs w:val="24"/>
          <w:lang w:eastAsia="en-US"/>
        </w:rPr>
        <w:lastRenderedPageBreak/>
        <w:t>Shi</w:t>
      </w:r>
      <w:r w:rsidR="00106D24" w:rsidRPr="00897B91">
        <w:rPr>
          <w:rFonts w:eastAsiaTheme="minorHAnsi"/>
          <w:bCs w:val="0"/>
          <w:sz w:val="24"/>
          <w:szCs w:val="24"/>
          <w:lang w:eastAsia="en-US"/>
        </w:rPr>
        <w:t xml:space="preserve"> L., </w:t>
      </w:r>
      <w:r w:rsidRPr="00897B91">
        <w:rPr>
          <w:rFonts w:eastAsiaTheme="minorHAnsi"/>
          <w:bCs w:val="0"/>
          <w:sz w:val="24"/>
          <w:szCs w:val="24"/>
          <w:lang w:eastAsia="en-US"/>
        </w:rPr>
        <w:t>He</w:t>
      </w:r>
      <w:r w:rsidR="00106D24" w:rsidRPr="00897B91">
        <w:rPr>
          <w:rFonts w:eastAsiaTheme="minorHAnsi"/>
          <w:bCs w:val="0"/>
          <w:sz w:val="24"/>
          <w:szCs w:val="24"/>
          <w:lang w:eastAsia="en-US"/>
        </w:rPr>
        <w:t xml:space="preserve"> H.</w:t>
      </w:r>
      <w:r w:rsidRPr="00897B91">
        <w:rPr>
          <w:rFonts w:eastAsiaTheme="minorHAnsi"/>
          <w:bCs w:val="0"/>
          <w:sz w:val="24"/>
          <w:szCs w:val="24"/>
          <w:lang w:eastAsia="en-US"/>
        </w:rPr>
        <w:t>,</w:t>
      </w:r>
      <w:r w:rsidR="00106D24" w:rsidRPr="00897B91">
        <w:rPr>
          <w:rFonts w:eastAsiaTheme="minorHAnsi"/>
          <w:bCs w:val="0"/>
          <w:sz w:val="24"/>
          <w:szCs w:val="24"/>
          <w:lang w:eastAsia="en-US"/>
        </w:rPr>
        <w:t xml:space="preserve"> </w:t>
      </w:r>
      <w:r w:rsidRPr="00897B91">
        <w:rPr>
          <w:rFonts w:eastAsiaTheme="minorHAnsi"/>
          <w:bCs w:val="0"/>
          <w:sz w:val="24"/>
          <w:szCs w:val="24"/>
          <w:lang w:eastAsia="en-US"/>
        </w:rPr>
        <w:t xml:space="preserve">Yan </w:t>
      </w:r>
      <w:r w:rsidR="00106D24" w:rsidRPr="00897B91">
        <w:rPr>
          <w:rFonts w:eastAsiaTheme="minorHAnsi"/>
          <w:bCs w:val="0"/>
          <w:sz w:val="24"/>
          <w:szCs w:val="24"/>
          <w:lang w:eastAsia="en-US"/>
        </w:rPr>
        <w:t xml:space="preserve">W. </w:t>
      </w:r>
      <w:r w:rsidRPr="00897B91">
        <w:rPr>
          <w:rFonts w:eastAsiaTheme="minorHAnsi"/>
          <w:bCs w:val="0"/>
          <w:sz w:val="24"/>
          <w:szCs w:val="24"/>
          <w:lang w:eastAsia="en-US"/>
        </w:rPr>
        <w:t>(2014). Pre-stress force identification for externally pre-stressed concrete beam based on frequency eq</w:t>
      </w:r>
      <w:r w:rsidR="00D13FEA" w:rsidRPr="00897B91">
        <w:rPr>
          <w:rFonts w:eastAsiaTheme="minorHAnsi"/>
          <w:bCs w:val="0"/>
          <w:sz w:val="24"/>
          <w:szCs w:val="24"/>
          <w:lang w:eastAsia="en-US"/>
        </w:rPr>
        <w:t xml:space="preserve">uation and measured frequencies. </w:t>
      </w:r>
      <w:r w:rsidR="00D13FEA" w:rsidRPr="00897B91">
        <w:rPr>
          <w:rFonts w:eastAsiaTheme="minorHAnsi"/>
          <w:i/>
          <w:sz w:val="24"/>
          <w:szCs w:val="24"/>
          <w:lang w:eastAsia="en-US"/>
        </w:rPr>
        <w:t xml:space="preserve">Hindawi </w:t>
      </w:r>
      <w:r w:rsidRPr="00897B91">
        <w:rPr>
          <w:rFonts w:eastAsiaTheme="minorHAnsi"/>
          <w:i/>
          <w:sz w:val="24"/>
          <w:szCs w:val="24"/>
          <w:lang w:eastAsia="en-US"/>
        </w:rPr>
        <w:t>Publishing Corporation, Mathematical Problems in Engineering</w:t>
      </w:r>
      <w:r w:rsidR="0068262F" w:rsidRPr="00897B91">
        <w:rPr>
          <w:rFonts w:eastAsiaTheme="minorHAnsi"/>
          <w:sz w:val="24"/>
          <w:szCs w:val="24"/>
          <w:lang w:eastAsia="en-US"/>
        </w:rPr>
        <w:t xml:space="preserve">, art. </w:t>
      </w:r>
      <w:r w:rsidR="00D13FEA" w:rsidRPr="00897B91">
        <w:rPr>
          <w:rFonts w:eastAsiaTheme="minorHAnsi"/>
          <w:sz w:val="24"/>
          <w:szCs w:val="24"/>
          <w:lang w:eastAsia="en-US"/>
        </w:rPr>
        <w:t>840937.</w:t>
      </w:r>
    </w:p>
    <w:p w:rsidR="009858C4" w:rsidRPr="00897B91" w:rsidRDefault="009858C4" w:rsidP="00897B91">
      <w:pPr>
        <w:pStyle w:val="Reference"/>
        <w:spacing w:line="276" w:lineRule="auto"/>
        <w:rPr>
          <w:sz w:val="24"/>
          <w:szCs w:val="24"/>
        </w:rPr>
      </w:pPr>
      <w:r w:rsidRPr="00897B91">
        <w:rPr>
          <w:sz w:val="24"/>
          <w:szCs w:val="24"/>
        </w:rPr>
        <w:t xml:space="preserve">Singer J., Arbocz J., Weller T. (2000). </w:t>
      </w:r>
      <w:r w:rsidRPr="00897B91">
        <w:rPr>
          <w:i/>
          <w:sz w:val="24"/>
          <w:szCs w:val="24"/>
        </w:rPr>
        <w:t>Buckling experiments: experimental methods in buckling of thin-walled structures: basic concepts, co</w:t>
      </w:r>
      <w:r w:rsidR="00D13FEA" w:rsidRPr="00897B91">
        <w:rPr>
          <w:i/>
          <w:sz w:val="24"/>
          <w:szCs w:val="24"/>
        </w:rPr>
        <w:t>lumns, beams and plates</w:t>
      </w:r>
      <w:r w:rsidR="00D13FEA" w:rsidRPr="00897B91">
        <w:rPr>
          <w:sz w:val="24"/>
          <w:szCs w:val="24"/>
        </w:rPr>
        <w:t xml:space="preserve">. Vol. </w:t>
      </w:r>
      <w:r w:rsidR="0068262F" w:rsidRPr="00897B91">
        <w:rPr>
          <w:sz w:val="24"/>
          <w:szCs w:val="24"/>
        </w:rPr>
        <w:t xml:space="preserve">1, </w:t>
      </w:r>
      <w:r w:rsidRPr="00897B91">
        <w:rPr>
          <w:sz w:val="24"/>
          <w:szCs w:val="24"/>
        </w:rPr>
        <w:t>John Wiley &amp; Sons, New York.</w:t>
      </w:r>
    </w:p>
    <w:p w:rsidR="009858C4" w:rsidRPr="00897B91" w:rsidRDefault="009858C4" w:rsidP="00897B91">
      <w:pPr>
        <w:pStyle w:val="Reference"/>
        <w:spacing w:line="276" w:lineRule="auto"/>
        <w:rPr>
          <w:sz w:val="24"/>
          <w:szCs w:val="24"/>
        </w:rPr>
      </w:pPr>
      <w:r w:rsidRPr="00897B91">
        <w:rPr>
          <w:sz w:val="24"/>
          <w:szCs w:val="24"/>
        </w:rPr>
        <w:t xml:space="preserve">Sorace </w:t>
      </w:r>
      <w:r w:rsidR="00106D24" w:rsidRPr="00897B91">
        <w:rPr>
          <w:sz w:val="24"/>
          <w:szCs w:val="24"/>
        </w:rPr>
        <w:t xml:space="preserve">S. </w:t>
      </w:r>
      <w:r w:rsidRPr="00897B91">
        <w:rPr>
          <w:sz w:val="24"/>
          <w:szCs w:val="24"/>
        </w:rPr>
        <w:t>(1996). Parameter models for estimating in</w:t>
      </w:r>
      <w:r w:rsidR="00D13FEA" w:rsidRPr="00897B91">
        <w:rPr>
          <w:sz w:val="24"/>
          <w:szCs w:val="24"/>
        </w:rPr>
        <w:t>-situ tensile force in tie-rods.</w:t>
      </w:r>
      <w:r w:rsidRPr="00897B91">
        <w:rPr>
          <w:sz w:val="24"/>
          <w:szCs w:val="24"/>
        </w:rPr>
        <w:t xml:space="preserve"> </w:t>
      </w:r>
      <w:r w:rsidRPr="00897B91">
        <w:rPr>
          <w:i/>
          <w:sz w:val="24"/>
          <w:szCs w:val="24"/>
        </w:rPr>
        <w:t>Journal of Engineering Mechanics</w:t>
      </w:r>
      <w:r w:rsidR="00D13FEA" w:rsidRPr="00897B91">
        <w:rPr>
          <w:sz w:val="24"/>
          <w:szCs w:val="24"/>
        </w:rPr>
        <w:t>, 122 (9) 818-</w:t>
      </w:r>
      <w:r w:rsidRPr="00897B91">
        <w:rPr>
          <w:sz w:val="24"/>
          <w:szCs w:val="24"/>
        </w:rPr>
        <w:t>825.</w:t>
      </w:r>
    </w:p>
    <w:p w:rsidR="00706D4F" w:rsidRPr="00897B91" w:rsidRDefault="00706D4F" w:rsidP="00897B91">
      <w:pPr>
        <w:pStyle w:val="Reference"/>
        <w:spacing w:line="276" w:lineRule="auto"/>
        <w:rPr>
          <w:sz w:val="24"/>
          <w:szCs w:val="24"/>
        </w:rPr>
      </w:pPr>
      <w:r w:rsidRPr="00897B91">
        <w:rPr>
          <w:sz w:val="24"/>
          <w:szCs w:val="24"/>
        </w:rPr>
        <w:t xml:space="preserve">Southwell R. V. (1932). </w:t>
      </w:r>
      <w:r w:rsidR="00D13FEA" w:rsidRPr="00897B91">
        <w:rPr>
          <w:sz w:val="24"/>
          <w:szCs w:val="24"/>
        </w:rPr>
        <w:t xml:space="preserve">On </w:t>
      </w:r>
      <w:r w:rsidRPr="00897B91">
        <w:rPr>
          <w:sz w:val="24"/>
          <w:szCs w:val="24"/>
        </w:rPr>
        <w:t>the analysis of experimental observations in problems of elastic stability</w:t>
      </w:r>
      <w:r w:rsidR="00D13FEA" w:rsidRPr="00897B91">
        <w:rPr>
          <w:sz w:val="24"/>
          <w:szCs w:val="24"/>
        </w:rPr>
        <w:t xml:space="preserve">. </w:t>
      </w:r>
      <w:r w:rsidR="00D13FEA" w:rsidRPr="00897B91">
        <w:rPr>
          <w:i/>
          <w:sz w:val="24"/>
          <w:szCs w:val="24"/>
        </w:rPr>
        <w:t>Proc. Royal Society</w:t>
      </w:r>
      <w:r w:rsidR="00D13FEA" w:rsidRPr="00897B91">
        <w:rPr>
          <w:sz w:val="24"/>
          <w:szCs w:val="24"/>
        </w:rPr>
        <w:t>, London, s</w:t>
      </w:r>
      <w:r w:rsidRPr="00897B91">
        <w:rPr>
          <w:sz w:val="24"/>
          <w:szCs w:val="24"/>
        </w:rPr>
        <w:t>eries A, 135, 601 616.</w:t>
      </w:r>
    </w:p>
    <w:p w:rsidR="009858C4" w:rsidRPr="00897B91" w:rsidRDefault="009858C4" w:rsidP="00897B91">
      <w:pPr>
        <w:pStyle w:val="Reference"/>
        <w:spacing w:line="276" w:lineRule="auto"/>
        <w:rPr>
          <w:sz w:val="24"/>
          <w:szCs w:val="24"/>
        </w:rPr>
      </w:pPr>
      <w:r w:rsidRPr="00897B91">
        <w:rPr>
          <w:sz w:val="24"/>
          <w:szCs w:val="24"/>
        </w:rPr>
        <w:t>Sweet</w:t>
      </w:r>
      <w:r w:rsidR="00106D24" w:rsidRPr="00897B91">
        <w:rPr>
          <w:sz w:val="24"/>
          <w:szCs w:val="24"/>
        </w:rPr>
        <w:t xml:space="preserve"> A. L., </w:t>
      </w:r>
      <w:r w:rsidRPr="00897B91">
        <w:rPr>
          <w:sz w:val="24"/>
          <w:szCs w:val="24"/>
        </w:rPr>
        <w:t>Genin</w:t>
      </w:r>
      <w:r w:rsidR="00106D24" w:rsidRPr="00897B91">
        <w:rPr>
          <w:sz w:val="24"/>
          <w:szCs w:val="24"/>
        </w:rPr>
        <w:t xml:space="preserve"> J., </w:t>
      </w:r>
      <w:r w:rsidRPr="00897B91">
        <w:rPr>
          <w:sz w:val="24"/>
          <w:szCs w:val="24"/>
        </w:rPr>
        <w:t xml:space="preserve">Mlakar </w:t>
      </w:r>
      <w:r w:rsidR="00106D24" w:rsidRPr="00897B91">
        <w:rPr>
          <w:sz w:val="24"/>
          <w:szCs w:val="24"/>
        </w:rPr>
        <w:t xml:space="preserve">P. F. </w:t>
      </w:r>
      <w:r w:rsidRPr="00897B91">
        <w:rPr>
          <w:sz w:val="24"/>
          <w:szCs w:val="24"/>
        </w:rPr>
        <w:t>(1976). Vibratory identiﬁcati</w:t>
      </w:r>
      <w:r w:rsidR="00D13FEA" w:rsidRPr="00897B91">
        <w:rPr>
          <w:sz w:val="24"/>
          <w:szCs w:val="24"/>
        </w:rPr>
        <w:t xml:space="preserve">on of beam boundary conditions. </w:t>
      </w:r>
      <w:r w:rsidRPr="00897B91">
        <w:rPr>
          <w:i/>
          <w:sz w:val="24"/>
          <w:szCs w:val="24"/>
        </w:rPr>
        <w:t>Journal of Dynamic Systems, Measurement and Control</w:t>
      </w:r>
      <w:r w:rsidR="00D13FEA" w:rsidRPr="00897B91">
        <w:rPr>
          <w:sz w:val="24"/>
          <w:szCs w:val="24"/>
        </w:rPr>
        <w:t xml:space="preserve">, </w:t>
      </w:r>
      <w:r w:rsidRPr="00897B91">
        <w:rPr>
          <w:sz w:val="24"/>
          <w:szCs w:val="24"/>
        </w:rPr>
        <w:t>98 387-394.</w:t>
      </w:r>
    </w:p>
    <w:p w:rsidR="00D9300E" w:rsidRPr="00897B91" w:rsidRDefault="00D9300E" w:rsidP="00897B91">
      <w:pPr>
        <w:pStyle w:val="Reference"/>
        <w:spacing w:line="276" w:lineRule="auto"/>
        <w:rPr>
          <w:sz w:val="24"/>
          <w:szCs w:val="24"/>
        </w:rPr>
      </w:pPr>
      <w:r w:rsidRPr="00897B91">
        <w:rPr>
          <w:sz w:val="24"/>
          <w:szCs w:val="24"/>
        </w:rPr>
        <w:t>Timoshenko</w:t>
      </w:r>
      <w:r w:rsidR="00106D24" w:rsidRPr="00897B91">
        <w:rPr>
          <w:sz w:val="24"/>
          <w:szCs w:val="24"/>
        </w:rPr>
        <w:t xml:space="preserve"> </w:t>
      </w:r>
      <w:r w:rsidRPr="00897B91">
        <w:rPr>
          <w:sz w:val="24"/>
          <w:szCs w:val="24"/>
        </w:rPr>
        <w:t>S.</w:t>
      </w:r>
      <w:r w:rsidR="00106D24" w:rsidRPr="00897B91">
        <w:rPr>
          <w:sz w:val="24"/>
          <w:szCs w:val="24"/>
        </w:rPr>
        <w:t xml:space="preserve"> </w:t>
      </w:r>
      <w:r w:rsidRPr="00897B91">
        <w:rPr>
          <w:sz w:val="24"/>
          <w:szCs w:val="24"/>
        </w:rPr>
        <w:t>P., Gere J.</w:t>
      </w:r>
      <w:r w:rsidR="00106D24" w:rsidRPr="00897B91">
        <w:rPr>
          <w:sz w:val="24"/>
          <w:szCs w:val="24"/>
        </w:rPr>
        <w:t xml:space="preserve"> </w:t>
      </w:r>
      <w:r w:rsidRPr="00897B91">
        <w:rPr>
          <w:sz w:val="24"/>
          <w:szCs w:val="24"/>
        </w:rPr>
        <w:t>M.</w:t>
      </w:r>
      <w:r w:rsidR="00106D24" w:rsidRPr="00897B91">
        <w:rPr>
          <w:sz w:val="24"/>
          <w:szCs w:val="24"/>
        </w:rPr>
        <w:t xml:space="preserve"> </w:t>
      </w:r>
      <w:r w:rsidRPr="00897B91">
        <w:rPr>
          <w:sz w:val="24"/>
          <w:szCs w:val="24"/>
        </w:rPr>
        <w:t xml:space="preserve">(1961). </w:t>
      </w:r>
      <w:r w:rsidRPr="00897B91">
        <w:rPr>
          <w:i/>
          <w:sz w:val="24"/>
          <w:szCs w:val="24"/>
        </w:rPr>
        <w:t>Theory of Elastic Stability</w:t>
      </w:r>
      <w:r w:rsidRPr="00897B91">
        <w:rPr>
          <w:sz w:val="24"/>
          <w:szCs w:val="24"/>
        </w:rPr>
        <w:t>. McGraw-Hill, New York.</w:t>
      </w:r>
    </w:p>
    <w:p w:rsidR="00D9300E" w:rsidRPr="00897B91" w:rsidRDefault="00D9300E" w:rsidP="00897B91">
      <w:pPr>
        <w:pStyle w:val="Reference"/>
        <w:spacing w:line="276" w:lineRule="auto"/>
        <w:rPr>
          <w:sz w:val="24"/>
          <w:szCs w:val="24"/>
        </w:rPr>
      </w:pPr>
      <w:r w:rsidRPr="00897B91">
        <w:rPr>
          <w:sz w:val="24"/>
          <w:szCs w:val="24"/>
        </w:rPr>
        <w:t xml:space="preserve">Tullini N., Laudiero F. (2008). Dynamic identification of beam using one flexural mode shape. </w:t>
      </w:r>
      <w:r w:rsidRPr="00897B91">
        <w:rPr>
          <w:i/>
          <w:sz w:val="24"/>
          <w:szCs w:val="24"/>
        </w:rPr>
        <w:t>Journal of sound and vibration</w:t>
      </w:r>
      <w:r w:rsidR="003F769B" w:rsidRPr="00897B91">
        <w:rPr>
          <w:sz w:val="24"/>
          <w:szCs w:val="24"/>
        </w:rPr>
        <w:t xml:space="preserve">, </w:t>
      </w:r>
      <w:r w:rsidRPr="00897B91">
        <w:rPr>
          <w:sz w:val="24"/>
          <w:szCs w:val="24"/>
        </w:rPr>
        <w:t>318</w:t>
      </w:r>
      <w:r w:rsidR="003F769B" w:rsidRPr="00897B91">
        <w:rPr>
          <w:sz w:val="24"/>
          <w:szCs w:val="24"/>
        </w:rPr>
        <w:t xml:space="preserve"> </w:t>
      </w:r>
      <w:r w:rsidRPr="00897B91">
        <w:rPr>
          <w:sz w:val="24"/>
          <w:szCs w:val="24"/>
        </w:rPr>
        <w:t>131-147.</w:t>
      </w:r>
    </w:p>
    <w:p w:rsidR="00706D4F" w:rsidRPr="00897B91" w:rsidRDefault="00706D4F" w:rsidP="00897B91">
      <w:pPr>
        <w:pStyle w:val="Reference"/>
        <w:spacing w:line="276" w:lineRule="auto"/>
        <w:rPr>
          <w:sz w:val="24"/>
          <w:szCs w:val="24"/>
        </w:rPr>
      </w:pPr>
      <w:r w:rsidRPr="00897B91">
        <w:rPr>
          <w:sz w:val="24"/>
          <w:szCs w:val="24"/>
        </w:rPr>
        <w:t>Tullini N., R</w:t>
      </w:r>
      <w:r w:rsidR="003F769B" w:rsidRPr="00897B91">
        <w:rPr>
          <w:sz w:val="24"/>
          <w:szCs w:val="24"/>
        </w:rPr>
        <w:t xml:space="preserve">ebecchi G., Laudiero F. (2012). </w:t>
      </w:r>
      <w:r w:rsidRPr="00897B91">
        <w:rPr>
          <w:sz w:val="24"/>
          <w:szCs w:val="24"/>
        </w:rPr>
        <w:t>Bending tests to estimat</w:t>
      </w:r>
      <w:r w:rsidR="003F769B" w:rsidRPr="00897B91">
        <w:rPr>
          <w:sz w:val="24"/>
          <w:szCs w:val="24"/>
        </w:rPr>
        <w:t xml:space="preserve">e the axial force in tie-rods. </w:t>
      </w:r>
      <w:r w:rsidRPr="00897B91">
        <w:rPr>
          <w:i/>
          <w:sz w:val="24"/>
          <w:szCs w:val="24"/>
        </w:rPr>
        <w:t>Mechanics Research Communications</w:t>
      </w:r>
      <w:r w:rsidR="003F769B" w:rsidRPr="00897B91">
        <w:rPr>
          <w:sz w:val="24"/>
          <w:szCs w:val="24"/>
        </w:rPr>
        <w:t xml:space="preserve">, 44 </w:t>
      </w:r>
      <w:r w:rsidRPr="00897B91">
        <w:rPr>
          <w:sz w:val="24"/>
          <w:szCs w:val="24"/>
        </w:rPr>
        <w:t>57-64.</w:t>
      </w:r>
    </w:p>
    <w:p w:rsidR="00706D4F" w:rsidRPr="00897B91" w:rsidRDefault="00706D4F" w:rsidP="00897B91">
      <w:pPr>
        <w:pStyle w:val="Reference"/>
        <w:spacing w:line="276" w:lineRule="auto"/>
        <w:rPr>
          <w:sz w:val="24"/>
          <w:szCs w:val="24"/>
        </w:rPr>
      </w:pPr>
      <w:r w:rsidRPr="00897B91">
        <w:rPr>
          <w:sz w:val="24"/>
          <w:szCs w:val="24"/>
        </w:rPr>
        <w:t xml:space="preserve">Tullini N. (2013). Bending tests to estimate the axial force in slender beams with unknown boundary conditions. </w:t>
      </w:r>
      <w:r w:rsidRPr="00897B91">
        <w:rPr>
          <w:i/>
          <w:sz w:val="24"/>
          <w:szCs w:val="24"/>
        </w:rPr>
        <w:t>Mec</w:t>
      </w:r>
      <w:r w:rsidR="003F769B" w:rsidRPr="00897B91">
        <w:rPr>
          <w:i/>
          <w:sz w:val="24"/>
          <w:szCs w:val="24"/>
        </w:rPr>
        <w:t>hanics Research Communications</w:t>
      </w:r>
      <w:r w:rsidR="003F769B" w:rsidRPr="00897B91">
        <w:rPr>
          <w:sz w:val="24"/>
          <w:szCs w:val="24"/>
        </w:rPr>
        <w:t xml:space="preserve">, 53 </w:t>
      </w:r>
      <w:r w:rsidRPr="00897B91">
        <w:rPr>
          <w:sz w:val="24"/>
          <w:szCs w:val="24"/>
        </w:rPr>
        <w:t>15-23.</w:t>
      </w:r>
    </w:p>
    <w:p w:rsidR="00D9300E" w:rsidRPr="00897B91" w:rsidRDefault="00D9300E" w:rsidP="00897B91">
      <w:pPr>
        <w:pStyle w:val="Reference"/>
        <w:spacing w:line="276" w:lineRule="auto"/>
        <w:rPr>
          <w:sz w:val="24"/>
          <w:szCs w:val="24"/>
        </w:rPr>
      </w:pPr>
      <w:r w:rsidRPr="00897B91">
        <w:rPr>
          <w:sz w:val="24"/>
          <w:szCs w:val="24"/>
        </w:rPr>
        <w:t>Virgin</w:t>
      </w:r>
      <w:r w:rsidR="00106D24" w:rsidRPr="00897B91">
        <w:rPr>
          <w:sz w:val="24"/>
          <w:szCs w:val="24"/>
        </w:rPr>
        <w:t xml:space="preserve"> L. N., </w:t>
      </w:r>
      <w:r w:rsidRPr="00897B91">
        <w:rPr>
          <w:sz w:val="24"/>
          <w:szCs w:val="24"/>
        </w:rPr>
        <w:t xml:space="preserve">Plaut </w:t>
      </w:r>
      <w:r w:rsidR="00106D24" w:rsidRPr="00897B91">
        <w:rPr>
          <w:sz w:val="24"/>
          <w:szCs w:val="24"/>
        </w:rPr>
        <w:t xml:space="preserve">R. H. </w:t>
      </w:r>
      <w:r w:rsidRPr="00897B91">
        <w:rPr>
          <w:sz w:val="24"/>
          <w:szCs w:val="24"/>
        </w:rPr>
        <w:t>(1993). Effect of axial load on forced vibrations of beams</w:t>
      </w:r>
      <w:r w:rsidR="003F769B" w:rsidRPr="00897B91">
        <w:rPr>
          <w:sz w:val="24"/>
          <w:szCs w:val="24"/>
        </w:rPr>
        <w:t>.</w:t>
      </w:r>
      <w:r w:rsidRPr="00897B91">
        <w:rPr>
          <w:sz w:val="24"/>
          <w:szCs w:val="24"/>
        </w:rPr>
        <w:t xml:space="preserve"> </w:t>
      </w:r>
      <w:r w:rsidRPr="00897B91">
        <w:rPr>
          <w:i/>
          <w:sz w:val="24"/>
          <w:szCs w:val="24"/>
        </w:rPr>
        <w:t xml:space="preserve">Journal of </w:t>
      </w:r>
      <w:r w:rsidR="00106D24" w:rsidRPr="00897B91">
        <w:rPr>
          <w:i/>
          <w:sz w:val="24"/>
          <w:szCs w:val="24"/>
        </w:rPr>
        <w:t>Sound and Vibration</w:t>
      </w:r>
      <w:r w:rsidR="003F769B" w:rsidRPr="00897B91">
        <w:rPr>
          <w:sz w:val="24"/>
          <w:szCs w:val="24"/>
        </w:rPr>
        <w:t xml:space="preserve">, </w:t>
      </w:r>
      <w:r w:rsidR="00106D24" w:rsidRPr="00897B91">
        <w:rPr>
          <w:sz w:val="24"/>
          <w:szCs w:val="24"/>
        </w:rPr>
        <w:t>168 (3) 395-</w:t>
      </w:r>
      <w:r w:rsidRPr="00897B91">
        <w:rPr>
          <w:sz w:val="24"/>
          <w:szCs w:val="24"/>
        </w:rPr>
        <w:t>405.</w:t>
      </w:r>
    </w:p>
    <w:p w:rsidR="00FA0341" w:rsidRPr="00897B91" w:rsidRDefault="00FA0341" w:rsidP="00897B91">
      <w:pPr>
        <w:pStyle w:val="Reference"/>
        <w:spacing w:line="276" w:lineRule="auto"/>
        <w:rPr>
          <w:sz w:val="24"/>
          <w:szCs w:val="24"/>
        </w:rPr>
      </w:pPr>
      <w:r w:rsidRPr="00897B91">
        <w:rPr>
          <w:rFonts w:eastAsia="Calibri"/>
          <w:sz w:val="24"/>
          <w:szCs w:val="24"/>
        </w:rPr>
        <w:t xml:space="preserve">Xu </w:t>
      </w:r>
      <w:r w:rsidR="00106D24" w:rsidRPr="00897B91">
        <w:rPr>
          <w:rFonts w:eastAsia="Calibri"/>
          <w:sz w:val="24"/>
          <w:szCs w:val="24"/>
        </w:rPr>
        <w:t xml:space="preserve">J., </w:t>
      </w:r>
      <w:r w:rsidRPr="00897B91">
        <w:rPr>
          <w:rFonts w:eastAsia="Calibri"/>
          <w:sz w:val="24"/>
          <w:szCs w:val="24"/>
        </w:rPr>
        <w:t xml:space="preserve">Sun </w:t>
      </w:r>
      <w:r w:rsidR="00106D24" w:rsidRPr="00897B91">
        <w:rPr>
          <w:rFonts w:eastAsia="Calibri"/>
          <w:sz w:val="24"/>
          <w:szCs w:val="24"/>
        </w:rPr>
        <w:t xml:space="preserve">Z. </w:t>
      </w:r>
      <w:r w:rsidRPr="00897B91">
        <w:rPr>
          <w:rFonts w:eastAsia="Calibri"/>
          <w:sz w:val="24"/>
          <w:szCs w:val="24"/>
        </w:rPr>
        <w:t xml:space="preserve">(2011). </w:t>
      </w:r>
      <w:r w:rsidRPr="00897B91">
        <w:rPr>
          <w:sz w:val="24"/>
          <w:szCs w:val="24"/>
        </w:rPr>
        <w:t>Pre-stress force identification for eccentrically pre-stressed concrete beam from beam vibration respons</w:t>
      </w:r>
      <w:r w:rsidR="001E6570" w:rsidRPr="00897B91">
        <w:rPr>
          <w:sz w:val="24"/>
          <w:szCs w:val="24"/>
        </w:rPr>
        <w:t xml:space="preserve">e. </w:t>
      </w:r>
      <w:r w:rsidR="001E6570" w:rsidRPr="00897B91">
        <w:rPr>
          <w:i/>
          <w:sz w:val="24"/>
          <w:szCs w:val="24"/>
        </w:rPr>
        <w:t>Tech Science Press</w:t>
      </w:r>
      <w:r w:rsidR="001E6570" w:rsidRPr="00897B91">
        <w:rPr>
          <w:sz w:val="24"/>
          <w:szCs w:val="24"/>
        </w:rPr>
        <w:t>, SL, 5 (</w:t>
      </w:r>
      <w:r w:rsidRPr="00897B91">
        <w:rPr>
          <w:sz w:val="24"/>
          <w:szCs w:val="24"/>
        </w:rPr>
        <w:t>2</w:t>
      </w:r>
      <w:r w:rsidR="001E6570" w:rsidRPr="00897B91">
        <w:rPr>
          <w:sz w:val="24"/>
          <w:szCs w:val="24"/>
        </w:rPr>
        <w:t xml:space="preserve">) </w:t>
      </w:r>
      <w:r w:rsidRPr="00897B91">
        <w:rPr>
          <w:sz w:val="24"/>
          <w:szCs w:val="24"/>
        </w:rPr>
        <w:t>107-115.</w:t>
      </w:r>
    </w:p>
    <w:p w:rsidR="00706D4F" w:rsidRPr="00897B91" w:rsidRDefault="00706D4F" w:rsidP="00897B91">
      <w:pPr>
        <w:pStyle w:val="Reference"/>
        <w:spacing w:line="276" w:lineRule="auto"/>
        <w:rPr>
          <w:rFonts w:eastAsia="Calibri"/>
          <w:sz w:val="24"/>
          <w:szCs w:val="24"/>
        </w:rPr>
      </w:pPr>
      <w:r w:rsidRPr="00897B91">
        <w:rPr>
          <w:rFonts w:eastAsia="Calibri"/>
          <w:sz w:val="24"/>
          <w:szCs w:val="24"/>
        </w:rPr>
        <w:t xml:space="preserve">Xuan F. Z., Tang H., Tu S. T. (2009). In situ monitoring on pre-stress losses in the reinforced structure with fiber optic sensors. </w:t>
      </w:r>
      <w:r w:rsidRPr="00897B91">
        <w:rPr>
          <w:rFonts w:eastAsia="Calibri"/>
          <w:i/>
          <w:sz w:val="24"/>
          <w:szCs w:val="24"/>
        </w:rPr>
        <w:t>Measurement: Journal of the International Measurement Confederation</w:t>
      </w:r>
      <w:r w:rsidR="001E6570" w:rsidRPr="00897B91">
        <w:rPr>
          <w:rFonts w:eastAsia="Calibri"/>
          <w:sz w:val="24"/>
          <w:szCs w:val="24"/>
        </w:rPr>
        <w:t>, 42 (</w:t>
      </w:r>
      <w:r w:rsidRPr="00897B91">
        <w:rPr>
          <w:rFonts w:eastAsia="Calibri"/>
          <w:sz w:val="24"/>
          <w:szCs w:val="24"/>
        </w:rPr>
        <w:t>1</w:t>
      </w:r>
      <w:r w:rsidR="001E6570" w:rsidRPr="00897B91">
        <w:rPr>
          <w:rFonts w:eastAsia="Calibri"/>
          <w:sz w:val="24"/>
          <w:szCs w:val="24"/>
        </w:rPr>
        <w:t xml:space="preserve">) </w:t>
      </w:r>
      <w:r w:rsidRPr="00897B91">
        <w:rPr>
          <w:rFonts w:eastAsia="Calibri"/>
          <w:sz w:val="24"/>
          <w:szCs w:val="24"/>
        </w:rPr>
        <w:t>107-111.</w:t>
      </w:r>
    </w:p>
    <w:p w:rsidR="00593BC3" w:rsidRPr="00897B91" w:rsidRDefault="00593BC3" w:rsidP="00897B91">
      <w:pPr>
        <w:spacing w:line="276" w:lineRule="auto"/>
        <w:rPr>
          <w:lang w:val="en-US"/>
        </w:rPr>
      </w:pPr>
    </w:p>
    <w:p w:rsidR="00B22227" w:rsidRPr="00897B91" w:rsidRDefault="00B22227" w:rsidP="00897B91">
      <w:pPr>
        <w:pStyle w:val="StilePrimariga1cm"/>
        <w:spacing w:line="276" w:lineRule="auto"/>
        <w:ind w:firstLine="0"/>
        <w:rPr>
          <w:b/>
        </w:rPr>
      </w:pPr>
    </w:p>
    <w:p w:rsidR="00B22227" w:rsidRPr="00897B91" w:rsidRDefault="00B22227" w:rsidP="00897B91">
      <w:pPr>
        <w:spacing w:line="276" w:lineRule="auto"/>
        <w:rPr>
          <w:b/>
        </w:rPr>
        <w:sectPr w:rsidR="00B22227" w:rsidRPr="00897B91" w:rsidSect="00A00224">
          <w:headerReference w:type="even" r:id="rId568"/>
          <w:headerReference w:type="default" r:id="rId569"/>
          <w:type w:val="oddPage"/>
          <w:pgSz w:w="11906" w:h="16838"/>
          <w:pgMar w:top="1985" w:right="1418" w:bottom="1985" w:left="1418" w:header="1258" w:footer="709" w:gutter="567"/>
          <w:cols w:space="708"/>
          <w:titlePg/>
          <w:docGrid w:linePitch="360"/>
        </w:sectPr>
      </w:pPr>
    </w:p>
    <w:p w:rsidR="00A70B8D" w:rsidRPr="00897B91" w:rsidRDefault="00A70B8D" w:rsidP="00897B91">
      <w:pPr>
        <w:spacing w:line="276" w:lineRule="auto"/>
        <w:rPr>
          <w:b/>
        </w:rPr>
      </w:pPr>
    </w:p>
    <w:sectPr w:rsidR="00A70B8D" w:rsidRPr="00897B91" w:rsidSect="00A16B19">
      <w:headerReference w:type="even" r:id="rId570"/>
      <w:headerReference w:type="default" r:id="rId571"/>
      <w:type w:val="oddPage"/>
      <w:pgSz w:w="11906" w:h="16838"/>
      <w:pgMar w:top="1985" w:right="1418" w:bottom="1985" w:left="1418" w:header="1258" w:footer="709"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F3C" w:rsidRDefault="00B72F3C">
      <w:r>
        <w:separator/>
      </w:r>
    </w:p>
    <w:p w:rsidR="00B72F3C" w:rsidRDefault="00B72F3C"/>
    <w:p w:rsidR="00B72F3C" w:rsidRDefault="00B72F3C"/>
    <w:p w:rsidR="00B72F3C" w:rsidRDefault="00B72F3C"/>
    <w:p w:rsidR="00B72F3C" w:rsidRDefault="00B72F3C"/>
    <w:p w:rsidR="00B72F3C" w:rsidRDefault="00B72F3C"/>
    <w:p w:rsidR="00B72F3C" w:rsidRDefault="00B72F3C"/>
  </w:endnote>
  <w:endnote w:type="continuationSeparator" w:id="0">
    <w:p w:rsidR="00B72F3C" w:rsidRDefault="00B72F3C">
      <w:r>
        <w:continuationSeparator/>
      </w:r>
    </w:p>
    <w:p w:rsidR="00B72F3C" w:rsidRDefault="00B72F3C"/>
    <w:p w:rsidR="00B72F3C" w:rsidRDefault="00B72F3C"/>
    <w:p w:rsidR="00B72F3C" w:rsidRDefault="00B72F3C"/>
    <w:p w:rsidR="00B72F3C" w:rsidRDefault="00B72F3C"/>
    <w:p w:rsidR="00B72F3C" w:rsidRDefault="00B72F3C"/>
    <w:p w:rsidR="00B72F3C" w:rsidRDefault="00B72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MSY10">
    <w:altName w:val="Arial Unicode MS"/>
    <w:panose1 w:val="00000000000000000000"/>
    <w:charset w:val="80"/>
    <w:family w:val="auto"/>
    <w:notTrueType/>
    <w:pitch w:val="default"/>
    <w:sig w:usb0="00000001" w:usb1="08070000" w:usb2="00000010" w:usb3="00000000" w:csb0="00020000" w:csb1="00000000"/>
  </w:font>
  <w:font w:name="vTT6120e2aa">
    <w:altName w:v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F3C" w:rsidRDefault="00B72F3C">
      <w:r>
        <w:separator/>
      </w:r>
    </w:p>
    <w:p w:rsidR="00B72F3C" w:rsidRDefault="00B72F3C"/>
    <w:p w:rsidR="00B72F3C" w:rsidRDefault="00B72F3C"/>
    <w:p w:rsidR="00B72F3C" w:rsidRDefault="00B72F3C"/>
    <w:p w:rsidR="00B72F3C" w:rsidRDefault="00B72F3C"/>
    <w:p w:rsidR="00B72F3C" w:rsidRDefault="00B72F3C"/>
    <w:p w:rsidR="00B72F3C" w:rsidRDefault="00B72F3C"/>
  </w:footnote>
  <w:footnote w:type="continuationSeparator" w:id="0">
    <w:p w:rsidR="00B72F3C" w:rsidRDefault="00B72F3C">
      <w:r>
        <w:continuationSeparator/>
      </w:r>
    </w:p>
    <w:p w:rsidR="00B72F3C" w:rsidRDefault="00B72F3C"/>
    <w:p w:rsidR="00B72F3C" w:rsidRDefault="00B72F3C"/>
    <w:p w:rsidR="00B72F3C" w:rsidRDefault="00B72F3C"/>
    <w:p w:rsidR="00B72F3C" w:rsidRDefault="00B72F3C"/>
    <w:p w:rsidR="00B72F3C" w:rsidRDefault="00B72F3C"/>
    <w:p w:rsidR="00B72F3C" w:rsidRDefault="00B72F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iv</w:t>
    </w:r>
    <w:r>
      <w:rPr>
        <w:rStyle w:val="PageNumber"/>
      </w:rPr>
      <w:fldChar w:fldCharType="end"/>
    </w:r>
    <w:r>
      <w:rPr>
        <w:rStyle w:val="PageNumber"/>
      </w:rPr>
      <w:t xml:space="preserve">  </w:t>
    </w:r>
    <w:r>
      <w:rPr>
        <w:sz w:val="22"/>
        <w:szCs w:val="22"/>
      </w:rPr>
      <w:t>Contents</w:t>
    </w:r>
  </w:p>
  <w:p w:rsidR="00311A67" w:rsidRDefault="00311A67"/>
  <w:p w:rsidR="00311A67" w:rsidRDefault="00311A67"/>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sidRPr="0050429B">
      <w:rPr>
        <w:sz w:val="22"/>
        <w:szCs w:val="22"/>
        <w:lang w:val="en-US"/>
      </w:rPr>
      <w:t xml:space="preserve">Axial load identifications in beam-columns of regular space frames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165</w:t>
    </w:r>
    <w:r>
      <w:rPr>
        <w:rStyle w:val="PageNumber"/>
      </w:rPr>
      <w:fldChar w:fldCharType="end"/>
    </w:r>
  </w:p>
  <w:p w:rsidR="00311A67" w:rsidRDefault="00311A67"/>
  <w:p w:rsidR="00311A67" w:rsidRDefault="00311A67"/>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198</w:t>
    </w:r>
    <w:r>
      <w:rPr>
        <w:rStyle w:val="PageNumber"/>
      </w:rPr>
      <w:fldChar w:fldCharType="end"/>
    </w:r>
    <w:r>
      <w:rPr>
        <w:rStyle w:val="PageNumber"/>
      </w:rPr>
      <w:t xml:space="preserve">  </w:t>
    </w:r>
    <w:r>
      <w:rPr>
        <w:sz w:val="22"/>
        <w:szCs w:val="22"/>
      </w:rPr>
      <w:t>Chapter 4</w:t>
    </w:r>
  </w:p>
  <w:p w:rsidR="00311A67" w:rsidRDefault="00311A67"/>
  <w:p w:rsidR="00311A67" w:rsidRDefault="00311A6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sidRPr="00254E87">
      <w:rPr>
        <w:sz w:val="22"/>
        <w:szCs w:val="22"/>
        <w:lang w:val="en-US"/>
      </w:rPr>
      <w:t xml:space="preserve">Axial load identifications in beam-columns of generic space structures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199</w:t>
    </w:r>
    <w:r>
      <w:rPr>
        <w:rStyle w:val="PageNumber"/>
      </w:rPr>
      <w:fldChar w:fldCharType="end"/>
    </w:r>
  </w:p>
  <w:p w:rsidR="00311A67" w:rsidRDefault="00311A67"/>
  <w:p w:rsidR="00311A67" w:rsidRDefault="00311A67"/>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254E87" w:rsidRDefault="00311A67" w:rsidP="00FD3B7F">
    <w:pPr>
      <w:pStyle w:val="Header"/>
      <w:pBdr>
        <w:bottom w:val="single" w:sz="4" w:space="1" w:color="auto"/>
      </w:pBdr>
      <w:tabs>
        <w:tab w:val="clear" w:pos="9638"/>
        <w:tab w:val="right" w:pos="8460"/>
      </w:tabs>
      <w:spacing w:line="240" w:lineRule="auto"/>
      <w:rPr>
        <w:sz w:val="22"/>
        <w:szCs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202</w:t>
    </w:r>
    <w:r>
      <w:rPr>
        <w:rStyle w:val="PageNumber"/>
      </w:rPr>
      <w:fldChar w:fldCharType="end"/>
    </w:r>
    <w:r>
      <w:rPr>
        <w:rStyle w:val="PageNumber"/>
      </w:rPr>
      <w:t xml:space="preserve">  </w:t>
    </w:r>
    <w:r w:rsidRPr="00254E87">
      <w:rPr>
        <w:sz w:val="22"/>
        <w:szCs w:val="22"/>
      </w:rPr>
      <w:t>Chapter 5</w:t>
    </w:r>
  </w:p>
  <w:p w:rsidR="00311A67" w:rsidRDefault="00311A67"/>
  <w:p w:rsidR="00311A67" w:rsidRDefault="00311A6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sidRPr="00254E87">
      <w:rPr>
        <w:sz w:val="22"/>
        <w:szCs w:val="22"/>
        <w:lang w:val="en-US"/>
      </w:rPr>
      <w:t xml:space="preserve">Future </w:t>
    </w:r>
    <w:r w:rsidRPr="00254E87">
      <w:rPr>
        <w:sz w:val="22"/>
        <w:szCs w:val="22"/>
      </w:rPr>
      <w:t>developments</w:t>
    </w:r>
    <w:r>
      <w:rPr>
        <w:sz w:val="22"/>
        <w:szCs w:val="22"/>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201</w:t>
    </w:r>
    <w:r>
      <w:rPr>
        <w:rStyle w:val="PageNumber"/>
      </w:rPr>
      <w:fldChar w:fldCharType="end"/>
    </w:r>
  </w:p>
  <w:p w:rsidR="00311A67" w:rsidRDefault="00311A67"/>
  <w:p w:rsidR="00311A67" w:rsidRDefault="00311A6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204</w:t>
    </w:r>
    <w:r>
      <w:rPr>
        <w:rStyle w:val="PageNumber"/>
      </w:rPr>
      <w:fldChar w:fldCharType="end"/>
    </w:r>
  </w:p>
  <w:p w:rsidR="00311A67" w:rsidRDefault="00311A67"/>
  <w:p w:rsidR="00311A67" w:rsidRDefault="00311A6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Pr>
        <w:sz w:val="22"/>
        <w:szCs w:val="22"/>
        <w:lang w:val="en-US"/>
      </w:rPr>
      <w:t xml:space="preserve">Dynamic algorithm for axial load identification of frames on elastic supports  </w:t>
    </w:r>
    <w:r>
      <w:rPr>
        <w:rStyle w:val="PageNumber"/>
      </w:rPr>
      <w:fldChar w:fldCharType="begin"/>
    </w:r>
    <w:r>
      <w:rPr>
        <w:rStyle w:val="PageNumber"/>
      </w:rPr>
      <w:instrText xml:space="preserve"> PAGE </w:instrText>
    </w:r>
    <w:r>
      <w:rPr>
        <w:rStyle w:val="PageNumber"/>
      </w:rPr>
      <w:fldChar w:fldCharType="separate"/>
    </w:r>
    <w:r>
      <w:rPr>
        <w:rStyle w:val="PageNumber"/>
        <w:noProof/>
      </w:rPr>
      <w:t>205</w:t>
    </w:r>
    <w:r>
      <w:rPr>
        <w:rStyle w:val="PageNumber"/>
      </w:rPr>
      <w:fldChar w:fldCharType="end"/>
    </w:r>
  </w:p>
  <w:p w:rsidR="00311A67" w:rsidRDefault="00311A67"/>
  <w:p w:rsidR="00311A67" w:rsidRDefault="00311A6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208</w:t>
    </w:r>
    <w:r>
      <w:rPr>
        <w:rStyle w:val="PageNumber"/>
      </w:rPr>
      <w:fldChar w:fldCharType="end"/>
    </w:r>
  </w:p>
  <w:p w:rsidR="00311A67" w:rsidRDefault="00311A67"/>
  <w:p w:rsidR="00311A67" w:rsidRDefault="00311A67"/>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sidRPr="00254E87">
      <w:rPr>
        <w:sz w:val="22"/>
        <w:szCs w:val="22"/>
        <w:lang w:val="en-US"/>
      </w:rPr>
      <w:t>References</w:t>
    </w:r>
    <w:r>
      <w:rPr>
        <w:sz w:val="22"/>
        <w:szCs w:val="22"/>
        <w:lang w:val="en-US"/>
      </w:rPr>
      <w:t xml:space="preserve">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209</w:t>
    </w:r>
    <w:r>
      <w:rPr>
        <w:rStyle w:val="PageNumber"/>
      </w:rPr>
      <w:fldChar w:fldCharType="end"/>
    </w:r>
  </w:p>
  <w:p w:rsidR="00311A67" w:rsidRDefault="00311A67"/>
  <w:p w:rsidR="00311A67" w:rsidRDefault="00311A67"/>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r>
      <w:rPr>
        <w:rStyle w:val="PageNumber"/>
      </w:rPr>
      <w:t xml:space="preserve">  </w:t>
    </w:r>
    <w:r>
      <w:rPr>
        <w:sz w:val="22"/>
        <w:szCs w:val="22"/>
      </w:rPr>
      <w:t>References</w:t>
    </w:r>
  </w:p>
  <w:p w:rsidR="00311A67" w:rsidRDefault="00311A67"/>
  <w:p w:rsidR="00311A67" w:rsidRDefault="00311A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4276ED" w:rsidRDefault="00311A67" w:rsidP="00C768B6">
    <w:pPr>
      <w:pStyle w:val="Header"/>
      <w:pBdr>
        <w:bottom w:val="single" w:sz="2" w:space="1" w:color="auto"/>
      </w:pBdr>
      <w:tabs>
        <w:tab w:val="clear" w:pos="4819"/>
        <w:tab w:val="clear" w:pos="9638"/>
        <w:tab w:val="right" w:pos="8460"/>
      </w:tabs>
      <w:spacing w:line="240" w:lineRule="auto"/>
      <w:jc w:val="right"/>
      <w:rPr>
        <w:sz w:val="22"/>
        <w:szCs w:val="22"/>
      </w:rPr>
    </w:pPr>
    <w:r>
      <w:rPr>
        <w:sz w:val="22"/>
        <w:szCs w:val="22"/>
      </w:rPr>
      <w:t xml:space="preserve">Contents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v</w:t>
    </w:r>
    <w:r>
      <w:rPr>
        <w:rStyle w:val="PageNumber"/>
      </w:rPr>
      <w:fldChar w:fldCharType="end"/>
    </w:r>
  </w:p>
  <w:p w:rsidR="00311A67" w:rsidRDefault="00311A67"/>
  <w:p w:rsidR="00311A67" w:rsidRDefault="00311A67"/>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C454BA" w:rsidRDefault="00311A67" w:rsidP="00FD3B7F">
    <w:pPr>
      <w:pStyle w:val="Header"/>
      <w:pBdr>
        <w:bottom w:val="single" w:sz="4" w:space="1" w:color="auto"/>
      </w:pBdr>
      <w:tabs>
        <w:tab w:val="clear" w:pos="4819"/>
        <w:tab w:val="clear" w:pos="9638"/>
        <w:tab w:val="right" w:pos="8460"/>
      </w:tabs>
      <w:spacing w:line="240" w:lineRule="auto"/>
      <w:jc w:val="right"/>
      <w:rPr>
        <w:sz w:val="22"/>
        <w:szCs w:val="22"/>
        <w:lang w:val="en-US"/>
      </w:rPr>
    </w:pPr>
    <w:r>
      <w:rPr>
        <w:sz w:val="22"/>
        <w:szCs w:val="22"/>
        <w:lang w:val="en-US"/>
      </w:rPr>
      <w:t xml:space="preserve">References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p w:rsidR="00311A67" w:rsidRDefault="00311A67"/>
  <w:p w:rsidR="00311A67" w:rsidRDefault="00311A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6</w:t>
    </w:r>
    <w:r>
      <w:rPr>
        <w:rStyle w:val="PageNumber"/>
      </w:rPr>
      <w:fldChar w:fldCharType="end"/>
    </w:r>
    <w:r>
      <w:rPr>
        <w:rStyle w:val="PageNumber"/>
      </w:rPr>
      <w:t xml:space="preserve">  </w:t>
    </w:r>
    <w:r>
      <w:rPr>
        <w:sz w:val="22"/>
        <w:szCs w:val="22"/>
      </w:rPr>
      <w:t>Introduction</w:t>
    </w:r>
  </w:p>
  <w:p w:rsidR="00311A67" w:rsidRDefault="00311A67"/>
  <w:p w:rsidR="00311A67" w:rsidRDefault="00311A6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4276ED" w:rsidRDefault="00311A67" w:rsidP="00FD3B7F">
    <w:pPr>
      <w:pStyle w:val="Header"/>
      <w:pBdr>
        <w:bottom w:val="single" w:sz="4" w:space="1" w:color="auto"/>
      </w:pBdr>
      <w:tabs>
        <w:tab w:val="clear" w:pos="4819"/>
        <w:tab w:val="clear" w:pos="9638"/>
        <w:tab w:val="right" w:pos="8460"/>
      </w:tabs>
      <w:spacing w:line="240" w:lineRule="auto"/>
      <w:jc w:val="right"/>
      <w:rPr>
        <w:sz w:val="22"/>
        <w:szCs w:val="22"/>
      </w:rPr>
    </w:pPr>
    <w:r>
      <w:rPr>
        <w:sz w:val="22"/>
        <w:szCs w:val="22"/>
      </w:rPr>
      <w:t xml:space="preserve">Introduction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7</w:t>
    </w:r>
    <w:r>
      <w:rPr>
        <w:rStyle w:val="PageNumber"/>
      </w:rPr>
      <w:fldChar w:fldCharType="end"/>
    </w:r>
  </w:p>
  <w:p w:rsidR="00311A67" w:rsidRDefault="00311A67"/>
  <w:p w:rsidR="00311A67" w:rsidRDefault="00311A6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24</w:t>
    </w:r>
    <w:r>
      <w:rPr>
        <w:rStyle w:val="PageNumber"/>
      </w:rPr>
      <w:fldChar w:fldCharType="end"/>
    </w:r>
    <w:r>
      <w:rPr>
        <w:rStyle w:val="PageNumber"/>
      </w:rPr>
      <w:t xml:space="preserve">  </w:t>
    </w:r>
    <w:r>
      <w:rPr>
        <w:sz w:val="22"/>
        <w:szCs w:val="22"/>
      </w:rPr>
      <w:t>Chapter 1</w:t>
    </w:r>
  </w:p>
  <w:p w:rsidR="00311A67" w:rsidRDefault="00311A67"/>
  <w:p w:rsidR="00311A67" w:rsidRDefault="00311A6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4276ED" w:rsidRDefault="00311A67" w:rsidP="00FD3B7F">
    <w:pPr>
      <w:pStyle w:val="Header"/>
      <w:pBdr>
        <w:bottom w:val="single" w:sz="4" w:space="1" w:color="auto"/>
      </w:pBdr>
      <w:tabs>
        <w:tab w:val="clear" w:pos="4819"/>
        <w:tab w:val="clear" w:pos="9638"/>
        <w:tab w:val="right" w:pos="8460"/>
      </w:tabs>
      <w:spacing w:line="240" w:lineRule="auto"/>
      <w:jc w:val="right"/>
      <w:rPr>
        <w:sz w:val="22"/>
        <w:szCs w:val="22"/>
      </w:rPr>
    </w:pPr>
    <w:r w:rsidRPr="00D21408">
      <w:rPr>
        <w:sz w:val="22"/>
        <w:szCs w:val="22"/>
      </w:rPr>
      <w:t xml:space="preserve">Non-destructive methods  </w:t>
    </w: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25</w:t>
    </w:r>
    <w:r>
      <w:rPr>
        <w:rStyle w:val="PageNumber"/>
      </w:rPr>
      <w:fldChar w:fldCharType="end"/>
    </w:r>
  </w:p>
  <w:p w:rsidR="00311A67" w:rsidRDefault="00311A67"/>
  <w:p w:rsidR="00311A67" w:rsidRDefault="00311A6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108</w:t>
    </w:r>
    <w:r>
      <w:rPr>
        <w:rStyle w:val="PageNumber"/>
      </w:rPr>
      <w:fldChar w:fldCharType="end"/>
    </w:r>
    <w:r>
      <w:rPr>
        <w:rStyle w:val="PageNumber"/>
      </w:rPr>
      <w:t xml:space="preserve">  </w:t>
    </w:r>
    <w:r>
      <w:rPr>
        <w:sz w:val="22"/>
        <w:szCs w:val="22"/>
      </w:rPr>
      <w:t>Chapter 2</w:t>
    </w:r>
  </w:p>
  <w:p w:rsidR="00311A67" w:rsidRDefault="00311A67"/>
  <w:p w:rsidR="00311A67" w:rsidRDefault="00311A6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Pr="00D21408" w:rsidRDefault="00311A67" w:rsidP="00C768B6">
    <w:pPr>
      <w:pStyle w:val="Header"/>
      <w:pBdr>
        <w:bottom w:val="single" w:sz="2" w:space="1" w:color="auto"/>
      </w:pBdr>
      <w:tabs>
        <w:tab w:val="right" w:pos="8460"/>
      </w:tabs>
      <w:spacing w:line="240" w:lineRule="auto"/>
      <w:jc w:val="right"/>
      <w:rPr>
        <w:sz w:val="22"/>
        <w:szCs w:val="22"/>
        <w:lang w:val="en-US"/>
      </w:rPr>
    </w:pPr>
    <w:r w:rsidRPr="0050429B">
      <w:rPr>
        <w:sz w:val="22"/>
        <w:szCs w:val="22"/>
        <w:lang w:val="en-US"/>
      </w:rPr>
      <w:t xml:space="preserve">Identification of the pre-stress force in prismatic beams  </w:t>
    </w:r>
    <w:r w:rsidRPr="00D21408">
      <w:rPr>
        <w:rStyle w:val="PageNumber"/>
      </w:rPr>
      <w:fldChar w:fldCharType="begin"/>
    </w:r>
    <w:r w:rsidRPr="00D21408">
      <w:rPr>
        <w:rStyle w:val="PageNumber"/>
      </w:rPr>
      <w:instrText xml:space="preserve"> PAGE </w:instrText>
    </w:r>
    <w:r w:rsidRPr="00D21408">
      <w:rPr>
        <w:rStyle w:val="PageNumber"/>
      </w:rPr>
      <w:fldChar w:fldCharType="separate"/>
    </w:r>
    <w:r w:rsidR="00C92751">
      <w:rPr>
        <w:rStyle w:val="PageNumber"/>
        <w:noProof/>
      </w:rPr>
      <w:t>107</w:t>
    </w:r>
    <w:r w:rsidRPr="00D21408">
      <w:rPr>
        <w:rStyle w:val="PageNumber"/>
      </w:rPr>
      <w:fldChar w:fldCharType="end"/>
    </w:r>
  </w:p>
  <w:p w:rsidR="00311A67" w:rsidRDefault="00311A67"/>
  <w:p w:rsidR="00311A67" w:rsidRDefault="00311A6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67" w:rsidRDefault="00311A67" w:rsidP="00FD3B7F">
    <w:pPr>
      <w:pStyle w:val="Header"/>
      <w:pBdr>
        <w:bottom w:val="single" w:sz="4" w:space="1" w:color="auto"/>
      </w:pBdr>
      <w:tabs>
        <w:tab w:val="clear" w:pos="9638"/>
        <w:tab w:val="right" w:pos="8460"/>
      </w:tabs>
      <w:spacing w:line="240" w:lineRule="auto"/>
      <w:rPr>
        <w:sz w:val="22"/>
      </w:rPr>
    </w:pPr>
    <w:r>
      <w:rPr>
        <w:rStyle w:val="PageNumber"/>
      </w:rPr>
      <w:fldChar w:fldCharType="begin"/>
    </w:r>
    <w:r>
      <w:rPr>
        <w:rStyle w:val="PageNumber"/>
      </w:rPr>
      <w:instrText xml:space="preserve"> PAGE </w:instrText>
    </w:r>
    <w:r>
      <w:rPr>
        <w:rStyle w:val="PageNumber"/>
      </w:rPr>
      <w:fldChar w:fldCharType="separate"/>
    </w:r>
    <w:r w:rsidR="00C92751">
      <w:rPr>
        <w:rStyle w:val="PageNumber"/>
        <w:noProof/>
      </w:rPr>
      <w:t>164</w:t>
    </w:r>
    <w:r>
      <w:rPr>
        <w:rStyle w:val="PageNumber"/>
      </w:rPr>
      <w:fldChar w:fldCharType="end"/>
    </w:r>
    <w:r>
      <w:rPr>
        <w:rStyle w:val="PageNumber"/>
      </w:rPr>
      <w:t xml:space="preserve">  </w:t>
    </w:r>
    <w:r>
      <w:rPr>
        <w:sz w:val="22"/>
        <w:szCs w:val="22"/>
      </w:rPr>
      <w:t>Chapter 3</w:t>
    </w:r>
  </w:p>
  <w:p w:rsidR="00311A67" w:rsidRDefault="00311A67"/>
  <w:p w:rsidR="00311A67" w:rsidRDefault="00311A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6B3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193004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2B5771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58C0D2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05DF6BEC"/>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066C135F"/>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0772585C"/>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08181E43"/>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0A74340B"/>
    <w:multiLevelType w:val="hybridMultilevel"/>
    <w:tmpl w:val="67860C78"/>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0D9D7D5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0F1B26DF"/>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0F2C2BA8"/>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0FC656E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0FF44201"/>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14B937DC"/>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15BD2A0D"/>
    <w:multiLevelType w:val="hybridMultilevel"/>
    <w:tmpl w:val="B36E2980"/>
    <w:lvl w:ilvl="0" w:tplc="C63C800A">
      <w:start w:val="1"/>
      <w:numFmt w:val="lowerRoman"/>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nsid w:val="1771082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1845530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19C67073"/>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19F57ABD"/>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1A90306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1C65103C"/>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1DE472DC"/>
    <w:multiLevelType w:val="hybridMultilevel"/>
    <w:tmpl w:val="67860C78"/>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200F0AB9"/>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2103196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227E05D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24BA39E4"/>
    <w:multiLevelType w:val="hybridMultilevel"/>
    <w:tmpl w:val="4DE4828C"/>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28C42FE4"/>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2C003CD7"/>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2D8871EF"/>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30F72087"/>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312F0C8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327C6ED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nsid w:val="33463F06"/>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361E6B8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38D32EEE"/>
    <w:multiLevelType w:val="hybridMultilevel"/>
    <w:tmpl w:val="67860C78"/>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9E30478"/>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3B3A7125"/>
    <w:multiLevelType w:val="multilevel"/>
    <w:tmpl w:val="4A52A5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3"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3CDF722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nsid w:val="3CF552F2"/>
    <w:multiLevelType w:val="hybridMultilevel"/>
    <w:tmpl w:val="67860C78"/>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3D2C6F6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nsid w:val="3D91267D"/>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3E0B62B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nsid w:val="3E6264B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nsid w:val="3F77053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nsid w:val="41273EA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nsid w:val="41F76EC4"/>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nsid w:val="42614DC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8">
    <w:nsid w:val="44703AF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9">
    <w:nsid w:val="4AB4149B"/>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0">
    <w:nsid w:val="4B8D2260"/>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
    <w:nsid w:val="4F24647D"/>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nsid w:val="53E707A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nsid w:val="545D4B31"/>
    <w:multiLevelType w:val="hybridMultilevel"/>
    <w:tmpl w:val="B36E2980"/>
    <w:lvl w:ilvl="0" w:tplc="C63C800A">
      <w:start w:val="1"/>
      <w:numFmt w:val="lowerRoman"/>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4">
    <w:nsid w:val="550D1DDE"/>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nsid w:val="588F416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6">
    <w:nsid w:val="589F03BF"/>
    <w:multiLevelType w:val="hybridMultilevel"/>
    <w:tmpl w:val="67860C78"/>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58E6464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8">
    <w:nsid w:val="596B1F96"/>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nsid w:val="597E11CA"/>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0">
    <w:nsid w:val="5B9358FF"/>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1">
    <w:nsid w:val="6CCF1165"/>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2">
    <w:nsid w:val="6D052CE7"/>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3">
    <w:nsid w:val="6D5645A3"/>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4">
    <w:nsid w:val="6F8B75CF"/>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5">
    <w:nsid w:val="71F21013"/>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6">
    <w:nsid w:val="76DA6448"/>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7">
    <w:nsid w:val="76F144F7"/>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8">
    <w:nsid w:val="77513797"/>
    <w:multiLevelType w:val="hybridMultilevel"/>
    <w:tmpl w:val="DBAC0594"/>
    <w:lvl w:ilvl="0" w:tplc="C63C800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77ED0201"/>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0">
    <w:nsid w:val="78BE69A4"/>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1">
    <w:nsid w:val="7C895B3C"/>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2">
    <w:nsid w:val="7E793812"/>
    <w:multiLevelType w:val="hybridMultilevel"/>
    <w:tmpl w:val="72BCF286"/>
    <w:lvl w:ilvl="0" w:tplc="C63C800A">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8"/>
  </w:num>
  <w:num w:numId="2">
    <w:abstractNumId w:val="37"/>
  </w:num>
  <w:num w:numId="3">
    <w:abstractNumId w:val="37"/>
    <w:lvlOverride w:ilvl="0">
      <w:startOverride w:val="1"/>
    </w:lvlOverride>
  </w:num>
  <w:num w:numId="4">
    <w:abstractNumId w:val="51"/>
  </w:num>
  <w:num w:numId="5">
    <w:abstractNumId w:val="45"/>
  </w:num>
  <w:num w:numId="6">
    <w:abstractNumId w:val="50"/>
  </w:num>
  <w:num w:numId="7">
    <w:abstractNumId w:val="7"/>
  </w:num>
  <w:num w:numId="8">
    <w:abstractNumId w:val="55"/>
  </w:num>
  <w:num w:numId="9">
    <w:abstractNumId w:val="57"/>
  </w:num>
  <w:num w:numId="10">
    <w:abstractNumId w:val="59"/>
  </w:num>
  <w:num w:numId="11">
    <w:abstractNumId w:val="62"/>
  </w:num>
  <w:num w:numId="12">
    <w:abstractNumId w:val="19"/>
  </w:num>
  <w:num w:numId="13">
    <w:abstractNumId w:val="33"/>
  </w:num>
  <w:num w:numId="14">
    <w:abstractNumId w:val="63"/>
  </w:num>
  <w:num w:numId="15">
    <w:abstractNumId w:val="69"/>
  </w:num>
  <w:num w:numId="16">
    <w:abstractNumId w:val="44"/>
  </w:num>
  <w:num w:numId="17">
    <w:abstractNumId w:val="64"/>
  </w:num>
  <w:num w:numId="18">
    <w:abstractNumId w:val="34"/>
  </w:num>
  <w:num w:numId="19">
    <w:abstractNumId w:val="6"/>
  </w:num>
  <w:num w:numId="20">
    <w:abstractNumId w:val="20"/>
  </w:num>
  <w:num w:numId="21">
    <w:abstractNumId w:val="41"/>
  </w:num>
  <w:num w:numId="22">
    <w:abstractNumId w:val="0"/>
  </w:num>
  <w:num w:numId="23">
    <w:abstractNumId w:val="21"/>
  </w:num>
  <w:num w:numId="24">
    <w:abstractNumId w:val="65"/>
  </w:num>
  <w:num w:numId="25">
    <w:abstractNumId w:val="13"/>
  </w:num>
  <w:num w:numId="26">
    <w:abstractNumId w:val="30"/>
  </w:num>
  <w:num w:numId="27">
    <w:abstractNumId w:val="11"/>
  </w:num>
  <w:num w:numId="28">
    <w:abstractNumId w:val="24"/>
  </w:num>
  <w:num w:numId="29">
    <w:abstractNumId w:val="72"/>
  </w:num>
  <w:num w:numId="30">
    <w:abstractNumId w:val="60"/>
  </w:num>
  <w:num w:numId="31">
    <w:abstractNumId w:val="25"/>
  </w:num>
  <w:num w:numId="32">
    <w:abstractNumId w:val="3"/>
  </w:num>
  <w:num w:numId="33">
    <w:abstractNumId w:val="31"/>
  </w:num>
  <w:num w:numId="34">
    <w:abstractNumId w:val="18"/>
  </w:num>
  <w:num w:numId="35">
    <w:abstractNumId w:val="43"/>
  </w:num>
  <w:num w:numId="36">
    <w:abstractNumId w:val="52"/>
  </w:num>
  <w:num w:numId="37">
    <w:abstractNumId w:val="36"/>
  </w:num>
  <w:num w:numId="38">
    <w:abstractNumId w:val="42"/>
  </w:num>
  <w:num w:numId="39">
    <w:abstractNumId w:val="26"/>
  </w:num>
  <w:num w:numId="40">
    <w:abstractNumId w:val="17"/>
  </w:num>
  <w:num w:numId="41">
    <w:abstractNumId w:val="5"/>
  </w:num>
  <w:num w:numId="42">
    <w:abstractNumId w:val="27"/>
  </w:num>
  <w:num w:numId="43">
    <w:abstractNumId w:val="29"/>
  </w:num>
  <w:num w:numId="44">
    <w:abstractNumId w:val="40"/>
  </w:num>
  <w:num w:numId="45">
    <w:abstractNumId w:val="32"/>
  </w:num>
  <w:num w:numId="46">
    <w:abstractNumId w:val="10"/>
  </w:num>
  <w:num w:numId="47">
    <w:abstractNumId w:val="71"/>
  </w:num>
  <w:num w:numId="48">
    <w:abstractNumId w:val="2"/>
  </w:num>
  <w:num w:numId="49">
    <w:abstractNumId w:val="61"/>
  </w:num>
  <w:num w:numId="50">
    <w:abstractNumId w:val="54"/>
  </w:num>
  <w:num w:numId="51">
    <w:abstractNumId w:val="14"/>
  </w:num>
  <w:num w:numId="52">
    <w:abstractNumId w:val="1"/>
  </w:num>
  <w:num w:numId="53">
    <w:abstractNumId w:val="53"/>
  </w:num>
  <w:num w:numId="54">
    <w:abstractNumId w:val="67"/>
  </w:num>
  <w:num w:numId="55">
    <w:abstractNumId w:val="4"/>
  </w:num>
  <w:num w:numId="56">
    <w:abstractNumId w:val="58"/>
  </w:num>
  <w:num w:numId="57">
    <w:abstractNumId w:val="38"/>
  </w:num>
  <w:num w:numId="58">
    <w:abstractNumId w:val="23"/>
  </w:num>
  <w:num w:numId="59">
    <w:abstractNumId w:val="48"/>
  </w:num>
  <w:num w:numId="60">
    <w:abstractNumId w:val="47"/>
  </w:num>
  <w:num w:numId="61">
    <w:abstractNumId w:val="49"/>
  </w:num>
  <w:num w:numId="62">
    <w:abstractNumId w:val="12"/>
  </w:num>
  <w:num w:numId="63">
    <w:abstractNumId w:val="68"/>
  </w:num>
  <w:num w:numId="64">
    <w:abstractNumId w:val="46"/>
  </w:num>
  <w:num w:numId="65">
    <w:abstractNumId w:val="22"/>
  </w:num>
  <w:num w:numId="66">
    <w:abstractNumId w:val="66"/>
  </w:num>
  <w:num w:numId="67">
    <w:abstractNumId w:val="16"/>
  </w:num>
  <w:num w:numId="68">
    <w:abstractNumId w:val="35"/>
  </w:num>
  <w:num w:numId="69">
    <w:abstractNumId w:val="8"/>
  </w:num>
  <w:num w:numId="70">
    <w:abstractNumId w:val="9"/>
  </w:num>
  <w:num w:numId="71">
    <w:abstractNumId w:val="70"/>
  </w:num>
  <w:num w:numId="72">
    <w:abstractNumId w:val="39"/>
  </w:num>
  <w:num w:numId="73">
    <w:abstractNumId w:val="56"/>
  </w:num>
  <w:num w:numId="74">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evenAndOddHeaders/>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52"/>
    <w:rsid w:val="00000039"/>
    <w:rsid w:val="000001DA"/>
    <w:rsid w:val="000002C1"/>
    <w:rsid w:val="0000035C"/>
    <w:rsid w:val="00000407"/>
    <w:rsid w:val="0000098F"/>
    <w:rsid w:val="00000F11"/>
    <w:rsid w:val="00001335"/>
    <w:rsid w:val="000014FA"/>
    <w:rsid w:val="0000156C"/>
    <w:rsid w:val="00001674"/>
    <w:rsid w:val="000019CF"/>
    <w:rsid w:val="00001C27"/>
    <w:rsid w:val="00001C73"/>
    <w:rsid w:val="00001D90"/>
    <w:rsid w:val="0000223D"/>
    <w:rsid w:val="0000233B"/>
    <w:rsid w:val="000031CB"/>
    <w:rsid w:val="00003862"/>
    <w:rsid w:val="00003A80"/>
    <w:rsid w:val="00003AA9"/>
    <w:rsid w:val="00003BD9"/>
    <w:rsid w:val="000041BD"/>
    <w:rsid w:val="000043C5"/>
    <w:rsid w:val="000045C0"/>
    <w:rsid w:val="0000463E"/>
    <w:rsid w:val="00004E44"/>
    <w:rsid w:val="00005C25"/>
    <w:rsid w:val="00005D0F"/>
    <w:rsid w:val="00005DB8"/>
    <w:rsid w:val="00005EE9"/>
    <w:rsid w:val="00005F70"/>
    <w:rsid w:val="00006A57"/>
    <w:rsid w:val="00006A78"/>
    <w:rsid w:val="00006AAB"/>
    <w:rsid w:val="00006B5D"/>
    <w:rsid w:val="00007177"/>
    <w:rsid w:val="00007281"/>
    <w:rsid w:val="0000742B"/>
    <w:rsid w:val="00007B02"/>
    <w:rsid w:val="00007CEC"/>
    <w:rsid w:val="00010018"/>
    <w:rsid w:val="000101A6"/>
    <w:rsid w:val="0001071E"/>
    <w:rsid w:val="00010A39"/>
    <w:rsid w:val="00010C88"/>
    <w:rsid w:val="00010E24"/>
    <w:rsid w:val="00010E2B"/>
    <w:rsid w:val="00010F3A"/>
    <w:rsid w:val="0001104C"/>
    <w:rsid w:val="00011750"/>
    <w:rsid w:val="000118FB"/>
    <w:rsid w:val="00011943"/>
    <w:rsid w:val="00011997"/>
    <w:rsid w:val="00011E44"/>
    <w:rsid w:val="00011FF4"/>
    <w:rsid w:val="0001228A"/>
    <w:rsid w:val="00012362"/>
    <w:rsid w:val="00012649"/>
    <w:rsid w:val="00012693"/>
    <w:rsid w:val="000126E7"/>
    <w:rsid w:val="0001291A"/>
    <w:rsid w:val="00012A7A"/>
    <w:rsid w:val="00012AB7"/>
    <w:rsid w:val="00012E7C"/>
    <w:rsid w:val="0001323F"/>
    <w:rsid w:val="00013543"/>
    <w:rsid w:val="0001359E"/>
    <w:rsid w:val="000137F6"/>
    <w:rsid w:val="00013877"/>
    <w:rsid w:val="00013951"/>
    <w:rsid w:val="00014173"/>
    <w:rsid w:val="00014211"/>
    <w:rsid w:val="00014715"/>
    <w:rsid w:val="00014A86"/>
    <w:rsid w:val="00014F06"/>
    <w:rsid w:val="00015125"/>
    <w:rsid w:val="000151FB"/>
    <w:rsid w:val="000153CA"/>
    <w:rsid w:val="000159F1"/>
    <w:rsid w:val="00015BC6"/>
    <w:rsid w:val="00015C36"/>
    <w:rsid w:val="00015D71"/>
    <w:rsid w:val="00015F9F"/>
    <w:rsid w:val="00016302"/>
    <w:rsid w:val="000165AE"/>
    <w:rsid w:val="000167DC"/>
    <w:rsid w:val="00016897"/>
    <w:rsid w:val="000169CD"/>
    <w:rsid w:val="00016B4C"/>
    <w:rsid w:val="00016D3A"/>
    <w:rsid w:val="00016E7C"/>
    <w:rsid w:val="00016FAB"/>
    <w:rsid w:val="0001712A"/>
    <w:rsid w:val="00017BC7"/>
    <w:rsid w:val="00017CEB"/>
    <w:rsid w:val="00017E78"/>
    <w:rsid w:val="00017ED3"/>
    <w:rsid w:val="000203A4"/>
    <w:rsid w:val="00020609"/>
    <w:rsid w:val="00020B7A"/>
    <w:rsid w:val="0002128C"/>
    <w:rsid w:val="0002149E"/>
    <w:rsid w:val="0002166E"/>
    <w:rsid w:val="00021C43"/>
    <w:rsid w:val="00021E2E"/>
    <w:rsid w:val="00022291"/>
    <w:rsid w:val="00022696"/>
    <w:rsid w:val="0002306E"/>
    <w:rsid w:val="00023415"/>
    <w:rsid w:val="000237CB"/>
    <w:rsid w:val="00023B89"/>
    <w:rsid w:val="00023BF1"/>
    <w:rsid w:val="00023D6F"/>
    <w:rsid w:val="0002423F"/>
    <w:rsid w:val="00024E8F"/>
    <w:rsid w:val="00025181"/>
    <w:rsid w:val="00025201"/>
    <w:rsid w:val="000257AE"/>
    <w:rsid w:val="00025A72"/>
    <w:rsid w:val="00025DD5"/>
    <w:rsid w:val="00025E3D"/>
    <w:rsid w:val="00025E41"/>
    <w:rsid w:val="0002667B"/>
    <w:rsid w:val="00026736"/>
    <w:rsid w:val="00026A82"/>
    <w:rsid w:val="00026FE2"/>
    <w:rsid w:val="000270A0"/>
    <w:rsid w:val="000270EF"/>
    <w:rsid w:val="0002729F"/>
    <w:rsid w:val="000274B9"/>
    <w:rsid w:val="0002760A"/>
    <w:rsid w:val="00027A86"/>
    <w:rsid w:val="00027D1B"/>
    <w:rsid w:val="00027D68"/>
    <w:rsid w:val="00030487"/>
    <w:rsid w:val="0003051F"/>
    <w:rsid w:val="00030630"/>
    <w:rsid w:val="00030835"/>
    <w:rsid w:val="000308B5"/>
    <w:rsid w:val="00031126"/>
    <w:rsid w:val="00031142"/>
    <w:rsid w:val="000312F6"/>
    <w:rsid w:val="00031723"/>
    <w:rsid w:val="000319B9"/>
    <w:rsid w:val="00031F03"/>
    <w:rsid w:val="0003212E"/>
    <w:rsid w:val="0003234F"/>
    <w:rsid w:val="00032438"/>
    <w:rsid w:val="0003267D"/>
    <w:rsid w:val="00032B59"/>
    <w:rsid w:val="00032D13"/>
    <w:rsid w:val="0003301A"/>
    <w:rsid w:val="000331BC"/>
    <w:rsid w:val="000337CB"/>
    <w:rsid w:val="00033833"/>
    <w:rsid w:val="000338A8"/>
    <w:rsid w:val="00033A74"/>
    <w:rsid w:val="00033B0F"/>
    <w:rsid w:val="00033DD1"/>
    <w:rsid w:val="00033FE8"/>
    <w:rsid w:val="000341ED"/>
    <w:rsid w:val="0003426D"/>
    <w:rsid w:val="000348A4"/>
    <w:rsid w:val="00035359"/>
    <w:rsid w:val="0003538B"/>
    <w:rsid w:val="0003541D"/>
    <w:rsid w:val="0003579A"/>
    <w:rsid w:val="000358DB"/>
    <w:rsid w:val="00035A0A"/>
    <w:rsid w:val="00035FD0"/>
    <w:rsid w:val="00036583"/>
    <w:rsid w:val="00036B1C"/>
    <w:rsid w:val="00036FA6"/>
    <w:rsid w:val="00037873"/>
    <w:rsid w:val="0003792E"/>
    <w:rsid w:val="0004000A"/>
    <w:rsid w:val="0004009D"/>
    <w:rsid w:val="000401F1"/>
    <w:rsid w:val="0004056C"/>
    <w:rsid w:val="0004056D"/>
    <w:rsid w:val="000407CA"/>
    <w:rsid w:val="00040A70"/>
    <w:rsid w:val="00040DAB"/>
    <w:rsid w:val="00040EC8"/>
    <w:rsid w:val="00040F27"/>
    <w:rsid w:val="000411D0"/>
    <w:rsid w:val="00041802"/>
    <w:rsid w:val="00042873"/>
    <w:rsid w:val="00042AB5"/>
    <w:rsid w:val="00042DAD"/>
    <w:rsid w:val="00042DC5"/>
    <w:rsid w:val="000430C1"/>
    <w:rsid w:val="000431DD"/>
    <w:rsid w:val="000432B7"/>
    <w:rsid w:val="000438EE"/>
    <w:rsid w:val="00043A70"/>
    <w:rsid w:val="00043A8F"/>
    <w:rsid w:val="00043ABC"/>
    <w:rsid w:val="00043C6F"/>
    <w:rsid w:val="00043FC9"/>
    <w:rsid w:val="00044252"/>
    <w:rsid w:val="000448A4"/>
    <w:rsid w:val="0004493C"/>
    <w:rsid w:val="00044B9B"/>
    <w:rsid w:val="0004554D"/>
    <w:rsid w:val="000457BC"/>
    <w:rsid w:val="00045977"/>
    <w:rsid w:val="00045E2A"/>
    <w:rsid w:val="00045F47"/>
    <w:rsid w:val="0004607F"/>
    <w:rsid w:val="0004624F"/>
    <w:rsid w:val="000462BE"/>
    <w:rsid w:val="000471CD"/>
    <w:rsid w:val="000471F8"/>
    <w:rsid w:val="0004790A"/>
    <w:rsid w:val="00047ED9"/>
    <w:rsid w:val="00047F49"/>
    <w:rsid w:val="00050A14"/>
    <w:rsid w:val="00050ACF"/>
    <w:rsid w:val="00050CB4"/>
    <w:rsid w:val="00050CF1"/>
    <w:rsid w:val="0005115B"/>
    <w:rsid w:val="000514CC"/>
    <w:rsid w:val="00051C42"/>
    <w:rsid w:val="00052075"/>
    <w:rsid w:val="000526FE"/>
    <w:rsid w:val="00052888"/>
    <w:rsid w:val="00052BDE"/>
    <w:rsid w:val="00053551"/>
    <w:rsid w:val="00053BA5"/>
    <w:rsid w:val="00053DEF"/>
    <w:rsid w:val="00053EA5"/>
    <w:rsid w:val="00053F3E"/>
    <w:rsid w:val="00054195"/>
    <w:rsid w:val="000543F9"/>
    <w:rsid w:val="0005442B"/>
    <w:rsid w:val="000545A4"/>
    <w:rsid w:val="000548C7"/>
    <w:rsid w:val="00054CA0"/>
    <w:rsid w:val="00054FBC"/>
    <w:rsid w:val="00055619"/>
    <w:rsid w:val="0005574F"/>
    <w:rsid w:val="00055E9B"/>
    <w:rsid w:val="00055FB9"/>
    <w:rsid w:val="00056099"/>
    <w:rsid w:val="000561BE"/>
    <w:rsid w:val="00056711"/>
    <w:rsid w:val="0005671E"/>
    <w:rsid w:val="00056A91"/>
    <w:rsid w:val="00057601"/>
    <w:rsid w:val="00057A12"/>
    <w:rsid w:val="0006050E"/>
    <w:rsid w:val="000609D2"/>
    <w:rsid w:val="00060D66"/>
    <w:rsid w:val="000612F6"/>
    <w:rsid w:val="000613B4"/>
    <w:rsid w:val="00061CEF"/>
    <w:rsid w:val="00062173"/>
    <w:rsid w:val="00062192"/>
    <w:rsid w:val="0006234B"/>
    <w:rsid w:val="0006283A"/>
    <w:rsid w:val="00062A64"/>
    <w:rsid w:val="00062DB9"/>
    <w:rsid w:val="00062EE9"/>
    <w:rsid w:val="000636F6"/>
    <w:rsid w:val="00063725"/>
    <w:rsid w:val="00063804"/>
    <w:rsid w:val="00063969"/>
    <w:rsid w:val="0006398E"/>
    <w:rsid w:val="000639F3"/>
    <w:rsid w:val="00063D7E"/>
    <w:rsid w:val="00063D93"/>
    <w:rsid w:val="00064283"/>
    <w:rsid w:val="000647EF"/>
    <w:rsid w:val="00064A2C"/>
    <w:rsid w:val="000650C8"/>
    <w:rsid w:val="00065440"/>
    <w:rsid w:val="0006578A"/>
    <w:rsid w:val="0006579D"/>
    <w:rsid w:val="00065BD1"/>
    <w:rsid w:val="00065DB5"/>
    <w:rsid w:val="00065E08"/>
    <w:rsid w:val="00066279"/>
    <w:rsid w:val="00066847"/>
    <w:rsid w:val="00066BA0"/>
    <w:rsid w:val="00066D02"/>
    <w:rsid w:val="00066FC1"/>
    <w:rsid w:val="000673D8"/>
    <w:rsid w:val="00067999"/>
    <w:rsid w:val="000679D5"/>
    <w:rsid w:val="000679E9"/>
    <w:rsid w:val="00070247"/>
    <w:rsid w:val="000702FE"/>
    <w:rsid w:val="0007032A"/>
    <w:rsid w:val="0007099A"/>
    <w:rsid w:val="000710B4"/>
    <w:rsid w:val="0007127C"/>
    <w:rsid w:val="00071340"/>
    <w:rsid w:val="0007150A"/>
    <w:rsid w:val="000715DA"/>
    <w:rsid w:val="00071AE1"/>
    <w:rsid w:val="00071CAB"/>
    <w:rsid w:val="00071F92"/>
    <w:rsid w:val="00072036"/>
    <w:rsid w:val="000721D1"/>
    <w:rsid w:val="00072256"/>
    <w:rsid w:val="00072A3D"/>
    <w:rsid w:val="00073248"/>
    <w:rsid w:val="00073765"/>
    <w:rsid w:val="0007397A"/>
    <w:rsid w:val="00073BAF"/>
    <w:rsid w:val="00073D08"/>
    <w:rsid w:val="0007429C"/>
    <w:rsid w:val="000745A4"/>
    <w:rsid w:val="00074A16"/>
    <w:rsid w:val="00074A4A"/>
    <w:rsid w:val="00074C4E"/>
    <w:rsid w:val="00074E4D"/>
    <w:rsid w:val="00075964"/>
    <w:rsid w:val="00075999"/>
    <w:rsid w:val="00075A89"/>
    <w:rsid w:val="00075D90"/>
    <w:rsid w:val="00075E83"/>
    <w:rsid w:val="00075E89"/>
    <w:rsid w:val="00076523"/>
    <w:rsid w:val="00076856"/>
    <w:rsid w:val="00077038"/>
    <w:rsid w:val="0007724D"/>
    <w:rsid w:val="000774B9"/>
    <w:rsid w:val="00077838"/>
    <w:rsid w:val="00080298"/>
    <w:rsid w:val="000803A6"/>
    <w:rsid w:val="00080417"/>
    <w:rsid w:val="00080E73"/>
    <w:rsid w:val="000811E4"/>
    <w:rsid w:val="000815DA"/>
    <w:rsid w:val="00081691"/>
    <w:rsid w:val="0008240B"/>
    <w:rsid w:val="0008284B"/>
    <w:rsid w:val="00082CA6"/>
    <w:rsid w:val="00082CF6"/>
    <w:rsid w:val="00083238"/>
    <w:rsid w:val="0008326C"/>
    <w:rsid w:val="000834D5"/>
    <w:rsid w:val="000835A7"/>
    <w:rsid w:val="00083DF0"/>
    <w:rsid w:val="000840F4"/>
    <w:rsid w:val="000842A8"/>
    <w:rsid w:val="00084405"/>
    <w:rsid w:val="00084C2D"/>
    <w:rsid w:val="00085093"/>
    <w:rsid w:val="000856BA"/>
    <w:rsid w:val="000857B2"/>
    <w:rsid w:val="0008584C"/>
    <w:rsid w:val="00085994"/>
    <w:rsid w:val="00085A02"/>
    <w:rsid w:val="00085A05"/>
    <w:rsid w:val="00085D2E"/>
    <w:rsid w:val="00085E8B"/>
    <w:rsid w:val="000863C2"/>
    <w:rsid w:val="000869A7"/>
    <w:rsid w:val="00086B73"/>
    <w:rsid w:val="00086BE9"/>
    <w:rsid w:val="00086D39"/>
    <w:rsid w:val="00086F1F"/>
    <w:rsid w:val="00086F8A"/>
    <w:rsid w:val="000870F2"/>
    <w:rsid w:val="000871FA"/>
    <w:rsid w:val="00087201"/>
    <w:rsid w:val="00087309"/>
    <w:rsid w:val="0008736A"/>
    <w:rsid w:val="00087470"/>
    <w:rsid w:val="00087CFB"/>
    <w:rsid w:val="000901B8"/>
    <w:rsid w:val="00090272"/>
    <w:rsid w:val="00090402"/>
    <w:rsid w:val="0009043B"/>
    <w:rsid w:val="000909C7"/>
    <w:rsid w:val="00090B14"/>
    <w:rsid w:val="0009169E"/>
    <w:rsid w:val="0009277A"/>
    <w:rsid w:val="000928A1"/>
    <w:rsid w:val="000929FB"/>
    <w:rsid w:val="00092C1C"/>
    <w:rsid w:val="00093305"/>
    <w:rsid w:val="00093379"/>
    <w:rsid w:val="00093501"/>
    <w:rsid w:val="00093589"/>
    <w:rsid w:val="00093855"/>
    <w:rsid w:val="00093BFA"/>
    <w:rsid w:val="00093EDA"/>
    <w:rsid w:val="00094335"/>
    <w:rsid w:val="000949B5"/>
    <w:rsid w:val="00094D54"/>
    <w:rsid w:val="000955C1"/>
    <w:rsid w:val="00095999"/>
    <w:rsid w:val="00095D3D"/>
    <w:rsid w:val="00096081"/>
    <w:rsid w:val="000962E2"/>
    <w:rsid w:val="00096424"/>
    <w:rsid w:val="0009664E"/>
    <w:rsid w:val="000969BA"/>
    <w:rsid w:val="00096B9C"/>
    <w:rsid w:val="00096FB7"/>
    <w:rsid w:val="0009737B"/>
    <w:rsid w:val="00097536"/>
    <w:rsid w:val="00097827"/>
    <w:rsid w:val="000978D3"/>
    <w:rsid w:val="00097E03"/>
    <w:rsid w:val="000A0160"/>
    <w:rsid w:val="000A079D"/>
    <w:rsid w:val="000A080E"/>
    <w:rsid w:val="000A0B94"/>
    <w:rsid w:val="000A0D87"/>
    <w:rsid w:val="000A1112"/>
    <w:rsid w:val="000A1120"/>
    <w:rsid w:val="000A1121"/>
    <w:rsid w:val="000A17FE"/>
    <w:rsid w:val="000A1A1D"/>
    <w:rsid w:val="000A1B32"/>
    <w:rsid w:val="000A1F75"/>
    <w:rsid w:val="000A20B9"/>
    <w:rsid w:val="000A2295"/>
    <w:rsid w:val="000A2755"/>
    <w:rsid w:val="000A2D97"/>
    <w:rsid w:val="000A3112"/>
    <w:rsid w:val="000A34BB"/>
    <w:rsid w:val="000A3600"/>
    <w:rsid w:val="000A38B6"/>
    <w:rsid w:val="000A3914"/>
    <w:rsid w:val="000A3D1E"/>
    <w:rsid w:val="000A40FF"/>
    <w:rsid w:val="000A41CA"/>
    <w:rsid w:val="000A4698"/>
    <w:rsid w:val="000A4825"/>
    <w:rsid w:val="000A4AE9"/>
    <w:rsid w:val="000A4BD4"/>
    <w:rsid w:val="000A4C25"/>
    <w:rsid w:val="000A4DF3"/>
    <w:rsid w:val="000A505D"/>
    <w:rsid w:val="000A5062"/>
    <w:rsid w:val="000A51A4"/>
    <w:rsid w:val="000A5676"/>
    <w:rsid w:val="000A5A07"/>
    <w:rsid w:val="000A5B24"/>
    <w:rsid w:val="000A5F02"/>
    <w:rsid w:val="000A652B"/>
    <w:rsid w:val="000A659F"/>
    <w:rsid w:val="000A6911"/>
    <w:rsid w:val="000A6D76"/>
    <w:rsid w:val="000A6EF9"/>
    <w:rsid w:val="000A700A"/>
    <w:rsid w:val="000A74E9"/>
    <w:rsid w:val="000A7658"/>
    <w:rsid w:val="000A77AC"/>
    <w:rsid w:val="000A7B74"/>
    <w:rsid w:val="000B04ED"/>
    <w:rsid w:val="000B06D1"/>
    <w:rsid w:val="000B0C42"/>
    <w:rsid w:val="000B126D"/>
    <w:rsid w:val="000B13F8"/>
    <w:rsid w:val="000B191A"/>
    <w:rsid w:val="000B1964"/>
    <w:rsid w:val="000B1F9A"/>
    <w:rsid w:val="000B2269"/>
    <w:rsid w:val="000B2649"/>
    <w:rsid w:val="000B28B0"/>
    <w:rsid w:val="000B2DCA"/>
    <w:rsid w:val="000B3123"/>
    <w:rsid w:val="000B3336"/>
    <w:rsid w:val="000B3633"/>
    <w:rsid w:val="000B37C9"/>
    <w:rsid w:val="000B3E9A"/>
    <w:rsid w:val="000B3E9C"/>
    <w:rsid w:val="000B3F7E"/>
    <w:rsid w:val="000B48C2"/>
    <w:rsid w:val="000B494D"/>
    <w:rsid w:val="000B4B7B"/>
    <w:rsid w:val="000B51A5"/>
    <w:rsid w:val="000B5EF4"/>
    <w:rsid w:val="000B5FE0"/>
    <w:rsid w:val="000B6919"/>
    <w:rsid w:val="000B6DEF"/>
    <w:rsid w:val="000B70D9"/>
    <w:rsid w:val="000B770A"/>
    <w:rsid w:val="000B7947"/>
    <w:rsid w:val="000B79FF"/>
    <w:rsid w:val="000B7A1B"/>
    <w:rsid w:val="000C0D51"/>
    <w:rsid w:val="000C0E41"/>
    <w:rsid w:val="000C0E5F"/>
    <w:rsid w:val="000C0FA8"/>
    <w:rsid w:val="000C13E4"/>
    <w:rsid w:val="000C1C1E"/>
    <w:rsid w:val="000C1D24"/>
    <w:rsid w:val="000C1DA9"/>
    <w:rsid w:val="000C1E2F"/>
    <w:rsid w:val="000C2694"/>
    <w:rsid w:val="000C26D5"/>
    <w:rsid w:val="000C2911"/>
    <w:rsid w:val="000C29F0"/>
    <w:rsid w:val="000C2AC2"/>
    <w:rsid w:val="000C2CEC"/>
    <w:rsid w:val="000C3193"/>
    <w:rsid w:val="000C320F"/>
    <w:rsid w:val="000C3235"/>
    <w:rsid w:val="000C348E"/>
    <w:rsid w:val="000C34C3"/>
    <w:rsid w:val="000C3564"/>
    <w:rsid w:val="000C3C77"/>
    <w:rsid w:val="000C42E2"/>
    <w:rsid w:val="000C47F4"/>
    <w:rsid w:val="000C49BD"/>
    <w:rsid w:val="000C4C3D"/>
    <w:rsid w:val="000C4F57"/>
    <w:rsid w:val="000C559E"/>
    <w:rsid w:val="000C5DAF"/>
    <w:rsid w:val="000C5F0A"/>
    <w:rsid w:val="000C614E"/>
    <w:rsid w:val="000C61C2"/>
    <w:rsid w:val="000C63D1"/>
    <w:rsid w:val="000C643B"/>
    <w:rsid w:val="000C68A0"/>
    <w:rsid w:val="000C6C9E"/>
    <w:rsid w:val="000C6CF5"/>
    <w:rsid w:val="000C6DD3"/>
    <w:rsid w:val="000C6E1E"/>
    <w:rsid w:val="000C7E91"/>
    <w:rsid w:val="000D0391"/>
    <w:rsid w:val="000D03D2"/>
    <w:rsid w:val="000D04A4"/>
    <w:rsid w:val="000D04F6"/>
    <w:rsid w:val="000D06D0"/>
    <w:rsid w:val="000D0735"/>
    <w:rsid w:val="000D0876"/>
    <w:rsid w:val="000D096C"/>
    <w:rsid w:val="000D0D10"/>
    <w:rsid w:val="000D0DF6"/>
    <w:rsid w:val="000D1950"/>
    <w:rsid w:val="000D1B21"/>
    <w:rsid w:val="000D1F17"/>
    <w:rsid w:val="000D213C"/>
    <w:rsid w:val="000D233D"/>
    <w:rsid w:val="000D24D9"/>
    <w:rsid w:val="000D2641"/>
    <w:rsid w:val="000D275E"/>
    <w:rsid w:val="000D27DE"/>
    <w:rsid w:val="000D2E67"/>
    <w:rsid w:val="000D3151"/>
    <w:rsid w:val="000D328B"/>
    <w:rsid w:val="000D35E7"/>
    <w:rsid w:val="000D375A"/>
    <w:rsid w:val="000D378F"/>
    <w:rsid w:val="000D3C23"/>
    <w:rsid w:val="000D3CCC"/>
    <w:rsid w:val="000D3D9E"/>
    <w:rsid w:val="000D3EBB"/>
    <w:rsid w:val="000D447A"/>
    <w:rsid w:val="000D4A0F"/>
    <w:rsid w:val="000D5454"/>
    <w:rsid w:val="000D5485"/>
    <w:rsid w:val="000D5895"/>
    <w:rsid w:val="000D5A21"/>
    <w:rsid w:val="000D5B78"/>
    <w:rsid w:val="000D5CAE"/>
    <w:rsid w:val="000D601E"/>
    <w:rsid w:val="000D61E9"/>
    <w:rsid w:val="000D6202"/>
    <w:rsid w:val="000D62CC"/>
    <w:rsid w:val="000D62F5"/>
    <w:rsid w:val="000D6735"/>
    <w:rsid w:val="000D6818"/>
    <w:rsid w:val="000D6833"/>
    <w:rsid w:val="000D6C0E"/>
    <w:rsid w:val="000D6C45"/>
    <w:rsid w:val="000D6F56"/>
    <w:rsid w:val="000D7D36"/>
    <w:rsid w:val="000D7D6F"/>
    <w:rsid w:val="000D7E6F"/>
    <w:rsid w:val="000D7FB6"/>
    <w:rsid w:val="000E048C"/>
    <w:rsid w:val="000E0631"/>
    <w:rsid w:val="000E1185"/>
    <w:rsid w:val="000E1838"/>
    <w:rsid w:val="000E18F6"/>
    <w:rsid w:val="000E1905"/>
    <w:rsid w:val="000E1AC5"/>
    <w:rsid w:val="000E1FF3"/>
    <w:rsid w:val="000E2078"/>
    <w:rsid w:val="000E21C8"/>
    <w:rsid w:val="000E2288"/>
    <w:rsid w:val="000E29A9"/>
    <w:rsid w:val="000E2E6F"/>
    <w:rsid w:val="000E2EEC"/>
    <w:rsid w:val="000E3799"/>
    <w:rsid w:val="000E3D98"/>
    <w:rsid w:val="000E462E"/>
    <w:rsid w:val="000E46C1"/>
    <w:rsid w:val="000E477A"/>
    <w:rsid w:val="000E4F09"/>
    <w:rsid w:val="000E5187"/>
    <w:rsid w:val="000E51A3"/>
    <w:rsid w:val="000E565A"/>
    <w:rsid w:val="000E5784"/>
    <w:rsid w:val="000E59DA"/>
    <w:rsid w:val="000E5CC2"/>
    <w:rsid w:val="000E5CFC"/>
    <w:rsid w:val="000E5EC9"/>
    <w:rsid w:val="000E6994"/>
    <w:rsid w:val="000E6BD3"/>
    <w:rsid w:val="000E6E1C"/>
    <w:rsid w:val="000E6F9D"/>
    <w:rsid w:val="000E712D"/>
    <w:rsid w:val="000E763A"/>
    <w:rsid w:val="000E7AAA"/>
    <w:rsid w:val="000E7AE9"/>
    <w:rsid w:val="000F0274"/>
    <w:rsid w:val="000F0453"/>
    <w:rsid w:val="000F070F"/>
    <w:rsid w:val="000F0BDE"/>
    <w:rsid w:val="000F0CE2"/>
    <w:rsid w:val="000F0E76"/>
    <w:rsid w:val="000F0EFB"/>
    <w:rsid w:val="000F15EA"/>
    <w:rsid w:val="000F17A5"/>
    <w:rsid w:val="000F1921"/>
    <w:rsid w:val="000F1978"/>
    <w:rsid w:val="000F19EA"/>
    <w:rsid w:val="000F1AE1"/>
    <w:rsid w:val="000F24E2"/>
    <w:rsid w:val="000F25D5"/>
    <w:rsid w:val="000F2ECB"/>
    <w:rsid w:val="000F3238"/>
    <w:rsid w:val="000F3418"/>
    <w:rsid w:val="000F3427"/>
    <w:rsid w:val="000F3AE4"/>
    <w:rsid w:val="000F42CE"/>
    <w:rsid w:val="000F42FE"/>
    <w:rsid w:val="000F4650"/>
    <w:rsid w:val="000F46A6"/>
    <w:rsid w:val="000F4A74"/>
    <w:rsid w:val="000F4D97"/>
    <w:rsid w:val="000F4ECF"/>
    <w:rsid w:val="000F505B"/>
    <w:rsid w:val="000F52BC"/>
    <w:rsid w:val="000F535A"/>
    <w:rsid w:val="000F5E45"/>
    <w:rsid w:val="000F612E"/>
    <w:rsid w:val="000F640E"/>
    <w:rsid w:val="000F7068"/>
    <w:rsid w:val="000F7529"/>
    <w:rsid w:val="000F7CB9"/>
    <w:rsid w:val="000F7CDB"/>
    <w:rsid w:val="000F7F87"/>
    <w:rsid w:val="000F7F9A"/>
    <w:rsid w:val="0010011B"/>
    <w:rsid w:val="0010058F"/>
    <w:rsid w:val="00100B3C"/>
    <w:rsid w:val="00100B89"/>
    <w:rsid w:val="00100C4A"/>
    <w:rsid w:val="001012BA"/>
    <w:rsid w:val="00101547"/>
    <w:rsid w:val="00101757"/>
    <w:rsid w:val="0010210D"/>
    <w:rsid w:val="001024C9"/>
    <w:rsid w:val="0010260A"/>
    <w:rsid w:val="001029FF"/>
    <w:rsid w:val="00102AE9"/>
    <w:rsid w:val="00102C1F"/>
    <w:rsid w:val="00102E2C"/>
    <w:rsid w:val="00102E67"/>
    <w:rsid w:val="00102FBF"/>
    <w:rsid w:val="00103079"/>
    <w:rsid w:val="001031AE"/>
    <w:rsid w:val="00103AAD"/>
    <w:rsid w:val="00103DB0"/>
    <w:rsid w:val="00103F79"/>
    <w:rsid w:val="001042DF"/>
    <w:rsid w:val="00104C73"/>
    <w:rsid w:val="00104C7C"/>
    <w:rsid w:val="00104F6E"/>
    <w:rsid w:val="00104FF5"/>
    <w:rsid w:val="0010504B"/>
    <w:rsid w:val="00105562"/>
    <w:rsid w:val="00105604"/>
    <w:rsid w:val="00105883"/>
    <w:rsid w:val="00105B07"/>
    <w:rsid w:val="00105B31"/>
    <w:rsid w:val="00105BA1"/>
    <w:rsid w:val="00105CC8"/>
    <w:rsid w:val="00105CE8"/>
    <w:rsid w:val="00105F25"/>
    <w:rsid w:val="00106128"/>
    <w:rsid w:val="00106530"/>
    <w:rsid w:val="00106599"/>
    <w:rsid w:val="001068B2"/>
    <w:rsid w:val="00106D24"/>
    <w:rsid w:val="0010708D"/>
    <w:rsid w:val="00107639"/>
    <w:rsid w:val="00107754"/>
    <w:rsid w:val="0010782F"/>
    <w:rsid w:val="0010786F"/>
    <w:rsid w:val="00107981"/>
    <w:rsid w:val="00107B73"/>
    <w:rsid w:val="00107C2E"/>
    <w:rsid w:val="00107C74"/>
    <w:rsid w:val="00107D48"/>
    <w:rsid w:val="00107E02"/>
    <w:rsid w:val="00110208"/>
    <w:rsid w:val="0011035E"/>
    <w:rsid w:val="00110499"/>
    <w:rsid w:val="001108A3"/>
    <w:rsid w:val="00110BD6"/>
    <w:rsid w:val="00110C8A"/>
    <w:rsid w:val="001110FA"/>
    <w:rsid w:val="0011159E"/>
    <w:rsid w:val="0011177F"/>
    <w:rsid w:val="00111D6C"/>
    <w:rsid w:val="00111E7D"/>
    <w:rsid w:val="001122C2"/>
    <w:rsid w:val="00112699"/>
    <w:rsid w:val="00112924"/>
    <w:rsid w:val="001129BA"/>
    <w:rsid w:val="00112A8B"/>
    <w:rsid w:val="00112FEF"/>
    <w:rsid w:val="00113170"/>
    <w:rsid w:val="00113D42"/>
    <w:rsid w:val="00113F24"/>
    <w:rsid w:val="0011413C"/>
    <w:rsid w:val="00114356"/>
    <w:rsid w:val="001143A6"/>
    <w:rsid w:val="0011449D"/>
    <w:rsid w:val="0011458A"/>
    <w:rsid w:val="00114BFF"/>
    <w:rsid w:val="00115058"/>
    <w:rsid w:val="001152E0"/>
    <w:rsid w:val="00115344"/>
    <w:rsid w:val="001153D2"/>
    <w:rsid w:val="001154A5"/>
    <w:rsid w:val="00115EBD"/>
    <w:rsid w:val="00116261"/>
    <w:rsid w:val="001163A2"/>
    <w:rsid w:val="0011694E"/>
    <w:rsid w:val="00116DE2"/>
    <w:rsid w:val="001171A7"/>
    <w:rsid w:val="00117510"/>
    <w:rsid w:val="00117557"/>
    <w:rsid w:val="001178CD"/>
    <w:rsid w:val="001179E9"/>
    <w:rsid w:val="00117D8C"/>
    <w:rsid w:val="00117E45"/>
    <w:rsid w:val="001203BC"/>
    <w:rsid w:val="0012046D"/>
    <w:rsid w:val="001206B3"/>
    <w:rsid w:val="001208AB"/>
    <w:rsid w:val="00120CA6"/>
    <w:rsid w:val="00120FB7"/>
    <w:rsid w:val="00121161"/>
    <w:rsid w:val="0012159B"/>
    <w:rsid w:val="00121698"/>
    <w:rsid w:val="001224BA"/>
    <w:rsid w:val="001229B8"/>
    <w:rsid w:val="00122E8F"/>
    <w:rsid w:val="00122F2F"/>
    <w:rsid w:val="00123002"/>
    <w:rsid w:val="001236E7"/>
    <w:rsid w:val="001239E3"/>
    <w:rsid w:val="00123BDA"/>
    <w:rsid w:val="00123C5F"/>
    <w:rsid w:val="00123DBD"/>
    <w:rsid w:val="0012404C"/>
    <w:rsid w:val="0012425F"/>
    <w:rsid w:val="001242E6"/>
    <w:rsid w:val="001245CD"/>
    <w:rsid w:val="00124698"/>
    <w:rsid w:val="001246F6"/>
    <w:rsid w:val="001249CA"/>
    <w:rsid w:val="001249D7"/>
    <w:rsid w:val="00124AA8"/>
    <w:rsid w:val="00124BDF"/>
    <w:rsid w:val="00124E96"/>
    <w:rsid w:val="00125680"/>
    <w:rsid w:val="00125789"/>
    <w:rsid w:val="001258A3"/>
    <w:rsid w:val="00125F9C"/>
    <w:rsid w:val="00126775"/>
    <w:rsid w:val="0012689C"/>
    <w:rsid w:val="00126A0C"/>
    <w:rsid w:val="00126FAB"/>
    <w:rsid w:val="00126FC4"/>
    <w:rsid w:val="00127804"/>
    <w:rsid w:val="00127BD3"/>
    <w:rsid w:val="00130412"/>
    <w:rsid w:val="00130451"/>
    <w:rsid w:val="0013064E"/>
    <w:rsid w:val="00130A95"/>
    <w:rsid w:val="00130ADF"/>
    <w:rsid w:val="00130CE4"/>
    <w:rsid w:val="00130EA5"/>
    <w:rsid w:val="0013135C"/>
    <w:rsid w:val="00131A53"/>
    <w:rsid w:val="00131C53"/>
    <w:rsid w:val="00132A0C"/>
    <w:rsid w:val="00132DF2"/>
    <w:rsid w:val="00133096"/>
    <w:rsid w:val="00133306"/>
    <w:rsid w:val="0013338E"/>
    <w:rsid w:val="0013365B"/>
    <w:rsid w:val="00133D65"/>
    <w:rsid w:val="0013429B"/>
    <w:rsid w:val="001348A1"/>
    <w:rsid w:val="001349DA"/>
    <w:rsid w:val="001349E4"/>
    <w:rsid w:val="00134E98"/>
    <w:rsid w:val="00135427"/>
    <w:rsid w:val="00135709"/>
    <w:rsid w:val="001357E3"/>
    <w:rsid w:val="00135A07"/>
    <w:rsid w:val="001361EE"/>
    <w:rsid w:val="00136694"/>
    <w:rsid w:val="0013679A"/>
    <w:rsid w:val="00137294"/>
    <w:rsid w:val="0013736F"/>
    <w:rsid w:val="00137453"/>
    <w:rsid w:val="001375C7"/>
    <w:rsid w:val="00137610"/>
    <w:rsid w:val="001379DF"/>
    <w:rsid w:val="00137A51"/>
    <w:rsid w:val="00137BD2"/>
    <w:rsid w:val="00137E1B"/>
    <w:rsid w:val="001400CA"/>
    <w:rsid w:val="0014082D"/>
    <w:rsid w:val="00140884"/>
    <w:rsid w:val="00141043"/>
    <w:rsid w:val="0014125B"/>
    <w:rsid w:val="00141306"/>
    <w:rsid w:val="00141554"/>
    <w:rsid w:val="0014174C"/>
    <w:rsid w:val="00141D7C"/>
    <w:rsid w:val="001420CF"/>
    <w:rsid w:val="0014217F"/>
    <w:rsid w:val="00142278"/>
    <w:rsid w:val="001423E0"/>
    <w:rsid w:val="00142680"/>
    <w:rsid w:val="00142808"/>
    <w:rsid w:val="00142E74"/>
    <w:rsid w:val="00142FFC"/>
    <w:rsid w:val="00143231"/>
    <w:rsid w:val="001436ED"/>
    <w:rsid w:val="001440D2"/>
    <w:rsid w:val="001443AD"/>
    <w:rsid w:val="001446C5"/>
    <w:rsid w:val="001446DC"/>
    <w:rsid w:val="00145D87"/>
    <w:rsid w:val="00145F6E"/>
    <w:rsid w:val="001461A3"/>
    <w:rsid w:val="00146492"/>
    <w:rsid w:val="001464C5"/>
    <w:rsid w:val="00146763"/>
    <w:rsid w:val="00146AF5"/>
    <w:rsid w:val="00146B12"/>
    <w:rsid w:val="00146F3A"/>
    <w:rsid w:val="0014733E"/>
    <w:rsid w:val="00147435"/>
    <w:rsid w:val="001475B9"/>
    <w:rsid w:val="0014780A"/>
    <w:rsid w:val="00147853"/>
    <w:rsid w:val="00147D3C"/>
    <w:rsid w:val="00150635"/>
    <w:rsid w:val="00151048"/>
    <w:rsid w:val="00151391"/>
    <w:rsid w:val="00151506"/>
    <w:rsid w:val="00151F78"/>
    <w:rsid w:val="00151FDD"/>
    <w:rsid w:val="0015213D"/>
    <w:rsid w:val="0015247B"/>
    <w:rsid w:val="00152562"/>
    <w:rsid w:val="0015265A"/>
    <w:rsid w:val="00152806"/>
    <w:rsid w:val="00153685"/>
    <w:rsid w:val="00153CFE"/>
    <w:rsid w:val="001540B1"/>
    <w:rsid w:val="001545AD"/>
    <w:rsid w:val="00154BEB"/>
    <w:rsid w:val="00154DFB"/>
    <w:rsid w:val="001556AB"/>
    <w:rsid w:val="00155AC6"/>
    <w:rsid w:val="00155B57"/>
    <w:rsid w:val="00155D0F"/>
    <w:rsid w:val="001561D7"/>
    <w:rsid w:val="00156371"/>
    <w:rsid w:val="00156819"/>
    <w:rsid w:val="0015713F"/>
    <w:rsid w:val="001572B5"/>
    <w:rsid w:val="0015750F"/>
    <w:rsid w:val="001575A2"/>
    <w:rsid w:val="0015774B"/>
    <w:rsid w:val="001577B4"/>
    <w:rsid w:val="00157870"/>
    <w:rsid w:val="001578F8"/>
    <w:rsid w:val="00157A4A"/>
    <w:rsid w:val="00157BA1"/>
    <w:rsid w:val="00157E4A"/>
    <w:rsid w:val="00157E84"/>
    <w:rsid w:val="00160159"/>
    <w:rsid w:val="001601C9"/>
    <w:rsid w:val="00160203"/>
    <w:rsid w:val="00160283"/>
    <w:rsid w:val="00160ABB"/>
    <w:rsid w:val="00160DBD"/>
    <w:rsid w:val="00160EE0"/>
    <w:rsid w:val="00161019"/>
    <w:rsid w:val="00161103"/>
    <w:rsid w:val="00161584"/>
    <w:rsid w:val="001619C3"/>
    <w:rsid w:val="00161C40"/>
    <w:rsid w:val="00161F33"/>
    <w:rsid w:val="001623B6"/>
    <w:rsid w:val="00162672"/>
    <w:rsid w:val="00162C1B"/>
    <w:rsid w:val="00163188"/>
    <w:rsid w:val="00163433"/>
    <w:rsid w:val="00163BA8"/>
    <w:rsid w:val="00163BCF"/>
    <w:rsid w:val="00163DB9"/>
    <w:rsid w:val="00163FE5"/>
    <w:rsid w:val="001640F3"/>
    <w:rsid w:val="0016431C"/>
    <w:rsid w:val="001651BE"/>
    <w:rsid w:val="001651C8"/>
    <w:rsid w:val="00165684"/>
    <w:rsid w:val="001656F3"/>
    <w:rsid w:val="00165A02"/>
    <w:rsid w:val="0016641C"/>
    <w:rsid w:val="001665FD"/>
    <w:rsid w:val="001667A6"/>
    <w:rsid w:val="001669C6"/>
    <w:rsid w:val="00166E11"/>
    <w:rsid w:val="001670F7"/>
    <w:rsid w:val="00167530"/>
    <w:rsid w:val="001675C3"/>
    <w:rsid w:val="00167604"/>
    <w:rsid w:val="00167658"/>
    <w:rsid w:val="00167AD4"/>
    <w:rsid w:val="00167B9D"/>
    <w:rsid w:val="001702AC"/>
    <w:rsid w:val="001706B2"/>
    <w:rsid w:val="00170960"/>
    <w:rsid w:val="001709B4"/>
    <w:rsid w:val="00170D29"/>
    <w:rsid w:val="00170FD6"/>
    <w:rsid w:val="00171168"/>
    <w:rsid w:val="00171543"/>
    <w:rsid w:val="00171579"/>
    <w:rsid w:val="0017173A"/>
    <w:rsid w:val="00171D7B"/>
    <w:rsid w:val="00172212"/>
    <w:rsid w:val="001730AE"/>
    <w:rsid w:val="00173121"/>
    <w:rsid w:val="00173785"/>
    <w:rsid w:val="00173869"/>
    <w:rsid w:val="00173913"/>
    <w:rsid w:val="00174018"/>
    <w:rsid w:val="00174200"/>
    <w:rsid w:val="00174414"/>
    <w:rsid w:val="001744D7"/>
    <w:rsid w:val="0017490A"/>
    <w:rsid w:val="00174E6A"/>
    <w:rsid w:val="001750A9"/>
    <w:rsid w:val="00175521"/>
    <w:rsid w:val="001759EA"/>
    <w:rsid w:val="00175A39"/>
    <w:rsid w:val="00175B0F"/>
    <w:rsid w:val="00175DBB"/>
    <w:rsid w:val="001760E7"/>
    <w:rsid w:val="001762B9"/>
    <w:rsid w:val="001762DF"/>
    <w:rsid w:val="00176DBE"/>
    <w:rsid w:val="00176E85"/>
    <w:rsid w:val="00176EE7"/>
    <w:rsid w:val="00177060"/>
    <w:rsid w:val="0017716C"/>
    <w:rsid w:val="00177284"/>
    <w:rsid w:val="0017748F"/>
    <w:rsid w:val="0017769D"/>
    <w:rsid w:val="001776FC"/>
    <w:rsid w:val="00177A34"/>
    <w:rsid w:val="00177B8D"/>
    <w:rsid w:val="00180939"/>
    <w:rsid w:val="00180D1A"/>
    <w:rsid w:val="00180FCB"/>
    <w:rsid w:val="00181510"/>
    <w:rsid w:val="00181D47"/>
    <w:rsid w:val="00182202"/>
    <w:rsid w:val="00182453"/>
    <w:rsid w:val="001832E4"/>
    <w:rsid w:val="00183821"/>
    <w:rsid w:val="001839C4"/>
    <w:rsid w:val="00183B52"/>
    <w:rsid w:val="00183B7C"/>
    <w:rsid w:val="00183C6A"/>
    <w:rsid w:val="00183D7B"/>
    <w:rsid w:val="001845B5"/>
    <w:rsid w:val="00184C2F"/>
    <w:rsid w:val="001852E4"/>
    <w:rsid w:val="001855DD"/>
    <w:rsid w:val="001856CB"/>
    <w:rsid w:val="00185888"/>
    <w:rsid w:val="00185891"/>
    <w:rsid w:val="00185E48"/>
    <w:rsid w:val="00185E92"/>
    <w:rsid w:val="00186106"/>
    <w:rsid w:val="001861F8"/>
    <w:rsid w:val="0018660E"/>
    <w:rsid w:val="00186E3D"/>
    <w:rsid w:val="0018719E"/>
    <w:rsid w:val="001872AD"/>
    <w:rsid w:val="001879CB"/>
    <w:rsid w:val="00187C32"/>
    <w:rsid w:val="00187C73"/>
    <w:rsid w:val="00187E54"/>
    <w:rsid w:val="00187F8A"/>
    <w:rsid w:val="001900D8"/>
    <w:rsid w:val="001903E5"/>
    <w:rsid w:val="00190E07"/>
    <w:rsid w:val="0019152D"/>
    <w:rsid w:val="001915BF"/>
    <w:rsid w:val="00191640"/>
    <w:rsid w:val="00191930"/>
    <w:rsid w:val="00191B81"/>
    <w:rsid w:val="00191E30"/>
    <w:rsid w:val="001926FA"/>
    <w:rsid w:val="00193256"/>
    <w:rsid w:val="001942DE"/>
    <w:rsid w:val="001945C0"/>
    <w:rsid w:val="001945C2"/>
    <w:rsid w:val="0019467A"/>
    <w:rsid w:val="00194B40"/>
    <w:rsid w:val="00194E1B"/>
    <w:rsid w:val="00195029"/>
    <w:rsid w:val="00195088"/>
    <w:rsid w:val="0019598C"/>
    <w:rsid w:val="001959FB"/>
    <w:rsid w:val="00195A43"/>
    <w:rsid w:val="00195A4D"/>
    <w:rsid w:val="00195C45"/>
    <w:rsid w:val="00195D0A"/>
    <w:rsid w:val="0019634C"/>
    <w:rsid w:val="00196671"/>
    <w:rsid w:val="00196995"/>
    <w:rsid w:val="00196E43"/>
    <w:rsid w:val="001970B8"/>
    <w:rsid w:val="00197799"/>
    <w:rsid w:val="00197DBD"/>
    <w:rsid w:val="00197F7C"/>
    <w:rsid w:val="001A05A4"/>
    <w:rsid w:val="001A08D2"/>
    <w:rsid w:val="001A092F"/>
    <w:rsid w:val="001A0A0A"/>
    <w:rsid w:val="001A0A46"/>
    <w:rsid w:val="001A0B1F"/>
    <w:rsid w:val="001A0E5F"/>
    <w:rsid w:val="001A1191"/>
    <w:rsid w:val="001A129B"/>
    <w:rsid w:val="001A199E"/>
    <w:rsid w:val="001A1A4E"/>
    <w:rsid w:val="001A1BF9"/>
    <w:rsid w:val="001A254D"/>
    <w:rsid w:val="001A2B9F"/>
    <w:rsid w:val="001A2E06"/>
    <w:rsid w:val="001A2E30"/>
    <w:rsid w:val="001A2E5B"/>
    <w:rsid w:val="001A3606"/>
    <w:rsid w:val="001A3661"/>
    <w:rsid w:val="001A36B0"/>
    <w:rsid w:val="001A384D"/>
    <w:rsid w:val="001A389A"/>
    <w:rsid w:val="001A399E"/>
    <w:rsid w:val="001A3FE8"/>
    <w:rsid w:val="001A415D"/>
    <w:rsid w:val="001A4309"/>
    <w:rsid w:val="001A477F"/>
    <w:rsid w:val="001A47C5"/>
    <w:rsid w:val="001A48BE"/>
    <w:rsid w:val="001A4A27"/>
    <w:rsid w:val="001A4B38"/>
    <w:rsid w:val="001A4C49"/>
    <w:rsid w:val="001A514B"/>
    <w:rsid w:val="001A5411"/>
    <w:rsid w:val="001A5E36"/>
    <w:rsid w:val="001A60BC"/>
    <w:rsid w:val="001A6571"/>
    <w:rsid w:val="001A6580"/>
    <w:rsid w:val="001A68EC"/>
    <w:rsid w:val="001A7839"/>
    <w:rsid w:val="001A78A0"/>
    <w:rsid w:val="001A79DF"/>
    <w:rsid w:val="001B08E5"/>
    <w:rsid w:val="001B09A6"/>
    <w:rsid w:val="001B0D4B"/>
    <w:rsid w:val="001B10A1"/>
    <w:rsid w:val="001B122B"/>
    <w:rsid w:val="001B157B"/>
    <w:rsid w:val="001B1C72"/>
    <w:rsid w:val="001B1E07"/>
    <w:rsid w:val="001B2018"/>
    <w:rsid w:val="001B20B3"/>
    <w:rsid w:val="001B21DC"/>
    <w:rsid w:val="001B2653"/>
    <w:rsid w:val="001B2A89"/>
    <w:rsid w:val="001B2A96"/>
    <w:rsid w:val="001B2ACB"/>
    <w:rsid w:val="001B317B"/>
    <w:rsid w:val="001B35A7"/>
    <w:rsid w:val="001B3754"/>
    <w:rsid w:val="001B3A37"/>
    <w:rsid w:val="001B3AB9"/>
    <w:rsid w:val="001B3E4A"/>
    <w:rsid w:val="001B47FC"/>
    <w:rsid w:val="001B4820"/>
    <w:rsid w:val="001B4EB7"/>
    <w:rsid w:val="001B4FDC"/>
    <w:rsid w:val="001B52EA"/>
    <w:rsid w:val="001B55BE"/>
    <w:rsid w:val="001B57CF"/>
    <w:rsid w:val="001B58DA"/>
    <w:rsid w:val="001B5CE7"/>
    <w:rsid w:val="001B681F"/>
    <w:rsid w:val="001B68C4"/>
    <w:rsid w:val="001B6917"/>
    <w:rsid w:val="001B6F2D"/>
    <w:rsid w:val="001B6F82"/>
    <w:rsid w:val="001B7165"/>
    <w:rsid w:val="001B733F"/>
    <w:rsid w:val="001B73B3"/>
    <w:rsid w:val="001B747D"/>
    <w:rsid w:val="001B769A"/>
    <w:rsid w:val="001B78EA"/>
    <w:rsid w:val="001B794C"/>
    <w:rsid w:val="001B7BC8"/>
    <w:rsid w:val="001B7CCC"/>
    <w:rsid w:val="001B7F79"/>
    <w:rsid w:val="001B7F89"/>
    <w:rsid w:val="001C047F"/>
    <w:rsid w:val="001C0675"/>
    <w:rsid w:val="001C06B2"/>
    <w:rsid w:val="001C0BA0"/>
    <w:rsid w:val="001C0C1E"/>
    <w:rsid w:val="001C0EF3"/>
    <w:rsid w:val="001C10C2"/>
    <w:rsid w:val="001C13FF"/>
    <w:rsid w:val="001C1935"/>
    <w:rsid w:val="001C1A2E"/>
    <w:rsid w:val="001C2078"/>
    <w:rsid w:val="001C24E4"/>
    <w:rsid w:val="001C29C7"/>
    <w:rsid w:val="001C2DE4"/>
    <w:rsid w:val="001C332A"/>
    <w:rsid w:val="001C369E"/>
    <w:rsid w:val="001C36B4"/>
    <w:rsid w:val="001C3B98"/>
    <w:rsid w:val="001C403F"/>
    <w:rsid w:val="001C446D"/>
    <w:rsid w:val="001C4539"/>
    <w:rsid w:val="001C4B31"/>
    <w:rsid w:val="001C55F5"/>
    <w:rsid w:val="001C5628"/>
    <w:rsid w:val="001C5676"/>
    <w:rsid w:val="001C58DB"/>
    <w:rsid w:val="001C593C"/>
    <w:rsid w:val="001C5996"/>
    <w:rsid w:val="001C5B1D"/>
    <w:rsid w:val="001C5BBA"/>
    <w:rsid w:val="001C614E"/>
    <w:rsid w:val="001C6358"/>
    <w:rsid w:val="001C63E2"/>
    <w:rsid w:val="001C6CF9"/>
    <w:rsid w:val="001C6E6B"/>
    <w:rsid w:val="001C72D5"/>
    <w:rsid w:val="001C753D"/>
    <w:rsid w:val="001C7A20"/>
    <w:rsid w:val="001C7ABE"/>
    <w:rsid w:val="001C7B65"/>
    <w:rsid w:val="001C7CDD"/>
    <w:rsid w:val="001C7DDB"/>
    <w:rsid w:val="001C7E65"/>
    <w:rsid w:val="001D009F"/>
    <w:rsid w:val="001D0332"/>
    <w:rsid w:val="001D04FC"/>
    <w:rsid w:val="001D0776"/>
    <w:rsid w:val="001D0BB5"/>
    <w:rsid w:val="001D0C85"/>
    <w:rsid w:val="001D107A"/>
    <w:rsid w:val="001D1515"/>
    <w:rsid w:val="001D15A6"/>
    <w:rsid w:val="001D1CB9"/>
    <w:rsid w:val="001D21CF"/>
    <w:rsid w:val="001D239F"/>
    <w:rsid w:val="001D25FF"/>
    <w:rsid w:val="001D26EC"/>
    <w:rsid w:val="001D27A6"/>
    <w:rsid w:val="001D2A8E"/>
    <w:rsid w:val="001D2E7F"/>
    <w:rsid w:val="001D2EDB"/>
    <w:rsid w:val="001D31C3"/>
    <w:rsid w:val="001D36E3"/>
    <w:rsid w:val="001D3738"/>
    <w:rsid w:val="001D419C"/>
    <w:rsid w:val="001D41AF"/>
    <w:rsid w:val="001D43BE"/>
    <w:rsid w:val="001D45BB"/>
    <w:rsid w:val="001D4A89"/>
    <w:rsid w:val="001D4C63"/>
    <w:rsid w:val="001D4DD8"/>
    <w:rsid w:val="001D588F"/>
    <w:rsid w:val="001D5A06"/>
    <w:rsid w:val="001D60FC"/>
    <w:rsid w:val="001D6360"/>
    <w:rsid w:val="001D639C"/>
    <w:rsid w:val="001D64C4"/>
    <w:rsid w:val="001D67F8"/>
    <w:rsid w:val="001D682D"/>
    <w:rsid w:val="001D6B89"/>
    <w:rsid w:val="001D6C5A"/>
    <w:rsid w:val="001D727E"/>
    <w:rsid w:val="001D7595"/>
    <w:rsid w:val="001E0016"/>
    <w:rsid w:val="001E028D"/>
    <w:rsid w:val="001E03D1"/>
    <w:rsid w:val="001E0559"/>
    <w:rsid w:val="001E07B4"/>
    <w:rsid w:val="001E09F3"/>
    <w:rsid w:val="001E0C1F"/>
    <w:rsid w:val="001E0C24"/>
    <w:rsid w:val="001E0E1D"/>
    <w:rsid w:val="001E0FE8"/>
    <w:rsid w:val="001E1042"/>
    <w:rsid w:val="001E128E"/>
    <w:rsid w:val="001E12DB"/>
    <w:rsid w:val="001E169B"/>
    <w:rsid w:val="001E17A2"/>
    <w:rsid w:val="001E1808"/>
    <w:rsid w:val="001E188C"/>
    <w:rsid w:val="001E1C52"/>
    <w:rsid w:val="001E20FC"/>
    <w:rsid w:val="001E2158"/>
    <w:rsid w:val="001E2194"/>
    <w:rsid w:val="001E249B"/>
    <w:rsid w:val="001E2772"/>
    <w:rsid w:val="001E2CE0"/>
    <w:rsid w:val="001E2EFB"/>
    <w:rsid w:val="001E30AC"/>
    <w:rsid w:val="001E34F1"/>
    <w:rsid w:val="001E35EA"/>
    <w:rsid w:val="001E367A"/>
    <w:rsid w:val="001E3BDE"/>
    <w:rsid w:val="001E3C33"/>
    <w:rsid w:val="001E4CC9"/>
    <w:rsid w:val="001E5316"/>
    <w:rsid w:val="001E544C"/>
    <w:rsid w:val="001E5B6F"/>
    <w:rsid w:val="001E5D0F"/>
    <w:rsid w:val="001E603E"/>
    <w:rsid w:val="001E6570"/>
    <w:rsid w:val="001E6C6F"/>
    <w:rsid w:val="001E70B6"/>
    <w:rsid w:val="001E7137"/>
    <w:rsid w:val="001E74FB"/>
    <w:rsid w:val="001E791F"/>
    <w:rsid w:val="001E7EB6"/>
    <w:rsid w:val="001E7F9B"/>
    <w:rsid w:val="001F00D2"/>
    <w:rsid w:val="001F0462"/>
    <w:rsid w:val="001F0C13"/>
    <w:rsid w:val="001F0DA5"/>
    <w:rsid w:val="001F1B0C"/>
    <w:rsid w:val="001F1F1A"/>
    <w:rsid w:val="001F1F5C"/>
    <w:rsid w:val="001F2041"/>
    <w:rsid w:val="001F220E"/>
    <w:rsid w:val="001F22E6"/>
    <w:rsid w:val="001F253D"/>
    <w:rsid w:val="001F2A3E"/>
    <w:rsid w:val="001F2B7D"/>
    <w:rsid w:val="001F2C24"/>
    <w:rsid w:val="001F2C2A"/>
    <w:rsid w:val="001F2E58"/>
    <w:rsid w:val="001F349C"/>
    <w:rsid w:val="001F349D"/>
    <w:rsid w:val="001F34EF"/>
    <w:rsid w:val="001F35AF"/>
    <w:rsid w:val="001F3EBD"/>
    <w:rsid w:val="001F4089"/>
    <w:rsid w:val="001F4378"/>
    <w:rsid w:val="001F4379"/>
    <w:rsid w:val="001F4918"/>
    <w:rsid w:val="001F4AFB"/>
    <w:rsid w:val="001F4E48"/>
    <w:rsid w:val="001F4E83"/>
    <w:rsid w:val="001F51E7"/>
    <w:rsid w:val="001F5950"/>
    <w:rsid w:val="001F5ED0"/>
    <w:rsid w:val="001F60FE"/>
    <w:rsid w:val="001F62E4"/>
    <w:rsid w:val="001F6324"/>
    <w:rsid w:val="001F63BA"/>
    <w:rsid w:val="001F678B"/>
    <w:rsid w:val="001F69AB"/>
    <w:rsid w:val="001F69D6"/>
    <w:rsid w:val="001F6AE4"/>
    <w:rsid w:val="001F6B08"/>
    <w:rsid w:val="001F753A"/>
    <w:rsid w:val="001F75AE"/>
    <w:rsid w:val="001F78B3"/>
    <w:rsid w:val="001F7D32"/>
    <w:rsid w:val="001F7E21"/>
    <w:rsid w:val="002001D0"/>
    <w:rsid w:val="00200339"/>
    <w:rsid w:val="0020080A"/>
    <w:rsid w:val="00200988"/>
    <w:rsid w:val="00200C09"/>
    <w:rsid w:val="00201108"/>
    <w:rsid w:val="00201E10"/>
    <w:rsid w:val="00201F96"/>
    <w:rsid w:val="0020256F"/>
    <w:rsid w:val="00202740"/>
    <w:rsid w:val="0020274C"/>
    <w:rsid w:val="00202AB8"/>
    <w:rsid w:val="002031DF"/>
    <w:rsid w:val="00203229"/>
    <w:rsid w:val="002032E7"/>
    <w:rsid w:val="00203540"/>
    <w:rsid w:val="002037B2"/>
    <w:rsid w:val="0020389E"/>
    <w:rsid w:val="002039B2"/>
    <w:rsid w:val="00203A09"/>
    <w:rsid w:val="00203A69"/>
    <w:rsid w:val="00204163"/>
    <w:rsid w:val="002044F4"/>
    <w:rsid w:val="00204747"/>
    <w:rsid w:val="00204EAC"/>
    <w:rsid w:val="00205011"/>
    <w:rsid w:val="00205581"/>
    <w:rsid w:val="00205AA3"/>
    <w:rsid w:val="00205C24"/>
    <w:rsid w:val="002061BF"/>
    <w:rsid w:val="00206702"/>
    <w:rsid w:val="00206B1C"/>
    <w:rsid w:val="00206C59"/>
    <w:rsid w:val="0020765B"/>
    <w:rsid w:val="00210114"/>
    <w:rsid w:val="00210396"/>
    <w:rsid w:val="00210BCB"/>
    <w:rsid w:val="00210C50"/>
    <w:rsid w:val="00210EAE"/>
    <w:rsid w:val="00211281"/>
    <w:rsid w:val="00211B46"/>
    <w:rsid w:val="00211B6A"/>
    <w:rsid w:val="00212673"/>
    <w:rsid w:val="00212C3B"/>
    <w:rsid w:val="0021313A"/>
    <w:rsid w:val="002131FA"/>
    <w:rsid w:val="0021322C"/>
    <w:rsid w:val="00213640"/>
    <w:rsid w:val="0021370B"/>
    <w:rsid w:val="0021378A"/>
    <w:rsid w:val="00213E34"/>
    <w:rsid w:val="002143CB"/>
    <w:rsid w:val="00214722"/>
    <w:rsid w:val="00214AA4"/>
    <w:rsid w:val="00214EAC"/>
    <w:rsid w:val="00214F57"/>
    <w:rsid w:val="00215149"/>
    <w:rsid w:val="002157B3"/>
    <w:rsid w:val="002157DE"/>
    <w:rsid w:val="002158F5"/>
    <w:rsid w:val="00215990"/>
    <w:rsid w:val="00215F28"/>
    <w:rsid w:val="00215F44"/>
    <w:rsid w:val="00216129"/>
    <w:rsid w:val="00216291"/>
    <w:rsid w:val="00216387"/>
    <w:rsid w:val="002163BE"/>
    <w:rsid w:val="0021658F"/>
    <w:rsid w:val="0021681E"/>
    <w:rsid w:val="00216968"/>
    <w:rsid w:val="002173D6"/>
    <w:rsid w:val="0021787F"/>
    <w:rsid w:val="00217D35"/>
    <w:rsid w:val="00217E7C"/>
    <w:rsid w:val="00217EE7"/>
    <w:rsid w:val="00220038"/>
    <w:rsid w:val="0022034E"/>
    <w:rsid w:val="00220840"/>
    <w:rsid w:val="00220B47"/>
    <w:rsid w:val="00220D09"/>
    <w:rsid w:val="00221467"/>
    <w:rsid w:val="002217EB"/>
    <w:rsid w:val="002219C7"/>
    <w:rsid w:val="00221AF1"/>
    <w:rsid w:val="00221E43"/>
    <w:rsid w:val="002221F6"/>
    <w:rsid w:val="002227C1"/>
    <w:rsid w:val="00222941"/>
    <w:rsid w:val="00223119"/>
    <w:rsid w:val="0022377C"/>
    <w:rsid w:val="002237C2"/>
    <w:rsid w:val="00223CD5"/>
    <w:rsid w:val="00223FAF"/>
    <w:rsid w:val="002240DE"/>
    <w:rsid w:val="0022452E"/>
    <w:rsid w:val="00224766"/>
    <w:rsid w:val="002249C0"/>
    <w:rsid w:val="00224CB2"/>
    <w:rsid w:val="00224D18"/>
    <w:rsid w:val="00224F3F"/>
    <w:rsid w:val="00225D1A"/>
    <w:rsid w:val="00225F58"/>
    <w:rsid w:val="0022604F"/>
    <w:rsid w:val="00226069"/>
    <w:rsid w:val="00226341"/>
    <w:rsid w:val="00226701"/>
    <w:rsid w:val="00226A3E"/>
    <w:rsid w:val="00227F7D"/>
    <w:rsid w:val="00230480"/>
    <w:rsid w:val="0023063B"/>
    <w:rsid w:val="0023066F"/>
    <w:rsid w:val="00230856"/>
    <w:rsid w:val="00230B2D"/>
    <w:rsid w:val="00230B3D"/>
    <w:rsid w:val="00230B47"/>
    <w:rsid w:val="0023147E"/>
    <w:rsid w:val="0023148A"/>
    <w:rsid w:val="00231696"/>
    <w:rsid w:val="00231928"/>
    <w:rsid w:val="00231E0B"/>
    <w:rsid w:val="0023206F"/>
    <w:rsid w:val="00232409"/>
    <w:rsid w:val="00232427"/>
    <w:rsid w:val="00232A9F"/>
    <w:rsid w:val="00232BD7"/>
    <w:rsid w:val="002336EE"/>
    <w:rsid w:val="00233D8D"/>
    <w:rsid w:val="00233EC4"/>
    <w:rsid w:val="00233ECF"/>
    <w:rsid w:val="0023407D"/>
    <w:rsid w:val="002340CE"/>
    <w:rsid w:val="00234878"/>
    <w:rsid w:val="0023501A"/>
    <w:rsid w:val="0023523A"/>
    <w:rsid w:val="00235B02"/>
    <w:rsid w:val="00235CC3"/>
    <w:rsid w:val="00235CE4"/>
    <w:rsid w:val="00236244"/>
    <w:rsid w:val="00236D5F"/>
    <w:rsid w:val="00236EC4"/>
    <w:rsid w:val="002371FE"/>
    <w:rsid w:val="002372E9"/>
    <w:rsid w:val="002375E2"/>
    <w:rsid w:val="00237AF6"/>
    <w:rsid w:val="00237EEE"/>
    <w:rsid w:val="00237FD5"/>
    <w:rsid w:val="00240360"/>
    <w:rsid w:val="00240568"/>
    <w:rsid w:val="00240DBF"/>
    <w:rsid w:val="00241203"/>
    <w:rsid w:val="002412AF"/>
    <w:rsid w:val="0024181D"/>
    <w:rsid w:val="00241EB3"/>
    <w:rsid w:val="00242260"/>
    <w:rsid w:val="002425ED"/>
    <w:rsid w:val="00242ADF"/>
    <w:rsid w:val="00242D3B"/>
    <w:rsid w:val="00242ED1"/>
    <w:rsid w:val="00242EDF"/>
    <w:rsid w:val="00243ADD"/>
    <w:rsid w:val="002448CE"/>
    <w:rsid w:val="00244F7A"/>
    <w:rsid w:val="002450FE"/>
    <w:rsid w:val="00245206"/>
    <w:rsid w:val="002452E7"/>
    <w:rsid w:val="00245561"/>
    <w:rsid w:val="00245789"/>
    <w:rsid w:val="002459C9"/>
    <w:rsid w:val="002461B0"/>
    <w:rsid w:val="002461B3"/>
    <w:rsid w:val="0024676B"/>
    <w:rsid w:val="00246950"/>
    <w:rsid w:val="00246D15"/>
    <w:rsid w:val="00246E1A"/>
    <w:rsid w:val="00247960"/>
    <w:rsid w:val="00247C3E"/>
    <w:rsid w:val="00247C43"/>
    <w:rsid w:val="002500DB"/>
    <w:rsid w:val="00250247"/>
    <w:rsid w:val="002507D1"/>
    <w:rsid w:val="00250AC8"/>
    <w:rsid w:val="00250E2D"/>
    <w:rsid w:val="00250E54"/>
    <w:rsid w:val="00251215"/>
    <w:rsid w:val="0025126B"/>
    <w:rsid w:val="002513C8"/>
    <w:rsid w:val="00251752"/>
    <w:rsid w:val="002522CE"/>
    <w:rsid w:val="00252473"/>
    <w:rsid w:val="0025247D"/>
    <w:rsid w:val="0025295A"/>
    <w:rsid w:val="00252970"/>
    <w:rsid w:val="00252D56"/>
    <w:rsid w:val="00252D60"/>
    <w:rsid w:val="00252D66"/>
    <w:rsid w:val="00252FEA"/>
    <w:rsid w:val="002539B0"/>
    <w:rsid w:val="002539C6"/>
    <w:rsid w:val="00253A6F"/>
    <w:rsid w:val="00253B80"/>
    <w:rsid w:val="00253C0D"/>
    <w:rsid w:val="00253D09"/>
    <w:rsid w:val="002544F3"/>
    <w:rsid w:val="00254724"/>
    <w:rsid w:val="00254E87"/>
    <w:rsid w:val="00254E94"/>
    <w:rsid w:val="002550AA"/>
    <w:rsid w:val="002550C1"/>
    <w:rsid w:val="00255353"/>
    <w:rsid w:val="002557FD"/>
    <w:rsid w:val="00255AA8"/>
    <w:rsid w:val="00255AE2"/>
    <w:rsid w:val="00255F8A"/>
    <w:rsid w:val="0025617A"/>
    <w:rsid w:val="002561E1"/>
    <w:rsid w:val="00256A04"/>
    <w:rsid w:val="00256AA5"/>
    <w:rsid w:val="00256EBB"/>
    <w:rsid w:val="00256EC3"/>
    <w:rsid w:val="002570AA"/>
    <w:rsid w:val="0025713C"/>
    <w:rsid w:val="002572F2"/>
    <w:rsid w:val="0025751E"/>
    <w:rsid w:val="0025763D"/>
    <w:rsid w:val="002579DA"/>
    <w:rsid w:val="00257D9B"/>
    <w:rsid w:val="00257EA2"/>
    <w:rsid w:val="00260628"/>
    <w:rsid w:val="00260904"/>
    <w:rsid w:val="00260E89"/>
    <w:rsid w:val="00260F98"/>
    <w:rsid w:val="00261284"/>
    <w:rsid w:val="00261E8F"/>
    <w:rsid w:val="00262180"/>
    <w:rsid w:val="002626EE"/>
    <w:rsid w:val="002629CC"/>
    <w:rsid w:val="00262E43"/>
    <w:rsid w:val="00262E83"/>
    <w:rsid w:val="00262E90"/>
    <w:rsid w:val="00263581"/>
    <w:rsid w:val="00264C30"/>
    <w:rsid w:val="00264F76"/>
    <w:rsid w:val="00264F82"/>
    <w:rsid w:val="00264F8C"/>
    <w:rsid w:val="002652CA"/>
    <w:rsid w:val="0026571E"/>
    <w:rsid w:val="002659F5"/>
    <w:rsid w:val="002660D7"/>
    <w:rsid w:val="002665D6"/>
    <w:rsid w:val="002666FD"/>
    <w:rsid w:val="0026678E"/>
    <w:rsid w:val="0026706F"/>
    <w:rsid w:val="002673D1"/>
    <w:rsid w:val="00267A5D"/>
    <w:rsid w:val="00270183"/>
    <w:rsid w:val="002706C0"/>
    <w:rsid w:val="00270962"/>
    <w:rsid w:val="00270DBF"/>
    <w:rsid w:val="002715DF"/>
    <w:rsid w:val="00271A2D"/>
    <w:rsid w:val="00271E15"/>
    <w:rsid w:val="002720E8"/>
    <w:rsid w:val="002726A2"/>
    <w:rsid w:val="00272A93"/>
    <w:rsid w:val="00272AC9"/>
    <w:rsid w:val="00273034"/>
    <w:rsid w:val="002730FD"/>
    <w:rsid w:val="00273185"/>
    <w:rsid w:val="00273311"/>
    <w:rsid w:val="00273313"/>
    <w:rsid w:val="002733C1"/>
    <w:rsid w:val="00273C7B"/>
    <w:rsid w:val="00273ED4"/>
    <w:rsid w:val="00274122"/>
    <w:rsid w:val="002744E2"/>
    <w:rsid w:val="00274573"/>
    <w:rsid w:val="002749CC"/>
    <w:rsid w:val="00274A2C"/>
    <w:rsid w:val="00274AF6"/>
    <w:rsid w:val="002750E2"/>
    <w:rsid w:val="0027516F"/>
    <w:rsid w:val="002751CC"/>
    <w:rsid w:val="00275439"/>
    <w:rsid w:val="00275865"/>
    <w:rsid w:val="00275CBA"/>
    <w:rsid w:val="0027639F"/>
    <w:rsid w:val="00276445"/>
    <w:rsid w:val="002765F0"/>
    <w:rsid w:val="002766A3"/>
    <w:rsid w:val="002767DA"/>
    <w:rsid w:val="002768F5"/>
    <w:rsid w:val="002769BF"/>
    <w:rsid w:val="00276EF4"/>
    <w:rsid w:val="00276F91"/>
    <w:rsid w:val="00277041"/>
    <w:rsid w:val="002771BD"/>
    <w:rsid w:val="002771D8"/>
    <w:rsid w:val="002773D4"/>
    <w:rsid w:val="00277538"/>
    <w:rsid w:val="002777B8"/>
    <w:rsid w:val="002778EE"/>
    <w:rsid w:val="00277BFE"/>
    <w:rsid w:val="0028000F"/>
    <w:rsid w:val="00280165"/>
    <w:rsid w:val="00280434"/>
    <w:rsid w:val="00280B33"/>
    <w:rsid w:val="00280B6A"/>
    <w:rsid w:val="00280CE8"/>
    <w:rsid w:val="00280DA5"/>
    <w:rsid w:val="00280E02"/>
    <w:rsid w:val="002814C7"/>
    <w:rsid w:val="00281894"/>
    <w:rsid w:val="00281B45"/>
    <w:rsid w:val="00281F61"/>
    <w:rsid w:val="00282801"/>
    <w:rsid w:val="00282839"/>
    <w:rsid w:val="00282BAF"/>
    <w:rsid w:val="00283032"/>
    <w:rsid w:val="00283083"/>
    <w:rsid w:val="002837FF"/>
    <w:rsid w:val="0028395A"/>
    <w:rsid w:val="00283DEB"/>
    <w:rsid w:val="0028417E"/>
    <w:rsid w:val="002842BA"/>
    <w:rsid w:val="00284785"/>
    <w:rsid w:val="002849B6"/>
    <w:rsid w:val="00284DB8"/>
    <w:rsid w:val="002858BB"/>
    <w:rsid w:val="002858FA"/>
    <w:rsid w:val="002860D4"/>
    <w:rsid w:val="0028635D"/>
    <w:rsid w:val="002865AD"/>
    <w:rsid w:val="0028695C"/>
    <w:rsid w:val="00286AD1"/>
    <w:rsid w:val="00286B7C"/>
    <w:rsid w:val="00286DE3"/>
    <w:rsid w:val="002873A2"/>
    <w:rsid w:val="002875C0"/>
    <w:rsid w:val="002876A5"/>
    <w:rsid w:val="00287818"/>
    <w:rsid w:val="002878CD"/>
    <w:rsid w:val="00287A24"/>
    <w:rsid w:val="00287F20"/>
    <w:rsid w:val="0029001B"/>
    <w:rsid w:val="0029006B"/>
    <w:rsid w:val="0029028C"/>
    <w:rsid w:val="00290457"/>
    <w:rsid w:val="002905C3"/>
    <w:rsid w:val="00290678"/>
    <w:rsid w:val="00290BA5"/>
    <w:rsid w:val="00290CB4"/>
    <w:rsid w:val="00291789"/>
    <w:rsid w:val="00291A0D"/>
    <w:rsid w:val="00291AD3"/>
    <w:rsid w:val="00291F04"/>
    <w:rsid w:val="0029253F"/>
    <w:rsid w:val="002926C5"/>
    <w:rsid w:val="0029294C"/>
    <w:rsid w:val="00292D30"/>
    <w:rsid w:val="00292FF7"/>
    <w:rsid w:val="0029316B"/>
    <w:rsid w:val="002933D1"/>
    <w:rsid w:val="00293426"/>
    <w:rsid w:val="00293569"/>
    <w:rsid w:val="00293609"/>
    <w:rsid w:val="00293D3A"/>
    <w:rsid w:val="00294261"/>
    <w:rsid w:val="00294672"/>
    <w:rsid w:val="002946AF"/>
    <w:rsid w:val="0029493A"/>
    <w:rsid w:val="00294B24"/>
    <w:rsid w:val="00294CAF"/>
    <w:rsid w:val="00295167"/>
    <w:rsid w:val="0029524B"/>
    <w:rsid w:val="00295D54"/>
    <w:rsid w:val="00295E5B"/>
    <w:rsid w:val="00296123"/>
    <w:rsid w:val="002961AC"/>
    <w:rsid w:val="00296262"/>
    <w:rsid w:val="002962C3"/>
    <w:rsid w:val="002965C5"/>
    <w:rsid w:val="00296E2E"/>
    <w:rsid w:val="00296F2D"/>
    <w:rsid w:val="00297137"/>
    <w:rsid w:val="00297609"/>
    <w:rsid w:val="002976C7"/>
    <w:rsid w:val="00297951"/>
    <w:rsid w:val="00297BB5"/>
    <w:rsid w:val="00297FB8"/>
    <w:rsid w:val="00297FE9"/>
    <w:rsid w:val="002A085A"/>
    <w:rsid w:val="002A088B"/>
    <w:rsid w:val="002A09FB"/>
    <w:rsid w:val="002A0C93"/>
    <w:rsid w:val="002A0D54"/>
    <w:rsid w:val="002A0E39"/>
    <w:rsid w:val="002A0F52"/>
    <w:rsid w:val="002A11E3"/>
    <w:rsid w:val="002A12AF"/>
    <w:rsid w:val="002A227F"/>
    <w:rsid w:val="002A22E9"/>
    <w:rsid w:val="002A25A3"/>
    <w:rsid w:val="002A2664"/>
    <w:rsid w:val="002A268A"/>
    <w:rsid w:val="002A2758"/>
    <w:rsid w:val="002A28E6"/>
    <w:rsid w:val="002A2C30"/>
    <w:rsid w:val="002A2E70"/>
    <w:rsid w:val="002A37E0"/>
    <w:rsid w:val="002A37ED"/>
    <w:rsid w:val="002A3961"/>
    <w:rsid w:val="002A3A0A"/>
    <w:rsid w:val="002A3B95"/>
    <w:rsid w:val="002A3F1E"/>
    <w:rsid w:val="002A3F52"/>
    <w:rsid w:val="002A3FFF"/>
    <w:rsid w:val="002A41F7"/>
    <w:rsid w:val="002A440A"/>
    <w:rsid w:val="002A45D5"/>
    <w:rsid w:val="002A45F0"/>
    <w:rsid w:val="002A481B"/>
    <w:rsid w:val="002A499C"/>
    <w:rsid w:val="002A4C86"/>
    <w:rsid w:val="002A50AD"/>
    <w:rsid w:val="002A55E3"/>
    <w:rsid w:val="002A595C"/>
    <w:rsid w:val="002A5A16"/>
    <w:rsid w:val="002A5B92"/>
    <w:rsid w:val="002A5CD8"/>
    <w:rsid w:val="002A5CE7"/>
    <w:rsid w:val="002A5D19"/>
    <w:rsid w:val="002A5E11"/>
    <w:rsid w:val="002A5EAB"/>
    <w:rsid w:val="002A6259"/>
    <w:rsid w:val="002A6393"/>
    <w:rsid w:val="002A685C"/>
    <w:rsid w:val="002A69DA"/>
    <w:rsid w:val="002A6C1B"/>
    <w:rsid w:val="002A6CE5"/>
    <w:rsid w:val="002A6EA3"/>
    <w:rsid w:val="002A6F23"/>
    <w:rsid w:val="002A70AD"/>
    <w:rsid w:val="002A77FC"/>
    <w:rsid w:val="002A79AE"/>
    <w:rsid w:val="002B0005"/>
    <w:rsid w:val="002B00B8"/>
    <w:rsid w:val="002B02AF"/>
    <w:rsid w:val="002B0609"/>
    <w:rsid w:val="002B0709"/>
    <w:rsid w:val="002B0856"/>
    <w:rsid w:val="002B0993"/>
    <w:rsid w:val="002B0D82"/>
    <w:rsid w:val="002B11FB"/>
    <w:rsid w:val="002B13BC"/>
    <w:rsid w:val="002B1A6A"/>
    <w:rsid w:val="002B1B09"/>
    <w:rsid w:val="002B1DB5"/>
    <w:rsid w:val="002B1EDA"/>
    <w:rsid w:val="002B23EB"/>
    <w:rsid w:val="002B2F75"/>
    <w:rsid w:val="002B308B"/>
    <w:rsid w:val="002B3122"/>
    <w:rsid w:val="002B3453"/>
    <w:rsid w:val="002B3E46"/>
    <w:rsid w:val="002B3E78"/>
    <w:rsid w:val="002B3E86"/>
    <w:rsid w:val="002B4034"/>
    <w:rsid w:val="002B4626"/>
    <w:rsid w:val="002B47C8"/>
    <w:rsid w:val="002B4C4B"/>
    <w:rsid w:val="002B4E48"/>
    <w:rsid w:val="002B55C7"/>
    <w:rsid w:val="002B572A"/>
    <w:rsid w:val="002B59D8"/>
    <w:rsid w:val="002B5CA6"/>
    <w:rsid w:val="002B62C4"/>
    <w:rsid w:val="002B67C4"/>
    <w:rsid w:val="002B68DD"/>
    <w:rsid w:val="002B691A"/>
    <w:rsid w:val="002B6CAC"/>
    <w:rsid w:val="002B74DB"/>
    <w:rsid w:val="002B7879"/>
    <w:rsid w:val="002B7DEA"/>
    <w:rsid w:val="002B7FF1"/>
    <w:rsid w:val="002C016E"/>
    <w:rsid w:val="002C0466"/>
    <w:rsid w:val="002C07D4"/>
    <w:rsid w:val="002C0D42"/>
    <w:rsid w:val="002C0FFB"/>
    <w:rsid w:val="002C11F3"/>
    <w:rsid w:val="002C148D"/>
    <w:rsid w:val="002C14B7"/>
    <w:rsid w:val="002C14C7"/>
    <w:rsid w:val="002C14CD"/>
    <w:rsid w:val="002C15D4"/>
    <w:rsid w:val="002C163D"/>
    <w:rsid w:val="002C1AA4"/>
    <w:rsid w:val="002C1E3A"/>
    <w:rsid w:val="002C222E"/>
    <w:rsid w:val="002C2360"/>
    <w:rsid w:val="002C24A9"/>
    <w:rsid w:val="002C270C"/>
    <w:rsid w:val="002C27D0"/>
    <w:rsid w:val="002C2843"/>
    <w:rsid w:val="002C2B05"/>
    <w:rsid w:val="002C2C15"/>
    <w:rsid w:val="002C327E"/>
    <w:rsid w:val="002C331F"/>
    <w:rsid w:val="002C3753"/>
    <w:rsid w:val="002C3C21"/>
    <w:rsid w:val="002C407A"/>
    <w:rsid w:val="002C420F"/>
    <w:rsid w:val="002C4255"/>
    <w:rsid w:val="002C46A4"/>
    <w:rsid w:val="002C4749"/>
    <w:rsid w:val="002C4AA8"/>
    <w:rsid w:val="002C4B2E"/>
    <w:rsid w:val="002C4B3B"/>
    <w:rsid w:val="002C4CCC"/>
    <w:rsid w:val="002C556D"/>
    <w:rsid w:val="002C592D"/>
    <w:rsid w:val="002C5B41"/>
    <w:rsid w:val="002C5BC4"/>
    <w:rsid w:val="002C6241"/>
    <w:rsid w:val="002C63CA"/>
    <w:rsid w:val="002C644C"/>
    <w:rsid w:val="002C65F1"/>
    <w:rsid w:val="002C686C"/>
    <w:rsid w:val="002C695F"/>
    <w:rsid w:val="002C6B27"/>
    <w:rsid w:val="002C6B54"/>
    <w:rsid w:val="002C729D"/>
    <w:rsid w:val="002C7395"/>
    <w:rsid w:val="002C74BF"/>
    <w:rsid w:val="002C74D1"/>
    <w:rsid w:val="002C7C3C"/>
    <w:rsid w:val="002C7CC0"/>
    <w:rsid w:val="002C7FDD"/>
    <w:rsid w:val="002D07E9"/>
    <w:rsid w:val="002D09D3"/>
    <w:rsid w:val="002D0AE8"/>
    <w:rsid w:val="002D0C8C"/>
    <w:rsid w:val="002D10AE"/>
    <w:rsid w:val="002D12BA"/>
    <w:rsid w:val="002D1E11"/>
    <w:rsid w:val="002D1EEE"/>
    <w:rsid w:val="002D24CA"/>
    <w:rsid w:val="002D26D7"/>
    <w:rsid w:val="002D29B7"/>
    <w:rsid w:val="002D2FA8"/>
    <w:rsid w:val="002D2FF3"/>
    <w:rsid w:val="002D3D3A"/>
    <w:rsid w:val="002D44B2"/>
    <w:rsid w:val="002D45D5"/>
    <w:rsid w:val="002D4AC7"/>
    <w:rsid w:val="002D4B22"/>
    <w:rsid w:val="002D4BEE"/>
    <w:rsid w:val="002D4D28"/>
    <w:rsid w:val="002D527C"/>
    <w:rsid w:val="002D52AF"/>
    <w:rsid w:val="002D532C"/>
    <w:rsid w:val="002D556E"/>
    <w:rsid w:val="002D56F5"/>
    <w:rsid w:val="002D5C27"/>
    <w:rsid w:val="002D5F3A"/>
    <w:rsid w:val="002D60E7"/>
    <w:rsid w:val="002D6646"/>
    <w:rsid w:val="002D671E"/>
    <w:rsid w:val="002D6CEE"/>
    <w:rsid w:val="002D7034"/>
    <w:rsid w:val="002D72B3"/>
    <w:rsid w:val="002D7598"/>
    <w:rsid w:val="002D7F57"/>
    <w:rsid w:val="002E0011"/>
    <w:rsid w:val="002E0029"/>
    <w:rsid w:val="002E0D48"/>
    <w:rsid w:val="002E1762"/>
    <w:rsid w:val="002E1797"/>
    <w:rsid w:val="002E1979"/>
    <w:rsid w:val="002E1AE8"/>
    <w:rsid w:val="002E1F77"/>
    <w:rsid w:val="002E20A0"/>
    <w:rsid w:val="002E2111"/>
    <w:rsid w:val="002E22AB"/>
    <w:rsid w:val="002E22F5"/>
    <w:rsid w:val="002E2B03"/>
    <w:rsid w:val="002E2B7D"/>
    <w:rsid w:val="002E2F3D"/>
    <w:rsid w:val="002E30D7"/>
    <w:rsid w:val="002E30FC"/>
    <w:rsid w:val="002E3613"/>
    <w:rsid w:val="002E36CE"/>
    <w:rsid w:val="002E382F"/>
    <w:rsid w:val="002E3AEC"/>
    <w:rsid w:val="002E3BCB"/>
    <w:rsid w:val="002E4483"/>
    <w:rsid w:val="002E47F5"/>
    <w:rsid w:val="002E4D7D"/>
    <w:rsid w:val="002E5817"/>
    <w:rsid w:val="002E63BE"/>
    <w:rsid w:val="002E645A"/>
    <w:rsid w:val="002E6C8A"/>
    <w:rsid w:val="002E701C"/>
    <w:rsid w:val="002E70D0"/>
    <w:rsid w:val="002E71B5"/>
    <w:rsid w:val="002E7371"/>
    <w:rsid w:val="002E77EE"/>
    <w:rsid w:val="002E797F"/>
    <w:rsid w:val="002E7AD5"/>
    <w:rsid w:val="002E7B54"/>
    <w:rsid w:val="002F00AB"/>
    <w:rsid w:val="002F05D1"/>
    <w:rsid w:val="002F0624"/>
    <w:rsid w:val="002F0B69"/>
    <w:rsid w:val="002F0BEF"/>
    <w:rsid w:val="002F0C64"/>
    <w:rsid w:val="002F1121"/>
    <w:rsid w:val="002F1185"/>
    <w:rsid w:val="002F12E2"/>
    <w:rsid w:val="002F1319"/>
    <w:rsid w:val="002F1465"/>
    <w:rsid w:val="002F1AC1"/>
    <w:rsid w:val="002F1BC5"/>
    <w:rsid w:val="002F209B"/>
    <w:rsid w:val="002F20F8"/>
    <w:rsid w:val="002F21C6"/>
    <w:rsid w:val="002F2236"/>
    <w:rsid w:val="002F23B3"/>
    <w:rsid w:val="002F254D"/>
    <w:rsid w:val="002F2673"/>
    <w:rsid w:val="002F27DD"/>
    <w:rsid w:val="002F2973"/>
    <w:rsid w:val="002F2CD8"/>
    <w:rsid w:val="002F3285"/>
    <w:rsid w:val="002F3868"/>
    <w:rsid w:val="002F3BC4"/>
    <w:rsid w:val="002F3BF9"/>
    <w:rsid w:val="002F3F0B"/>
    <w:rsid w:val="002F3F5A"/>
    <w:rsid w:val="002F43EC"/>
    <w:rsid w:val="002F4419"/>
    <w:rsid w:val="002F47F2"/>
    <w:rsid w:val="002F4C18"/>
    <w:rsid w:val="002F4DD1"/>
    <w:rsid w:val="002F52EB"/>
    <w:rsid w:val="002F54F3"/>
    <w:rsid w:val="002F580D"/>
    <w:rsid w:val="002F5BED"/>
    <w:rsid w:val="002F5CE4"/>
    <w:rsid w:val="002F624B"/>
    <w:rsid w:val="002F6423"/>
    <w:rsid w:val="002F6523"/>
    <w:rsid w:val="002F6AAC"/>
    <w:rsid w:val="002F6E4C"/>
    <w:rsid w:val="002F7D8E"/>
    <w:rsid w:val="0030041E"/>
    <w:rsid w:val="0030061D"/>
    <w:rsid w:val="0030076C"/>
    <w:rsid w:val="00300AA0"/>
    <w:rsid w:val="00300C9C"/>
    <w:rsid w:val="00300DAF"/>
    <w:rsid w:val="00300EC7"/>
    <w:rsid w:val="003010E7"/>
    <w:rsid w:val="00301259"/>
    <w:rsid w:val="00301399"/>
    <w:rsid w:val="0030182C"/>
    <w:rsid w:val="00301B58"/>
    <w:rsid w:val="00301EB1"/>
    <w:rsid w:val="003023E1"/>
    <w:rsid w:val="0030263C"/>
    <w:rsid w:val="0030280E"/>
    <w:rsid w:val="00302811"/>
    <w:rsid w:val="0030286E"/>
    <w:rsid w:val="00303103"/>
    <w:rsid w:val="0030345B"/>
    <w:rsid w:val="00303485"/>
    <w:rsid w:val="00303E42"/>
    <w:rsid w:val="00304182"/>
    <w:rsid w:val="00304257"/>
    <w:rsid w:val="003043A7"/>
    <w:rsid w:val="00304B81"/>
    <w:rsid w:val="00304E42"/>
    <w:rsid w:val="003050BE"/>
    <w:rsid w:val="0030518E"/>
    <w:rsid w:val="00305B27"/>
    <w:rsid w:val="00306181"/>
    <w:rsid w:val="00306265"/>
    <w:rsid w:val="00306428"/>
    <w:rsid w:val="003065F0"/>
    <w:rsid w:val="00306A89"/>
    <w:rsid w:val="00306B32"/>
    <w:rsid w:val="003071C6"/>
    <w:rsid w:val="00307286"/>
    <w:rsid w:val="003074C5"/>
    <w:rsid w:val="00307E39"/>
    <w:rsid w:val="00310727"/>
    <w:rsid w:val="00310D46"/>
    <w:rsid w:val="00310D51"/>
    <w:rsid w:val="003110C8"/>
    <w:rsid w:val="0031113B"/>
    <w:rsid w:val="0031156B"/>
    <w:rsid w:val="003115BA"/>
    <w:rsid w:val="00311752"/>
    <w:rsid w:val="0031196F"/>
    <w:rsid w:val="00311A67"/>
    <w:rsid w:val="00311A95"/>
    <w:rsid w:val="00311CF8"/>
    <w:rsid w:val="00312592"/>
    <w:rsid w:val="003127D1"/>
    <w:rsid w:val="00312B3F"/>
    <w:rsid w:val="00312E3C"/>
    <w:rsid w:val="00312E7B"/>
    <w:rsid w:val="0031328F"/>
    <w:rsid w:val="003132E8"/>
    <w:rsid w:val="0031369C"/>
    <w:rsid w:val="003137CC"/>
    <w:rsid w:val="0031406A"/>
    <w:rsid w:val="0031452F"/>
    <w:rsid w:val="0031472B"/>
    <w:rsid w:val="00314876"/>
    <w:rsid w:val="00314A9B"/>
    <w:rsid w:val="00314E31"/>
    <w:rsid w:val="00314F0C"/>
    <w:rsid w:val="003151DA"/>
    <w:rsid w:val="00315378"/>
    <w:rsid w:val="003155FE"/>
    <w:rsid w:val="00315EB2"/>
    <w:rsid w:val="00316177"/>
    <w:rsid w:val="003161F7"/>
    <w:rsid w:val="003162FA"/>
    <w:rsid w:val="003167F1"/>
    <w:rsid w:val="003168C5"/>
    <w:rsid w:val="003169DC"/>
    <w:rsid w:val="00316A3B"/>
    <w:rsid w:val="00316B23"/>
    <w:rsid w:val="00316C81"/>
    <w:rsid w:val="0031705C"/>
    <w:rsid w:val="00317363"/>
    <w:rsid w:val="00317479"/>
    <w:rsid w:val="00317BC7"/>
    <w:rsid w:val="00317C1B"/>
    <w:rsid w:val="00317CE4"/>
    <w:rsid w:val="00317CF2"/>
    <w:rsid w:val="0032042E"/>
    <w:rsid w:val="003204D5"/>
    <w:rsid w:val="00320A33"/>
    <w:rsid w:val="00320BCE"/>
    <w:rsid w:val="00320D0F"/>
    <w:rsid w:val="00320DFF"/>
    <w:rsid w:val="00321022"/>
    <w:rsid w:val="003210B5"/>
    <w:rsid w:val="003211B7"/>
    <w:rsid w:val="0032176D"/>
    <w:rsid w:val="00321B86"/>
    <w:rsid w:val="00321BAF"/>
    <w:rsid w:val="00321D74"/>
    <w:rsid w:val="00322008"/>
    <w:rsid w:val="003221EF"/>
    <w:rsid w:val="00322574"/>
    <w:rsid w:val="003226AB"/>
    <w:rsid w:val="00322DAA"/>
    <w:rsid w:val="00322FF1"/>
    <w:rsid w:val="003230E4"/>
    <w:rsid w:val="0032339F"/>
    <w:rsid w:val="003236E8"/>
    <w:rsid w:val="003239C7"/>
    <w:rsid w:val="00323EBE"/>
    <w:rsid w:val="00324023"/>
    <w:rsid w:val="003240D1"/>
    <w:rsid w:val="00324142"/>
    <w:rsid w:val="00324823"/>
    <w:rsid w:val="00324F69"/>
    <w:rsid w:val="00325323"/>
    <w:rsid w:val="003257E8"/>
    <w:rsid w:val="00325B99"/>
    <w:rsid w:val="00325CE2"/>
    <w:rsid w:val="00325DE0"/>
    <w:rsid w:val="00325E9F"/>
    <w:rsid w:val="00325F11"/>
    <w:rsid w:val="0032620B"/>
    <w:rsid w:val="003263E1"/>
    <w:rsid w:val="003269F8"/>
    <w:rsid w:val="00326C95"/>
    <w:rsid w:val="00326CD0"/>
    <w:rsid w:val="0032744E"/>
    <w:rsid w:val="00327663"/>
    <w:rsid w:val="00327775"/>
    <w:rsid w:val="00327980"/>
    <w:rsid w:val="003300C9"/>
    <w:rsid w:val="003305F4"/>
    <w:rsid w:val="00330B05"/>
    <w:rsid w:val="00330FCD"/>
    <w:rsid w:val="003314D7"/>
    <w:rsid w:val="00331547"/>
    <w:rsid w:val="003318C8"/>
    <w:rsid w:val="00331906"/>
    <w:rsid w:val="00331A2B"/>
    <w:rsid w:val="00331D29"/>
    <w:rsid w:val="00331D6E"/>
    <w:rsid w:val="00331F55"/>
    <w:rsid w:val="0033224E"/>
    <w:rsid w:val="00332441"/>
    <w:rsid w:val="00332A43"/>
    <w:rsid w:val="00332FF7"/>
    <w:rsid w:val="00333297"/>
    <w:rsid w:val="003332B4"/>
    <w:rsid w:val="0033373A"/>
    <w:rsid w:val="00333B0C"/>
    <w:rsid w:val="00333E59"/>
    <w:rsid w:val="00334335"/>
    <w:rsid w:val="0033436C"/>
    <w:rsid w:val="003343B3"/>
    <w:rsid w:val="0033445B"/>
    <w:rsid w:val="003347CF"/>
    <w:rsid w:val="003349DA"/>
    <w:rsid w:val="00334AAA"/>
    <w:rsid w:val="0033511F"/>
    <w:rsid w:val="00335D16"/>
    <w:rsid w:val="00335D44"/>
    <w:rsid w:val="00336266"/>
    <w:rsid w:val="003363B1"/>
    <w:rsid w:val="00336988"/>
    <w:rsid w:val="00336A3F"/>
    <w:rsid w:val="00336AE0"/>
    <w:rsid w:val="00336BC3"/>
    <w:rsid w:val="00336DFA"/>
    <w:rsid w:val="00336FE4"/>
    <w:rsid w:val="003371D1"/>
    <w:rsid w:val="003373D8"/>
    <w:rsid w:val="00337537"/>
    <w:rsid w:val="00337B11"/>
    <w:rsid w:val="0034005F"/>
    <w:rsid w:val="003405CD"/>
    <w:rsid w:val="003408C1"/>
    <w:rsid w:val="00340A36"/>
    <w:rsid w:val="00340D52"/>
    <w:rsid w:val="00340E81"/>
    <w:rsid w:val="00340EA3"/>
    <w:rsid w:val="0034112D"/>
    <w:rsid w:val="0034118E"/>
    <w:rsid w:val="0034124E"/>
    <w:rsid w:val="003417FD"/>
    <w:rsid w:val="00341C96"/>
    <w:rsid w:val="00341DC0"/>
    <w:rsid w:val="003424C0"/>
    <w:rsid w:val="00342A8D"/>
    <w:rsid w:val="00343118"/>
    <w:rsid w:val="0034323A"/>
    <w:rsid w:val="003432F5"/>
    <w:rsid w:val="0034338F"/>
    <w:rsid w:val="00343400"/>
    <w:rsid w:val="0034359F"/>
    <w:rsid w:val="00343786"/>
    <w:rsid w:val="0034403F"/>
    <w:rsid w:val="003440E3"/>
    <w:rsid w:val="003441C1"/>
    <w:rsid w:val="0034465A"/>
    <w:rsid w:val="00344930"/>
    <w:rsid w:val="00344A18"/>
    <w:rsid w:val="00345107"/>
    <w:rsid w:val="00345191"/>
    <w:rsid w:val="003452B2"/>
    <w:rsid w:val="003464FE"/>
    <w:rsid w:val="00346597"/>
    <w:rsid w:val="00346A55"/>
    <w:rsid w:val="0034720E"/>
    <w:rsid w:val="00350383"/>
    <w:rsid w:val="0035046F"/>
    <w:rsid w:val="003504DC"/>
    <w:rsid w:val="00350554"/>
    <w:rsid w:val="00350557"/>
    <w:rsid w:val="00350636"/>
    <w:rsid w:val="0035084B"/>
    <w:rsid w:val="0035084E"/>
    <w:rsid w:val="00350A8F"/>
    <w:rsid w:val="00350B9A"/>
    <w:rsid w:val="00350E2E"/>
    <w:rsid w:val="00350EF8"/>
    <w:rsid w:val="00351446"/>
    <w:rsid w:val="003514C3"/>
    <w:rsid w:val="003519DB"/>
    <w:rsid w:val="003522CC"/>
    <w:rsid w:val="003527FC"/>
    <w:rsid w:val="00352BBF"/>
    <w:rsid w:val="00352BC7"/>
    <w:rsid w:val="00352FE2"/>
    <w:rsid w:val="00353022"/>
    <w:rsid w:val="003534F7"/>
    <w:rsid w:val="003538F0"/>
    <w:rsid w:val="0035393F"/>
    <w:rsid w:val="00353F05"/>
    <w:rsid w:val="00354017"/>
    <w:rsid w:val="00354099"/>
    <w:rsid w:val="00354262"/>
    <w:rsid w:val="003545EC"/>
    <w:rsid w:val="00354A01"/>
    <w:rsid w:val="00355052"/>
    <w:rsid w:val="00355787"/>
    <w:rsid w:val="00355847"/>
    <w:rsid w:val="00355E36"/>
    <w:rsid w:val="00356044"/>
    <w:rsid w:val="00356668"/>
    <w:rsid w:val="00356857"/>
    <w:rsid w:val="003568EA"/>
    <w:rsid w:val="003569F7"/>
    <w:rsid w:val="00356C3E"/>
    <w:rsid w:val="003571EE"/>
    <w:rsid w:val="00357258"/>
    <w:rsid w:val="00357446"/>
    <w:rsid w:val="003574AE"/>
    <w:rsid w:val="00357542"/>
    <w:rsid w:val="0036030C"/>
    <w:rsid w:val="00360C35"/>
    <w:rsid w:val="00361034"/>
    <w:rsid w:val="0036103B"/>
    <w:rsid w:val="00361F25"/>
    <w:rsid w:val="003626FD"/>
    <w:rsid w:val="003628B2"/>
    <w:rsid w:val="00362DAB"/>
    <w:rsid w:val="003632F6"/>
    <w:rsid w:val="0036336D"/>
    <w:rsid w:val="00363662"/>
    <w:rsid w:val="00363AA6"/>
    <w:rsid w:val="00364162"/>
    <w:rsid w:val="003641F7"/>
    <w:rsid w:val="0036431E"/>
    <w:rsid w:val="0036440E"/>
    <w:rsid w:val="003644BE"/>
    <w:rsid w:val="003644CA"/>
    <w:rsid w:val="003645AB"/>
    <w:rsid w:val="0036478D"/>
    <w:rsid w:val="00364CAA"/>
    <w:rsid w:val="0036517C"/>
    <w:rsid w:val="00365420"/>
    <w:rsid w:val="003654BE"/>
    <w:rsid w:val="003658A6"/>
    <w:rsid w:val="0036598F"/>
    <w:rsid w:val="003661BE"/>
    <w:rsid w:val="00366973"/>
    <w:rsid w:val="00366DAD"/>
    <w:rsid w:val="00367318"/>
    <w:rsid w:val="00367424"/>
    <w:rsid w:val="003679E2"/>
    <w:rsid w:val="00370030"/>
    <w:rsid w:val="00370397"/>
    <w:rsid w:val="0037095F"/>
    <w:rsid w:val="00370E3B"/>
    <w:rsid w:val="00370E75"/>
    <w:rsid w:val="003712A1"/>
    <w:rsid w:val="003712AC"/>
    <w:rsid w:val="00371E1D"/>
    <w:rsid w:val="003720B2"/>
    <w:rsid w:val="00372156"/>
    <w:rsid w:val="003721D7"/>
    <w:rsid w:val="00372739"/>
    <w:rsid w:val="00372BB6"/>
    <w:rsid w:val="00372C7E"/>
    <w:rsid w:val="00372EDF"/>
    <w:rsid w:val="00372FAE"/>
    <w:rsid w:val="00372FB0"/>
    <w:rsid w:val="0037321B"/>
    <w:rsid w:val="00373502"/>
    <w:rsid w:val="00373C8A"/>
    <w:rsid w:val="00373F29"/>
    <w:rsid w:val="00373FE7"/>
    <w:rsid w:val="0037400A"/>
    <w:rsid w:val="0037407B"/>
    <w:rsid w:val="00374196"/>
    <w:rsid w:val="003743B7"/>
    <w:rsid w:val="00374DA7"/>
    <w:rsid w:val="0037500A"/>
    <w:rsid w:val="0037571F"/>
    <w:rsid w:val="003757F6"/>
    <w:rsid w:val="00375AC5"/>
    <w:rsid w:val="00375CA0"/>
    <w:rsid w:val="003760A9"/>
    <w:rsid w:val="0037611D"/>
    <w:rsid w:val="0037612F"/>
    <w:rsid w:val="00376165"/>
    <w:rsid w:val="00376A19"/>
    <w:rsid w:val="00376A4E"/>
    <w:rsid w:val="00376B0D"/>
    <w:rsid w:val="00376DF9"/>
    <w:rsid w:val="0037759C"/>
    <w:rsid w:val="003775EA"/>
    <w:rsid w:val="003777D9"/>
    <w:rsid w:val="00377990"/>
    <w:rsid w:val="00377D2F"/>
    <w:rsid w:val="00380179"/>
    <w:rsid w:val="0038082A"/>
    <w:rsid w:val="00380E5A"/>
    <w:rsid w:val="00380FC1"/>
    <w:rsid w:val="00381016"/>
    <w:rsid w:val="003812CB"/>
    <w:rsid w:val="0038154D"/>
    <w:rsid w:val="00381676"/>
    <w:rsid w:val="00381707"/>
    <w:rsid w:val="00381C73"/>
    <w:rsid w:val="00381DD2"/>
    <w:rsid w:val="00381ECF"/>
    <w:rsid w:val="00382391"/>
    <w:rsid w:val="00382449"/>
    <w:rsid w:val="003829F4"/>
    <w:rsid w:val="00382B35"/>
    <w:rsid w:val="00382D0A"/>
    <w:rsid w:val="00382E5F"/>
    <w:rsid w:val="00382FAA"/>
    <w:rsid w:val="0038312C"/>
    <w:rsid w:val="00383293"/>
    <w:rsid w:val="003833FF"/>
    <w:rsid w:val="003838BD"/>
    <w:rsid w:val="00383CA9"/>
    <w:rsid w:val="00383E80"/>
    <w:rsid w:val="003840E8"/>
    <w:rsid w:val="00384209"/>
    <w:rsid w:val="0038457D"/>
    <w:rsid w:val="00384623"/>
    <w:rsid w:val="00384836"/>
    <w:rsid w:val="00384DE6"/>
    <w:rsid w:val="00384E39"/>
    <w:rsid w:val="00384FC4"/>
    <w:rsid w:val="00384FEE"/>
    <w:rsid w:val="00385AF5"/>
    <w:rsid w:val="0038635A"/>
    <w:rsid w:val="0038649E"/>
    <w:rsid w:val="00386D0A"/>
    <w:rsid w:val="00386E03"/>
    <w:rsid w:val="003873A7"/>
    <w:rsid w:val="00387743"/>
    <w:rsid w:val="00387BB1"/>
    <w:rsid w:val="00387D49"/>
    <w:rsid w:val="0039000D"/>
    <w:rsid w:val="003901B6"/>
    <w:rsid w:val="003905B4"/>
    <w:rsid w:val="003906D3"/>
    <w:rsid w:val="003909F6"/>
    <w:rsid w:val="00390A20"/>
    <w:rsid w:val="00390C76"/>
    <w:rsid w:val="00390C8F"/>
    <w:rsid w:val="003910CB"/>
    <w:rsid w:val="00391719"/>
    <w:rsid w:val="00391727"/>
    <w:rsid w:val="00391DF6"/>
    <w:rsid w:val="00391EEA"/>
    <w:rsid w:val="003922C6"/>
    <w:rsid w:val="00392A82"/>
    <w:rsid w:val="00392D1C"/>
    <w:rsid w:val="00393504"/>
    <w:rsid w:val="003937BB"/>
    <w:rsid w:val="00393AD7"/>
    <w:rsid w:val="00393E59"/>
    <w:rsid w:val="00394550"/>
    <w:rsid w:val="00394BA3"/>
    <w:rsid w:val="00394D7A"/>
    <w:rsid w:val="0039547E"/>
    <w:rsid w:val="003958E3"/>
    <w:rsid w:val="00395B5F"/>
    <w:rsid w:val="00395C12"/>
    <w:rsid w:val="00395CB8"/>
    <w:rsid w:val="00396061"/>
    <w:rsid w:val="00396239"/>
    <w:rsid w:val="00396994"/>
    <w:rsid w:val="003969B1"/>
    <w:rsid w:val="00396BD6"/>
    <w:rsid w:val="00396D0E"/>
    <w:rsid w:val="00396F6D"/>
    <w:rsid w:val="00397644"/>
    <w:rsid w:val="0039782B"/>
    <w:rsid w:val="00397AD3"/>
    <w:rsid w:val="00397B5D"/>
    <w:rsid w:val="003A0170"/>
    <w:rsid w:val="003A026C"/>
    <w:rsid w:val="003A02C6"/>
    <w:rsid w:val="003A046E"/>
    <w:rsid w:val="003A08C4"/>
    <w:rsid w:val="003A0AB3"/>
    <w:rsid w:val="003A0BDF"/>
    <w:rsid w:val="003A0F8A"/>
    <w:rsid w:val="003A11C6"/>
    <w:rsid w:val="003A14AD"/>
    <w:rsid w:val="003A153A"/>
    <w:rsid w:val="003A1587"/>
    <w:rsid w:val="003A16AA"/>
    <w:rsid w:val="003A181E"/>
    <w:rsid w:val="003A194A"/>
    <w:rsid w:val="003A1B6C"/>
    <w:rsid w:val="003A1C85"/>
    <w:rsid w:val="003A1CB8"/>
    <w:rsid w:val="003A23FC"/>
    <w:rsid w:val="003A2542"/>
    <w:rsid w:val="003A25CB"/>
    <w:rsid w:val="003A2AD0"/>
    <w:rsid w:val="003A2D8B"/>
    <w:rsid w:val="003A2DAE"/>
    <w:rsid w:val="003A2E9B"/>
    <w:rsid w:val="003A2F83"/>
    <w:rsid w:val="003A2FEB"/>
    <w:rsid w:val="003A31BC"/>
    <w:rsid w:val="003A361F"/>
    <w:rsid w:val="003A3E6A"/>
    <w:rsid w:val="003A4094"/>
    <w:rsid w:val="003A4B70"/>
    <w:rsid w:val="003A4C80"/>
    <w:rsid w:val="003A4E00"/>
    <w:rsid w:val="003A503B"/>
    <w:rsid w:val="003A5406"/>
    <w:rsid w:val="003A5463"/>
    <w:rsid w:val="003A554F"/>
    <w:rsid w:val="003A57BD"/>
    <w:rsid w:val="003A57C7"/>
    <w:rsid w:val="003A59F6"/>
    <w:rsid w:val="003A5A3A"/>
    <w:rsid w:val="003A603B"/>
    <w:rsid w:val="003A627D"/>
    <w:rsid w:val="003A6285"/>
    <w:rsid w:val="003A6308"/>
    <w:rsid w:val="003A6C94"/>
    <w:rsid w:val="003A6DA1"/>
    <w:rsid w:val="003A7093"/>
    <w:rsid w:val="003A763C"/>
    <w:rsid w:val="003A7704"/>
    <w:rsid w:val="003A7FDD"/>
    <w:rsid w:val="003B02A3"/>
    <w:rsid w:val="003B0424"/>
    <w:rsid w:val="003B04A3"/>
    <w:rsid w:val="003B074D"/>
    <w:rsid w:val="003B07D6"/>
    <w:rsid w:val="003B083E"/>
    <w:rsid w:val="003B099D"/>
    <w:rsid w:val="003B0B82"/>
    <w:rsid w:val="003B0C42"/>
    <w:rsid w:val="003B0C48"/>
    <w:rsid w:val="003B0F43"/>
    <w:rsid w:val="003B16CD"/>
    <w:rsid w:val="003B1987"/>
    <w:rsid w:val="003B1BBF"/>
    <w:rsid w:val="003B202F"/>
    <w:rsid w:val="003B21C7"/>
    <w:rsid w:val="003B21D0"/>
    <w:rsid w:val="003B24FD"/>
    <w:rsid w:val="003B2750"/>
    <w:rsid w:val="003B285F"/>
    <w:rsid w:val="003B2A50"/>
    <w:rsid w:val="003B2BBF"/>
    <w:rsid w:val="003B2C92"/>
    <w:rsid w:val="003B2FEC"/>
    <w:rsid w:val="003B3B3E"/>
    <w:rsid w:val="003B3D36"/>
    <w:rsid w:val="003B3EA6"/>
    <w:rsid w:val="003B4078"/>
    <w:rsid w:val="003B478D"/>
    <w:rsid w:val="003B4BC8"/>
    <w:rsid w:val="003B4C0F"/>
    <w:rsid w:val="003B4F21"/>
    <w:rsid w:val="003B5140"/>
    <w:rsid w:val="003B52DF"/>
    <w:rsid w:val="003B5617"/>
    <w:rsid w:val="003B5EE5"/>
    <w:rsid w:val="003B63DB"/>
    <w:rsid w:val="003B648F"/>
    <w:rsid w:val="003B6D67"/>
    <w:rsid w:val="003B7A3D"/>
    <w:rsid w:val="003B7F50"/>
    <w:rsid w:val="003C07AE"/>
    <w:rsid w:val="003C0B8D"/>
    <w:rsid w:val="003C0F76"/>
    <w:rsid w:val="003C1329"/>
    <w:rsid w:val="003C16D9"/>
    <w:rsid w:val="003C1824"/>
    <w:rsid w:val="003C18CC"/>
    <w:rsid w:val="003C190D"/>
    <w:rsid w:val="003C1B2B"/>
    <w:rsid w:val="003C1BB7"/>
    <w:rsid w:val="003C205B"/>
    <w:rsid w:val="003C227C"/>
    <w:rsid w:val="003C2351"/>
    <w:rsid w:val="003C2538"/>
    <w:rsid w:val="003C2768"/>
    <w:rsid w:val="003C2835"/>
    <w:rsid w:val="003C2DE2"/>
    <w:rsid w:val="003C2F4A"/>
    <w:rsid w:val="003C2F82"/>
    <w:rsid w:val="003C3297"/>
    <w:rsid w:val="003C3396"/>
    <w:rsid w:val="003C34C9"/>
    <w:rsid w:val="003C3533"/>
    <w:rsid w:val="003C3669"/>
    <w:rsid w:val="003C3B5A"/>
    <w:rsid w:val="003C3E2C"/>
    <w:rsid w:val="003C41A2"/>
    <w:rsid w:val="003C4261"/>
    <w:rsid w:val="003C4832"/>
    <w:rsid w:val="003C48C8"/>
    <w:rsid w:val="003C4A0B"/>
    <w:rsid w:val="003C4BD0"/>
    <w:rsid w:val="003C5164"/>
    <w:rsid w:val="003C51D4"/>
    <w:rsid w:val="003C53F4"/>
    <w:rsid w:val="003C5515"/>
    <w:rsid w:val="003C589A"/>
    <w:rsid w:val="003C5A12"/>
    <w:rsid w:val="003C5B14"/>
    <w:rsid w:val="003C5C1A"/>
    <w:rsid w:val="003C5EE2"/>
    <w:rsid w:val="003C6066"/>
    <w:rsid w:val="003C6A97"/>
    <w:rsid w:val="003C6E5D"/>
    <w:rsid w:val="003C7451"/>
    <w:rsid w:val="003C75D8"/>
    <w:rsid w:val="003C781D"/>
    <w:rsid w:val="003C7A50"/>
    <w:rsid w:val="003C7BD7"/>
    <w:rsid w:val="003C7DBB"/>
    <w:rsid w:val="003D000E"/>
    <w:rsid w:val="003D02BA"/>
    <w:rsid w:val="003D0442"/>
    <w:rsid w:val="003D0A9F"/>
    <w:rsid w:val="003D0B32"/>
    <w:rsid w:val="003D0E11"/>
    <w:rsid w:val="003D0EB3"/>
    <w:rsid w:val="003D0F47"/>
    <w:rsid w:val="003D105F"/>
    <w:rsid w:val="003D12E3"/>
    <w:rsid w:val="003D17FD"/>
    <w:rsid w:val="003D1A77"/>
    <w:rsid w:val="003D1B22"/>
    <w:rsid w:val="003D1CA4"/>
    <w:rsid w:val="003D1D6F"/>
    <w:rsid w:val="003D1E91"/>
    <w:rsid w:val="003D1F36"/>
    <w:rsid w:val="003D2035"/>
    <w:rsid w:val="003D213D"/>
    <w:rsid w:val="003D2314"/>
    <w:rsid w:val="003D25C0"/>
    <w:rsid w:val="003D28D7"/>
    <w:rsid w:val="003D2C7D"/>
    <w:rsid w:val="003D2EE7"/>
    <w:rsid w:val="003D2FD3"/>
    <w:rsid w:val="003D375E"/>
    <w:rsid w:val="003D3852"/>
    <w:rsid w:val="003D39C5"/>
    <w:rsid w:val="003D3ED7"/>
    <w:rsid w:val="003D41B7"/>
    <w:rsid w:val="003D42B1"/>
    <w:rsid w:val="003D42D9"/>
    <w:rsid w:val="003D440B"/>
    <w:rsid w:val="003D47A8"/>
    <w:rsid w:val="003D4964"/>
    <w:rsid w:val="003D4B30"/>
    <w:rsid w:val="003D4E25"/>
    <w:rsid w:val="003D5186"/>
    <w:rsid w:val="003D51A3"/>
    <w:rsid w:val="003D56CA"/>
    <w:rsid w:val="003D5796"/>
    <w:rsid w:val="003D5A8D"/>
    <w:rsid w:val="003D5BB6"/>
    <w:rsid w:val="003D5FD2"/>
    <w:rsid w:val="003D60BD"/>
    <w:rsid w:val="003D6443"/>
    <w:rsid w:val="003D64CE"/>
    <w:rsid w:val="003D6552"/>
    <w:rsid w:val="003D6B27"/>
    <w:rsid w:val="003D6D2E"/>
    <w:rsid w:val="003D6EFA"/>
    <w:rsid w:val="003D6F37"/>
    <w:rsid w:val="003D6F72"/>
    <w:rsid w:val="003D7081"/>
    <w:rsid w:val="003D71EE"/>
    <w:rsid w:val="003D7259"/>
    <w:rsid w:val="003D7EBC"/>
    <w:rsid w:val="003D7EDF"/>
    <w:rsid w:val="003E0075"/>
    <w:rsid w:val="003E0677"/>
    <w:rsid w:val="003E074E"/>
    <w:rsid w:val="003E0BA7"/>
    <w:rsid w:val="003E0FC0"/>
    <w:rsid w:val="003E10C0"/>
    <w:rsid w:val="003E14E0"/>
    <w:rsid w:val="003E1515"/>
    <w:rsid w:val="003E198E"/>
    <w:rsid w:val="003E2198"/>
    <w:rsid w:val="003E2465"/>
    <w:rsid w:val="003E2565"/>
    <w:rsid w:val="003E2850"/>
    <w:rsid w:val="003E28DE"/>
    <w:rsid w:val="003E2B11"/>
    <w:rsid w:val="003E2BA9"/>
    <w:rsid w:val="003E3687"/>
    <w:rsid w:val="003E38DC"/>
    <w:rsid w:val="003E3905"/>
    <w:rsid w:val="003E3A43"/>
    <w:rsid w:val="003E3F64"/>
    <w:rsid w:val="003E3FDD"/>
    <w:rsid w:val="003E41B1"/>
    <w:rsid w:val="003E4252"/>
    <w:rsid w:val="003E4619"/>
    <w:rsid w:val="003E485A"/>
    <w:rsid w:val="003E55A6"/>
    <w:rsid w:val="003E55B4"/>
    <w:rsid w:val="003E5789"/>
    <w:rsid w:val="003E5AA3"/>
    <w:rsid w:val="003E5E24"/>
    <w:rsid w:val="003E61AF"/>
    <w:rsid w:val="003E61DB"/>
    <w:rsid w:val="003E6725"/>
    <w:rsid w:val="003E6EEA"/>
    <w:rsid w:val="003E706D"/>
    <w:rsid w:val="003E714B"/>
    <w:rsid w:val="003E71F8"/>
    <w:rsid w:val="003E73FF"/>
    <w:rsid w:val="003E7855"/>
    <w:rsid w:val="003E79A9"/>
    <w:rsid w:val="003E7D05"/>
    <w:rsid w:val="003F054E"/>
    <w:rsid w:val="003F0DA6"/>
    <w:rsid w:val="003F0EDA"/>
    <w:rsid w:val="003F1843"/>
    <w:rsid w:val="003F19B2"/>
    <w:rsid w:val="003F1C98"/>
    <w:rsid w:val="003F2A1A"/>
    <w:rsid w:val="003F2B54"/>
    <w:rsid w:val="003F2D36"/>
    <w:rsid w:val="003F311F"/>
    <w:rsid w:val="003F36DC"/>
    <w:rsid w:val="003F399A"/>
    <w:rsid w:val="003F3A8A"/>
    <w:rsid w:val="003F3DA9"/>
    <w:rsid w:val="003F3DBB"/>
    <w:rsid w:val="003F3E06"/>
    <w:rsid w:val="003F41C7"/>
    <w:rsid w:val="003F42A7"/>
    <w:rsid w:val="003F4821"/>
    <w:rsid w:val="003F48BB"/>
    <w:rsid w:val="003F49A5"/>
    <w:rsid w:val="003F4B55"/>
    <w:rsid w:val="003F4C99"/>
    <w:rsid w:val="003F4E66"/>
    <w:rsid w:val="003F5A02"/>
    <w:rsid w:val="003F5DA0"/>
    <w:rsid w:val="003F6B4E"/>
    <w:rsid w:val="003F6D8F"/>
    <w:rsid w:val="003F7447"/>
    <w:rsid w:val="003F769B"/>
    <w:rsid w:val="004003D3"/>
    <w:rsid w:val="0040083B"/>
    <w:rsid w:val="0040093E"/>
    <w:rsid w:val="00400B7B"/>
    <w:rsid w:val="00400BC2"/>
    <w:rsid w:val="0040168F"/>
    <w:rsid w:val="0040177A"/>
    <w:rsid w:val="0040196C"/>
    <w:rsid w:val="004019DE"/>
    <w:rsid w:val="0040200E"/>
    <w:rsid w:val="00402070"/>
    <w:rsid w:val="0040208F"/>
    <w:rsid w:val="004024C6"/>
    <w:rsid w:val="00402694"/>
    <w:rsid w:val="00402AB6"/>
    <w:rsid w:val="00403CEC"/>
    <w:rsid w:val="00403E73"/>
    <w:rsid w:val="0040401D"/>
    <w:rsid w:val="00404290"/>
    <w:rsid w:val="004042BB"/>
    <w:rsid w:val="0040441E"/>
    <w:rsid w:val="004045F9"/>
    <w:rsid w:val="004049BA"/>
    <w:rsid w:val="0040501D"/>
    <w:rsid w:val="0040521E"/>
    <w:rsid w:val="00405241"/>
    <w:rsid w:val="00405905"/>
    <w:rsid w:val="00405969"/>
    <w:rsid w:val="00405A62"/>
    <w:rsid w:val="00405C8A"/>
    <w:rsid w:val="00405EC8"/>
    <w:rsid w:val="00406050"/>
    <w:rsid w:val="00406511"/>
    <w:rsid w:val="004069BA"/>
    <w:rsid w:val="00406DE5"/>
    <w:rsid w:val="0040711D"/>
    <w:rsid w:val="0040714E"/>
    <w:rsid w:val="004071A9"/>
    <w:rsid w:val="00407367"/>
    <w:rsid w:val="004078D0"/>
    <w:rsid w:val="0040795B"/>
    <w:rsid w:val="00407D75"/>
    <w:rsid w:val="00407EE7"/>
    <w:rsid w:val="00410326"/>
    <w:rsid w:val="004107D4"/>
    <w:rsid w:val="00410856"/>
    <w:rsid w:val="00410D11"/>
    <w:rsid w:val="00410D6B"/>
    <w:rsid w:val="00411039"/>
    <w:rsid w:val="00411041"/>
    <w:rsid w:val="00411DED"/>
    <w:rsid w:val="00411F4B"/>
    <w:rsid w:val="00412538"/>
    <w:rsid w:val="00412569"/>
    <w:rsid w:val="00412870"/>
    <w:rsid w:val="00412B20"/>
    <w:rsid w:val="00412B96"/>
    <w:rsid w:val="00412B9D"/>
    <w:rsid w:val="004137D1"/>
    <w:rsid w:val="00413862"/>
    <w:rsid w:val="00413B3D"/>
    <w:rsid w:val="00413E3B"/>
    <w:rsid w:val="004140D1"/>
    <w:rsid w:val="00414168"/>
    <w:rsid w:val="00414186"/>
    <w:rsid w:val="00414329"/>
    <w:rsid w:val="004146C8"/>
    <w:rsid w:val="00414A0C"/>
    <w:rsid w:val="00415B16"/>
    <w:rsid w:val="00415D69"/>
    <w:rsid w:val="00415FE5"/>
    <w:rsid w:val="004165C3"/>
    <w:rsid w:val="00416B0B"/>
    <w:rsid w:val="00416B28"/>
    <w:rsid w:val="00416D69"/>
    <w:rsid w:val="00416EFD"/>
    <w:rsid w:val="00416FB3"/>
    <w:rsid w:val="00417C47"/>
    <w:rsid w:val="00420530"/>
    <w:rsid w:val="00420760"/>
    <w:rsid w:val="0042089B"/>
    <w:rsid w:val="00420C52"/>
    <w:rsid w:val="004212A3"/>
    <w:rsid w:val="00421621"/>
    <w:rsid w:val="00421708"/>
    <w:rsid w:val="00421A3A"/>
    <w:rsid w:val="00421E00"/>
    <w:rsid w:val="00422176"/>
    <w:rsid w:val="00422A24"/>
    <w:rsid w:val="00422BD8"/>
    <w:rsid w:val="004231B9"/>
    <w:rsid w:val="004232A3"/>
    <w:rsid w:val="00423320"/>
    <w:rsid w:val="004234AF"/>
    <w:rsid w:val="004235BA"/>
    <w:rsid w:val="00423819"/>
    <w:rsid w:val="00423AA7"/>
    <w:rsid w:val="00423DD2"/>
    <w:rsid w:val="0042478F"/>
    <w:rsid w:val="004247C1"/>
    <w:rsid w:val="00424804"/>
    <w:rsid w:val="0042486D"/>
    <w:rsid w:val="00425248"/>
    <w:rsid w:val="00425B57"/>
    <w:rsid w:val="00425C02"/>
    <w:rsid w:val="00425CB7"/>
    <w:rsid w:val="00425E0B"/>
    <w:rsid w:val="004267AC"/>
    <w:rsid w:val="00426B20"/>
    <w:rsid w:val="00426E2C"/>
    <w:rsid w:val="00426E47"/>
    <w:rsid w:val="00426FE4"/>
    <w:rsid w:val="004270A9"/>
    <w:rsid w:val="0042741F"/>
    <w:rsid w:val="004276ED"/>
    <w:rsid w:val="004279C9"/>
    <w:rsid w:val="00427E78"/>
    <w:rsid w:val="00430193"/>
    <w:rsid w:val="004301AD"/>
    <w:rsid w:val="0043038E"/>
    <w:rsid w:val="0043048B"/>
    <w:rsid w:val="004305BB"/>
    <w:rsid w:val="00430B9D"/>
    <w:rsid w:val="00430F2F"/>
    <w:rsid w:val="00430FB5"/>
    <w:rsid w:val="00431217"/>
    <w:rsid w:val="00431296"/>
    <w:rsid w:val="0043132F"/>
    <w:rsid w:val="00431490"/>
    <w:rsid w:val="0043192B"/>
    <w:rsid w:val="00431A06"/>
    <w:rsid w:val="00431C85"/>
    <w:rsid w:val="00432380"/>
    <w:rsid w:val="004324B2"/>
    <w:rsid w:val="004325A2"/>
    <w:rsid w:val="00432F83"/>
    <w:rsid w:val="00433429"/>
    <w:rsid w:val="00433796"/>
    <w:rsid w:val="00433D21"/>
    <w:rsid w:val="004342FB"/>
    <w:rsid w:val="0043447F"/>
    <w:rsid w:val="0043473A"/>
    <w:rsid w:val="004347F7"/>
    <w:rsid w:val="00434B22"/>
    <w:rsid w:val="00434C20"/>
    <w:rsid w:val="00434D84"/>
    <w:rsid w:val="00434E62"/>
    <w:rsid w:val="00434EC8"/>
    <w:rsid w:val="004350E6"/>
    <w:rsid w:val="00435342"/>
    <w:rsid w:val="00435761"/>
    <w:rsid w:val="00435825"/>
    <w:rsid w:val="00435AEC"/>
    <w:rsid w:val="00435CEB"/>
    <w:rsid w:val="00435D43"/>
    <w:rsid w:val="00436447"/>
    <w:rsid w:val="004366D5"/>
    <w:rsid w:val="00436A28"/>
    <w:rsid w:val="00436AE2"/>
    <w:rsid w:val="004372DE"/>
    <w:rsid w:val="004401AC"/>
    <w:rsid w:val="00440315"/>
    <w:rsid w:val="0044067A"/>
    <w:rsid w:val="004406C6"/>
    <w:rsid w:val="00440D21"/>
    <w:rsid w:val="00440D4F"/>
    <w:rsid w:val="00440F9B"/>
    <w:rsid w:val="00441254"/>
    <w:rsid w:val="00441652"/>
    <w:rsid w:val="00441734"/>
    <w:rsid w:val="0044194C"/>
    <w:rsid w:val="004420E8"/>
    <w:rsid w:val="00442218"/>
    <w:rsid w:val="0044228B"/>
    <w:rsid w:val="00442C24"/>
    <w:rsid w:val="00442C4C"/>
    <w:rsid w:val="00442D79"/>
    <w:rsid w:val="00442DAF"/>
    <w:rsid w:val="00442FB7"/>
    <w:rsid w:val="00443039"/>
    <w:rsid w:val="00443257"/>
    <w:rsid w:val="004434E8"/>
    <w:rsid w:val="00443552"/>
    <w:rsid w:val="0044357A"/>
    <w:rsid w:val="004435CE"/>
    <w:rsid w:val="0044367E"/>
    <w:rsid w:val="00443703"/>
    <w:rsid w:val="004439DC"/>
    <w:rsid w:val="00443A91"/>
    <w:rsid w:val="00443EE2"/>
    <w:rsid w:val="00443F84"/>
    <w:rsid w:val="004444D7"/>
    <w:rsid w:val="00444787"/>
    <w:rsid w:val="0044494C"/>
    <w:rsid w:val="00444A5F"/>
    <w:rsid w:val="00444FDB"/>
    <w:rsid w:val="004450C8"/>
    <w:rsid w:val="00445E6C"/>
    <w:rsid w:val="00446310"/>
    <w:rsid w:val="004463B3"/>
    <w:rsid w:val="004464B0"/>
    <w:rsid w:val="004465AE"/>
    <w:rsid w:val="00446B61"/>
    <w:rsid w:val="00446DA0"/>
    <w:rsid w:val="00447650"/>
    <w:rsid w:val="004477D4"/>
    <w:rsid w:val="00447B1F"/>
    <w:rsid w:val="00447BD0"/>
    <w:rsid w:val="00447BF4"/>
    <w:rsid w:val="00447CC3"/>
    <w:rsid w:val="0045025D"/>
    <w:rsid w:val="00450542"/>
    <w:rsid w:val="0045059C"/>
    <w:rsid w:val="004506A3"/>
    <w:rsid w:val="004506CF"/>
    <w:rsid w:val="00450A19"/>
    <w:rsid w:val="00450AD3"/>
    <w:rsid w:val="00450B22"/>
    <w:rsid w:val="00450CC8"/>
    <w:rsid w:val="00450E4F"/>
    <w:rsid w:val="00450F2F"/>
    <w:rsid w:val="0045135F"/>
    <w:rsid w:val="004518DE"/>
    <w:rsid w:val="00451921"/>
    <w:rsid w:val="00451A25"/>
    <w:rsid w:val="00451B67"/>
    <w:rsid w:val="00451F66"/>
    <w:rsid w:val="00452306"/>
    <w:rsid w:val="004529F2"/>
    <w:rsid w:val="00452C05"/>
    <w:rsid w:val="00452C20"/>
    <w:rsid w:val="00452C7C"/>
    <w:rsid w:val="00452CF1"/>
    <w:rsid w:val="00452DC0"/>
    <w:rsid w:val="00453153"/>
    <w:rsid w:val="00453641"/>
    <w:rsid w:val="004536E5"/>
    <w:rsid w:val="00453A21"/>
    <w:rsid w:val="00453AAD"/>
    <w:rsid w:val="00453ADB"/>
    <w:rsid w:val="00453AE6"/>
    <w:rsid w:val="004543C4"/>
    <w:rsid w:val="0045445A"/>
    <w:rsid w:val="00454D94"/>
    <w:rsid w:val="004550B1"/>
    <w:rsid w:val="0045529B"/>
    <w:rsid w:val="00455417"/>
    <w:rsid w:val="00455F8D"/>
    <w:rsid w:val="004562B6"/>
    <w:rsid w:val="0045679D"/>
    <w:rsid w:val="00457262"/>
    <w:rsid w:val="004574D6"/>
    <w:rsid w:val="00457A73"/>
    <w:rsid w:val="00457C33"/>
    <w:rsid w:val="00457CA7"/>
    <w:rsid w:val="00457E7C"/>
    <w:rsid w:val="00460019"/>
    <w:rsid w:val="004602CF"/>
    <w:rsid w:val="004603F9"/>
    <w:rsid w:val="004606DD"/>
    <w:rsid w:val="004608A5"/>
    <w:rsid w:val="00460E6D"/>
    <w:rsid w:val="00460F5B"/>
    <w:rsid w:val="00460FBE"/>
    <w:rsid w:val="0046118E"/>
    <w:rsid w:val="004612A6"/>
    <w:rsid w:val="00461304"/>
    <w:rsid w:val="00461496"/>
    <w:rsid w:val="00461549"/>
    <w:rsid w:val="004616C7"/>
    <w:rsid w:val="00461791"/>
    <w:rsid w:val="0046189C"/>
    <w:rsid w:val="00461984"/>
    <w:rsid w:val="004619D2"/>
    <w:rsid w:val="00461B65"/>
    <w:rsid w:val="00461BAE"/>
    <w:rsid w:val="00461FFC"/>
    <w:rsid w:val="0046256A"/>
    <w:rsid w:val="00462B23"/>
    <w:rsid w:val="00462D43"/>
    <w:rsid w:val="0046326C"/>
    <w:rsid w:val="004637CB"/>
    <w:rsid w:val="00463B99"/>
    <w:rsid w:val="00464067"/>
    <w:rsid w:val="00464285"/>
    <w:rsid w:val="00464C2B"/>
    <w:rsid w:val="00464C36"/>
    <w:rsid w:val="00464C6A"/>
    <w:rsid w:val="00464CCF"/>
    <w:rsid w:val="00464F3A"/>
    <w:rsid w:val="00464FEA"/>
    <w:rsid w:val="00465264"/>
    <w:rsid w:val="0046532E"/>
    <w:rsid w:val="00465A0F"/>
    <w:rsid w:val="00465B11"/>
    <w:rsid w:val="00465C72"/>
    <w:rsid w:val="00465C8E"/>
    <w:rsid w:val="0046644D"/>
    <w:rsid w:val="00466547"/>
    <w:rsid w:val="00466554"/>
    <w:rsid w:val="004667AA"/>
    <w:rsid w:val="004669EC"/>
    <w:rsid w:val="00466DE1"/>
    <w:rsid w:val="00467463"/>
    <w:rsid w:val="004676E4"/>
    <w:rsid w:val="00467FAD"/>
    <w:rsid w:val="004709FB"/>
    <w:rsid w:val="00470C43"/>
    <w:rsid w:val="00470CCA"/>
    <w:rsid w:val="00470CE2"/>
    <w:rsid w:val="00470FFB"/>
    <w:rsid w:val="004710E6"/>
    <w:rsid w:val="004711C6"/>
    <w:rsid w:val="00471BAD"/>
    <w:rsid w:val="00471C2D"/>
    <w:rsid w:val="00471D70"/>
    <w:rsid w:val="0047214E"/>
    <w:rsid w:val="004722FA"/>
    <w:rsid w:val="004723FC"/>
    <w:rsid w:val="0047260B"/>
    <w:rsid w:val="00472DD6"/>
    <w:rsid w:val="00473033"/>
    <w:rsid w:val="004733DA"/>
    <w:rsid w:val="00473702"/>
    <w:rsid w:val="00473C9D"/>
    <w:rsid w:val="00473CF5"/>
    <w:rsid w:val="00473D4F"/>
    <w:rsid w:val="00473F4D"/>
    <w:rsid w:val="00475296"/>
    <w:rsid w:val="004752E6"/>
    <w:rsid w:val="00475418"/>
    <w:rsid w:val="004758E3"/>
    <w:rsid w:val="00475A8D"/>
    <w:rsid w:val="00475E50"/>
    <w:rsid w:val="00475F0A"/>
    <w:rsid w:val="0047647D"/>
    <w:rsid w:val="004766DB"/>
    <w:rsid w:val="00476A2D"/>
    <w:rsid w:val="00476DCD"/>
    <w:rsid w:val="00477034"/>
    <w:rsid w:val="00477055"/>
    <w:rsid w:val="004771D1"/>
    <w:rsid w:val="00477246"/>
    <w:rsid w:val="00477482"/>
    <w:rsid w:val="00477FFA"/>
    <w:rsid w:val="004800B7"/>
    <w:rsid w:val="00480CD3"/>
    <w:rsid w:val="00480D83"/>
    <w:rsid w:val="00480FA4"/>
    <w:rsid w:val="004813BB"/>
    <w:rsid w:val="00481BC4"/>
    <w:rsid w:val="00481CDC"/>
    <w:rsid w:val="00481E4A"/>
    <w:rsid w:val="00482070"/>
    <w:rsid w:val="004820C2"/>
    <w:rsid w:val="00482689"/>
    <w:rsid w:val="00482BBA"/>
    <w:rsid w:val="00482BCE"/>
    <w:rsid w:val="00482E26"/>
    <w:rsid w:val="0048327A"/>
    <w:rsid w:val="0048335E"/>
    <w:rsid w:val="00483536"/>
    <w:rsid w:val="00483B28"/>
    <w:rsid w:val="00483D9C"/>
    <w:rsid w:val="00483F1B"/>
    <w:rsid w:val="00483FC4"/>
    <w:rsid w:val="004846A1"/>
    <w:rsid w:val="00484A15"/>
    <w:rsid w:val="00484FE3"/>
    <w:rsid w:val="00485187"/>
    <w:rsid w:val="00485311"/>
    <w:rsid w:val="004853DD"/>
    <w:rsid w:val="00485650"/>
    <w:rsid w:val="00485937"/>
    <w:rsid w:val="00486132"/>
    <w:rsid w:val="0048629E"/>
    <w:rsid w:val="00486561"/>
    <w:rsid w:val="004865FA"/>
    <w:rsid w:val="0048665D"/>
    <w:rsid w:val="004866F1"/>
    <w:rsid w:val="00486987"/>
    <w:rsid w:val="00486C91"/>
    <w:rsid w:val="00486D2D"/>
    <w:rsid w:val="00486DC8"/>
    <w:rsid w:val="004870A4"/>
    <w:rsid w:val="0048774C"/>
    <w:rsid w:val="004877EE"/>
    <w:rsid w:val="00487FE4"/>
    <w:rsid w:val="004902BF"/>
    <w:rsid w:val="004903D4"/>
    <w:rsid w:val="0049056F"/>
    <w:rsid w:val="00490636"/>
    <w:rsid w:val="0049063A"/>
    <w:rsid w:val="00490651"/>
    <w:rsid w:val="00490AC4"/>
    <w:rsid w:val="00491258"/>
    <w:rsid w:val="004919A7"/>
    <w:rsid w:val="00491B97"/>
    <w:rsid w:val="00491C07"/>
    <w:rsid w:val="004926F9"/>
    <w:rsid w:val="00492A86"/>
    <w:rsid w:val="00492EF2"/>
    <w:rsid w:val="00492FB3"/>
    <w:rsid w:val="0049302A"/>
    <w:rsid w:val="004932E5"/>
    <w:rsid w:val="0049389B"/>
    <w:rsid w:val="00493A30"/>
    <w:rsid w:val="00493DB2"/>
    <w:rsid w:val="00494103"/>
    <w:rsid w:val="00494C08"/>
    <w:rsid w:val="00494CD7"/>
    <w:rsid w:val="00494DCC"/>
    <w:rsid w:val="004950BE"/>
    <w:rsid w:val="004952D2"/>
    <w:rsid w:val="00495414"/>
    <w:rsid w:val="00495460"/>
    <w:rsid w:val="00495465"/>
    <w:rsid w:val="00495C65"/>
    <w:rsid w:val="00495F5D"/>
    <w:rsid w:val="0049601D"/>
    <w:rsid w:val="00496298"/>
    <w:rsid w:val="00496471"/>
    <w:rsid w:val="004969FA"/>
    <w:rsid w:val="00496ED3"/>
    <w:rsid w:val="00497285"/>
    <w:rsid w:val="0049773E"/>
    <w:rsid w:val="00497876"/>
    <w:rsid w:val="00497AB7"/>
    <w:rsid w:val="004A02FA"/>
    <w:rsid w:val="004A0D1E"/>
    <w:rsid w:val="004A0E16"/>
    <w:rsid w:val="004A0F4E"/>
    <w:rsid w:val="004A11C3"/>
    <w:rsid w:val="004A1279"/>
    <w:rsid w:val="004A1363"/>
    <w:rsid w:val="004A18AB"/>
    <w:rsid w:val="004A1940"/>
    <w:rsid w:val="004A1B4C"/>
    <w:rsid w:val="004A1C3C"/>
    <w:rsid w:val="004A1C77"/>
    <w:rsid w:val="004A1EAE"/>
    <w:rsid w:val="004A1FFB"/>
    <w:rsid w:val="004A2176"/>
    <w:rsid w:val="004A21B3"/>
    <w:rsid w:val="004A21E9"/>
    <w:rsid w:val="004A2268"/>
    <w:rsid w:val="004A2396"/>
    <w:rsid w:val="004A27F6"/>
    <w:rsid w:val="004A2847"/>
    <w:rsid w:val="004A2E7E"/>
    <w:rsid w:val="004A3010"/>
    <w:rsid w:val="004A304A"/>
    <w:rsid w:val="004A33D5"/>
    <w:rsid w:val="004A33E8"/>
    <w:rsid w:val="004A36F5"/>
    <w:rsid w:val="004A374E"/>
    <w:rsid w:val="004A3881"/>
    <w:rsid w:val="004A4310"/>
    <w:rsid w:val="004A4866"/>
    <w:rsid w:val="004A4CE8"/>
    <w:rsid w:val="004A4EC6"/>
    <w:rsid w:val="004A518E"/>
    <w:rsid w:val="004A555F"/>
    <w:rsid w:val="004A5A73"/>
    <w:rsid w:val="004A5C52"/>
    <w:rsid w:val="004A5F08"/>
    <w:rsid w:val="004A612C"/>
    <w:rsid w:val="004A614F"/>
    <w:rsid w:val="004A6731"/>
    <w:rsid w:val="004A689E"/>
    <w:rsid w:val="004A68F6"/>
    <w:rsid w:val="004A74BB"/>
    <w:rsid w:val="004A7788"/>
    <w:rsid w:val="004A7A88"/>
    <w:rsid w:val="004A7ADC"/>
    <w:rsid w:val="004A7C04"/>
    <w:rsid w:val="004A7EC4"/>
    <w:rsid w:val="004A7F9D"/>
    <w:rsid w:val="004B00D6"/>
    <w:rsid w:val="004B01DC"/>
    <w:rsid w:val="004B04D7"/>
    <w:rsid w:val="004B04E6"/>
    <w:rsid w:val="004B0765"/>
    <w:rsid w:val="004B0768"/>
    <w:rsid w:val="004B0B80"/>
    <w:rsid w:val="004B11E3"/>
    <w:rsid w:val="004B149B"/>
    <w:rsid w:val="004B1862"/>
    <w:rsid w:val="004B1E8D"/>
    <w:rsid w:val="004B2090"/>
    <w:rsid w:val="004B2133"/>
    <w:rsid w:val="004B25D5"/>
    <w:rsid w:val="004B2834"/>
    <w:rsid w:val="004B2A09"/>
    <w:rsid w:val="004B2E8F"/>
    <w:rsid w:val="004B3164"/>
    <w:rsid w:val="004B387A"/>
    <w:rsid w:val="004B38BF"/>
    <w:rsid w:val="004B3DD0"/>
    <w:rsid w:val="004B45EA"/>
    <w:rsid w:val="004B46AC"/>
    <w:rsid w:val="004B4F9A"/>
    <w:rsid w:val="004B4FC2"/>
    <w:rsid w:val="004B5E0B"/>
    <w:rsid w:val="004B5F66"/>
    <w:rsid w:val="004B5FA3"/>
    <w:rsid w:val="004B6349"/>
    <w:rsid w:val="004B6388"/>
    <w:rsid w:val="004B67F8"/>
    <w:rsid w:val="004B71EE"/>
    <w:rsid w:val="004B7440"/>
    <w:rsid w:val="004B7508"/>
    <w:rsid w:val="004B7697"/>
    <w:rsid w:val="004B789E"/>
    <w:rsid w:val="004B7B7C"/>
    <w:rsid w:val="004B7EFE"/>
    <w:rsid w:val="004C01C9"/>
    <w:rsid w:val="004C0328"/>
    <w:rsid w:val="004C0427"/>
    <w:rsid w:val="004C0663"/>
    <w:rsid w:val="004C0E84"/>
    <w:rsid w:val="004C109F"/>
    <w:rsid w:val="004C123D"/>
    <w:rsid w:val="004C165F"/>
    <w:rsid w:val="004C18A3"/>
    <w:rsid w:val="004C1CCA"/>
    <w:rsid w:val="004C1F57"/>
    <w:rsid w:val="004C212F"/>
    <w:rsid w:val="004C2225"/>
    <w:rsid w:val="004C22D8"/>
    <w:rsid w:val="004C22DA"/>
    <w:rsid w:val="004C2436"/>
    <w:rsid w:val="004C365F"/>
    <w:rsid w:val="004C36DE"/>
    <w:rsid w:val="004C3A63"/>
    <w:rsid w:val="004C3D4E"/>
    <w:rsid w:val="004C3FAD"/>
    <w:rsid w:val="004C4131"/>
    <w:rsid w:val="004C4326"/>
    <w:rsid w:val="004C4661"/>
    <w:rsid w:val="004C4A33"/>
    <w:rsid w:val="004C4C95"/>
    <w:rsid w:val="004C4E99"/>
    <w:rsid w:val="004C53A8"/>
    <w:rsid w:val="004C573F"/>
    <w:rsid w:val="004C638A"/>
    <w:rsid w:val="004C664C"/>
    <w:rsid w:val="004C6E1A"/>
    <w:rsid w:val="004C74B7"/>
    <w:rsid w:val="004C76F0"/>
    <w:rsid w:val="004C794C"/>
    <w:rsid w:val="004D03C5"/>
    <w:rsid w:val="004D0473"/>
    <w:rsid w:val="004D0653"/>
    <w:rsid w:val="004D0735"/>
    <w:rsid w:val="004D083D"/>
    <w:rsid w:val="004D12D0"/>
    <w:rsid w:val="004D132B"/>
    <w:rsid w:val="004D1D38"/>
    <w:rsid w:val="004D1DAE"/>
    <w:rsid w:val="004D21EE"/>
    <w:rsid w:val="004D220D"/>
    <w:rsid w:val="004D267C"/>
    <w:rsid w:val="004D2827"/>
    <w:rsid w:val="004D287C"/>
    <w:rsid w:val="004D2C08"/>
    <w:rsid w:val="004D2C7D"/>
    <w:rsid w:val="004D2CE4"/>
    <w:rsid w:val="004D316A"/>
    <w:rsid w:val="004D349B"/>
    <w:rsid w:val="004D34A4"/>
    <w:rsid w:val="004D385D"/>
    <w:rsid w:val="004D39B7"/>
    <w:rsid w:val="004D4119"/>
    <w:rsid w:val="004D49E9"/>
    <w:rsid w:val="004D4B5B"/>
    <w:rsid w:val="004D4C11"/>
    <w:rsid w:val="004D4E80"/>
    <w:rsid w:val="004D4EC1"/>
    <w:rsid w:val="004D5099"/>
    <w:rsid w:val="004D50CC"/>
    <w:rsid w:val="004D50E4"/>
    <w:rsid w:val="004D5172"/>
    <w:rsid w:val="004D52D9"/>
    <w:rsid w:val="004D5433"/>
    <w:rsid w:val="004D571C"/>
    <w:rsid w:val="004D57A4"/>
    <w:rsid w:val="004D593F"/>
    <w:rsid w:val="004D5D41"/>
    <w:rsid w:val="004D5F0C"/>
    <w:rsid w:val="004D627E"/>
    <w:rsid w:val="004D65C0"/>
    <w:rsid w:val="004D7556"/>
    <w:rsid w:val="004D77FB"/>
    <w:rsid w:val="004D7820"/>
    <w:rsid w:val="004D78A1"/>
    <w:rsid w:val="004D7E01"/>
    <w:rsid w:val="004E0135"/>
    <w:rsid w:val="004E02F2"/>
    <w:rsid w:val="004E09D9"/>
    <w:rsid w:val="004E0BE4"/>
    <w:rsid w:val="004E0EE4"/>
    <w:rsid w:val="004E0F30"/>
    <w:rsid w:val="004E10AA"/>
    <w:rsid w:val="004E12EE"/>
    <w:rsid w:val="004E141B"/>
    <w:rsid w:val="004E17CA"/>
    <w:rsid w:val="004E1AF2"/>
    <w:rsid w:val="004E1C4D"/>
    <w:rsid w:val="004E2388"/>
    <w:rsid w:val="004E256A"/>
    <w:rsid w:val="004E2B29"/>
    <w:rsid w:val="004E34D9"/>
    <w:rsid w:val="004E3609"/>
    <w:rsid w:val="004E37C0"/>
    <w:rsid w:val="004E3898"/>
    <w:rsid w:val="004E3900"/>
    <w:rsid w:val="004E3D31"/>
    <w:rsid w:val="004E480E"/>
    <w:rsid w:val="004E48DC"/>
    <w:rsid w:val="004E491F"/>
    <w:rsid w:val="004E4B9C"/>
    <w:rsid w:val="004E4E36"/>
    <w:rsid w:val="004E527A"/>
    <w:rsid w:val="004E5757"/>
    <w:rsid w:val="004E5C21"/>
    <w:rsid w:val="004E5D2B"/>
    <w:rsid w:val="004E619E"/>
    <w:rsid w:val="004E6256"/>
    <w:rsid w:val="004E6316"/>
    <w:rsid w:val="004E6665"/>
    <w:rsid w:val="004E6F36"/>
    <w:rsid w:val="004E7038"/>
    <w:rsid w:val="004E7052"/>
    <w:rsid w:val="004E749E"/>
    <w:rsid w:val="004E74E6"/>
    <w:rsid w:val="004E7A30"/>
    <w:rsid w:val="004E7B7D"/>
    <w:rsid w:val="004E7CC7"/>
    <w:rsid w:val="004E7D07"/>
    <w:rsid w:val="004F0546"/>
    <w:rsid w:val="004F100C"/>
    <w:rsid w:val="004F1194"/>
    <w:rsid w:val="004F127B"/>
    <w:rsid w:val="004F16EF"/>
    <w:rsid w:val="004F1840"/>
    <w:rsid w:val="004F1848"/>
    <w:rsid w:val="004F1902"/>
    <w:rsid w:val="004F1A9A"/>
    <w:rsid w:val="004F2858"/>
    <w:rsid w:val="004F2EEA"/>
    <w:rsid w:val="004F2FBD"/>
    <w:rsid w:val="004F352B"/>
    <w:rsid w:val="004F35A4"/>
    <w:rsid w:val="004F365B"/>
    <w:rsid w:val="004F36C4"/>
    <w:rsid w:val="004F3753"/>
    <w:rsid w:val="004F38CB"/>
    <w:rsid w:val="004F3AB5"/>
    <w:rsid w:val="004F3C98"/>
    <w:rsid w:val="004F3F14"/>
    <w:rsid w:val="004F40F6"/>
    <w:rsid w:val="004F4519"/>
    <w:rsid w:val="004F492E"/>
    <w:rsid w:val="004F4F8D"/>
    <w:rsid w:val="004F508E"/>
    <w:rsid w:val="004F534A"/>
    <w:rsid w:val="004F586B"/>
    <w:rsid w:val="004F6174"/>
    <w:rsid w:val="004F6193"/>
    <w:rsid w:val="004F67BA"/>
    <w:rsid w:val="004F7399"/>
    <w:rsid w:val="004F7640"/>
    <w:rsid w:val="004F7776"/>
    <w:rsid w:val="004F7AAD"/>
    <w:rsid w:val="004F7B3D"/>
    <w:rsid w:val="004F7D9E"/>
    <w:rsid w:val="00500094"/>
    <w:rsid w:val="0050032E"/>
    <w:rsid w:val="00500672"/>
    <w:rsid w:val="00500867"/>
    <w:rsid w:val="00500EF9"/>
    <w:rsid w:val="00500F07"/>
    <w:rsid w:val="0050111F"/>
    <w:rsid w:val="005013AD"/>
    <w:rsid w:val="005019FA"/>
    <w:rsid w:val="00501C53"/>
    <w:rsid w:val="0050215F"/>
    <w:rsid w:val="00502413"/>
    <w:rsid w:val="0050398A"/>
    <w:rsid w:val="00503B38"/>
    <w:rsid w:val="00503BB6"/>
    <w:rsid w:val="00503ED7"/>
    <w:rsid w:val="0050403B"/>
    <w:rsid w:val="00504043"/>
    <w:rsid w:val="005041A1"/>
    <w:rsid w:val="00504288"/>
    <w:rsid w:val="0050429B"/>
    <w:rsid w:val="0050468C"/>
    <w:rsid w:val="00504D07"/>
    <w:rsid w:val="005050B2"/>
    <w:rsid w:val="00505188"/>
    <w:rsid w:val="00505575"/>
    <w:rsid w:val="005055E9"/>
    <w:rsid w:val="00505F4F"/>
    <w:rsid w:val="00506643"/>
    <w:rsid w:val="00506786"/>
    <w:rsid w:val="0050679E"/>
    <w:rsid w:val="00506861"/>
    <w:rsid w:val="005068B0"/>
    <w:rsid w:val="00506FFC"/>
    <w:rsid w:val="00507038"/>
    <w:rsid w:val="005077B5"/>
    <w:rsid w:val="00507CFE"/>
    <w:rsid w:val="00507DD3"/>
    <w:rsid w:val="00507F17"/>
    <w:rsid w:val="00507F76"/>
    <w:rsid w:val="00510BD8"/>
    <w:rsid w:val="00510E74"/>
    <w:rsid w:val="00511016"/>
    <w:rsid w:val="005111F5"/>
    <w:rsid w:val="00511382"/>
    <w:rsid w:val="0051145D"/>
    <w:rsid w:val="00511897"/>
    <w:rsid w:val="00511A5F"/>
    <w:rsid w:val="00511B22"/>
    <w:rsid w:val="00511CE1"/>
    <w:rsid w:val="00512119"/>
    <w:rsid w:val="005125F1"/>
    <w:rsid w:val="00512682"/>
    <w:rsid w:val="005128C3"/>
    <w:rsid w:val="00513103"/>
    <w:rsid w:val="0051370E"/>
    <w:rsid w:val="00513716"/>
    <w:rsid w:val="005140D9"/>
    <w:rsid w:val="00514451"/>
    <w:rsid w:val="005144FB"/>
    <w:rsid w:val="00514533"/>
    <w:rsid w:val="005148B6"/>
    <w:rsid w:val="00514C17"/>
    <w:rsid w:val="00514C87"/>
    <w:rsid w:val="00514CBA"/>
    <w:rsid w:val="005151E9"/>
    <w:rsid w:val="00515A22"/>
    <w:rsid w:val="00515D22"/>
    <w:rsid w:val="00515FF6"/>
    <w:rsid w:val="0051631A"/>
    <w:rsid w:val="005164FB"/>
    <w:rsid w:val="00516554"/>
    <w:rsid w:val="0051660B"/>
    <w:rsid w:val="005169A5"/>
    <w:rsid w:val="00516E9E"/>
    <w:rsid w:val="00516F15"/>
    <w:rsid w:val="00516FB1"/>
    <w:rsid w:val="00516FC7"/>
    <w:rsid w:val="00517015"/>
    <w:rsid w:val="00517433"/>
    <w:rsid w:val="0051756E"/>
    <w:rsid w:val="0051773A"/>
    <w:rsid w:val="00517BA3"/>
    <w:rsid w:val="00517CA6"/>
    <w:rsid w:val="0052018A"/>
    <w:rsid w:val="00520A16"/>
    <w:rsid w:val="00520A6C"/>
    <w:rsid w:val="00520B40"/>
    <w:rsid w:val="00520FFE"/>
    <w:rsid w:val="005212EB"/>
    <w:rsid w:val="00521377"/>
    <w:rsid w:val="0052156F"/>
    <w:rsid w:val="005216EA"/>
    <w:rsid w:val="00521984"/>
    <w:rsid w:val="0052236F"/>
    <w:rsid w:val="00522638"/>
    <w:rsid w:val="00522C47"/>
    <w:rsid w:val="00522D0D"/>
    <w:rsid w:val="00523298"/>
    <w:rsid w:val="00523C37"/>
    <w:rsid w:val="00523FEB"/>
    <w:rsid w:val="00524326"/>
    <w:rsid w:val="0052466F"/>
    <w:rsid w:val="00524836"/>
    <w:rsid w:val="005248BF"/>
    <w:rsid w:val="0052493C"/>
    <w:rsid w:val="00524C08"/>
    <w:rsid w:val="00524EBB"/>
    <w:rsid w:val="0052506F"/>
    <w:rsid w:val="00525269"/>
    <w:rsid w:val="0052532A"/>
    <w:rsid w:val="00525706"/>
    <w:rsid w:val="00525BD7"/>
    <w:rsid w:val="00525C4D"/>
    <w:rsid w:val="005260E3"/>
    <w:rsid w:val="0052614D"/>
    <w:rsid w:val="005263A8"/>
    <w:rsid w:val="005265CD"/>
    <w:rsid w:val="0052697E"/>
    <w:rsid w:val="00526ACB"/>
    <w:rsid w:val="00526BA4"/>
    <w:rsid w:val="00526C32"/>
    <w:rsid w:val="00527015"/>
    <w:rsid w:val="00527032"/>
    <w:rsid w:val="0052709A"/>
    <w:rsid w:val="00527561"/>
    <w:rsid w:val="0052765C"/>
    <w:rsid w:val="0052770C"/>
    <w:rsid w:val="00527F99"/>
    <w:rsid w:val="00530684"/>
    <w:rsid w:val="005306CD"/>
    <w:rsid w:val="00530B2C"/>
    <w:rsid w:val="00531029"/>
    <w:rsid w:val="0053154E"/>
    <w:rsid w:val="00531B14"/>
    <w:rsid w:val="00531C29"/>
    <w:rsid w:val="00531F2F"/>
    <w:rsid w:val="005321FD"/>
    <w:rsid w:val="00532365"/>
    <w:rsid w:val="00532528"/>
    <w:rsid w:val="00532562"/>
    <w:rsid w:val="00532A89"/>
    <w:rsid w:val="00532B75"/>
    <w:rsid w:val="00532E51"/>
    <w:rsid w:val="005330BC"/>
    <w:rsid w:val="0053310B"/>
    <w:rsid w:val="005333D5"/>
    <w:rsid w:val="00533527"/>
    <w:rsid w:val="00533684"/>
    <w:rsid w:val="00533B3E"/>
    <w:rsid w:val="00533C62"/>
    <w:rsid w:val="00533C96"/>
    <w:rsid w:val="00533CEE"/>
    <w:rsid w:val="0053410D"/>
    <w:rsid w:val="00534562"/>
    <w:rsid w:val="00534A8E"/>
    <w:rsid w:val="00535005"/>
    <w:rsid w:val="005350C0"/>
    <w:rsid w:val="0053522F"/>
    <w:rsid w:val="00535612"/>
    <w:rsid w:val="005357C8"/>
    <w:rsid w:val="0053587D"/>
    <w:rsid w:val="00535A74"/>
    <w:rsid w:val="00535D66"/>
    <w:rsid w:val="00535ECE"/>
    <w:rsid w:val="00535F80"/>
    <w:rsid w:val="0053659D"/>
    <w:rsid w:val="00536A75"/>
    <w:rsid w:val="00536C1D"/>
    <w:rsid w:val="00536C62"/>
    <w:rsid w:val="005372E9"/>
    <w:rsid w:val="005372EE"/>
    <w:rsid w:val="005374C4"/>
    <w:rsid w:val="005374EE"/>
    <w:rsid w:val="00537620"/>
    <w:rsid w:val="00537826"/>
    <w:rsid w:val="005405CC"/>
    <w:rsid w:val="00540A86"/>
    <w:rsid w:val="00540C76"/>
    <w:rsid w:val="00540D47"/>
    <w:rsid w:val="00540D75"/>
    <w:rsid w:val="00540E5D"/>
    <w:rsid w:val="0054124A"/>
    <w:rsid w:val="00541790"/>
    <w:rsid w:val="00542403"/>
    <w:rsid w:val="00542636"/>
    <w:rsid w:val="00542953"/>
    <w:rsid w:val="005429A8"/>
    <w:rsid w:val="00542BB1"/>
    <w:rsid w:val="00542E0E"/>
    <w:rsid w:val="00542E25"/>
    <w:rsid w:val="00543797"/>
    <w:rsid w:val="00543FF7"/>
    <w:rsid w:val="00544013"/>
    <w:rsid w:val="00544018"/>
    <w:rsid w:val="00544262"/>
    <w:rsid w:val="00544591"/>
    <w:rsid w:val="0054464B"/>
    <w:rsid w:val="00544B21"/>
    <w:rsid w:val="00544C3C"/>
    <w:rsid w:val="00545126"/>
    <w:rsid w:val="005452D0"/>
    <w:rsid w:val="0054548E"/>
    <w:rsid w:val="005455E6"/>
    <w:rsid w:val="00545809"/>
    <w:rsid w:val="00545BCD"/>
    <w:rsid w:val="00546212"/>
    <w:rsid w:val="005464E0"/>
    <w:rsid w:val="00546DD8"/>
    <w:rsid w:val="00546DFE"/>
    <w:rsid w:val="005474F5"/>
    <w:rsid w:val="00547859"/>
    <w:rsid w:val="00547C08"/>
    <w:rsid w:val="00547D06"/>
    <w:rsid w:val="00547F70"/>
    <w:rsid w:val="0055005E"/>
    <w:rsid w:val="005507E7"/>
    <w:rsid w:val="00550868"/>
    <w:rsid w:val="00550974"/>
    <w:rsid w:val="00550AB3"/>
    <w:rsid w:val="00550B45"/>
    <w:rsid w:val="00550D9D"/>
    <w:rsid w:val="005510B0"/>
    <w:rsid w:val="005510B7"/>
    <w:rsid w:val="0055118F"/>
    <w:rsid w:val="005511EB"/>
    <w:rsid w:val="005516FD"/>
    <w:rsid w:val="00551750"/>
    <w:rsid w:val="00551939"/>
    <w:rsid w:val="00551B2C"/>
    <w:rsid w:val="00551B36"/>
    <w:rsid w:val="00551CC5"/>
    <w:rsid w:val="00551DAE"/>
    <w:rsid w:val="00551E2E"/>
    <w:rsid w:val="005521A9"/>
    <w:rsid w:val="0055233E"/>
    <w:rsid w:val="0055241E"/>
    <w:rsid w:val="0055249A"/>
    <w:rsid w:val="005529FE"/>
    <w:rsid w:val="00552C26"/>
    <w:rsid w:val="00553498"/>
    <w:rsid w:val="00553822"/>
    <w:rsid w:val="0055392D"/>
    <w:rsid w:val="00553B6D"/>
    <w:rsid w:val="00553DB1"/>
    <w:rsid w:val="00553E8E"/>
    <w:rsid w:val="00553E91"/>
    <w:rsid w:val="00554A7C"/>
    <w:rsid w:val="00554DBE"/>
    <w:rsid w:val="00554F26"/>
    <w:rsid w:val="00555113"/>
    <w:rsid w:val="005551E5"/>
    <w:rsid w:val="0055587E"/>
    <w:rsid w:val="00555A40"/>
    <w:rsid w:val="00555B6E"/>
    <w:rsid w:val="00555CA7"/>
    <w:rsid w:val="00556950"/>
    <w:rsid w:val="00556A97"/>
    <w:rsid w:val="00556BF1"/>
    <w:rsid w:val="005579B7"/>
    <w:rsid w:val="00557FFC"/>
    <w:rsid w:val="00560216"/>
    <w:rsid w:val="00560A75"/>
    <w:rsid w:val="00560AB1"/>
    <w:rsid w:val="00560CF5"/>
    <w:rsid w:val="00560FE0"/>
    <w:rsid w:val="0056113F"/>
    <w:rsid w:val="00561718"/>
    <w:rsid w:val="0056183B"/>
    <w:rsid w:val="00561935"/>
    <w:rsid w:val="00561BA9"/>
    <w:rsid w:val="00561CBA"/>
    <w:rsid w:val="00561F6F"/>
    <w:rsid w:val="005622FB"/>
    <w:rsid w:val="005625BC"/>
    <w:rsid w:val="0056275C"/>
    <w:rsid w:val="00562843"/>
    <w:rsid w:val="00562DD6"/>
    <w:rsid w:val="00563D4D"/>
    <w:rsid w:val="00563D6D"/>
    <w:rsid w:val="00563E4F"/>
    <w:rsid w:val="0056437D"/>
    <w:rsid w:val="005649DE"/>
    <w:rsid w:val="00564A49"/>
    <w:rsid w:val="00564E18"/>
    <w:rsid w:val="00565536"/>
    <w:rsid w:val="00565704"/>
    <w:rsid w:val="0056572C"/>
    <w:rsid w:val="005657B6"/>
    <w:rsid w:val="005658F8"/>
    <w:rsid w:val="00565E7E"/>
    <w:rsid w:val="00565FBB"/>
    <w:rsid w:val="0056614C"/>
    <w:rsid w:val="00566522"/>
    <w:rsid w:val="00566802"/>
    <w:rsid w:val="00566A52"/>
    <w:rsid w:val="00566B78"/>
    <w:rsid w:val="00567993"/>
    <w:rsid w:val="00567F50"/>
    <w:rsid w:val="00567FEA"/>
    <w:rsid w:val="005702E2"/>
    <w:rsid w:val="0057042F"/>
    <w:rsid w:val="005704F8"/>
    <w:rsid w:val="00570D03"/>
    <w:rsid w:val="005710FE"/>
    <w:rsid w:val="0057170E"/>
    <w:rsid w:val="005718C0"/>
    <w:rsid w:val="0057200B"/>
    <w:rsid w:val="00572457"/>
    <w:rsid w:val="00572855"/>
    <w:rsid w:val="0057291C"/>
    <w:rsid w:val="005729A5"/>
    <w:rsid w:val="00572DE2"/>
    <w:rsid w:val="00572F44"/>
    <w:rsid w:val="005730A2"/>
    <w:rsid w:val="0057376B"/>
    <w:rsid w:val="00573782"/>
    <w:rsid w:val="00573B40"/>
    <w:rsid w:val="00573C43"/>
    <w:rsid w:val="00573E7A"/>
    <w:rsid w:val="00573E89"/>
    <w:rsid w:val="00573F7B"/>
    <w:rsid w:val="00574056"/>
    <w:rsid w:val="005742C0"/>
    <w:rsid w:val="0057449E"/>
    <w:rsid w:val="005744D9"/>
    <w:rsid w:val="00574693"/>
    <w:rsid w:val="005748B1"/>
    <w:rsid w:val="00575109"/>
    <w:rsid w:val="00575153"/>
    <w:rsid w:val="0057557E"/>
    <w:rsid w:val="0057559F"/>
    <w:rsid w:val="00575935"/>
    <w:rsid w:val="005761C4"/>
    <w:rsid w:val="005764C1"/>
    <w:rsid w:val="00576658"/>
    <w:rsid w:val="00576A60"/>
    <w:rsid w:val="00576E8D"/>
    <w:rsid w:val="00577183"/>
    <w:rsid w:val="00577232"/>
    <w:rsid w:val="00577375"/>
    <w:rsid w:val="00577A86"/>
    <w:rsid w:val="00577AD1"/>
    <w:rsid w:val="00577BBA"/>
    <w:rsid w:val="00577EDD"/>
    <w:rsid w:val="00580066"/>
    <w:rsid w:val="0058075A"/>
    <w:rsid w:val="005808F3"/>
    <w:rsid w:val="00580906"/>
    <w:rsid w:val="00580F1A"/>
    <w:rsid w:val="00581390"/>
    <w:rsid w:val="00581BA1"/>
    <w:rsid w:val="00581F6C"/>
    <w:rsid w:val="005822C0"/>
    <w:rsid w:val="0058240D"/>
    <w:rsid w:val="00582436"/>
    <w:rsid w:val="00582776"/>
    <w:rsid w:val="00582C6B"/>
    <w:rsid w:val="00582CC2"/>
    <w:rsid w:val="00582D18"/>
    <w:rsid w:val="00582F47"/>
    <w:rsid w:val="00582FFC"/>
    <w:rsid w:val="0058310A"/>
    <w:rsid w:val="005833EA"/>
    <w:rsid w:val="00583B92"/>
    <w:rsid w:val="00583C12"/>
    <w:rsid w:val="00583DB0"/>
    <w:rsid w:val="00583EA9"/>
    <w:rsid w:val="005843F2"/>
    <w:rsid w:val="005844F6"/>
    <w:rsid w:val="00584590"/>
    <w:rsid w:val="00585006"/>
    <w:rsid w:val="005850F2"/>
    <w:rsid w:val="0058579C"/>
    <w:rsid w:val="005857AB"/>
    <w:rsid w:val="00585C5C"/>
    <w:rsid w:val="00586249"/>
    <w:rsid w:val="005862C0"/>
    <w:rsid w:val="00586E45"/>
    <w:rsid w:val="0058739A"/>
    <w:rsid w:val="0058764F"/>
    <w:rsid w:val="0058765A"/>
    <w:rsid w:val="00587789"/>
    <w:rsid w:val="0058797D"/>
    <w:rsid w:val="00587A2D"/>
    <w:rsid w:val="00587D41"/>
    <w:rsid w:val="00587D79"/>
    <w:rsid w:val="005901E2"/>
    <w:rsid w:val="005905EC"/>
    <w:rsid w:val="00590B32"/>
    <w:rsid w:val="00591197"/>
    <w:rsid w:val="0059154A"/>
    <w:rsid w:val="005917BA"/>
    <w:rsid w:val="00591BEF"/>
    <w:rsid w:val="00591CF4"/>
    <w:rsid w:val="00591D73"/>
    <w:rsid w:val="00591F90"/>
    <w:rsid w:val="005923EE"/>
    <w:rsid w:val="00592509"/>
    <w:rsid w:val="00592722"/>
    <w:rsid w:val="005927D8"/>
    <w:rsid w:val="00592A3E"/>
    <w:rsid w:val="00592C39"/>
    <w:rsid w:val="00592DD7"/>
    <w:rsid w:val="00593056"/>
    <w:rsid w:val="0059350B"/>
    <w:rsid w:val="005936DC"/>
    <w:rsid w:val="00593740"/>
    <w:rsid w:val="0059388F"/>
    <w:rsid w:val="00593B4E"/>
    <w:rsid w:val="00593BC3"/>
    <w:rsid w:val="00594B4F"/>
    <w:rsid w:val="00594EE6"/>
    <w:rsid w:val="00594F34"/>
    <w:rsid w:val="00594F3D"/>
    <w:rsid w:val="005951A3"/>
    <w:rsid w:val="005959F1"/>
    <w:rsid w:val="00595A70"/>
    <w:rsid w:val="00595F2D"/>
    <w:rsid w:val="0059634B"/>
    <w:rsid w:val="00596353"/>
    <w:rsid w:val="005964A5"/>
    <w:rsid w:val="005965C8"/>
    <w:rsid w:val="0059660E"/>
    <w:rsid w:val="00596B5B"/>
    <w:rsid w:val="00596B69"/>
    <w:rsid w:val="00596F01"/>
    <w:rsid w:val="00597029"/>
    <w:rsid w:val="005975D7"/>
    <w:rsid w:val="00597681"/>
    <w:rsid w:val="0059768C"/>
    <w:rsid w:val="0059778A"/>
    <w:rsid w:val="005979FD"/>
    <w:rsid w:val="00597A2F"/>
    <w:rsid w:val="00597C1F"/>
    <w:rsid w:val="00597F07"/>
    <w:rsid w:val="005A03F4"/>
    <w:rsid w:val="005A0465"/>
    <w:rsid w:val="005A0AFA"/>
    <w:rsid w:val="005A1249"/>
    <w:rsid w:val="005A15B2"/>
    <w:rsid w:val="005A1F2D"/>
    <w:rsid w:val="005A23D5"/>
    <w:rsid w:val="005A27FA"/>
    <w:rsid w:val="005A2BE4"/>
    <w:rsid w:val="005A302B"/>
    <w:rsid w:val="005A35F7"/>
    <w:rsid w:val="005A37BF"/>
    <w:rsid w:val="005A382E"/>
    <w:rsid w:val="005A38F0"/>
    <w:rsid w:val="005A3A7A"/>
    <w:rsid w:val="005A3FFC"/>
    <w:rsid w:val="005A4021"/>
    <w:rsid w:val="005A4042"/>
    <w:rsid w:val="005A4164"/>
    <w:rsid w:val="005A47B9"/>
    <w:rsid w:val="005A4A1F"/>
    <w:rsid w:val="005A4BAE"/>
    <w:rsid w:val="005A5127"/>
    <w:rsid w:val="005A5139"/>
    <w:rsid w:val="005A5BEA"/>
    <w:rsid w:val="005A5FBE"/>
    <w:rsid w:val="005A6213"/>
    <w:rsid w:val="005A67AC"/>
    <w:rsid w:val="005A6EB7"/>
    <w:rsid w:val="005A7004"/>
    <w:rsid w:val="005A7028"/>
    <w:rsid w:val="005A727F"/>
    <w:rsid w:val="005A7466"/>
    <w:rsid w:val="005A7644"/>
    <w:rsid w:val="005A7683"/>
    <w:rsid w:val="005A7880"/>
    <w:rsid w:val="005A7911"/>
    <w:rsid w:val="005A7A99"/>
    <w:rsid w:val="005A7F51"/>
    <w:rsid w:val="005A7FC6"/>
    <w:rsid w:val="005B02EA"/>
    <w:rsid w:val="005B044A"/>
    <w:rsid w:val="005B0586"/>
    <w:rsid w:val="005B0795"/>
    <w:rsid w:val="005B08EB"/>
    <w:rsid w:val="005B09B9"/>
    <w:rsid w:val="005B0C0F"/>
    <w:rsid w:val="005B130B"/>
    <w:rsid w:val="005B147F"/>
    <w:rsid w:val="005B1675"/>
    <w:rsid w:val="005B2029"/>
    <w:rsid w:val="005B207A"/>
    <w:rsid w:val="005B2173"/>
    <w:rsid w:val="005B244D"/>
    <w:rsid w:val="005B264B"/>
    <w:rsid w:val="005B285A"/>
    <w:rsid w:val="005B286D"/>
    <w:rsid w:val="005B3862"/>
    <w:rsid w:val="005B4296"/>
    <w:rsid w:val="005B4956"/>
    <w:rsid w:val="005B4C2E"/>
    <w:rsid w:val="005B4F6C"/>
    <w:rsid w:val="005B51BD"/>
    <w:rsid w:val="005B55C1"/>
    <w:rsid w:val="005B5639"/>
    <w:rsid w:val="005B5C59"/>
    <w:rsid w:val="005B5D10"/>
    <w:rsid w:val="005B5E1D"/>
    <w:rsid w:val="005B5E5A"/>
    <w:rsid w:val="005B63FA"/>
    <w:rsid w:val="005B65CC"/>
    <w:rsid w:val="005B67C1"/>
    <w:rsid w:val="005B6996"/>
    <w:rsid w:val="005B6ED4"/>
    <w:rsid w:val="005B70D5"/>
    <w:rsid w:val="005B7254"/>
    <w:rsid w:val="005B77A5"/>
    <w:rsid w:val="005B7D34"/>
    <w:rsid w:val="005C01F0"/>
    <w:rsid w:val="005C0827"/>
    <w:rsid w:val="005C0860"/>
    <w:rsid w:val="005C0928"/>
    <w:rsid w:val="005C0B9E"/>
    <w:rsid w:val="005C0CC7"/>
    <w:rsid w:val="005C0EC5"/>
    <w:rsid w:val="005C12DF"/>
    <w:rsid w:val="005C1523"/>
    <w:rsid w:val="005C15C3"/>
    <w:rsid w:val="005C1B0A"/>
    <w:rsid w:val="005C1C4E"/>
    <w:rsid w:val="005C217C"/>
    <w:rsid w:val="005C21A8"/>
    <w:rsid w:val="005C24AF"/>
    <w:rsid w:val="005C2EB3"/>
    <w:rsid w:val="005C345A"/>
    <w:rsid w:val="005C3624"/>
    <w:rsid w:val="005C3999"/>
    <w:rsid w:val="005C3A3F"/>
    <w:rsid w:val="005C4595"/>
    <w:rsid w:val="005C4CE8"/>
    <w:rsid w:val="005C4DB5"/>
    <w:rsid w:val="005C4DE0"/>
    <w:rsid w:val="005C5123"/>
    <w:rsid w:val="005C52D5"/>
    <w:rsid w:val="005C553F"/>
    <w:rsid w:val="005C5920"/>
    <w:rsid w:val="005C5C1A"/>
    <w:rsid w:val="005C5C32"/>
    <w:rsid w:val="005C5E1D"/>
    <w:rsid w:val="005C65F8"/>
    <w:rsid w:val="005C69C7"/>
    <w:rsid w:val="005C6A9D"/>
    <w:rsid w:val="005C6BAA"/>
    <w:rsid w:val="005C6BF2"/>
    <w:rsid w:val="005C6C0A"/>
    <w:rsid w:val="005C6D90"/>
    <w:rsid w:val="005C774F"/>
    <w:rsid w:val="005C785E"/>
    <w:rsid w:val="005C7943"/>
    <w:rsid w:val="005C7B7F"/>
    <w:rsid w:val="005C7E2B"/>
    <w:rsid w:val="005C7FC0"/>
    <w:rsid w:val="005D00F9"/>
    <w:rsid w:val="005D0325"/>
    <w:rsid w:val="005D042B"/>
    <w:rsid w:val="005D07DD"/>
    <w:rsid w:val="005D0BFF"/>
    <w:rsid w:val="005D0DFA"/>
    <w:rsid w:val="005D1173"/>
    <w:rsid w:val="005D12A5"/>
    <w:rsid w:val="005D152A"/>
    <w:rsid w:val="005D15C7"/>
    <w:rsid w:val="005D16F2"/>
    <w:rsid w:val="005D1C7D"/>
    <w:rsid w:val="005D2057"/>
    <w:rsid w:val="005D23BA"/>
    <w:rsid w:val="005D28EF"/>
    <w:rsid w:val="005D2DB2"/>
    <w:rsid w:val="005D2EFB"/>
    <w:rsid w:val="005D30BB"/>
    <w:rsid w:val="005D3379"/>
    <w:rsid w:val="005D33B8"/>
    <w:rsid w:val="005D3876"/>
    <w:rsid w:val="005D40E9"/>
    <w:rsid w:val="005D42D3"/>
    <w:rsid w:val="005D47EF"/>
    <w:rsid w:val="005D5933"/>
    <w:rsid w:val="005D5D1C"/>
    <w:rsid w:val="005D5DE5"/>
    <w:rsid w:val="005D622B"/>
    <w:rsid w:val="005D63A8"/>
    <w:rsid w:val="005D6463"/>
    <w:rsid w:val="005D6763"/>
    <w:rsid w:val="005D695C"/>
    <w:rsid w:val="005D6AE2"/>
    <w:rsid w:val="005D6BC3"/>
    <w:rsid w:val="005D6C0A"/>
    <w:rsid w:val="005D728B"/>
    <w:rsid w:val="005D761F"/>
    <w:rsid w:val="005D76D5"/>
    <w:rsid w:val="005D7930"/>
    <w:rsid w:val="005D7B2D"/>
    <w:rsid w:val="005D7E7B"/>
    <w:rsid w:val="005E09CC"/>
    <w:rsid w:val="005E0A1B"/>
    <w:rsid w:val="005E0EDC"/>
    <w:rsid w:val="005E1574"/>
    <w:rsid w:val="005E1974"/>
    <w:rsid w:val="005E1AEB"/>
    <w:rsid w:val="005E1C2C"/>
    <w:rsid w:val="005E2133"/>
    <w:rsid w:val="005E22BC"/>
    <w:rsid w:val="005E22ED"/>
    <w:rsid w:val="005E23A5"/>
    <w:rsid w:val="005E259F"/>
    <w:rsid w:val="005E290C"/>
    <w:rsid w:val="005E2B48"/>
    <w:rsid w:val="005E2EE5"/>
    <w:rsid w:val="005E2F81"/>
    <w:rsid w:val="005E3E75"/>
    <w:rsid w:val="005E4017"/>
    <w:rsid w:val="005E417B"/>
    <w:rsid w:val="005E44CB"/>
    <w:rsid w:val="005E47B0"/>
    <w:rsid w:val="005E488C"/>
    <w:rsid w:val="005E49BA"/>
    <w:rsid w:val="005E4E9C"/>
    <w:rsid w:val="005E513C"/>
    <w:rsid w:val="005E52C8"/>
    <w:rsid w:val="005E52FA"/>
    <w:rsid w:val="005E53AE"/>
    <w:rsid w:val="005E5DC0"/>
    <w:rsid w:val="005E641E"/>
    <w:rsid w:val="005E6667"/>
    <w:rsid w:val="005E69ED"/>
    <w:rsid w:val="005E7117"/>
    <w:rsid w:val="005E7273"/>
    <w:rsid w:val="005E769D"/>
    <w:rsid w:val="005E7827"/>
    <w:rsid w:val="005E7A83"/>
    <w:rsid w:val="005E7E60"/>
    <w:rsid w:val="005F001E"/>
    <w:rsid w:val="005F05FB"/>
    <w:rsid w:val="005F08BA"/>
    <w:rsid w:val="005F0951"/>
    <w:rsid w:val="005F0F34"/>
    <w:rsid w:val="005F15E5"/>
    <w:rsid w:val="005F1DD3"/>
    <w:rsid w:val="005F1E72"/>
    <w:rsid w:val="005F1F3B"/>
    <w:rsid w:val="005F22BC"/>
    <w:rsid w:val="005F2B6F"/>
    <w:rsid w:val="005F2BA8"/>
    <w:rsid w:val="005F2D10"/>
    <w:rsid w:val="005F2F18"/>
    <w:rsid w:val="005F34C0"/>
    <w:rsid w:val="005F43EE"/>
    <w:rsid w:val="005F4456"/>
    <w:rsid w:val="005F472C"/>
    <w:rsid w:val="005F48A7"/>
    <w:rsid w:val="005F4A6F"/>
    <w:rsid w:val="005F4EE1"/>
    <w:rsid w:val="005F52F8"/>
    <w:rsid w:val="005F547D"/>
    <w:rsid w:val="005F580B"/>
    <w:rsid w:val="005F5998"/>
    <w:rsid w:val="005F5A10"/>
    <w:rsid w:val="005F5C28"/>
    <w:rsid w:val="005F5C3F"/>
    <w:rsid w:val="005F6505"/>
    <w:rsid w:val="005F66FC"/>
    <w:rsid w:val="005F6BE1"/>
    <w:rsid w:val="005F6D01"/>
    <w:rsid w:val="005F6EED"/>
    <w:rsid w:val="005F70DC"/>
    <w:rsid w:val="005F72F1"/>
    <w:rsid w:val="005F7338"/>
    <w:rsid w:val="005F7578"/>
    <w:rsid w:val="005F7910"/>
    <w:rsid w:val="005F7A57"/>
    <w:rsid w:val="005F7CAF"/>
    <w:rsid w:val="005F7E90"/>
    <w:rsid w:val="00600210"/>
    <w:rsid w:val="0060043E"/>
    <w:rsid w:val="00600725"/>
    <w:rsid w:val="006008C2"/>
    <w:rsid w:val="00600B54"/>
    <w:rsid w:val="00600E6A"/>
    <w:rsid w:val="00601600"/>
    <w:rsid w:val="0060167D"/>
    <w:rsid w:val="00602C1B"/>
    <w:rsid w:val="00602D37"/>
    <w:rsid w:val="00602DAF"/>
    <w:rsid w:val="00603270"/>
    <w:rsid w:val="00603B7E"/>
    <w:rsid w:val="00603DF2"/>
    <w:rsid w:val="006043AD"/>
    <w:rsid w:val="00604597"/>
    <w:rsid w:val="00604605"/>
    <w:rsid w:val="00604644"/>
    <w:rsid w:val="00604752"/>
    <w:rsid w:val="00604D42"/>
    <w:rsid w:val="00604E18"/>
    <w:rsid w:val="00604FF8"/>
    <w:rsid w:val="00605105"/>
    <w:rsid w:val="006051B2"/>
    <w:rsid w:val="00605262"/>
    <w:rsid w:val="00605303"/>
    <w:rsid w:val="006053EE"/>
    <w:rsid w:val="0060559E"/>
    <w:rsid w:val="0060671D"/>
    <w:rsid w:val="006069C1"/>
    <w:rsid w:val="00606C8B"/>
    <w:rsid w:val="00606EBF"/>
    <w:rsid w:val="00606FAC"/>
    <w:rsid w:val="006074AA"/>
    <w:rsid w:val="006076BE"/>
    <w:rsid w:val="006078D2"/>
    <w:rsid w:val="00607EF0"/>
    <w:rsid w:val="00610BEB"/>
    <w:rsid w:val="00610E86"/>
    <w:rsid w:val="00611356"/>
    <w:rsid w:val="00611A45"/>
    <w:rsid w:val="00611F90"/>
    <w:rsid w:val="0061265E"/>
    <w:rsid w:val="00612D6A"/>
    <w:rsid w:val="00613121"/>
    <w:rsid w:val="006131BA"/>
    <w:rsid w:val="00613379"/>
    <w:rsid w:val="006134C9"/>
    <w:rsid w:val="006137A6"/>
    <w:rsid w:val="00613C41"/>
    <w:rsid w:val="00613F68"/>
    <w:rsid w:val="00613FC4"/>
    <w:rsid w:val="006143FE"/>
    <w:rsid w:val="0061463C"/>
    <w:rsid w:val="00614B5F"/>
    <w:rsid w:val="00614B7C"/>
    <w:rsid w:val="00614C8D"/>
    <w:rsid w:val="00614CF2"/>
    <w:rsid w:val="00614D11"/>
    <w:rsid w:val="00615021"/>
    <w:rsid w:val="00615444"/>
    <w:rsid w:val="006157B0"/>
    <w:rsid w:val="006157BB"/>
    <w:rsid w:val="00615AA7"/>
    <w:rsid w:val="00615AE0"/>
    <w:rsid w:val="00615D7B"/>
    <w:rsid w:val="00615EE9"/>
    <w:rsid w:val="00615EF5"/>
    <w:rsid w:val="006164D6"/>
    <w:rsid w:val="00616842"/>
    <w:rsid w:val="0061703A"/>
    <w:rsid w:val="00617273"/>
    <w:rsid w:val="00617340"/>
    <w:rsid w:val="00617570"/>
    <w:rsid w:val="006176AB"/>
    <w:rsid w:val="006176C4"/>
    <w:rsid w:val="00617850"/>
    <w:rsid w:val="006178CF"/>
    <w:rsid w:val="00617F71"/>
    <w:rsid w:val="00620302"/>
    <w:rsid w:val="0062053E"/>
    <w:rsid w:val="0062068D"/>
    <w:rsid w:val="00620929"/>
    <w:rsid w:val="00620935"/>
    <w:rsid w:val="0062101E"/>
    <w:rsid w:val="006212AD"/>
    <w:rsid w:val="006212F0"/>
    <w:rsid w:val="006215F0"/>
    <w:rsid w:val="00621841"/>
    <w:rsid w:val="006218FA"/>
    <w:rsid w:val="00622037"/>
    <w:rsid w:val="00622279"/>
    <w:rsid w:val="006224BE"/>
    <w:rsid w:val="00622B0B"/>
    <w:rsid w:val="0062320D"/>
    <w:rsid w:val="006232FD"/>
    <w:rsid w:val="00623341"/>
    <w:rsid w:val="00623553"/>
    <w:rsid w:val="006237C7"/>
    <w:rsid w:val="00623883"/>
    <w:rsid w:val="0062396D"/>
    <w:rsid w:val="006239D4"/>
    <w:rsid w:val="00623A1C"/>
    <w:rsid w:val="00623AF5"/>
    <w:rsid w:val="00623C51"/>
    <w:rsid w:val="00623F0E"/>
    <w:rsid w:val="00624056"/>
    <w:rsid w:val="00624362"/>
    <w:rsid w:val="0062486D"/>
    <w:rsid w:val="00624889"/>
    <w:rsid w:val="00624E19"/>
    <w:rsid w:val="00625392"/>
    <w:rsid w:val="00625ABB"/>
    <w:rsid w:val="00625B75"/>
    <w:rsid w:val="006267CE"/>
    <w:rsid w:val="006267E6"/>
    <w:rsid w:val="006267EF"/>
    <w:rsid w:val="006268B6"/>
    <w:rsid w:val="006268C7"/>
    <w:rsid w:val="00626AB0"/>
    <w:rsid w:val="00626F38"/>
    <w:rsid w:val="0062717C"/>
    <w:rsid w:val="00627311"/>
    <w:rsid w:val="006273DF"/>
    <w:rsid w:val="006273E3"/>
    <w:rsid w:val="0062748C"/>
    <w:rsid w:val="00627563"/>
    <w:rsid w:val="00627C18"/>
    <w:rsid w:val="0063010C"/>
    <w:rsid w:val="0063017B"/>
    <w:rsid w:val="00630396"/>
    <w:rsid w:val="0063043B"/>
    <w:rsid w:val="00630754"/>
    <w:rsid w:val="006307F2"/>
    <w:rsid w:val="0063081C"/>
    <w:rsid w:val="0063081F"/>
    <w:rsid w:val="00630BFF"/>
    <w:rsid w:val="00630C96"/>
    <w:rsid w:val="00630E03"/>
    <w:rsid w:val="00631427"/>
    <w:rsid w:val="00631859"/>
    <w:rsid w:val="00631F68"/>
    <w:rsid w:val="00632534"/>
    <w:rsid w:val="00632D9F"/>
    <w:rsid w:val="00632FEF"/>
    <w:rsid w:val="00633096"/>
    <w:rsid w:val="00633160"/>
    <w:rsid w:val="0063322D"/>
    <w:rsid w:val="00633784"/>
    <w:rsid w:val="0063399D"/>
    <w:rsid w:val="006339F4"/>
    <w:rsid w:val="00633B5C"/>
    <w:rsid w:val="00633D25"/>
    <w:rsid w:val="00634646"/>
    <w:rsid w:val="00634B5E"/>
    <w:rsid w:val="00634B7B"/>
    <w:rsid w:val="00634CE2"/>
    <w:rsid w:val="006354E6"/>
    <w:rsid w:val="0063551F"/>
    <w:rsid w:val="00635983"/>
    <w:rsid w:val="00635F43"/>
    <w:rsid w:val="006365F4"/>
    <w:rsid w:val="00636BBE"/>
    <w:rsid w:val="00636C3C"/>
    <w:rsid w:val="00636D1F"/>
    <w:rsid w:val="006374BE"/>
    <w:rsid w:val="006374DD"/>
    <w:rsid w:val="00637A47"/>
    <w:rsid w:val="00637EED"/>
    <w:rsid w:val="00640265"/>
    <w:rsid w:val="00640ED1"/>
    <w:rsid w:val="00640F2D"/>
    <w:rsid w:val="006410B3"/>
    <w:rsid w:val="00641672"/>
    <w:rsid w:val="0064178B"/>
    <w:rsid w:val="00641E85"/>
    <w:rsid w:val="00642162"/>
    <w:rsid w:val="00642222"/>
    <w:rsid w:val="00642757"/>
    <w:rsid w:val="006429FB"/>
    <w:rsid w:val="00642FD3"/>
    <w:rsid w:val="006432F4"/>
    <w:rsid w:val="00643307"/>
    <w:rsid w:val="0064331B"/>
    <w:rsid w:val="006434F4"/>
    <w:rsid w:val="006437CA"/>
    <w:rsid w:val="0064389C"/>
    <w:rsid w:val="00643A62"/>
    <w:rsid w:val="00643D8E"/>
    <w:rsid w:val="00643FED"/>
    <w:rsid w:val="00644368"/>
    <w:rsid w:val="0064453A"/>
    <w:rsid w:val="00644ACA"/>
    <w:rsid w:val="00644C54"/>
    <w:rsid w:val="00645120"/>
    <w:rsid w:val="006456F0"/>
    <w:rsid w:val="006457C3"/>
    <w:rsid w:val="00645864"/>
    <w:rsid w:val="00645C80"/>
    <w:rsid w:val="00645D7E"/>
    <w:rsid w:val="00646217"/>
    <w:rsid w:val="00646B2F"/>
    <w:rsid w:val="00646E31"/>
    <w:rsid w:val="006476F1"/>
    <w:rsid w:val="00647842"/>
    <w:rsid w:val="00650110"/>
    <w:rsid w:val="006501CB"/>
    <w:rsid w:val="006507A1"/>
    <w:rsid w:val="006508FF"/>
    <w:rsid w:val="00650AB8"/>
    <w:rsid w:val="0065117A"/>
    <w:rsid w:val="0065168C"/>
    <w:rsid w:val="00651703"/>
    <w:rsid w:val="00651816"/>
    <w:rsid w:val="00651850"/>
    <w:rsid w:val="00651A3C"/>
    <w:rsid w:val="00651B41"/>
    <w:rsid w:val="00651EDB"/>
    <w:rsid w:val="006521DB"/>
    <w:rsid w:val="0065252A"/>
    <w:rsid w:val="006525AA"/>
    <w:rsid w:val="00652C50"/>
    <w:rsid w:val="0065332F"/>
    <w:rsid w:val="00653532"/>
    <w:rsid w:val="00654006"/>
    <w:rsid w:val="00654114"/>
    <w:rsid w:val="0065478A"/>
    <w:rsid w:val="00654A55"/>
    <w:rsid w:val="00654B00"/>
    <w:rsid w:val="00654D32"/>
    <w:rsid w:val="00654EAF"/>
    <w:rsid w:val="00654F94"/>
    <w:rsid w:val="006555D8"/>
    <w:rsid w:val="00655724"/>
    <w:rsid w:val="006557C9"/>
    <w:rsid w:val="006575A4"/>
    <w:rsid w:val="00657B27"/>
    <w:rsid w:val="00660198"/>
    <w:rsid w:val="0066031F"/>
    <w:rsid w:val="00660415"/>
    <w:rsid w:val="0066048F"/>
    <w:rsid w:val="00660658"/>
    <w:rsid w:val="00660B16"/>
    <w:rsid w:val="00660D36"/>
    <w:rsid w:val="006615DE"/>
    <w:rsid w:val="0066160B"/>
    <w:rsid w:val="00661824"/>
    <w:rsid w:val="00661E2F"/>
    <w:rsid w:val="00662102"/>
    <w:rsid w:val="006628B0"/>
    <w:rsid w:val="006632F0"/>
    <w:rsid w:val="006633EE"/>
    <w:rsid w:val="00664299"/>
    <w:rsid w:val="0066485C"/>
    <w:rsid w:val="00664A28"/>
    <w:rsid w:val="00664CA7"/>
    <w:rsid w:val="006655F0"/>
    <w:rsid w:val="00665CF8"/>
    <w:rsid w:val="006662A9"/>
    <w:rsid w:val="0066647C"/>
    <w:rsid w:val="0066753C"/>
    <w:rsid w:val="00667755"/>
    <w:rsid w:val="0066786E"/>
    <w:rsid w:val="00667CD5"/>
    <w:rsid w:val="00667ECF"/>
    <w:rsid w:val="006700C1"/>
    <w:rsid w:val="00670158"/>
    <w:rsid w:val="0067015B"/>
    <w:rsid w:val="0067025C"/>
    <w:rsid w:val="00670380"/>
    <w:rsid w:val="00670536"/>
    <w:rsid w:val="00670D57"/>
    <w:rsid w:val="00671107"/>
    <w:rsid w:val="0067148C"/>
    <w:rsid w:val="00671566"/>
    <w:rsid w:val="006715C8"/>
    <w:rsid w:val="00671660"/>
    <w:rsid w:val="00671949"/>
    <w:rsid w:val="00671E47"/>
    <w:rsid w:val="00672BF6"/>
    <w:rsid w:val="006730BD"/>
    <w:rsid w:val="0067397E"/>
    <w:rsid w:val="00674057"/>
    <w:rsid w:val="006744D3"/>
    <w:rsid w:val="00674B70"/>
    <w:rsid w:val="006750E1"/>
    <w:rsid w:val="00675365"/>
    <w:rsid w:val="006755D5"/>
    <w:rsid w:val="00675EF5"/>
    <w:rsid w:val="0067607F"/>
    <w:rsid w:val="006760C7"/>
    <w:rsid w:val="00676359"/>
    <w:rsid w:val="00676A2D"/>
    <w:rsid w:val="00677175"/>
    <w:rsid w:val="006778BF"/>
    <w:rsid w:val="0068100E"/>
    <w:rsid w:val="006811E6"/>
    <w:rsid w:val="00681235"/>
    <w:rsid w:val="006812A3"/>
    <w:rsid w:val="0068139C"/>
    <w:rsid w:val="006815CF"/>
    <w:rsid w:val="006815EE"/>
    <w:rsid w:val="0068212B"/>
    <w:rsid w:val="006822D3"/>
    <w:rsid w:val="0068262F"/>
    <w:rsid w:val="00682682"/>
    <w:rsid w:val="006834D0"/>
    <w:rsid w:val="0068399C"/>
    <w:rsid w:val="00683C3D"/>
    <w:rsid w:val="00683DCB"/>
    <w:rsid w:val="00683DDC"/>
    <w:rsid w:val="0068447B"/>
    <w:rsid w:val="006846C8"/>
    <w:rsid w:val="006847BF"/>
    <w:rsid w:val="0068488F"/>
    <w:rsid w:val="00684BE8"/>
    <w:rsid w:val="00684FBC"/>
    <w:rsid w:val="00685329"/>
    <w:rsid w:val="00685476"/>
    <w:rsid w:val="0068557F"/>
    <w:rsid w:val="00685592"/>
    <w:rsid w:val="006856E6"/>
    <w:rsid w:val="006859BA"/>
    <w:rsid w:val="00685C1D"/>
    <w:rsid w:val="006864E6"/>
    <w:rsid w:val="006865C3"/>
    <w:rsid w:val="00686685"/>
    <w:rsid w:val="00686856"/>
    <w:rsid w:val="006868B3"/>
    <w:rsid w:val="00686A26"/>
    <w:rsid w:val="00686D47"/>
    <w:rsid w:val="0068705C"/>
    <w:rsid w:val="00687161"/>
    <w:rsid w:val="006871C3"/>
    <w:rsid w:val="0068736E"/>
    <w:rsid w:val="006873D0"/>
    <w:rsid w:val="006877E9"/>
    <w:rsid w:val="00687A33"/>
    <w:rsid w:val="00687D5E"/>
    <w:rsid w:val="00690012"/>
    <w:rsid w:val="0069006B"/>
    <w:rsid w:val="006900FE"/>
    <w:rsid w:val="00690243"/>
    <w:rsid w:val="006907B8"/>
    <w:rsid w:val="0069087F"/>
    <w:rsid w:val="00690F4B"/>
    <w:rsid w:val="00691131"/>
    <w:rsid w:val="00691310"/>
    <w:rsid w:val="0069159B"/>
    <w:rsid w:val="006918AE"/>
    <w:rsid w:val="00691F40"/>
    <w:rsid w:val="00691F97"/>
    <w:rsid w:val="0069214A"/>
    <w:rsid w:val="0069230F"/>
    <w:rsid w:val="006925AA"/>
    <w:rsid w:val="00692787"/>
    <w:rsid w:val="006929EC"/>
    <w:rsid w:val="00692A13"/>
    <w:rsid w:val="006932D1"/>
    <w:rsid w:val="00693417"/>
    <w:rsid w:val="00693FD4"/>
    <w:rsid w:val="0069423C"/>
    <w:rsid w:val="0069432E"/>
    <w:rsid w:val="006943AA"/>
    <w:rsid w:val="006947D4"/>
    <w:rsid w:val="00694841"/>
    <w:rsid w:val="0069494C"/>
    <w:rsid w:val="00694DAE"/>
    <w:rsid w:val="00694DE6"/>
    <w:rsid w:val="00694F36"/>
    <w:rsid w:val="00694FD7"/>
    <w:rsid w:val="006950A9"/>
    <w:rsid w:val="0069510C"/>
    <w:rsid w:val="006952A4"/>
    <w:rsid w:val="00695403"/>
    <w:rsid w:val="006956CA"/>
    <w:rsid w:val="0069585C"/>
    <w:rsid w:val="0069599D"/>
    <w:rsid w:val="00695F7B"/>
    <w:rsid w:val="006964D9"/>
    <w:rsid w:val="006968B3"/>
    <w:rsid w:val="006968B7"/>
    <w:rsid w:val="00696B2D"/>
    <w:rsid w:val="00696B9F"/>
    <w:rsid w:val="00696D53"/>
    <w:rsid w:val="00696F7D"/>
    <w:rsid w:val="00697085"/>
    <w:rsid w:val="00697196"/>
    <w:rsid w:val="00697344"/>
    <w:rsid w:val="00697675"/>
    <w:rsid w:val="00697A0A"/>
    <w:rsid w:val="00697A52"/>
    <w:rsid w:val="00697E0E"/>
    <w:rsid w:val="00697F24"/>
    <w:rsid w:val="006A0107"/>
    <w:rsid w:val="006A0122"/>
    <w:rsid w:val="006A0230"/>
    <w:rsid w:val="006A035E"/>
    <w:rsid w:val="006A043B"/>
    <w:rsid w:val="006A0912"/>
    <w:rsid w:val="006A0B20"/>
    <w:rsid w:val="006A0C85"/>
    <w:rsid w:val="006A0CBF"/>
    <w:rsid w:val="006A0EA7"/>
    <w:rsid w:val="006A0F57"/>
    <w:rsid w:val="006A1076"/>
    <w:rsid w:val="006A1598"/>
    <w:rsid w:val="006A1B32"/>
    <w:rsid w:val="006A1C83"/>
    <w:rsid w:val="006A2070"/>
    <w:rsid w:val="006A2110"/>
    <w:rsid w:val="006A25EF"/>
    <w:rsid w:val="006A2A19"/>
    <w:rsid w:val="006A30DB"/>
    <w:rsid w:val="006A316A"/>
    <w:rsid w:val="006A31A0"/>
    <w:rsid w:val="006A3211"/>
    <w:rsid w:val="006A324C"/>
    <w:rsid w:val="006A3517"/>
    <w:rsid w:val="006A382E"/>
    <w:rsid w:val="006A3D53"/>
    <w:rsid w:val="006A4147"/>
    <w:rsid w:val="006A490C"/>
    <w:rsid w:val="006A4955"/>
    <w:rsid w:val="006A4A0D"/>
    <w:rsid w:val="006A4B4F"/>
    <w:rsid w:val="006A4D36"/>
    <w:rsid w:val="006A50E5"/>
    <w:rsid w:val="006A5432"/>
    <w:rsid w:val="006A54B3"/>
    <w:rsid w:val="006A54C1"/>
    <w:rsid w:val="006A570C"/>
    <w:rsid w:val="006A5866"/>
    <w:rsid w:val="006A5BC5"/>
    <w:rsid w:val="006A5DB3"/>
    <w:rsid w:val="006A5E07"/>
    <w:rsid w:val="006A67C6"/>
    <w:rsid w:val="006A6AE9"/>
    <w:rsid w:val="006A6EB0"/>
    <w:rsid w:val="006A6FC8"/>
    <w:rsid w:val="006A70A3"/>
    <w:rsid w:val="006A7675"/>
    <w:rsid w:val="006A7AD4"/>
    <w:rsid w:val="006A7B90"/>
    <w:rsid w:val="006A7BE7"/>
    <w:rsid w:val="006B016E"/>
    <w:rsid w:val="006B030E"/>
    <w:rsid w:val="006B0626"/>
    <w:rsid w:val="006B079A"/>
    <w:rsid w:val="006B080F"/>
    <w:rsid w:val="006B0ABA"/>
    <w:rsid w:val="006B0C5D"/>
    <w:rsid w:val="006B0DD8"/>
    <w:rsid w:val="006B1227"/>
    <w:rsid w:val="006B157D"/>
    <w:rsid w:val="006B1616"/>
    <w:rsid w:val="006B182E"/>
    <w:rsid w:val="006B1A2B"/>
    <w:rsid w:val="006B1AD1"/>
    <w:rsid w:val="006B1F20"/>
    <w:rsid w:val="006B2135"/>
    <w:rsid w:val="006B28C1"/>
    <w:rsid w:val="006B2AC7"/>
    <w:rsid w:val="006B3357"/>
    <w:rsid w:val="006B3F99"/>
    <w:rsid w:val="006B4401"/>
    <w:rsid w:val="006B471F"/>
    <w:rsid w:val="006B4824"/>
    <w:rsid w:val="006B4E09"/>
    <w:rsid w:val="006B4F8B"/>
    <w:rsid w:val="006B5A27"/>
    <w:rsid w:val="006B65A5"/>
    <w:rsid w:val="006B6A8E"/>
    <w:rsid w:val="006B6B85"/>
    <w:rsid w:val="006B7E1D"/>
    <w:rsid w:val="006B7E28"/>
    <w:rsid w:val="006B7E55"/>
    <w:rsid w:val="006B7E5D"/>
    <w:rsid w:val="006C0421"/>
    <w:rsid w:val="006C074D"/>
    <w:rsid w:val="006C0908"/>
    <w:rsid w:val="006C0962"/>
    <w:rsid w:val="006C0ADD"/>
    <w:rsid w:val="006C0E21"/>
    <w:rsid w:val="006C1016"/>
    <w:rsid w:val="006C1319"/>
    <w:rsid w:val="006C1336"/>
    <w:rsid w:val="006C1425"/>
    <w:rsid w:val="006C14E8"/>
    <w:rsid w:val="006C1703"/>
    <w:rsid w:val="006C186B"/>
    <w:rsid w:val="006C190E"/>
    <w:rsid w:val="006C2240"/>
    <w:rsid w:val="006C2341"/>
    <w:rsid w:val="006C2519"/>
    <w:rsid w:val="006C27BD"/>
    <w:rsid w:val="006C27DD"/>
    <w:rsid w:val="006C365A"/>
    <w:rsid w:val="006C36A9"/>
    <w:rsid w:val="006C3B80"/>
    <w:rsid w:val="006C3D01"/>
    <w:rsid w:val="006C4355"/>
    <w:rsid w:val="006C4419"/>
    <w:rsid w:val="006C44D7"/>
    <w:rsid w:val="006C45BE"/>
    <w:rsid w:val="006C48DA"/>
    <w:rsid w:val="006C4B9A"/>
    <w:rsid w:val="006C4EAF"/>
    <w:rsid w:val="006C504F"/>
    <w:rsid w:val="006C5385"/>
    <w:rsid w:val="006C55F7"/>
    <w:rsid w:val="006C5647"/>
    <w:rsid w:val="006C5803"/>
    <w:rsid w:val="006C58F0"/>
    <w:rsid w:val="006C5A92"/>
    <w:rsid w:val="006C5AF6"/>
    <w:rsid w:val="006C6104"/>
    <w:rsid w:val="006C617F"/>
    <w:rsid w:val="006C6261"/>
    <w:rsid w:val="006C64B6"/>
    <w:rsid w:val="006C66C0"/>
    <w:rsid w:val="006C6B56"/>
    <w:rsid w:val="006C6B6C"/>
    <w:rsid w:val="006C6B7D"/>
    <w:rsid w:val="006C6EA8"/>
    <w:rsid w:val="006C6ECB"/>
    <w:rsid w:val="006C6EFE"/>
    <w:rsid w:val="006C746F"/>
    <w:rsid w:val="006C7639"/>
    <w:rsid w:val="006C7835"/>
    <w:rsid w:val="006D0106"/>
    <w:rsid w:val="006D0151"/>
    <w:rsid w:val="006D06F7"/>
    <w:rsid w:val="006D0AA8"/>
    <w:rsid w:val="006D0CE4"/>
    <w:rsid w:val="006D1041"/>
    <w:rsid w:val="006D1311"/>
    <w:rsid w:val="006D14F9"/>
    <w:rsid w:val="006D1670"/>
    <w:rsid w:val="006D1740"/>
    <w:rsid w:val="006D1BE6"/>
    <w:rsid w:val="006D1ED8"/>
    <w:rsid w:val="006D1F3A"/>
    <w:rsid w:val="006D250A"/>
    <w:rsid w:val="006D291D"/>
    <w:rsid w:val="006D2DD7"/>
    <w:rsid w:val="006D2E2D"/>
    <w:rsid w:val="006D4443"/>
    <w:rsid w:val="006D499F"/>
    <w:rsid w:val="006D4BA5"/>
    <w:rsid w:val="006D4EA5"/>
    <w:rsid w:val="006D4F07"/>
    <w:rsid w:val="006D5632"/>
    <w:rsid w:val="006D5D63"/>
    <w:rsid w:val="006D5DDF"/>
    <w:rsid w:val="006D5FAE"/>
    <w:rsid w:val="006D5FFB"/>
    <w:rsid w:val="006D61E5"/>
    <w:rsid w:val="006D6374"/>
    <w:rsid w:val="006D6571"/>
    <w:rsid w:val="006D66F3"/>
    <w:rsid w:val="006D67B1"/>
    <w:rsid w:val="006D680E"/>
    <w:rsid w:val="006D6A1D"/>
    <w:rsid w:val="006D6DE1"/>
    <w:rsid w:val="006D6FEF"/>
    <w:rsid w:val="006D79FB"/>
    <w:rsid w:val="006D7ACD"/>
    <w:rsid w:val="006D7BFF"/>
    <w:rsid w:val="006D7C7B"/>
    <w:rsid w:val="006D7C8B"/>
    <w:rsid w:val="006D7CBE"/>
    <w:rsid w:val="006D7D19"/>
    <w:rsid w:val="006D7F1D"/>
    <w:rsid w:val="006E0355"/>
    <w:rsid w:val="006E0754"/>
    <w:rsid w:val="006E0CB2"/>
    <w:rsid w:val="006E0CB9"/>
    <w:rsid w:val="006E13DE"/>
    <w:rsid w:val="006E179B"/>
    <w:rsid w:val="006E1B85"/>
    <w:rsid w:val="006E1C84"/>
    <w:rsid w:val="006E21D2"/>
    <w:rsid w:val="006E21D4"/>
    <w:rsid w:val="006E23B6"/>
    <w:rsid w:val="006E26BE"/>
    <w:rsid w:val="006E2DA8"/>
    <w:rsid w:val="006E2EE9"/>
    <w:rsid w:val="006E381B"/>
    <w:rsid w:val="006E38DC"/>
    <w:rsid w:val="006E3BE0"/>
    <w:rsid w:val="006E447A"/>
    <w:rsid w:val="006E4AD0"/>
    <w:rsid w:val="006E4ADF"/>
    <w:rsid w:val="006E4B04"/>
    <w:rsid w:val="006E4D6F"/>
    <w:rsid w:val="006E53D3"/>
    <w:rsid w:val="006E55F6"/>
    <w:rsid w:val="006E5AB7"/>
    <w:rsid w:val="006E5F17"/>
    <w:rsid w:val="006E5F4E"/>
    <w:rsid w:val="006E5FA6"/>
    <w:rsid w:val="006E697D"/>
    <w:rsid w:val="006E6D92"/>
    <w:rsid w:val="006E7680"/>
    <w:rsid w:val="006E7730"/>
    <w:rsid w:val="006E794D"/>
    <w:rsid w:val="006E7F20"/>
    <w:rsid w:val="006F003E"/>
    <w:rsid w:val="006F06A9"/>
    <w:rsid w:val="006F0784"/>
    <w:rsid w:val="006F0962"/>
    <w:rsid w:val="006F0993"/>
    <w:rsid w:val="006F0A24"/>
    <w:rsid w:val="006F0BC3"/>
    <w:rsid w:val="006F1E7F"/>
    <w:rsid w:val="006F2443"/>
    <w:rsid w:val="006F260B"/>
    <w:rsid w:val="006F2C41"/>
    <w:rsid w:val="006F2D7C"/>
    <w:rsid w:val="006F30A4"/>
    <w:rsid w:val="006F322A"/>
    <w:rsid w:val="006F3416"/>
    <w:rsid w:val="006F3699"/>
    <w:rsid w:val="006F3783"/>
    <w:rsid w:val="006F37CF"/>
    <w:rsid w:val="006F38D0"/>
    <w:rsid w:val="006F3AC8"/>
    <w:rsid w:val="006F40D7"/>
    <w:rsid w:val="006F42AA"/>
    <w:rsid w:val="006F43B2"/>
    <w:rsid w:val="006F4432"/>
    <w:rsid w:val="006F4DF3"/>
    <w:rsid w:val="006F50F6"/>
    <w:rsid w:val="006F51C1"/>
    <w:rsid w:val="006F5609"/>
    <w:rsid w:val="006F58BB"/>
    <w:rsid w:val="006F5A97"/>
    <w:rsid w:val="006F5EA4"/>
    <w:rsid w:val="006F5ECF"/>
    <w:rsid w:val="006F5F0D"/>
    <w:rsid w:val="006F6016"/>
    <w:rsid w:val="006F6854"/>
    <w:rsid w:val="006F6994"/>
    <w:rsid w:val="006F6A5A"/>
    <w:rsid w:val="006F6CA4"/>
    <w:rsid w:val="006F6DDF"/>
    <w:rsid w:val="006F7005"/>
    <w:rsid w:val="006F718C"/>
    <w:rsid w:val="006F758F"/>
    <w:rsid w:val="006F7752"/>
    <w:rsid w:val="006F7834"/>
    <w:rsid w:val="006F78F2"/>
    <w:rsid w:val="006F7B11"/>
    <w:rsid w:val="00700115"/>
    <w:rsid w:val="0070040E"/>
    <w:rsid w:val="00700781"/>
    <w:rsid w:val="00700E78"/>
    <w:rsid w:val="007011C8"/>
    <w:rsid w:val="007013DA"/>
    <w:rsid w:val="00701612"/>
    <w:rsid w:val="0070169D"/>
    <w:rsid w:val="00701FA9"/>
    <w:rsid w:val="0070209A"/>
    <w:rsid w:val="007020CC"/>
    <w:rsid w:val="0070255F"/>
    <w:rsid w:val="007027FD"/>
    <w:rsid w:val="0070284D"/>
    <w:rsid w:val="007029AF"/>
    <w:rsid w:val="00702AD0"/>
    <w:rsid w:val="00702C48"/>
    <w:rsid w:val="00702CF7"/>
    <w:rsid w:val="00702D8C"/>
    <w:rsid w:val="007030CC"/>
    <w:rsid w:val="00703663"/>
    <w:rsid w:val="00703960"/>
    <w:rsid w:val="00703EEE"/>
    <w:rsid w:val="00704519"/>
    <w:rsid w:val="007045E8"/>
    <w:rsid w:val="0070468A"/>
    <w:rsid w:val="0070582C"/>
    <w:rsid w:val="00705841"/>
    <w:rsid w:val="0070586C"/>
    <w:rsid w:val="00705D48"/>
    <w:rsid w:val="00706264"/>
    <w:rsid w:val="00706486"/>
    <w:rsid w:val="00706A8E"/>
    <w:rsid w:val="00706D4F"/>
    <w:rsid w:val="00706D5D"/>
    <w:rsid w:val="007071CA"/>
    <w:rsid w:val="0070736D"/>
    <w:rsid w:val="0070760E"/>
    <w:rsid w:val="007079CA"/>
    <w:rsid w:val="007103E6"/>
    <w:rsid w:val="007108B4"/>
    <w:rsid w:val="007108C0"/>
    <w:rsid w:val="0071097F"/>
    <w:rsid w:val="00710B21"/>
    <w:rsid w:val="00710D97"/>
    <w:rsid w:val="007112BB"/>
    <w:rsid w:val="007115E9"/>
    <w:rsid w:val="00711966"/>
    <w:rsid w:val="00711E9D"/>
    <w:rsid w:val="00711FB4"/>
    <w:rsid w:val="00712048"/>
    <w:rsid w:val="007120CB"/>
    <w:rsid w:val="0071237B"/>
    <w:rsid w:val="0071240B"/>
    <w:rsid w:val="007126E8"/>
    <w:rsid w:val="00712880"/>
    <w:rsid w:val="0071288D"/>
    <w:rsid w:val="00712C13"/>
    <w:rsid w:val="00712FAE"/>
    <w:rsid w:val="00712FB2"/>
    <w:rsid w:val="00713259"/>
    <w:rsid w:val="0071341F"/>
    <w:rsid w:val="00713892"/>
    <w:rsid w:val="00713CB4"/>
    <w:rsid w:val="00714118"/>
    <w:rsid w:val="0071458C"/>
    <w:rsid w:val="007147DB"/>
    <w:rsid w:val="00714C48"/>
    <w:rsid w:val="007151DA"/>
    <w:rsid w:val="007151FE"/>
    <w:rsid w:val="007154CB"/>
    <w:rsid w:val="007156E7"/>
    <w:rsid w:val="00715C6B"/>
    <w:rsid w:val="007163BE"/>
    <w:rsid w:val="00716635"/>
    <w:rsid w:val="00716DDA"/>
    <w:rsid w:val="007172E2"/>
    <w:rsid w:val="00717691"/>
    <w:rsid w:val="00717A02"/>
    <w:rsid w:val="0072033E"/>
    <w:rsid w:val="00720540"/>
    <w:rsid w:val="007207EB"/>
    <w:rsid w:val="007207F8"/>
    <w:rsid w:val="00721078"/>
    <w:rsid w:val="007213B7"/>
    <w:rsid w:val="00721956"/>
    <w:rsid w:val="00721BAD"/>
    <w:rsid w:val="00721DAF"/>
    <w:rsid w:val="00721EB9"/>
    <w:rsid w:val="007224BD"/>
    <w:rsid w:val="00722776"/>
    <w:rsid w:val="0072293B"/>
    <w:rsid w:val="00722A0A"/>
    <w:rsid w:val="00722B43"/>
    <w:rsid w:val="00722D63"/>
    <w:rsid w:val="00723462"/>
    <w:rsid w:val="0072362F"/>
    <w:rsid w:val="007236A8"/>
    <w:rsid w:val="00723B58"/>
    <w:rsid w:val="007244AE"/>
    <w:rsid w:val="007245EC"/>
    <w:rsid w:val="0072464C"/>
    <w:rsid w:val="007246CC"/>
    <w:rsid w:val="00724B80"/>
    <w:rsid w:val="00724D3B"/>
    <w:rsid w:val="007251B7"/>
    <w:rsid w:val="007251ED"/>
    <w:rsid w:val="007259C3"/>
    <w:rsid w:val="00725BC7"/>
    <w:rsid w:val="00725D25"/>
    <w:rsid w:val="00725E38"/>
    <w:rsid w:val="00725EAD"/>
    <w:rsid w:val="0072617F"/>
    <w:rsid w:val="0072641D"/>
    <w:rsid w:val="00726432"/>
    <w:rsid w:val="00726B6C"/>
    <w:rsid w:val="00726E54"/>
    <w:rsid w:val="00726F5A"/>
    <w:rsid w:val="00727049"/>
    <w:rsid w:val="007271C1"/>
    <w:rsid w:val="007279A5"/>
    <w:rsid w:val="00727C7D"/>
    <w:rsid w:val="00727FAB"/>
    <w:rsid w:val="0073025B"/>
    <w:rsid w:val="00730270"/>
    <w:rsid w:val="00730441"/>
    <w:rsid w:val="0073053A"/>
    <w:rsid w:val="0073063B"/>
    <w:rsid w:val="007306ED"/>
    <w:rsid w:val="007307F5"/>
    <w:rsid w:val="00730930"/>
    <w:rsid w:val="0073129C"/>
    <w:rsid w:val="00732364"/>
    <w:rsid w:val="00732582"/>
    <w:rsid w:val="007326CC"/>
    <w:rsid w:val="00732742"/>
    <w:rsid w:val="00732842"/>
    <w:rsid w:val="00733235"/>
    <w:rsid w:val="007333FD"/>
    <w:rsid w:val="0073349E"/>
    <w:rsid w:val="00734035"/>
    <w:rsid w:val="00734250"/>
    <w:rsid w:val="007344B3"/>
    <w:rsid w:val="007344B7"/>
    <w:rsid w:val="00734728"/>
    <w:rsid w:val="00734C96"/>
    <w:rsid w:val="00734CFF"/>
    <w:rsid w:val="00735540"/>
    <w:rsid w:val="007360D8"/>
    <w:rsid w:val="00736782"/>
    <w:rsid w:val="0073688A"/>
    <w:rsid w:val="00736E06"/>
    <w:rsid w:val="00736EAC"/>
    <w:rsid w:val="00737B0C"/>
    <w:rsid w:val="00737B26"/>
    <w:rsid w:val="0074002A"/>
    <w:rsid w:val="007403A2"/>
    <w:rsid w:val="007405B9"/>
    <w:rsid w:val="00740828"/>
    <w:rsid w:val="007408B9"/>
    <w:rsid w:val="00740B16"/>
    <w:rsid w:val="0074167E"/>
    <w:rsid w:val="00741986"/>
    <w:rsid w:val="0074199C"/>
    <w:rsid w:val="007419F9"/>
    <w:rsid w:val="00741BDE"/>
    <w:rsid w:val="007421E6"/>
    <w:rsid w:val="007425DE"/>
    <w:rsid w:val="00742638"/>
    <w:rsid w:val="007429A0"/>
    <w:rsid w:val="00742A25"/>
    <w:rsid w:val="00742BC5"/>
    <w:rsid w:val="00742E40"/>
    <w:rsid w:val="00743471"/>
    <w:rsid w:val="0074354B"/>
    <w:rsid w:val="0074466E"/>
    <w:rsid w:val="00744B37"/>
    <w:rsid w:val="00744C02"/>
    <w:rsid w:val="0074502B"/>
    <w:rsid w:val="00745570"/>
    <w:rsid w:val="0074593D"/>
    <w:rsid w:val="00745CCE"/>
    <w:rsid w:val="00746038"/>
    <w:rsid w:val="0074618D"/>
    <w:rsid w:val="00746949"/>
    <w:rsid w:val="00746963"/>
    <w:rsid w:val="0074707A"/>
    <w:rsid w:val="007474C4"/>
    <w:rsid w:val="007479EF"/>
    <w:rsid w:val="007479F3"/>
    <w:rsid w:val="0075044C"/>
    <w:rsid w:val="0075082F"/>
    <w:rsid w:val="0075132B"/>
    <w:rsid w:val="007513FF"/>
    <w:rsid w:val="00751432"/>
    <w:rsid w:val="00751689"/>
    <w:rsid w:val="00751825"/>
    <w:rsid w:val="00751B47"/>
    <w:rsid w:val="00751C1D"/>
    <w:rsid w:val="00751F7E"/>
    <w:rsid w:val="00752022"/>
    <w:rsid w:val="00752438"/>
    <w:rsid w:val="00752480"/>
    <w:rsid w:val="00752947"/>
    <w:rsid w:val="00754A25"/>
    <w:rsid w:val="00754A8B"/>
    <w:rsid w:val="007554CC"/>
    <w:rsid w:val="00755A5D"/>
    <w:rsid w:val="00755ABC"/>
    <w:rsid w:val="00755B89"/>
    <w:rsid w:val="00755BF2"/>
    <w:rsid w:val="0075666C"/>
    <w:rsid w:val="00756B0A"/>
    <w:rsid w:val="00756CF2"/>
    <w:rsid w:val="0075747A"/>
    <w:rsid w:val="00757797"/>
    <w:rsid w:val="007577B8"/>
    <w:rsid w:val="007578D2"/>
    <w:rsid w:val="00757936"/>
    <w:rsid w:val="00757B6A"/>
    <w:rsid w:val="00757D74"/>
    <w:rsid w:val="00757E30"/>
    <w:rsid w:val="007600AA"/>
    <w:rsid w:val="0076015F"/>
    <w:rsid w:val="00760193"/>
    <w:rsid w:val="007602AF"/>
    <w:rsid w:val="007607A6"/>
    <w:rsid w:val="00760C29"/>
    <w:rsid w:val="007612BC"/>
    <w:rsid w:val="00761724"/>
    <w:rsid w:val="007617DC"/>
    <w:rsid w:val="007618AD"/>
    <w:rsid w:val="00761C48"/>
    <w:rsid w:val="00761CD2"/>
    <w:rsid w:val="007625AC"/>
    <w:rsid w:val="007627C5"/>
    <w:rsid w:val="00762808"/>
    <w:rsid w:val="0076289C"/>
    <w:rsid w:val="00762A09"/>
    <w:rsid w:val="00762B3B"/>
    <w:rsid w:val="00762B87"/>
    <w:rsid w:val="00762BC8"/>
    <w:rsid w:val="00762CE1"/>
    <w:rsid w:val="00762F4F"/>
    <w:rsid w:val="007635A0"/>
    <w:rsid w:val="007638F1"/>
    <w:rsid w:val="00763BD0"/>
    <w:rsid w:val="00763C0A"/>
    <w:rsid w:val="00763E63"/>
    <w:rsid w:val="0076419E"/>
    <w:rsid w:val="00764428"/>
    <w:rsid w:val="00764702"/>
    <w:rsid w:val="00764899"/>
    <w:rsid w:val="00764917"/>
    <w:rsid w:val="00764AC3"/>
    <w:rsid w:val="00764BEC"/>
    <w:rsid w:val="00764C2F"/>
    <w:rsid w:val="00764CCE"/>
    <w:rsid w:val="00764D97"/>
    <w:rsid w:val="00764F26"/>
    <w:rsid w:val="00765119"/>
    <w:rsid w:val="00765200"/>
    <w:rsid w:val="007653BB"/>
    <w:rsid w:val="00765883"/>
    <w:rsid w:val="00765980"/>
    <w:rsid w:val="00765DE6"/>
    <w:rsid w:val="00766030"/>
    <w:rsid w:val="007660A7"/>
    <w:rsid w:val="007662BC"/>
    <w:rsid w:val="007662E4"/>
    <w:rsid w:val="007667BE"/>
    <w:rsid w:val="00766D23"/>
    <w:rsid w:val="00766D49"/>
    <w:rsid w:val="00766DE7"/>
    <w:rsid w:val="00767929"/>
    <w:rsid w:val="00767A62"/>
    <w:rsid w:val="00767B22"/>
    <w:rsid w:val="00767DED"/>
    <w:rsid w:val="00767E50"/>
    <w:rsid w:val="00767EFE"/>
    <w:rsid w:val="00770312"/>
    <w:rsid w:val="007705A6"/>
    <w:rsid w:val="007706A0"/>
    <w:rsid w:val="0077102F"/>
    <w:rsid w:val="0077103E"/>
    <w:rsid w:val="0077154D"/>
    <w:rsid w:val="00771838"/>
    <w:rsid w:val="00771C1E"/>
    <w:rsid w:val="00771DDB"/>
    <w:rsid w:val="0077220C"/>
    <w:rsid w:val="0077242E"/>
    <w:rsid w:val="00772450"/>
    <w:rsid w:val="0077283A"/>
    <w:rsid w:val="00772C43"/>
    <w:rsid w:val="00772EAF"/>
    <w:rsid w:val="007730BC"/>
    <w:rsid w:val="007732DA"/>
    <w:rsid w:val="00773C2F"/>
    <w:rsid w:val="00773D39"/>
    <w:rsid w:val="00773F8A"/>
    <w:rsid w:val="0077432C"/>
    <w:rsid w:val="0077498B"/>
    <w:rsid w:val="00774A0D"/>
    <w:rsid w:val="00774F6D"/>
    <w:rsid w:val="00775169"/>
    <w:rsid w:val="00775387"/>
    <w:rsid w:val="007754B4"/>
    <w:rsid w:val="00775530"/>
    <w:rsid w:val="0077569F"/>
    <w:rsid w:val="007757DA"/>
    <w:rsid w:val="00775A09"/>
    <w:rsid w:val="00775B8F"/>
    <w:rsid w:val="00775F5F"/>
    <w:rsid w:val="00776173"/>
    <w:rsid w:val="007767B8"/>
    <w:rsid w:val="00776F32"/>
    <w:rsid w:val="007772BC"/>
    <w:rsid w:val="00777654"/>
    <w:rsid w:val="00777D50"/>
    <w:rsid w:val="00777F10"/>
    <w:rsid w:val="00777F33"/>
    <w:rsid w:val="00777F73"/>
    <w:rsid w:val="00780065"/>
    <w:rsid w:val="007807D0"/>
    <w:rsid w:val="00780BF2"/>
    <w:rsid w:val="00781026"/>
    <w:rsid w:val="0078124C"/>
    <w:rsid w:val="00781257"/>
    <w:rsid w:val="00781306"/>
    <w:rsid w:val="0078181C"/>
    <w:rsid w:val="00781E94"/>
    <w:rsid w:val="00781FE8"/>
    <w:rsid w:val="00782331"/>
    <w:rsid w:val="0078270F"/>
    <w:rsid w:val="007827F6"/>
    <w:rsid w:val="00782941"/>
    <w:rsid w:val="00782B1B"/>
    <w:rsid w:val="007830BA"/>
    <w:rsid w:val="007832A2"/>
    <w:rsid w:val="007834C5"/>
    <w:rsid w:val="00783777"/>
    <w:rsid w:val="00783B41"/>
    <w:rsid w:val="00783C9B"/>
    <w:rsid w:val="00783CDD"/>
    <w:rsid w:val="00783D8E"/>
    <w:rsid w:val="0078427E"/>
    <w:rsid w:val="007842E8"/>
    <w:rsid w:val="0078479D"/>
    <w:rsid w:val="007849BA"/>
    <w:rsid w:val="00784BA6"/>
    <w:rsid w:val="00784BFC"/>
    <w:rsid w:val="00784EF0"/>
    <w:rsid w:val="0078506A"/>
    <w:rsid w:val="0078582F"/>
    <w:rsid w:val="00785C11"/>
    <w:rsid w:val="00785ED6"/>
    <w:rsid w:val="00786201"/>
    <w:rsid w:val="007866B3"/>
    <w:rsid w:val="00786BCF"/>
    <w:rsid w:val="00786CE5"/>
    <w:rsid w:val="00786D35"/>
    <w:rsid w:val="00786FE8"/>
    <w:rsid w:val="007871A5"/>
    <w:rsid w:val="007871AB"/>
    <w:rsid w:val="0078727B"/>
    <w:rsid w:val="0078758D"/>
    <w:rsid w:val="007877A5"/>
    <w:rsid w:val="00787ABD"/>
    <w:rsid w:val="00787C1D"/>
    <w:rsid w:val="00787D7C"/>
    <w:rsid w:val="00787F02"/>
    <w:rsid w:val="007903E0"/>
    <w:rsid w:val="0079040A"/>
    <w:rsid w:val="007904A2"/>
    <w:rsid w:val="00790B51"/>
    <w:rsid w:val="00790C00"/>
    <w:rsid w:val="00790C8D"/>
    <w:rsid w:val="0079101A"/>
    <w:rsid w:val="007911EE"/>
    <w:rsid w:val="0079159C"/>
    <w:rsid w:val="007915D7"/>
    <w:rsid w:val="00791A8E"/>
    <w:rsid w:val="007927CB"/>
    <w:rsid w:val="0079295B"/>
    <w:rsid w:val="00793061"/>
    <w:rsid w:val="0079330A"/>
    <w:rsid w:val="007933DD"/>
    <w:rsid w:val="00793709"/>
    <w:rsid w:val="007939CF"/>
    <w:rsid w:val="00793B26"/>
    <w:rsid w:val="00793F1B"/>
    <w:rsid w:val="0079428E"/>
    <w:rsid w:val="007948CF"/>
    <w:rsid w:val="00794A0F"/>
    <w:rsid w:val="0079501D"/>
    <w:rsid w:val="0079502F"/>
    <w:rsid w:val="00795374"/>
    <w:rsid w:val="007958CA"/>
    <w:rsid w:val="00795C43"/>
    <w:rsid w:val="00795E2C"/>
    <w:rsid w:val="007960B6"/>
    <w:rsid w:val="00796418"/>
    <w:rsid w:val="0079680F"/>
    <w:rsid w:val="00796BF1"/>
    <w:rsid w:val="007975A5"/>
    <w:rsid w:val="00797C5C"/>
    <w:rsid w:val="007A0107"/>
    <w:rsid w:val="007A063D"/>
    <w:rsid w:val="007A0BD7"/>
    <w:rsid w:val="007A1717"/>
    <w:rsid w:val="007A188F"/>
    <w:rsid w:val="007A1B4A"/>
    <w:rsid w:val="007A1CCB"/>
    <w:rsid w:val="007A1D03"/>
    <w:rsid w:val="007A1DC9"/>
    <w:rsid w:val="007A2376"/>
    <w:rsid w:val="007A259F"/>
    <w:rsid w:val="007A25BE"/>
    <w:rsid w:val="007A26A2"/>
    <w:rsid w:val="007A294D"/>
    <w:rsid w:val="007A2A8F"/>
    <w:rsid w:val="007A2C15"/>
    <w:rsid w:val="007A2C22"/>
    <w:rsid w:val="007A2CDE"/>
    <w:rsid w:val="007A2D66"/>
    <w:rsid w:val="007A2E54"/>
    <w:rsid w:val="007A2F87"/>
    <w:rsid w:val="007A30CB"/>
    <w:rsid w:val="007A3308"/>
    <w:rsid w:val="007A34BA"/>
    <w:rsid w:val="007A36E6"/>
    <w:rsid w:val="007A375C"/>
    <w:rsid w:val="007A376D"/>
    <w:rsid w:val="007A3AA0"/>
    <w:rsid w:val="007A3AD6"/>
    <w:rsid w:val="007A3F1A"/>
    <w:rsid w:val="007A43B9"/>
    <w:rsid w:val="007A43CD"/>
    <w:rsid w:val="007A4BC0"/>
    <w:rsid w:val="007A4FA9"/>
    <w:rsid w:val="007A5151"/>
    <w:rsid w:val="007A5956"/>
    <w:rsid w:val="007A63BA"/>
    <w:rsid w:val="007A6432"/>
    <w:rsid w:val="007A6455"/>
    <w:rsid w:val="007A68D2"/>
    <w:rsid w:val="007A74AF"/>
    <w:rsid w:val="007A7599"/>
    <w:rsid w:val="007A79C6"/>
    <w:rsid w:val="007A7E23"/>
    <w:rsid w:val="007A7F23"/>
    <w:rsid w:val="007B016F"/>
    <w:rsid w:val="007B04BD"/>
    <w:rsid w:val="007B07C8"/>
    <w:rsid w:val="007B0DD7"/>
    <w:rsid w:val="007B0DFE"/>
    <w:rsid w:val="007B0EF8"/>
    <w:rsid w:val="007B1198"/>
    <w:rsid w:val="007B14CE"/>
    <w:rsid w:val="007B1A40"/>
    <w:rsid w:val="007B1A88"/>
    <w:rsid w:val="007B1B0A"/>
    <w:rsid w:val="007B1C5F"/>
    <w:rsid w:val="007B22C8"/>
    <w:rsid w:val="007B23F0"/>
    <w:rsid w:val="007B270C"/>
    <w:rsid w:val="007B2856"/>
    <w:rsid w:val="007B2D9E"/>
    <w:rsid w:val="007B2EDB"/>
    <w:rsid w:val="007B2F39"/>
    <w:rsid w:val="007B3198"/>
    <w:rsid w:val="007B370F"/>
    <w:rsid w:val="007B37E2"/>
    <w:rsid w:val="007B3AA9"/>
    <w:rsid w:val="007B3C7B"/>
    <w:rsid w:val="007B3FAD"/>
    <w:rsid w:val="007B4143"/>
    <w:rsid w:val="007B41B0"/>
    <w:rsid w:val="007B4298"/>
    <w:rsid w:val="007B4E67"/>
    <w:rsid w:val="007B5220"/>
    <w:rsid w:val="007B6210"/>
    <w:rsid w:val="007B62AC"/>
    <w:rsid w:val="007B64CD"/>
    <w:rsid w:val="007B66B8"/>
    <w:rsid w:val="007B67D2"/>
    <w:rsid w:val="007B67D8"/>
    <w:rsid w:val="007B6BC4"/>
    <w:rsid w:val="007B6C81"/>
    <w:rsid w:val="007B6E51"/>
    <w:rsid w:val="007B7052"/>
    <w:rsid w:val="007B7390"/>
    <w:rsid w:val="007B763D"/>
    <w:rsid w:val="007B7966"/>
    <w:rsid w:val="007B79A0"/>
    <w:rsid w:val="007B79E8"/>
    <w:rsid w:val="007B79ED"/>
    <w:rsid w:val="007B7E36"/>
    <w:rsid w:val="007C052D"/>
    <w:rsid w:val="007C05D1"/>
    <w:rsid w:val="007C0642"/>
    <w:rsid w:val="007C06BE"/>
    <w:rsid w:val="007C0CDF"/>
    <w:rsid w:val="007C0D28"/>
    <w:rsid w:val="007C0E81"/>
    <w:rsid w:val="007C149F"/>
    <w:rsid w:val="007C1694"/>
    <w:rsid w:val="007C19CA"/>
    <w:rsid w:val="007C1ABA"/>
    <w:rsid w:val="007C2E30"/>
    <w:rsid w:val="007C311E"/>
    <w:rsid w:val="007C33E4"/>
    <w:rsid w:val="007C377B"/>
    <w:rsid w:val="007C3A5B"/>
    <w:rsid w:val="007C3BB9"/>
    <w:rsid w:val="007C3D72"/>
    <w:rsid w:val="007C40F6"/>
    <w:rsid w:val="007C4896"/>
    <w:rsid w:val="007C49C5"/>
    <w:rsid w:val="007C4AB9"/>
    <w:rsid w:val="007C4BDA"/>
    <w:rsid w:val="007C4C76"/>
    <w:rsid w:val="007C4D25"/>
    <w:rsid w:val="007C4F53"/>
    <w:rsid w:val="007C5141"/>
    <w:rsid w:val="007C589F"/>
    <w:rsid w:val="007C5D65"/>
    <w:rsid w:val="007C6178"/>
    <w:rsid w:val="007C63A9"/>
    <w:rsid w:val="007C680F"/>
    <w:rsid w:val="007C6EEB"/>
    <w:rsid w:val="007C748D"/>
    <w:rsid w:val="007C7550"/>
    <w:rsid w:val="007D025B"/>
    <w:rsid w:val="007D0261"/>
    <w:rsid w:val="007D0443"/>
    <w:rsid w:val="007D04F2"/>
    <w:rsid w:val="007D0502"/>
    <w:rsid w:val="007D067E"/>
    <w:rsid w:val="007D0819"/>
    <w:rsid w:val="007D0C0C"/>
    <w:rsid w:val="007D1A26"/>
    <w:rsid w:val="007D1E8B"/>
    <w:rsid w:val="007D2360"/>
    <w:rsid w:val="007D2538"/>
    <w:rsid w:val="007D2935"/>
    <w:rsid w:val="007D2B8C"/>
    <w:rsid w:val="007D2BD6"/>
    <w:rsid w:val="007D2C5C"/>
    <w:rsid w:val="007D30D5"/>
    <w:rsid w:val="007D3707"/>
    <w:rsid w:val="007D374A"/>
    <w:rsid w:val="007D3923"/>
    <w:rsid w:val="007D3A5B"/>
    <w:rsid w:val="007D40EB"/>
    <w:rsid w:val="007D40FB"/>
    <w:rsid w:val="007D4575"/>
    <w:rsid w:val="007D47BC"/>
    <w:rsid w:val="007D4920"/>
    <w:rsid w:val="007D494B"/>
    <w:rsid w:val="007D546A"/>
    <w:rsid w:val="007D590F"/>
    <w:rsid w:val="007D5A78"/>
    <w:rsid w:val="007D5B65"/>
    <w:rsid w:val="007D5ECF"/>
    <w:rsid w:val="007D5FC4"/>
    <w:rsid w:val="007D63D4"/>
    <w:rsid w:val="007D6525"/>
    <w:rsid w:val="007D7061"/>
    <w:rsid w:val="007D7685"/>
    <w:rsid w:val="007D7714"/>
    <w:rsid w:val="007E020A"/>
    <w:rsid w:val="007E0B76"/>
    <w:rsid w:val="007E0CDD"/>
    <w:rsid w:val="007E182F"/>
    <w:rsid w:val="007E18E5"/>
    <w:rsid w:val="007E1B75"/>
    <w:rsid w:val="007E1DDE"/>
    <w:rsid w:val="007E20CC"/>
    <w:rsid w:val="007E2564"/>
    <w:rsid w:val="007E26FD"/>
    <w:rsid w:val="007E29AA"/>
    <w:rsid w:val="007E2D73"/>
    <w:rsid w:val="007E337F"/>
    <w:rsid w:val="007E3452"/>
    <w:rsid w:val="007E3612"/>
    <w:rsid w:val="007E42F8"/>
    <w:rsid w:val="007E4387"/>
    <w:rsid w:val="007E4745"/>
    <w:rsid w:val="007E4B2F"/>
    <w:rsid w:val="007E509F"/>
    <w:rsid w:val="007E5F98"/>
    <w:rsid w:val="007E6048"/>
    <w:rsid w:val="007E60A9"/>
    <w:rsid w:val="007E6432"/>
    <w:rsid w:val="007E6736"/>
    <w:rsid w:val="007E689C"/>
    <w:rsid w:val="007E6C20"/>
    <w:rsid w:val="007E6C32"/>
    <w:rsid w:val="007E7044"/>
    <w:rsid w:val="007E7410"/>
    <w:rsid w:val="007E7527"/>
    <w:rsid w:val="007E76AC"/>
    <w:rsid w:val="007E7BB4"/>
    <w:rsid w:val="007E7EE2"/>
    <w:rsid w:val="007E7F62"/>
    <w:rsid w:val="007F05BF"/>
    <w:rsid w:val="007F0C86"/>
    <w:rsid w:val="007F15F0"/>
    <w:rsid w:val="007F184D"/>
    <w:rsid w:val="007F1F74"/>
    <w:rsid w:val="007F257A"/>
    <w:rsid w:val="007F2D43"/>
    <w:rsid w:val="007F2DBB"/>
    <w:rsid w:val="007F3108"/>
    <w:rsid w:val="007F3371"/>
    <w:rsid w:val="007F34E4"/>
    <w:rsid w:val="007F38BF"/>
    <w:rsid w:val="007F3CEC"/>
    <w:rsid w:val="007F3DBC"/>
    <w:rsid w:val="007F4146"/>
    <w:rsid w:val="007F436B"/>
    <w:rsid w:val="007F44A0"/>
    <w:rsid w:val="007F4A74"/>
    <w:rsid w:val="007F4ABE"/>
    <w:rsid w:val="007F506D"/>
    <w:rsid w:val="007F533E"/>
    <w:rsid w:val="007F5643"/>
    <w:rsid w:val="007F5794"/>
    <w:rsid w:val="007F5A71"/>
    <w:rsid w:val="007F5D9C"/>
    <w:rsid w:val="007F6102"/>
    <w:rsid w:val="007F629D"/>
    <w:rsid w:val="007F6C80"/>
    <w:rsid w:val="007F6C82"/>
    <w:rsid w:val="007F74E6"/>
    <w:rsid w:val="007F77E4"/>
    <w:rsid w:val="007F7815"/>
    <w:rsid w:val="007F78C0"/>
    <w:rsid w:val="007F7EB4"/>
    <w:rsid w:val="00800B00"/>
    <w:rsid w:val="00800C3A"/>
    <w:rsid w:val="00800C94"/>
    <w:rsid w:val="00800EB6"/>
    <w:rsid w:val="00801BCD"/>
    <w:rsid w:val="00801C09"/>
    <w:rsid w:val="00801EEF"/>
    <w:rsid w:val="00802470"/>
    <w:rsid w:val="00802804"/>
    <w:rsid w:val="0080298A"/>
    <w:rsid w:val="00802A12"/>
    <w:rsid w:val="00802C50"/>
    <w:rsid w:val="00802E73"/>
    <w:rsid w:val="008031D2"/>
    <w:rsid w:val="00803224"/>
    <w:rsid w:val="00803719"/>
    <w:rsid w:val="0080371F"/>
    <w:rsid w:val="00803A22"/>
    <w:rsid w:val="00804251"/>
    <w:rsid w:val="00804264"/>
    <w:rsid w:val="008042FE"/>
    <w:rsid w:val="00804532"/>
    <w:rsid w:val="00804699"/>
    <w:rsid w:val="00804BE4"/>
    <w:rsid w:val="00804CDD"/>
    <w:rsid w:val="0080514B"/>
    <w:rsid w:val="00805182"/>
    <w:rsid w:val="00805668"/>
    <w:rsid w:val="00805D2C"/>
    <w:rsid w:val="00806054"/>
    <w:rsid w:val="008064A5"/>
    <w:rsid w:val="00806B9C"/>
    <w:rsid w:val="00806E75"/>
    <w:rsid w:val="0080707F"/>
    <w:rsid w:val="00807ACB"/>
    <w:rsid w:val="00810461"/>
    <w:rsid w:val="008105A8"/>
    <w:rsid w:val="008106D9"/>
    <w:rsid w:val="008106DC"/>
    <w:rsid w:val="00810CE0"/>
    <w:rsid w:val="00810E9F"/>
    <w:rsid w:val="00810FDA"/>
    <w:rsid w:val="0081143B"/>
    <w:rsid w:val="00811490"/>
    <w:rsid w:val="00811B9E"/>
    <w:rsid w:val="00811C33"/>
    <w:rsid w:val="00811DDC"/>
    <w:rsid w:val="008121AB"/>
    <w:rsid w:val="00812335"/>
    <w:rsid w:val="00812457"/>
    <w:rsid w:val="00812726"/>
    <w:rsid w:val="00812A20"/>
    <w:rsid w:val="00812D3A"/>
    <w:rsid w:val="0081327E"/>
    <w:rsid w:val="008134D9"/>
    <w:rsid w:val="00813875"/>
    <w:rsid w:val="00813BA8"/>
    <w:rsid w:val="0081400A"/>
    <w:rsid w:val="0081402D"/>
    <w:rsid w:val="008140AA"/>
    <w:rsid w:val="00814281"/>
    <w:rsid w:val="00814306"/>
    <w:rsid w:val="00814835"/>
    <w:rsid w:val="00814EB6"/>
    <w:rsid w:val="0081522D"/>
    <w:rsid w:val="008153F6"/>
    <w:rsid w:val="0081555A"/>
    <w:rsid w:val="008157E1"/>
    <w:rsid w:val="008158BE"/>
    <w:rsid w:val="00815AE2"/>
    <w:rsid w:val="00815C1E"/>
    <w:rsid w:val="00815EBE"/>
    <w:rsid w:val="008160D6"/>
    <w:rsid w:val="00816111"/>
    <w:rsid w:val="00816250"/>
    <w:rsid w:val="00816827"/>
    <w:rsid w:val="008173C2"/>
    <w:rsid w:val="0081759A"/>
    <w:rsid w:val="008177C9"/>
    <w:rsid w:val="00817AD2"/>
    <w:rsid w:val="00817D16"/>
    <w:rsid w:val="00817E9E"/>
    <w:rsid w:val="0082066D"/>
    <w:rsid w:val="008206E9"/>
    <w:rsid w:val="00820756"/>
    <w:rsid w:val="00820F55"/>
    <w:rsid w:val="0082204F"/>
    <w:rsid w:val="0082273E"/>
    <w:rsid w:val="008227C1"/>
    <w:rsid w:val="00822AAE"/>
    <w:rsid w:val="00822DC5"/>
    <w:rsid w:val="00822E9C"/>
    <w:rsid w:val="008233F6"/>
    <w:rsid w:val="00823D33"/>
    <w:rsid w:val="00823D7D"/>
    <w:rsid w:val="0082414D"/>
    <w:rsid w:val="0082451A"/>
    <w:rsid w:val="008248D8"/>
    <w:rsid w:val="00824ACC"/>
    <w:rsid w:val="00824D0F"/>
    <w:rsid w:val="00824F40"/>
    <w:rsid w:val="00825494"/>
    <w:rsid w:val="008254E3"/>
    <w:rsid w:val="00825608"/>
    <w:rsid w:val="008258CC"/>
    <w:rsid w:val="00825985"/>
    <w:rsid w:val="00825A8C"/>
    <w:rsid w:val="008262B2"/>
    <w:rsid w:val="008267D5"/>
    <w:rsid w:val="008267ED"/>
    <w:rsid w:val="008269C2"/>
    <w:rsid w:val="00826F48"/>
    <w:rsid w:val="00827123"/>
    <w:rsid w:val="008272DB"/>
    <w:rsid w:val="00827404"/>
    <w:rsid w:val="008275E9"/>
    <w:rsid w:val="00827639"/>
    <w:rsid w:val="0082775F"/>
    <w:rsid w:val="008277C9"/>
    <w:rsid w:val="008279BD"/>
    <w:rsid w:val="00827A91"/>
    <w:rsid w:val="0083014F"/>
    <w:rsid w:val="0083019A"/>
    <w:rsid w:val="00830319"/>
    <w:rsid w:val="00830E36"/>
    <w:rsid w:val="00830FF6"/>
    <w:rsid w:val="00831434"/>
    <w:rsid w:val="00831649"/>
    <w:rsid w:val="00831910"/>
    <w:rsid w:val="008322EC"/>
    <w:rsid w:val="00832A8C"/>
    <w:rsid w:val="00832B51"/>
    <w:rsid w:val="00832DB1"/>
    <w:rsid w:val="00832FCB"/>
    <w:rsid w:val="0083314B"/>
    <w:rsid w:val="008333D9"/>
    <w:rsid w:val="00833533"/>
    <w:rsid w:val="00833AB9"/>
    <w:rsid w:val="00833D77"/>
    <w:rsid w:val="008340FA"/>
    <w:rsid w:val="00835398"/>
    <w:rsid w:val="008353CB"/>
    <w:rsid w:val="00835552"/>
    <w:rsid w:val="008355DA"/>
    <w:rsid w:val="00835808"/>
    <w:rsid w:val="00835993"/>
    <w:rsid w:val="00835AE3"/>
    <w:rsid w:val="00835B10"/>
    <w:rsid w:val="00835E3A"/>
    <w:rsid w:val="008363DD"/>
    <w:rsid w:val="0083661D"/>
    <w:rsid w:val="00836684"/>
    <w:rsid w:val="00836E1B"/>
    <w:rsid w:val="008372F3"/>
    <w:rsid w:val="00837428"/>
    <w:rsid w:val="00837826"/>
    <w:rsid w:val="00837972"/>
    <w:rsid w:val="00837BBB"/>
    <w:rsid w:val="00837C6C"/>
    <w:rsid w:val="00837F3E"/>
    <w:rsid w:val="00837FE1"/>
    <w:rsid w:val="008401D1"/>
    <w:rsid w:val="008405CD"/>
    <w:rsid w:val="0084084E"/>
    <w:rsid w:val="00840D25"/>
    <w:rsid w:val="008414C9"/>
    <w:rsid w:val="0084162E"/>
    <w:rsid w:val="00841659"/>
    <w:rsid w:val="00841EC5"/>
    <w:rsid w:val="00842025"/>
    <w:rsid w:val="00842C1E"/>
    <w:rsid w:val="00842E6A"/>
    <w:rsid w:val="00843241"/>
    <w:rsid w:val="008432BB"/>
    <w:rsid w:val="008432D9"/>
    <w:rsid w:val="0084358D"/>
    <w:rsid w:val="00843F75"/>
    <w:rsid w:val="00844600"/>
    <w:rsid w:val="008449D4"/>
    <w:rsid w:val="008453C0"/>
    <w:rsid w:val="0084541B"/>
    <w:rsid w:val="008457A9"/>
    <w:rsid w:val="0084582E"/>
    <w:rsid w:val="0084597E"/>
    <w:rsid w:val="00845FA7"/>
    <w:rsid w:val="008461C8"/>
    <w:rsid w:val="008465CD"/>
    <w:rsid w:val="00846B2D"/>
    <w:rsid w:val="00846EEE"/>
    <w:rsid w:val="0084707D"/>
    <w:rsid w:val="00847191"/>
    <w:rsid w:val="00847196"/>
    <w:rsid w:val="008471B2"/>
    <w:rsid w:val="008471C3"/>
    <w:rsid w:val="008475FD"/>
    <w:rsid w:val="00847726"/>
    <w:rsid w:val="00847E2A"/>
    <w:rsid w:val="008500D3"/>
    <w:rsid w:val="008505D6"/>
    <w:rsid w:val="008506C8"/>
    <w:rsid w:val="00850A97"/>
    <w:rsid w:val="00850BE9"/>
    <w:rsid w:val="00850CCC"/>
    <w:rsid w:val="00850EC8"/>
    <w:rsid w:val="00850F79"/>
    <w:rsid w:val="00851272"/>
    <w:rsid w:val="008512F0"/>
    <w:rsid w:val="0085130A"/>
    <w:rsid w:val="00851A26"/>
    <w:rsid w:val="00851BE2"/>
    <w:rsid w:val="00851FF9"/>
    <w:rsid w:val="008521F5"/>
    <w:rsid w:val="008522AD"/>
    <w:rsid w:val="00852362"/>
    <w:rsid w:val="00852411"/>
    <w:rsid w:val="00852903"/>
    <w:rsid w:val="0085294B"/>
    <w:rsid w:val="00852A1A"/>
    <w:rsid w:val="00852C5E"/>
    <w:rsid w:val="00852F65"/>
    <w:rsid w:val="008530F3"/>
    <w:rsid w:val="0085313D"/>
    <w:rsid w:val="0085350B"/>
    <w:rsid w:val="0085388E"/>
    <w:rsid w:val="008538ED"/>
    <w:rsid w:val="008539A1"/>
    <w:rsid w:val="008539CB"/>
    <w:rsid w:val="00853EAC"/>
    <w:rsid w:val="00853EAF"/>
    <w:rsid w:val="00854110"/>
    <w:rsid w:val="0085416F"/>
    <w:rsid w:val="008543CD"/>
    <w:rsid w:val="00854638"/>
    <w:rsid w:val="008547E8"/>
    <w:rsid w:val="00854EBC"/>
    <w:rsid w:val="0085539E"/>
    <w:rsid w:val="008554C6"/>
    <w:rsid w:val="008557AE"/>
    <w:rsid w:val="00855E7A"/>
    <w:rsid w:val="00855F00"/>
    <w:rsid w:val="00856031"/>
    <w:rsid w:val="00856149"/>
    <w:rsid w:val="008562F5"/>
    <w:rsid w:val="00856337"/>
    <w:rsid w:val="008565B4"/>
    <w:rsid w:val="008566FE"/>
    <w:rsid w:val="008568A9"/>
    <w:rsid w:val="008568E1"/>
    <w:rsid w:val="00856943"/>
    <w:rsid w:val="00856D0E"/>
    <w:rsid w:val="00856DD1"/>
    <w:rsid w:val="00856EDF"/>
    <w:rsid w:val="00857197"/>
    <w:rsid w:val="00857509"/>
    <w:rsid w:val="00857AC6"/>
    <w:rsid w:val="00857FB2"/>
    <w:rsid w:val="008608C2"/>
    <w:rsid w:val="00861072"/>
    <w:rsid w:val="008610B5"/>
    <w:rsid w:val="008615BF"/>
    <w:rsid w:val="008616B7"/>
    <w:rsid w:val="0086196A"/>
    <w:rsid w:val="00861CD5"/>
    <w:rsid w:val="008621DD"/>
    <w:rsid w:val="00862416"/>
    <w:rsid w:val="00862692"/>
    <w:rsid w:val="008628D4"/>
    <w:rsid w:val="008628D9"/>
    <w:rsid w:val="00862A5D"/>
    <w:rsid w:val="00862BDC"/>
    <w:rsid w:val="008630DB"/>
    <w:rsid w:val="0086333D"/>
    <w:rsid w:val="0086395D"/>
    <w:rsid w:val="00863A31"/>
    <w:rsid w:val="00863C95"/>
    <w:rsid w:val="008643AD"/>
    <w:rsid w:val="008643FF"/>
    <w:rsid w:val="0086441F"/>
    <w:rsid w:val="00864692"/>
    <w:rsid w:val="0086472F"/>
    <w:rsid w:val="008648D6"/>
    <w:rsid w:val="00864A78"/>
    <w:rsid w:val="00864B69"/>
    <w:rsid w:val="0086543B"/>
    <w:rsid w:val="00865467"/>
    <w:rsid w:val="00865470"/>
    <w:rsid w:val="00865524"/>
    <w:rsid w:val="00865B56"/>
    <w:rsid w:val="00865C0B"/>
    <w:rsid w:val="00865DF0"/>
    <w:rsid w:val="008666DF"/>
    <w:rsid w:val="008669CE"/>
    <w:rsid w:val="00867331"/>
    <w:rsid w:val="00867563"/>
    <w:rsid w:val="00867A8F"/>
    <w:rsid w:val="00867F4B"/>
    <w:rsid w:val="00867F79"/>
    <w:rsid w:val="00870417"/>
    <w:rsid w:val="0087065B"/>
    <w:rsid w:val="00870758"/>
    <w:rsid w:val="00870F0E"/>
    <w:rsid w:val="00871286"/>
    <w:rsid w:val="0087183E"/>
    <w:rsid w:val="00871899"/>
    <w:rsid w:val="008718E2"/>
    <w:rsid w:val="00871A3F"/>
    <w:rsid w:val="00871E8B"/>
    <w:rsid w:val="008726BB"/>
    <w:rsid w:val="0087295E"/>
    <w:rsid w:val="00872B79"/>
    <w:rsid w:val="00872E09"/>
    <w:rsid w:val="0087328C"/>
    <w:rsid w:val="008732C6"/>
    <w:rsid w:val="00873528"/>
    <w:rsid w:val="0087369F"/>
    <w:rsid w:val="00873FE1"/>
    <w:rsid w:val="008747CD"/>
    <w:rsid w:val="00874855"/>
    <w:rsid w:val="00874ABE"/>
    <w:rsid w:val="00874C34"/>
    <w:rsid w:val="00874DCD"/>
    <w:rsid w:val="00874F17"/>
    <w:rsid w:val="0087549D"/>
    <w:rsid w:val="00875568"/>
    <w:rsid w:val="00875595"/>
    <w:rsid w:val="00875686"/>
    <w:rsid w:val="008759BE"/>
    <w:rsid w:val="00875E4B"/>
    <w:rsid w:val="008760B4"/>
    <w:rsid w:val="008761D9"/>
    <w:rsid w:val="008763A0"/>
    <w:rsid w:val="0087665E"/>
    <w:rsid w:val="00876B2A"/>
    <w:rsid w:val="00876FFE"/>
    <w:rsid w:val="00877621"/>
    <w:rsid w:val="008778E0"/>
    <w:rsid w:val="00877978"/>
    <w:rsid w:val="00877C62"/>
    <w:rsid w:val="00877F17"/>
    <w:rsid w:val="008801ED"/>
    <w:rsid w:val="008803BF"/>
    <w:rsid w:val="00880611"/>
    <w:rsid w:val="00880C67"/>
    <w:rsid w:val="00881344"/>
    <w:rsid w:val="00881569"/>
    <w:rsid w:val="00881CA6"/>
    <w:rsid w:val="00882159"/>
    <w:rsid w:val="008825D7"/>
    <w:rsid w:val="008825E8"/>
    <w:rsid w:val="00882BE3"/>
    <w:rsid w:val="00882D1D"/>
    <w:rsid w:val="00882D98"/>
    <w:rsid w:val="00883358"/>
    <w:rsid w:val="00883902"/>
    <w:rsid w:val="00883B47"/>
    <w:rsid w:val="00883E02"/>
    <w:rsid w:val="00883E89"/>
    <w:rsid w:val="00884032"/>
    <w:rsid w:val="00884406"/>
    <w:rsid w:val="00884945"/>
    <w:rsid w:val="008849B0"/>
    <w:rsid w:val="008854BF"/>
    <w:rsid w:val="00885696"/>
    <w:rsid w:val="0088577A"/>
    <w:rsid w:val="008858AF"/>
    <w:rsid w:val="00885C88"/>
    <w:rsid w:val="008862C8"/>
    <w:rsid w:val="00886FAE"/>
    <w:rsid w:val="00887162"/>
    <w:rsid w:val="00887360"/>
    <w:rsid w:val="008873EF"/>
    <w:rsid w:val="00887469"/>
    <w:rsid w:val="00887F18"/>
    <w:rsid w:val="00890016"/>
    <w:rsid w:val="00890431"/>
    <w:rsid w:val="00890471"/>
    <w:rsid w:val="0089053A"/>
    <w:rsid w:val="00891234"/>
    <w:rsid w:val="00891337"/>
    <w:rsid w:val="00891463"/>
    <w:rsid w:val="008917DF"/>
    <w:rsid w:val="00891CE1"/>
    <w:rsid w:val="00891FD1"/>
    <w:rsid w:val="00892253"/>
    <w:rsid w:val="008926DA"/>
    <w:rsid w:val="0089290E"/>
    <w:rsid w:val="00892973"/>
    <w:rsid w:val="00892B9F"/>
    <w:rsid w:val="00892F45"/>
    <w:rsid w:val="00893C57"/>
    <w:rsid w:val="00893DED"/>
    <w:rsid w:val="008943E1"/>
    <w:rsid w:val="008946BA"/>
    <w:rsid w:val="00894A4B"/>
    <w:rsid w:val="00894F55"/>
    <w:rsid w:val="00894FE2"/>
    <w:rsid w:val="008950CD"/>
    <w:rsid w:val="008951FC"/>
    <w:rsid w:val="008954DD"/>
    <w:rsid w:val="008955CC"/>
    <w:rsid w:val="008956B5"/>
    <w:rsid w:val="0089598F"/>
    <w:rsid w:val="00895CF0"/>
    <w:rsid w:val="0089652E"/>
    <w:rsid w:val="008966C7"/>
    <w:rsid w:val="00896727"/>
    <w:rsid w:val="0089693F"/>
    <w:rsid w:val="00896D02"/>
    <w:rsid w:val="008976DC"/>
    <w:rsid w:val="008978B3"/>
    <w:rsid w:val="008978EC"/>
    <w:rsid w:val="00897B91"/>
    <w:rsid w:val="00897E7D"/>
    <w:rsid w:val="008A0467"/>
    <w:rsid w:val="008A0762"/>
    <w:rsid w:val="008A0A3A"/>
    <w:rsid w:val="008A0B41"/>
    <w:rsid w:val="008A1205"/>
    <w:rsid w:val="008A1417"/>
    <w:rsid w:val="008A15CA"/>
    <w:rsid w:val="008A1627"/>
    <w:rsid w:val="008A1A2B"/>
    <w:rsid w:val="008A1E40"/>
    <w:rsid w:val="008A217C"/>
    <w:rsid w:val="008A2382"/>
    <w:rsid w:val="008A25FB"/>
    <w:rsid w:val="008A27FC"/>
    <w:rsid w:val="008A29AA"/>
    <w:rsid w:val="008A2E76"/>
    <w:rsid w:val="008A3596"/>
    <w:rsid w:val="008A3991"/>
    <w:rsid w:val="008A3B95"/>
    <w:rsid w:val="008A3E91"/>
    <w:rsid w:val="008A40FE"/>
    <w:rsid w:val="008A4651"/>
    <w:rsid w:val="008A4CFB"/>
    <w:rsid w:val="008A5555"/>
    <w:rsid w:val="008A566A"/>
    <w:rsid w:val="008A5808"/>
    <w:rsid w:val="008A5987"/>
    <w:rsid w:val="008A5BF5"/>
    <w:rsid w:val="008A5D19"/>
    <w:rsid w:val="008A6BE5"/>
    <w:rsid w:val="008A6E35"/>
    <w:rsid w:val="008A719B"/>
    <w:rsid w:val="008A721B"/>
    <w:rsid w:val="008A798E"/>
    <w:rsid w:val="008A7D08"/>
    <w:rsid w:val="008A7E23"/>
    <w:rsid w:val="008A7E78"/>
    <w:rsid w:val="008B08E1"/>
    <w:rsid w:val="008B0B8D"/>
    <w:rsid w:val="008B1215"/>
    <w:rsid w:val="008B1788"/>
    <w:rsid w:val="008B1880"/>
    <w:rsid w:val="008B1F11"/>
    <w:rsid w:val="008B231E"/>
    <w:rsid w:val="008B2356"/>
    <w:rsid w:val="008B25A8"/>
    <w:rsid w:val="008B26A7"/>
    <w:rsid w:val="008B2749"/>
    <w:rsid w:val="008B27D8"/>
    <w:rsid w:val="008B2AD1"/>
    <w:rsid w:val="008B2C70"/>
    <w:rsid w:val="008B305A"/>
    <w:rsid w:val="008B3F51"/>
    <w:rsid w:val="008B4329"/>
    <w:rsid w:val="008B441A"/>
    <w:rsid w:val="008B4851"/>
    <w:rsid w:val="008B4D00"/>
    <w:rsid w:val="008B4EB8"/>
    <w:rsid w:val="008B5344"/>
    <w:rsid w:val="008B5946"/>
    <w:rsid w:val="008B594A"/>
    <w:rsid w:val="008B5A1B"/>
    <w:rsid w:val="008B5AB1"/>
    <w:rsid w:val="008B5DAC"/>
    <w:rsid w:val="008B64C2"/>
    <w:rsid w:val="008B65BA"/>
    <w:rsid w:val="008B6CE1"/>
    <w:rsid w:val="008B6ECD"/>
    <w:rsid w:val="008B70B6"/>
    <w:rsid w:val="008B7EF8"/>
    <w:rsid w:val="008C0012"/>
    <w:rsid w:val="008C059B"/>
    <w:rsid w:val="008C0A7C"/>
    <w:rsid w:val="008C0A8E"/>
    <w:rsid w:val="008C0B13"/>
    <w:rsid w:val="008C0BA3"/>
    <w:rsid w:val="008C1400"/>
    <w:rsid w:val="008C1478"/>
    <w:rsid w:val="008C1927"/>
    <w:rsid w:val="008C195A"/>
    <w:rsid w:val="008C1A5B"/>
    <w:rsid w:val="008C2434"/>
    <w:rsid w:val="008C24B3"/>
    <w:rsid w:val="008C28B5"/>
    <w:rsid w:val="008C2BBF"/>
    <w:rsid w:val="008C2C8D"/>
    <w:rsid w:val="008C3410"/>
    <w:rsid w:val="008C360A"/>
    <w:rsid w:val="008C361C"/>
    <w:rsid w:val="008C3675"/>
    <w:rsid w:val="008C3802"/>
    <w:rsid w:val="008C381E"/>
    <w:rsid w:val="008C399E"/>
    <w:rsid w:val="008C3B77"/>
    <w:rsid w:val="008C3C1F"/>
    <w:rsid w:val="008C3D1B"/>
    <w:rsid w:val="008C3D5E"/>
    <w:rsid w:val="008C3F7B"/>
    <w:rsid w:val="008C4144"/>
    <w:rsid w:val="008C41A0"/>
    <w:rsid w:val="008C45C7"/>
    <w:rsid w:val="008C461C"/>
    <w:rsid w:val="008C461E"/>
    <w:rsid w:val="008C4B53"/>
    <w:rsid w:val="008C4F55"/>
    <w:rsid w:val="008C5862"/>
    <w:rsid w:val="008C58D9"/>
    <w:rsid w:val="008C5A26"/>
    <w:rsid w:val="008C5C60"/>
    <w:rsid w:val="008C607A"/>
    <w:rsid w:val="008C61DF"/>
    <w:rsid w:val="008C6587"/>
    <w:rsid w:val="008C68FC"/>
    <w:rsid w:val="008C6CF9"/>
    <w:rsid w:val="008C6DEC"/>
    <w:rsid w:val="008C7036"/>
    <w:rsid w:val="008C7092"/>
    <w:rsid w:val="008C7D81"/>
    <w:rsid w:val="008D06E3"/>
    <w:rsid w:val="008D0810"/>
    <w:rsid w:val="008D081F"/>
    <w:rsid w:val="008D1048"/>
    <w:rsid w:val="008D10FC"/>
    <w:rsid w:val="008D118D"/>
    <w:rsid w:val="008D17ED"/>
    <w:rsid w:val="008D191C"/>
    <w:rsid w:val="008D1DE5"/>
    <w:rsid w:val="008D1EEF"/>
    <w:rsid w:val="008D1F88"/>
    <w:rsid w:val="008D2593"/>
    <w:rsid w:val="008D30BB"/>
    <w:rsid w:val="008D32D7"/>
    <w:rsid w:val="008D34B9"/>
    <w:rsid w:val="008D3786"/>
    <w:rsid w:val="008D3A9F"/>
    <w:rsid w:val="008D3BAD"/>
    <w:rsid w:val="008D3C44"/>
    <w:rsid w:val="008D3F26"/>
    <w:rsid w:val="008D40FB"/>
    <w:rsid w:val="008D439A"/>
    <w:rsid w:val="008D49A1"/>
    <w:rsid w:val="008D4FE8"/>
    <w:rsid w:val="008D5262"/>
    <w:rsid w:val="008D537A"/>
    <w:rsid w:val="008D577C"/>
    <w:rsid w:val="008D5A9B"/>
    <w:rsid w:val="008D5D24"/>
    <w:rsid w:val="008D63C7"/>
    <w:rsid w:val="008D694F"/>
    <w:rsid w:val="008D69DA"/>
    <w:rsid w:val="008D6A4A"/>
    <w:rsid w:val="008D6CB8"/>
    <w:rsid w:val="008D6DDC"/>
    <w:rsid w:val="008D6E6A"/>
    <w:rsid w:val="008D6F39"/>
    <w:rsid w:val="008D7207"/>
    <w:rsid w:val="008D77FA"/>
    <w:rsid w:val="008D7D11"/>
    <w:rsid w:val="008D7F55"/>
    <w:rsid w:val="008D7FC5"/>
    <w:rsid w:val="008E02FE"/>
    <w:rsid w:val="008E07F2"/>
    <w:rsid w:val="008E0986"/>
    <w:rsid w:val="008E0A29"/>
    <w:rsid w:val="008E0D0B"/>
    <w:rsid w:val="008E12A7"/>
    <w:rsid w:val="008E1349"/>
    <w:rsid w:val="008E15EB"/>
    <w:rsid w:val="008E1671"/>
    <w:rsid w:val="008E1997"/>
    <w:rsid w:val="008E1F3F"/>
    <w:rsid w:val="008E2002"/>
    <w:rsid w:val="008E217E"/>
    <w:rsid w:val="008E245A"/>
    <w:rsid w:val="008E24AE"/>
    <w:rsid w:val="008E266C"/>
    <w:rsid w:val="008E2822"/>
    <w:rsid w:val="008E2869"/>
    <w:rsid w:val="008E2A9E"/>
    <w:rsid w:val="008E2DB4"/>
    <w:rsid w:val="008E2E97"/>
    <w:rsid w:val="008E3083"/>
    <w:rsid w:val="008E323E"/>
    <w:rsid w:val="008E379C"/>
    <w:rsid w:val="008E3C1F"/>
    <w:rsid w:val="008E3DD5"/>
    <w:rsid w:val="008E3EF4"/>
    <w:rsid w:val="008E47DF"/>
    <w:rsid w:val="008E48C6"/>
    <w:rsid w:val="008E4AD7"/>
    <w:rsid w:val="008E502C"/>
    <w:rsid w:val="008E524C"/>
    <w:rsid w:val="008E52E6"/>
    <w:rsid w:val="008E559D"/>
    <w:rsid w:val="008E5823"/>
    <w:rsid w:val="008E5E96"/>
    <w:rsid w:val="008E5F14"/>
    <w:rsid w:val="008E5F70"/>
    <w:rsid w:val="008E61C4"/>
    <w:rsid w:val="008E6296"/>
    <w:rsid w:val="008E6330"/>
    <w:rsid w:val="008E6580"/>
    <w:rsid w:val="008E66DF"/>
    <w:rsid w:val="008E680A"/>
    <w:rsid w:val="008E708F"/>
    <w:rsid w:val="008E7CF1"/>
    <w:rsid w:val="008F0061"/>
    <w:rsid w:val="008F0743"/>
    <w:rsid w:val="008F074B"/>
    <w:rsid w:val="008F09E2"/>
    <w:rsid w:val="008F1228"/>
    <w:rsid w:val="008F13DA"/>
    <w:rsid w:val="008F1668"/>
    <w:rsid w:val="008F2028"/>
    <w:rsid w:val="008F228B"/>
    <w:rsid w:val="008F2B5E"/>
    <w:rsid w:val="008F3178"/>
    <w:rsid w:val="008F335B"/>
    <w:rsid w:val="008F380D"/>
    <w:rsid w:val="008F3991"/>
    <w:rsid w:val="008F3FB6"/>
    <w:rsid w:val="008F44BF"/>
    <w:rsid w:val="008F450E"/>
    <w:rsid w:val="008F47BD"/>
    <w:rsid w:val="008F4B96"/>
    <w:rsid w:val="008F51F0"/>
    <w:rsid w:val="008F5232"/>
    <w:rsid w:val="008F529F"/>
    <w:rsid w:val="008F5683"/>
    <w:rsid w:val="008F5908"/>
    <w:rsid w:val="008F5E23"/>
    <w:rsid w:val="008F616D"/>
    <w:rsid w:val="008F6FB1"/>
    <w:rsid w:val="008F73BA"/>
    <w:rsid w:val="008F7920"/>
    <w:rsid w:val="008F7F92"/>
    <w:rsid w:val="009001A4"/>
    <w:rsid w:val="0090046A"/>
    <w:rsid w:val="00900815"/>
    <w:rsid w:val="00900DBE"/>
    <w:rsid w:val="00900FAB"/>
    <w:rsid w:val="009012B7"/>
    <w:rsid w:val="0090179B"/>
    <w:rsid w:val="00901861"/>
    <w:rsid w:val="00901A85"/>
    <w:rsid w:val="00901B90"/>
    <w:rsid w:val="00901D43"/>
    <w:rsid w:val="00901E8B"/>
    <w:rsid w:val="0090224E"/>
    <w:rsid w:val="009024BF"/>
    <w:rsid w:val="009027A6"/>
    <w:rsid w:val="00902910"/>
    <w:rsid w:val="00902D8E"/>
    <w:rsid w:val="00902E0A"/>
    <w:rsid w:val="0090332B"/>
    <w:rsid w:val="009036A2"/>
    <w:rsid w:val="00903B0F"/>
    <w:rsid w:val="009042E8"/>
    <w:rsid w:val="00904D7E"/>
    <w:rsid w:val="00904EF4"/>
    <w:rsid w:val="009050BA"/>
    <w:rsid w:val="0090510C"/>
    <w:rsid w:val="00905E66"/>
    <w:rsid w:val="00906000"/>
    <w:rsid w:val="0090618C"/>
    <w:rsid w:val="0090685A"/>
    <w:rsid w:val="009068DB"/>
    <w:rsid w:val="00906FEF"/>
    <w:rsid w:val="009071CC"/>
    <w:rsid w:val="0090747D"/>
    <w:rsid w:val="00907713"/>
    <w:rsid w:val="00907B7C"/>
    <w:rsid w:val="00907CC8"/>
    <w:rsid w:val="00907E13"/>
    <w:rsid w:val="00907FF5"/>
    <w:rsid w:val="00910158"/>
    <w:rsid w:val="009103C6"/>
    <w:rsid w:val="009105DB"/>
    <w:rsid w:val="00910666"/>
    <w:rsid w:val="00911468"/>
    <w:rsid w:val="00911620"/>
    <w:rsid w:val="009119AB"/>
    <w:rsid w:val="00911A61"/>
    <w:rsid w:val="00911CF1"/>
    <w:rsid w:val="00911E26"/>
    <w:rsid w:val="00911EF9"/>
    <w:rsid w:val="0091201C"/>
    <w:rsid w:val="009123B1"/>
    <w:rsid w:val="00912C6A"/>
    <w:rsid w:val="00913296"/>
    <w:rsid w:val="009132CD"/>
    <w:rsid w:val="009136D1"/>
    <w:rsid w:val="009137CE"/>
    <w:rsid w:val="00913C57"/>
    <w:rsid w:val="00913D80"/>
    <w:rsid w:val="00913DA7"/>
    <w:rsid w:val="00913FAE"/>
    <w:rsid w:val="00914084"/>
    <w:rsid w:val="009143D3"/>
    <w:rsid w:val="00914F3D"/>
    <w:rsid w:val="009151D0"/>
    <w:rsid w:val="00915305"/>
    <w:rsid w:val="009154D7"/>
    <w:rsid w:val="00915D8B"/>
    <w:rsid w:val="009168AD"/>
    <w:rsid w:val="00916C0C"/>
    <w:rsid w:val="009171B7"/>
    <w:rsid w:val="00917669"/>
    <w:rsid w:val="009176A8"/>
    <w:rsid w:val="00917DE1"/>
    <w:rsid w:val="00917F1B"/>
    <w:rsid w:val="009203BC"/>
    <w:rsid w:val="00920405"/>
    <w:rsid w:val="009206D0"/>
    <w:rsid w:val="00920CE8"/>
    <w:rsid w:val="0092138C"/>
    <w:rsid w:val="0092154A"/>
    <w:rsid w:val="00921698"/>
    <w:rsid w:val="00921DAA"/>
    <w:rsid w:val="00921E84"/>
    <w:rsid w:val="00922956"/>
    <w:rsid w:val="00922C10"/>
    <w:rsid w:val="00922D88"/>
    <w:rsid w:val="00922E38"/>
    <w:rsid w:val="00923060"/>
    <w:rsid w:val="0092321E"/>
    <w:rsid w:val="00923B20"/>
    <w:rsid w:val="00923E47"/>
    <w:rsid w:val="009241B2"/>
    <w:rsid w:val="009246C8"/>
    <w:rsid w:val="009248E7"/>
    <w:rsid w:val="00924CF2"/>
    <w:rsid w:val="00924E32"/>
    <w:rsid w:val="00924FAE"/>
    <w:rsid w:val="00924FB0"/>
    <w:rsid w:val="00924FEF"/>
    <w:rsid w:val="009252EC"/>
    <w:rsid w:val="00925B8A"/>
    <w:rsid w:val="00925C19"/>
    <w:rsid w:val="00925CCF"/>
    <w:rsid w:val="00925DA7"/>
    <w:rsid w:val="00925DFE"/>
    <w:rsid w:val="00926279"/>
    <w:rsid w:val="00926521"/>
    <w:rsid w:val="00926D48"/>
    <w:rsid w:val="00927040"/>
    <w:rsid w:val="009270B2"/>
    <w:rsid w:val="009273FF"/>
    <w:rsid w:val="00927708"/>
    <w:rsid w:val="00927BAD"/>
    <w:rsid w:val="00930080"/>
    <w:rsid w:val="009302E9"/>
    <w:rsid w:val="009305B6"/>
    <w:rsid w:val="00930D28"/>
    <w:rsid w:val="00930F3F"/>
    <w:rsid w:val="00930F67"/>
    <w:rsid w:val="009312DC"/>
    <w:rsid w:val="00931414"/>
    <w:rsid w:val="00931491"/>
    <w:rsid w:val="00931984"/>
    <w:rsid w:val="0093199C"/>
    <w:rsid w:val="00931F53"/>
    <w:rsid w:val="00932270"/>
    <w:rsid w:val="009325A8"/>
    <w:rsid w:val="009326AC"/>
    <w:rsid w:val="009326AF"/>
    <w:rsid w:val="009327BC"/>
    <w:rsid w:val="00932EDD"/>
    <w:rsid w:val="00933282"/>
    <w:rsid w:val="00933334"/>
    <w:rsid w:val="00933388"/>
    <w:rsid w:val="0093343F"/>
    <w:rsid w:val="00933457"/>
    <w:rsid w:val="009336B3"/>
    <w:rsid w:val="00933BC3"/>
    <w:rsid w:val="00933FFC"/>
    <w:rsid w:val="009347FC"/>
    <w:rsid w:val="00934800"/>
    <w:rsid w:val="00934842"/>
    <w:rsid w:val="00934B54"/>
    <w:rsid w:val="00934BAF"/>
    <w:rsid w:val="00934BC6"/>
    <w:rsid w:val="00934C25"/>
    <w:rsid w:val="009353FF"/>
    <w:rsid w:val="0093566A"/>
    <w:rsid w:val="009358A3"/>
    <w:rsid w:val="00935EBE"/>
    <w:rsid w:val="0093625A"/>
    <w:rsid w:val="00936433"/>
    <w:rsid w:val="00936439"/>
    <w:rsid w:val="009367B3"/>
    <w:rsid w:val="0093687E"/>
    <w:rsid w:val="00936994"/>
    <w:rsid w:val="0093711B"/>
    <w:rsid w:val="009372BD"/>
    <w:rsid w:val="009378E0"/>
    <w:rsid w:val="009379E7"/>
    <w:rsid w:val="00937A5A"/>
    <w:rsid w:val="00937B02"/>
    <w:rsid w:val="00937B47"/>
    <w:rsid w:val="00937B70"/>
    <w:rsid w:val="00937DA5"/>
    <w:rsid w:val="009401BF"/>
    <w:rsid w:val="009403DE"/>
    <w:rsid w:val="00940863"/>
    <w:rsid w:val="00940FBF"/>
    <w:rsid w:val="00942FFE"/>
    <w:rsid w:val="0094344B"/>
    <w:rsid w:val="00943809"/>
    <w:rsid w:val="00943811"/>
    <w:rsid w:val="00943D62"/>
    <w:rsid w:val="00943E38"/>
    <w:rsid w:val="00943EAC"/>
    <w:rsid w:val="00943F61"/>
    <w:rsid w:val="009443A2"/>
    <w:rsid w:val="009443C1"/>
    <w:rsid w:val="009445A8"/>
    <w:rsid w:val="009446DA"/>
    <w:rsid w:val="009449BB"/>
    <w:rsid w:val="00944ED6"/>
    <w:rsid w:val="009454DE"/>
    <w:rsid w:val="00945705"/>
    <w:rsid w:val="00945CAF"/>
    <w:rsid w:val="00945D0E"/>
    <w:rsid w:val="00945FA3"/>
    <w:rsid w:val="0094639F"/>
    <w:rsid w:val="0094668F"/>
    <w:rsid w:val="0094692C"/>
    <w:rsid w:val="00946A2E"/>
    <w:rsid w:val="00946F63"/>
    <w:rsid w:val="00947A3D"/>
    <w:rsid w:val="00951917"/>
    <w:rsid w:val="00951C99"/>
    <w:rsid w:val="00951FE7"/>
    <w:rsid w:val="0095205D"/>
    <w:rsid w:val="00952863"/>
    <w:rsid w:val="00952E6C"/>
    <w:rsid w:val="009538C0"/>
    <w:rsid w:val="00953A7B"/>
    <w:rsid w:val="00953F50"/>
    <w:rsid w:val="00953F59"/>
    <w:rsid w:val="00953FA3"/>
    <w:rsid w:val="0095433B"/>
    <w:rsid w:val="00954F02"/>
    <w:rsid w:val="00954F16"/>
    <w:rsid w:val="00954F57"/>
    <w:rsid w:val="00954F75"/>
    <w:rsid w:val="009552B4"/>
    <w:rsid w:val="009554F9"/>
    <w:rsid w:val="0095555E"/>
    <w:rsid w:val="00955596"/>
    <w:rsid w:val="00955D85"/>
    <w:rsid w:val="009562A1"/>
    <w:rsid w:val="009562AD"/>
    <w:rsid w:val="0095645F"/>
    <w:rsid w:val="00956693"/>
    <w:rsid w:val="00956833"/>
    <w:rsid w:val="00956957"/>
    <w:rsid w:val="00956D23"/>
    <w:rsid w:val="00957225"/>
    <w:rsid w:val="0095759A"/>
    <w:rsid w:val="00957926"/>
    <w:rsid w:val="00957BB7"/>
    <w:rsid w:val="00957C2C"/>
    <w:rsid w:val="00957D59"/>
    <w:rsid w:val="00957DE4"/>
    <w:rsid w:val="00957EF5"/>
    <w:rsid w:val="00957FD8"/>
    <w:rsid w:val="009601B9"/>
    <w:rsid w:val="009604E5"/>
    <w:rsid w:val="0096073D"/>
    <w:rsid w:val="009608DB"/>
    <w:rsid w:val="00960F08"/>
    <w:rsid w:val="0096101B"/>
    <w:rsid w:val="00961183"/>
    <w:rsid w:val="00961280"/>
    <w:rsid w:val="009612DB"/>
    <w:rsid w:val="00961E4C"/>
    <w:rsid w:val="0096202D"/>
    <w:rsid w:val="00962554"/>
    <w:rsid w:val="0096257F"/>
    <w:rsid w:val="009625B7"/>
    <w:rsid w:val="009628BA"/>
    <w:rsid w:val="00962A54"/>
    <w:rsid w:val="00962D6D"/>
    <w:rsid w:val="0096302E"/>
    <w:rsid w:val="00963044"/>
    <w:rsid w:val="00963333"/>
    <w:rsid w:val="009633C0"/>
    <w:rsid w:val="009637EC"/>
    <w:rsid w:val="00963D0B"/>
    <w:rsid w:val="00963F1F"/>
    <w:rsid w:val="009646F2"/>
    <w:rsid w:val="009648FD"/>
    <w:rsid w:val="00964AD7"/>
    <w:rsid w:val="00964B91"/>
    <w:rsid w:val="00964D7E"/>
    <w:rsid w:val="00965612"/>
    <w:rsid w:val="00965868"/>
    <w:rsid w:val="009659D5"/>
    <w:rsid w:val="00965A52"/>
    <w:rsid w:val="00965BFA"/>
    <w:rsid w:val="00965D2B"/>
    <w:rsid w:val="0096652A"/>
    <w:rsid w:val="00966B61"/>
    <w:rsid w:val="00966B7C"/>
    <w:rsid w:val="00966CDA"/>
    <w:rsid w:val="00967017"/>
    <w:rsid w:val="00967316"/>
    <w:rsid w:val="00967458"/>
    <w:rsid w:val="009675E3"/>
    <w:rsid w:val="0096770D"/>
    <w:rsid w:val="00967868"/>
    <w:rsid w:val="00967C07"/>
    <w:rsid w:val="00967CAD"/>
    <w:rsid w:val="009700FF"/>
    <w:rsid w:val="00970129"/>
    <w:rsid w:val="009703F1"/>
    <w:rsid w:val="009704AA"/>
    <w:rsid w:val="00970521"/>
    <w:rsid w:val="0097067F"/>
    <w:rsid w:val="00970AA7"/>
    <w:rsid w:val="00970FB6"/>
    <w:rsid w:val="0097128D"/>
    <w:rsid w:val="00971943"/>
    <w:rsid w:val="00971A0A"/>
    <w:rsid w:val="00971D53"/>
    <w:rsid w:val="009721C9"/>
    <w:rsid w:val="009725DE"/>
    <w:rsid w:val="00972715"/>
    <w:rsid w:val="00972C23"/>
    <w:rsid w:val="00972E2D"/>
    <w:rsid w:val="009730CD"/>
    <w:rsid w:val="00973498"/>
    <w:rsid w:val="0097368D"/>
    <w:rsid w:val="00973866"/>
    <w:rsid w:val="00973A91"/>
    <w:rsid w:val="00973C28"/>
    <w:rsid w:val="00973CF8"/>
    <w:rsid w:val="00973E40"/>
    <w:rsid w:val="00973F7A"/>
    <w:rsid w:val="0097407D"/>
    <w:rsid w:val="0097437D"/>
    <w:rsid w:val="00974806"/>
    <w:rsid w:val="009750FF"/>
    <w:rsid w:val="009751EE"/>
    <w:rsid w:val="00975334"/>
    <w:rsid w:val="009753A6"/>
    <w:rsid w:val="009755E7"/>
    <w:rsid w:val="00975639"/>
    <w:rsid w:val="00975659"/>
    <w:rsid w:val="009756B4"/>
    <w:rsid w:val="00975AAD"/>
    <w:rsid w:val="00975C63"/>
    <w:rsid w:val="009762C6"/>
    <w:rsid w:val="009764F9"/>
    <w:rsid w:val="00976520"/>
    <w:rsid w:val="009769D7"/>
    <w:rsid w:val="009773B6"/>
    <w:rsid w:val="00977490"/>
    <w:rsid w:val="009779EE"/>
    <w:rsid w:val="00977E18"/>
    <w:rsid w:val="00977E33"/>
    <w:rsid w:val="009801FE"/>
    <w:rsid w:val="00980295"/>
    <w:rsid w:val="00980474"/>
    <w:rsid w:val="009805F2"/>
    <w:rsid w:val="00980636"/>
    <w:rsid w:val="00980848"/>
    <w:rsid w:val="00980A25"/>
    <w:rsid w:val="00980BFA"/>
    <w:rsid w:val="00980DED"/>
    <w:rsid w:val="009811A9"/>
    <w:rsid w:val="009815BC"/>
    <w:rsid w:val="009819A4"/>
    <w:rsid w:val="00981CFD"/>
    <w:rsid w:val="00981DEA"/>
    <w:rsid w:val="009823F2"/>
    <w:rsid w:val="00982BE9"/>
    <w:rsid w:val="00982C77"/>
    <w:rsid w:val="00982C8C"/>
    <w:rsid w:val="00982DB9"/>
    <w:rsid w:val="00982F30"/>
    <w:rsid w:val="009833F7"/>
    <w:rsid w:val="00983A79"/>
    <w:rsid w:val="00983D77"/>
    <w:rsid w:val="0098410D"/>
    <w:rsid w:val="00984582"/>
    <w:rsid w:val="0098458D"/>
    <w:rsid w:val="00984875"/>
    <w:rsid w:val="00984880"/>
    <w:rsid w:val="00984907"/>
    <w:rsid w:val="00984C7A"/>
    <w:rsid w:val="00984DC2"/>
    <w:rsid w:val="00984E23"/>
    <w:rsid w:val="009851FB"/>
    <w:rsid w:val="009854EE"/>
    <w:rsid w:val="009858C4"/>
    <w:rsid w:val="00985BEF"/>
    <w:rsid w:val="009860AD"/>
    <w:rsid w:val="009862EC"/>
    <w:rsid w:val="009863EA"/>
    <w:rsid w:val="009863FA"/>
    <w:rsid w:val="009864B1"/>
    <w:rsid w:val="0098674A"/>
    <w:rsid w:val="009867B9"/>
    <w:rsid w:val="00986A79"/>
    <w:rsid w:val="00986BCD"/>
    <w:rsid w:val="00986C92"/>
    <w:rsid w:val="00987174"/>
    <w:rsid w:val="0098717D"/>
    <w:rsid w:val="00987A58"/>
    <w:rsid w:val="00987BF3"/>
    <w:rsid w:val="0099000C"/>
    <w:rsid w:val="00990B7E"/>
    <w:rsid w:val="00991478"/>
    <w:rsid w:val="00991555"/>
    <w:rsid w:val="00991B65"/>
    <w:rsid w:val="00991D33"/>
    <w:rsid w:val="00992442"/>
    <w:rsid w:val="00992624"/>
    <w:rsid w:val="00992AE4"/>
    <w:rsid w:val="00992F06"/>
    <w:rsid w:val="009932BB"/>
    <w:rsid w:val="00993940"/>
    <w:rsid w:val="00993A45"/>
    <w:rsid w:val="00993BB1"/>
    <w:rsid w:val="00993C39"/>
    <w:rsid w:val="009941FF"/>
    <w:rsid w:val="0099441A"/>
    <w:rsid w:val="0099470F"/>
    <w:rsid w:val="00994DE2"/>
    <w:rsid w:val="00994F0E"/>
    <w:rsid w:val="009954CE"/>
    <w:rsid w:val="0099560E"/>
    <w:rsid w:val="00995742"/>
    <w:rsid w:val="009957A7"/>
    <w:rsid w:val="00995871"/>
    <w:rsid w:val="009958CF"/>
    <w:rsid w:val="0099596C"/>
    <w:rsid w:val="00995A77"/>
    <w:rsid w:val="00995DD8"/>
    <w:rsid w:val="0099638F"/>
    <w:rsid w:val="00996669"/>
    <w:rsid w:val="0099667A"/>
    <w:rsid w:val="00996B82"/>
    <w:rsid w:val="00996BBF"/>
    <w:rsid w:val="00997117"/>
    <w:rsid w:val="00997232"/>
    <w:rsid w:val="009979D3"/>
    <w:rsid w:val="00997BBB"/>
    <w:rsid w:val="00997D4B"/>
    <w:rsid w:val="00997EF9"/>
    <w:rsid w:val="00997FE4"/>
    <w:rsid w:val="009A093D"/>
    <w:rsid w:val="009A0A8D"/>
    <w:rsid w:val="009A0F54"/>
    <w:rsid w:val="009A100F"/>
    <w:rsid w:val="009A1394"/>
    <w:rsid w:val="009A1999"/>
    <w:rsid w:val="009A1AF5"/>
    <w:rsid w:val="009A1CE5"/>
    <w:rsid w:val="009A1EE4"/>
    <w:rsid w:val="009A228C"/>
    <w:rsid w:val="009A2630"/>
    <w:rsid w:val="009A28D1"/>
    <w:rsid w:val="009A2972"/>
    <w:rsid w:val="009A2AB6"/>
    <w:rsid w:val="009A2B22"/>
    <w:rsid w:val="009A3001"/>
    <w:rsid w:val="009A3065"/>
    <w:rsid w:val="009A309F"/>
    <w:rsid w:val="009A36AF"/>
    <w:rsid w:val="009A383C"/>
    <w:rsid w:val="009A3C09"/>
    <w:rsid w:val="009A3C6C"/>
    <w:rsid w:val="009A486B"/>
    <w:rsid w:val="009A4CDE"/>
    <w:rsid w:val="009A4E1B"/>
    <w:rsid w:val="009A4E2E"/>
    <w:rsid w:val="009A4E5F"/>
    <w:rsid w:val="009A518D"/>
    <w:rsid w:val="009A5791"/>
    <w:rsid w:val="009A5BB2"/>
    <w:rsid w:val="009A5DD9"/>
    <w:rsid w:val="009A6313"/>
    <w:rsid w:val="009A726C"/>
    <w:rsid w:val="009A73A5"/>
    <w:rsid w:val="009A7986"/>
    <w:rsid w:val="009A798B"/>
    <w:rsid w:val="009A7AB0"/>
    <w:rsid w:val="009B034D"/>
    <w:rsid w:val="009B0391"/>
    <w:rsid w:val="009B0D6E"/>
    <w:rsid w:val="009B1010"/>
    <w:rsid w:val="009B1222"/>
    <w:rsid w:val="009B1393"/>
    <w:rsid w:val="009B1931"/>
    <w:rsid w:val="009B196B"/>
    <w:rsid w:val="009B19B8"/>
    <w:rsid w:val="009B1E52"/>
    <w:rsid w:val="009B204F"/>
    <w:rsid w:val="009B21D2"/>
    <w:rsid w:val="009B2700"/>
    <w:rsid w:val="009B2804"/>
    <w:rsid w:val="009B2EC2"/>
    <w:rsid w:val="009B30F1"/>
    <w:rsid w:val="009B3178"/>
    <w:rsid w:val="009B3262"/>
    <w:rsid w:val="009B3605"/>
    <w:rsid w:val="009B369D"/>
    <w:rsid w:val="009B39BE"/>
    <w:rsid w:val="009B3EEB"/>
    <w:rsid w:val="009B404E"/>
    <w:rsid w:val="009B413F"/>
    <w:rsid w:val="009B43A3"/>
    <w:rsid w:val="009B455F"/>
    <w:rsid w:val="009B46B7"/>
    <w:rsid w:val="009B4B21"/>
    <w:rsid w:val="009B4C42"/>
    <w:rsid w:val="009B511B"/>
    <w:rsid w:val="009B5127"/>
    <w:rsid w:val="009B541B"/>
    <w:rsid w:val="009B5651"/>
    <w:rsid w:val="009B5C2C"/>
    <w:rsid w:val="009B5EB5"/>
    <w:rsid w:val="009B5F27"/>
    <w:rsid w:val="009B60EC"/>
    <w:rsid w:val="009B640A"/>
    <w:rsid w:val="009B68C4"/>
    <w:rsid w:val="009B6985"/>
    <w:rsid w:val="009B6F1F"/>
    <w:rsid w:val="009B7372"/>
    <w:rsid w:val="009B7400"/>
    <w:rsid w:val="009B741A"/>
    <w:rsid w:val="009B7A2C"/>
    <w:rsid w:val="009B7ABD"/>
    <w:rsid w:val="009B7C6D"/>
    <w:rsid w:val="009C0070"/>
    <w:rsid w:val="009C023C"/>
    <w:rsid w:val="009C02B4"/>
    <w:rsid w:val="009C0686"/>
    <w:rsid w:val="009C07AD"/>
    <w:rsid w:val="009C0945"/>
    <w:rsid w:val="009C0C34"/>
    <w:rsid w:val="009C12A8"/>
    <w:rsid w:val="009C12B1"/>
    <w:rsid w:val="009C1504"/>
    <w:rsid w:val="009C1A6A"/>
    <w:rsid w:val="009C1AA2"/>
    <w:rsid w:val="009C1AD9"/>
    <w:rsid w:val="009C1B38"/>
    <w:rsid w:val="009C1C79"/>
    <w:rsid w:val="009C1D60"/>
    <w:rsid w:val="009C1F54"/>
    <w:rsid w:val="009C2771"/>
    <w:rsid w:val="009C27BB"/>
    <w:rsid w:val="009C29F3"/>
    <w:rsid w:val="009C2A61"/>
    <w:rsid w:val="009C2AF0"/>
    <w:rsid w:val="009C3031"/>
    <w:rsid w:val="009C3673"/>
    <w:rsid w:val="009C36F4"/>
    <w:rsid w:val="009C3AF2"/>
    <w:rsid w:val="009C3BB5"/>
    <w:rsid w:val="009C404B"/>
    <w:rsid w:val="009C42C7"/>
    <w:rsid w:val="009C46A1"/>
    <w:rsid w:val="009C48C8"/>
    <w:rsid w:val="009C4F1B"/>
    <w:rsid w:val="009C53F7"/>
    <w:rsid w:val="009C5563"/>
    <w:rsid w:val="009C55CF"/>
    <w:rsid w:val="009C56E8"/>
    <w:rsid w:val="009C5CE8"/>
    <w:rsid w:val="009C5CF4"/>
    <w:rsid w:val="009C5DE8"/>
    <w:rsid w:val="009C63E3"/>
    <w:rsid w:val="009C6742"/>
    <w:rsid w:val="009C6B15"/>
    <w:rsid w:val="009C6D94"/>
    <w:rsid w:val="009C6EB3"/>
    <w:rsid w:val="009C6F12"/>
    <w:rsid w:val="009C7329"/>
    <w:rsid w:val="009C76AE"/>
    <w:rsid w:val="009C7A95"/>
    <w:rsid w:val="009C7B1E"/>
    <w:rsid w:val="009C7C56"/>
    <w:rsid w:val="009C7E0F"/>
    <w:rsid w:val="009D06B4"/>
    <w:rsid w:val="009D0D0A"/>
    <w:rsid w:val="009D0F23"/>
    <w:rsid w:val="009D10AE"/>
    <w:rsid w:val="009D11AB"/>
    <w:rsid w:val="009D15A6"/>
    <w:rsid w:val="009D16F1"/>
    <w:rsid w:val="009D1812"/>
    <w:rsid w:val="009D1819"/>
    <w:rsid w:val="009D22EE"/>
    <w:rsid w:val="009D2702"/>
    <w:rsid w:val="009D284F"/>
    <w:rsid w:val="009D287B"/>
    <w:rsid w:val="009D2883"/>
    <w:rsid w:val="009D2D0F"/>
    <w:rsid w:val="009D2D87"/>
    <w:rsid w:val="009D3085"/>
    <w:rsid w:val="009D330D"/>
    <w:rsid w:val="009D3B3D"/>
    <w:rsid w:val="009D4A50"/>
    <w:rsid w:val="009D4FB5"/>
    <w:rsid w:val="009D534A"/>
    <w:rsid w:val="009D5722"/>
    <w:rsid w:val="009D5882"/>
    <w:rsid w:val="009D59DE"/>
    <w:rsid w:val="009D62C9"/>
    <w:rsid w:val="009D64EB"/>
    <w:rsid w:val="009D6AC0"/>
    <w:rsid w:val="009D6E7E"/>
    <w:rsid w:val="009D6FFE"/>
    <w:rsid w:val="009D72A4"/>
    <w:rsid w:val="009D7449"/>
    <w:rsid w:val="009D7B7B"/>
    <w:rsid w:val="009D7BD0"/>
    <w:rsid w:val="009E009A"/>
    <w:rsid w:val="009E0555"/>
    <w:rsid w:val="009E0D07"/>
    <w:rsid w:val="009E0F5C"/>
    <w:rsid w:val="009E11FB"/>
    <w:rsid w:val="009E1259"/>
    <w:rsid w:val="009E16E5"/>
    <w:rsid w:val="009E1786"/>
    <w:rsid w:val="009E1B7D"/>
    <w:rsid w:val="009E1CD9"/>
    <w:rsid w:val="009E1EEB"/>
    <w:rsid w:val="009E2262"/>
    <w:rsid w:val="009E2273"/>
    <w:rsid w:val="009E2353"/>
    <w:rsid w:val="009E2518"/>
    <w:rsid w:val="009E2614"/>
    <w:rsid w:val="009E2801"/>
    <w:rsid w:val="009E2B11"/>
    <w:rsid w:val="009E2BEF"/>
    <w:rsid w:val="009E31B6"/>
    <w:rsid w:val="009E333C"/>
    <w:rsid w:val="009E35C5"/>
    <w:rsid w:val="009E3925"/>
    <w:rsid w:val="009E3B38"/>
    <w:rsid w:val="009E3CF8"/>
    <w:rsid w:val="009E3D80"/>
    <w:rsid w:val="009E426B"/>
    <w:rsid w:val="009E4367"/>
    <w:rsid w:val="009E44CB"/>
    <w:rsid w:val="009E482E"/>
    <w:rsid w:val="009E48DE"/>
    <w:rsid w:val="009E4CF4"/>
    <w:rsid w:val="009E4D70"/>
    <w:rsid w:val="009E51F2"/>
    <w:rsid w:val="009E53E9"/>
    <w:rsid w:val="009E5907"/>
    <w:rsid w:val="009E6098"/>
    <w:rsid w:val="009E6934"/>
    <w:rsid w:val="009E6D31"/>
    <w:rsid w:val="009E6DBE"/>
    <w:rsid w:val="009E6F3B"/>
    <w:rsid w:val="009E70AC"/>
    <w:rsid w:val="009E70F5"/>
    <w:rsid w:val="009E7111"/>
    <w:rsid w:val="009E7C86"/>
    <w:rsid w:val="009E7CC2"/>
    <w:rsid w:val="009E7D75"/>
    <w:rsid w:val="009F075C"/>
    <w:rsid w:val="009F0C12"/>
    <w:rsid w:val="009F0C60"/>
    <w:rsid w:val="009F1207"/>
    <w:rsid w:val="009F14F9"/>
    <w:rsid w:val="009F17EA"/>
    <w:rsid w:val="009F1F32"/>
    <w:rsid w:val="009F2149"/>
    <w:rsid w:val="009F23D1"/>
    <w:rsid w:val="009F2F80"/>
    <w:rsid w:val="009F30DB"/>
    <w:rsid w:val="009F34BC"/>
    <w:rsid w:val="009F3880"/>
    <w:rsid w:val="009F38CC"/>
    <w:rsid w:val="009F3BF1"/>
    <w:rsid w:val="009F3DA8"/>
    <w:rsid w:val="009F417F"/>
    <w:rsid w:val="009F4370"/>
    <w:rsid w:val="009F43C0"/>
    <w:rsid w:val="009F4753"/>
    <w:rsid w:val="009F49AD"/>
    <w:rsid w:val="009F5168"/>
    <w:rsid w:val="009F56CA"/>
    <w:rsid w:val="009F57F0"/>
    <w:rsid w:val="009F6176"/>
    <w:rsid w:val="009F628F"/>
    <w:rsid w:val="009F64C0"/>
    <w:rsid w:val="009F6565"/>
    <w:rsid w:val="009F6596"/>
    <w:rsid w:val="009F6AAA"/>
    <w:rsid w:val="009F778B"/>
    <w:rsid w:val="009F798B"/>
    <w:rsid w:val="009F7B80"/>
    <w:rsid w:val="009F7CFB"/>
    <w:rsid w:val="00A000E1"/>
    <w:rsid w:val="00A001E0"/>
    <w:rsid w:val="00A00224"/>
    <w:rsid w:val="00A002B0"/>
    <w:rsid w:val="00A002B8"/>
    <w:rsid w:val="00A00832"/>
    <w:rsid w:val="00A008E1"/>
    <w:rsid w:val="00A00CC9"/>
    <w:rsid w:val="00A01293"/>
    <w:rsid w:val="00A0137F"/>
    <w:rsid w:val="00A01447"/>
    <w:rsid w:val="00A0169B"/>
    <w:rsid w:val="00A01CAF"/>
    <w:rsid w:val="00A01D05"/>
    <w:rsid w:val="00A01E7C"/>
    <w:rsid w:val="00A020F3"/>
    <w:rsid w:val="00A021E2"/>
    <w:rsid w:val="00A02548"/>
    <w:rsid w:val="00A028E0"/>
    <w:rsid w:val="00A02C27"/>
    <w:rsid w:val="00A0338A"/>
    <w:rsid w:val="00A037E6"/>
    <w:rsid w:val="00A03B85"/>
    <w:rsid w:val="00A03D06"/>
    <w:rsid w:val="00A03E8F"/>
    <w:rsid w:val="00A0460D"/>
    <w:rsid w:val="00A04932"/>
    <w:rsid w:val="00A0498E"/>
    <w:rsid w:val="00A05063"/>
    <w:rsid w:val="00A0509A"/>
    <w:rsid w:val="00A05256"/>
    <w:rsid w:val="00A05288"/>
    <w:rsid w:val="00A05297"/>
    <w:rsid w:val="00A05452"/>
    <w:rsid w:val="00A0546C"/>
    <w:rsid w:val="00A055FA"/>
    <w:rsid w:val="00A058BC"/>
    <w:rsid w:val="00A05971"/>
    <w:rsid w:val="00A0597B"/>
    <w:rsid w:val="00A05BAD"/>
    <w:rsid w:val="00A05BCD"/>
    <w:rsid w:val="00A05CF5"/>
    <w:rsid w:val="00A05DAD"/>
    <w:rsid w:val="00A05E89"/>
    <w:rsid w:val="00A0637F"/>
    <w:rsid w:val="00A06424"/>
    <w:rsid w:val="00A06647"/>
    <w:rsid w:val="00A06C9D"/>
    <w:rsid w:val="00A07273"/>
    <w:rsid w:val="00A072F9"/>
    <w:rsid w:val="00A0742C"/>
    <w:rsid w:val="00A074CD"/>
    <w:rsid w:val="00A075D1"/>
    <w:rsid w:val="00A07990"/>
    <w:rsid w:val="00A101FA"/>
    <w:rsid w:val="00A103AE"/>
    <w:rsid w:val="00A105C1"/>
    <w:rsid w:val="00A10836"/>
    <w:rsid w:val="00A108AA"/>
    <w:rsid w:val="00A11084"/>
    <w:rsid w:val="00A11749"/>
    <w:rsid w:val="00A117F5"/>
    <w:rsid w:val="00A118C0"/>
    <w:rsid w:val="00A11B86"/>
    <w:rsid w:val="00A124DC"/>
    <w:rsid w:val="00A12617"/>
    <w:rsid w:val="00A12B7C"/>
    <w:rsid w:val="00A12E5E"/>
    <w:rsid w:val="00A1368B"/>
    <w:rsid w:val="00A138D2"/>
    <w:rsid w:val="00A13CBC"/>
    <w:rsid w:val="00A13D7B"/>
    <w:rsid w:val="00A140F5"/>
    <w:rsid w:val="00A1424B"/>
    <w:rsid w:val="00A14821"/>
    <w:rsid w:val="00A148F2"/>
    <w:rsid w:val="00A14DB0"/>
    <w:rsid w:val="00A155F1"/>
    <w:rsid w:val="00A15AE6"/>
    <w:rsid w:val="00A15C4F"/>
    <w:rsid w:val="00A16260"/>
    <w:rsid w:val="00A1630A"/>
    <w:rsid w:val="00A164A0"/>
    <w:rsid w:val="00A16B19"/>
    <w:rsid w:val="00A16BA1"/>
    <w:rsid w:val="00A16E9B"/>
    <w:rsid w:val="00A16F2D"/>
    <w:rsid w:val="00A173C5"/>
    <w:rsid w:val="00A17439"/>
    <w:rsid w:val="00A179DA"/>
    <w:rsid w:val="00A17B80"/>
    <w:rsid w:val="00A17EB0"/>
    <w:rsid w:val="00A17EC2"/>
    <w:rsid w:val="00A17FD0"/>
    <w:rsid w:val="00A20112"/>
    <w:rsid w:val="00A206C2"/>
    <w:rsid w:val="00A20A1A"/>
    <w:rsid w:val="00A20AD8"/>
    <w:rsid w:val="00A20F21"/>
    <w:rsid w:val="00A21188"/>
    <w:rsid w:val="00A213E5"/>
    <w:rsid w:val="00A21569"/>
    <w:rsid w:val="00A216CD"/>
    <w:rsid w:val="00A217BF"/>
    <w:rsid w:val="00A21982"/>
    <w:rsid w:val="00A2207C"/>
    <w:rsid w:val="00A223ED"/>
    <w:rsid w:val="00A225D6"/>
    <w:rsid w:val="00A22AF0"/>
    <w:rsid w:val="00A22DAB"/>
    <w:rsid w:val="00A22F3D"/>
    <w:rsid w:val="00A2392F"/>
    <w:rsid w:val="00A23DF7"/>
    <w:rsid w:val="00A244DE"/>
    <w:rsid w:val="00A2454E"/>
    <w:rsid w:val="00A24675"/>
    <w:rsid w:val="00A24854"/>
    <w:rsid w:val="00A24B48"/>
    <w:rsid w:val="00A24DED"/>
    <w:rsid w:val="00A24F37"/>
    <w:rsid w:val="00A25000"/>
    <w:rsid w:val="00A25029"/>
    <w:rsid w:val="00A251F6"/>
    <w:rsid w:val="00A2570F"/>
    <w:rsid w:val="00A2581A"/>
    <w:rsid w:val="00A2591F"/>
    <w:rsid w:val="00A25D36"/>
    <w:rsid w:val="00A25D3D"/>
    <w:rsid w:val="00A25F2E"/>
    <w:rsid w:val="00A2669F"/>
    <w:rsid w:val="00A26A71"/>
    <w:rsid w:val="00A26B90"/>
    <w:rsid w:val="00A26C26"/>
    <w:rsid w:val="00A26C3F"/>
    <w:rsid w:val="00A27B6A"/>
    <w:rsid w:val="00A27CFB"/>
    <w:rsid w:val="00A27D59"/>
    <w:rsid w:val="00A27DB3"/>
    <w:rsid w:val="00A304E5"/>
    <w:rsid w:val="00A305C6"/>
    <w:rsid w:val="00A307F0"/>
    <w:rsid w:val="00A30839"/>
    <w:rsid w:val="00A30BB6"/>
    <w:rsid w:val="00A30BFC"/>
    <w:rsid w:val="00A30CAE"/>
    <w:rsid w:val="00A30E82"/>
    <w:rsid w:val="00A31AE9"/>
    <w:rsid w:val="00A31B2C"/>
    <w:rsid w:val="00A31CAE"/>
    <w:rsid w:val="00A3208A"/>
    <w:rsid w:val="00A322AE"/>
    <w:rsid w:val="00A322B1"/>
    <w:rsid w:val="00A3262A"/>
    <w:rsid w:val="00A331C8"/>
    <w:rsid w:val="00A334F5"/>
    <w:rsid w:val="00A33BC2"/>
    <w:rsid w:val="00A34448"/>
    <w:rsid w:val="00A34C01"/>
    <w:rsid w:val="00A34D1A"/>
    <w:rsid w:val="00A34D94"/>
    <w:rsid w:val="00A34E62"/>
    <w:rsid w:val="00A350D1"/>
    <w:rsid w:val="00A35661"/>
    <w:rsid w:val="00A356A4"/>
    <w:rsid w:val="00A3580A"/>
    <w:rsid w:val="00A358F0"/>
    <w:rsid w:val="00A3591A"/>
    <w:rsid w:val="00A35D3F"/>
    <w:rsid w:val="00A36357"/>
    <w:rsid w:val="00A3662A"/>
    <w:rsid w:val="00A36643"/>
    <w:rsid w:val="00A36794"/>
    <w:rsid w:val="00A36A7B"/>
    <w:rsid w:val="00A36B23"/>
    <w:rsid w:val="00A36F20"/>
    <w:rsid w:val="00A3703F"/>
    <w:rsid w:val="00A373C4"/>
    <w:rsid w:val="00A37848"/>
    <w:rsid w:val="00A378E6"/>
    <w:rsid w:val="00A40040"/>
    <w:rsid w:val="00A405BB"/>
    <w:rsid w:val="00A40635"/>
    <w:rsid w:val="00A40833"/>
    <w:rsid w:val="00A409F8"/>
    <w:rsid w:val="00A40A4F"/>
    <w:rsid w:val="00A4122D"/>
    <w:rsid w:val="00A418DA"/>
    <w:rsid w:val="00A41AA0"/>
    <w:rsid w:val="00A41AB7"/>
    <w:rsid w:val="00A41BEF"/>
    <w:rsid w:val="00A41CF2"/>
    <w:rsid w:val="00A42061"/>
    <w:rsid w:val="00A420E1"/>
    <w:rsid w:val="00A423E2"/>
    <w:rsid w:val="00A4266F"/>
    <w:rsid w:val="00A42741"/>
    <w:rsid w:val="00A42866"/>
    <w:rsid w:val="00A42A42"/>
    <w:rsid w:val="00A42C4D"/>
    <w:rsid w:val="00A42CBB"/>
    <w:rsid w:val="00A42D64"/>
    <w:rsid w:val="00A42DAF"/>
    <w:rsid w:val="00A442E4"/>
    <w:rsid w:val="00A44483"/>
    <w:rsid w:val="00A449BF"/>
    <w:rsid w:val="00A44AC4"/>
    <w:rsid w:val="00A44D3B"/>
    <w:rsid w:val="00A44D46"/>
    <w:rsid w:val="00A44F57"/>
    <w:rsid w:val="00A454B4"/>
    <w:rsid w:val="00A458CC"/>
    <w:rsid w:val="00A45CC7"/>
    <w:rsid w:val="00A45D1F"/>
    <w:rsid w:val="00A46766"/>
    <w:rsid w:val="00A46D55"/>
    <w:rsid w:val="00A46F86"/>
    <w:rsid w:val="00A46F8C"/>
    <w:rsid w:val="00A471E2"/>
    <w:rsid w:val="00A4728D"/>
    <w:rsid w:val="00A474B1"/>
    <w:rsid w:val="00A4750D"/>
    <w:rsid w:val="00A476EC"/>
    <w:rsid w:val="00A478DC"/>
    <w:rsid w:val="00A479A1"/>
    <w:rsid w:val="00A47A53"/>
    <w:rsid w:val="00A47CFB"/>
    <w:rsid w:val="00A47F97"/>
    <w:rsid w:val="00A50191"/>
    <w:rsid w:val="00A50519"/>
    <w:rsid w:val="00A507D1"/>
    <w:rsid w:val="00A516DC"/>
    <w:rsid w:val="00A51748"/>
    <w:rsid w:val="00A51C69"/>
    <w:rsid w:val="00A51E66"/>
    <w:rsid w:val="00A51F58"/>
    <w:rsid w:val="00A52451"/>
    <w:rsid w:val="00A52473"/>
    <w:rsid w:val="00A5250B"/>
    <w:rsid w:val="00A5267D"/>
    <w:rsid w:val="00A531E9"/>
    <w:rsid w:val="00A5372B"/>
    <w:rsid w:val="00A5379E"/>
    <w:rsid w:val="00A537AF"/>
    <w:rsid w:val="00A53F04"/>
    <w:rsid w:val="00A53FF1"/>
    <w:rsid w:val="00A540ED"/>
    <w:rsid w:val="00A54199"/>
    <w:rsid w:val="00A543C9"/>
    <w:rsid w:val="00A544D3"/>
    <w:rsid w:val="00A54760"/>
    <w:rsid w:val="00A54AB4"/>
    <w:rsid w:val="00A54C5F"/>
    <w:rsid w:val="00A54D18"/>
    <w:rsid w:val="00A54E4C"/>
    <w:rsid w:val="00A54EAD"/>
    <w:rsid w:val="00A54F66"/>
    <w:rsid w:val="00A54FCF"/>
    <w:rsid w:val="00A55246"/>
    <w:rsid w:val="00A55524"/>
    <w:rsid w:val="00A55679"/>
    <w:rsid w:val="00A55A7C"/>
    <w:rsid w:val="00A55E7A"/>
    <w:rsid w:val="00A56457"/>
    <w:rsid w:val="00A565F5"/>
    <w:rsid w:val="00A56AA3"/>
    <w:rsid w:val="00A56ECA"/>
    <w:rsid w:val="00A576E9"/>
    <w:rsid w:val="00A57BE8"/>
    <w:rsid w:val="00A57FD2"/>
    <w:rsid w:val="00A60265"/>
    <w:rsid w:val="00A605AF"/>
    <w:rsid w:val="00A605F2"/>
    <w:rsid w:val="00A60A97"/>
    <w:rsid w:val="00A60E18"/>
    <w:rsid w:val="00A610A2"/>
    <w:rsid w:val="00A613BF"/>
    <w:rsid w:val="00A61620"/>
    <w:rsid w:val="00A61C27"/>
    <w:rsid w:val="00A62004"/>
    <w:rsid w:val="00A621A1"/>
    <w:rsid w:val="00A62813"/>
    <w:rsid w:val="00A628FD"/>
    <w:rsid w:val="00A6297F"/>
    <w:rsid w:val="00A62A6B"/>
    <w:rsid w:val="00A62B72"/>
    <w:rsid w:val="00A62C93"/>
    <w:rsid w:val="00A62DAE"/>
    <w:rsid w:val="00A63270"/>
    <w:rsid w:val="00A63BB9"/>
    <w:rsid w:val="00A64048"/>
    <w:rsid w:val="00A645C2"/>
    <w:rsid w:val="00A6485C"/>
    <w:rsid w:val="00A6494C"/>
    <w:rsid w:val="00A649EA"/>
    <w:rsid w:val="00A64B88"/>
    <w:rsid w:val="00A650F1"/>
    <w:rsid w:val="00A65605"/>
    <w:rsid w:val="00A660C4"/>
    <w:rsid w:val="00A663AD"/>
    <w:rsid w:val="00A66AF5"/>
    <w:rsid w:val="00A67038"/>
    <w:rsid w:val="00A673DF"/>
    <w:rsid w:val="00A67944"/>
    <w:rsid w:val="00A67979"/>
    <w:rsid w:val="00A67A59"/>
    <w:rsid w:val="00A67B51"/>
    <w:rsid w:val="00A67E61"/>
    <w:rsid w:val="00A70290"/>
    <w:rsid w:val="00A7030E"/>
    <w:rsid w:val="00A70B8D"/>
    <w:rsid w:val="00A70C86"/>
    <w:rsid w:val="00A70E46"/>
    <w:rsid w:val="00A7191C"/>
    <w:rsid w:val="00A71A18"/>
    <w:rsid w:val="00A71AD7"/>
    <w:rsid w:val="00A71C66"/>
    <w:rsid w:val="00A7211A"/>
    <w:rsid w:val="00A7245A"/>
    <w:rsid w:val="00A728A1"/>
    <w:rsid w:val="00A729CA"/>
    <w:rsid w:val="00A72E0A"/>
    <w:rsid w:val="00A731FE"/>
    <w:rsid w:val="00A736BF"/>
    <w:rsid w:val="00A73BBD"/>
    <w:rsid w:val="00A73E4A"/>
    <w:rsid w:val="00A741A4"/>
    <w:rsid w:val="00A747A4"/>
    <w:rsid w:val="00A74963"/>
    <w:rsid w:val="00A74AF0"/>
    <w:rsid w:val="00A74C3A"/>
    <w:rsid w:val="00A75A1B"/>
    <w:rsid w:val="00A75F9B"/>
    <w:rsid w:val="00A76537"/>
    <w:rsid w:val="00A7653F"/>
    <w:rsid w:val="00A768D7"/>
    <w:rsid w:val="00A76FA0"/>
    <w:rsid w:val="00A770FE"/>
    <w:rsid w:val="00A77281"/>
    <w:rsid w:val="00A77449"/>
    <w:rsid w:val="00A77528"/>
    <w:rsid w:val="00A778A3"/>
    <w:rsid w:val="00A778C6"/>
    <w:rsid w:val="00A77E69"/>
    <w:rsid w:val="00A80391"/>
    <w:rsid w:val="00A80885"/>
    <w:rsid w:val="00A80AFD"/>
    <w:rsid w:val="00A80D08"/>
    <w:rsid w:val="00A80E33"/>
    <w:rsid w:val="00A81358"/>
    <w:rsid w:val="00A813A7"/>
    <w:rsid w:val="00A81760"/>
    <w:rsid w:val="00A82390"/>
    <w:rsid w:val="00A82669"/>
    <w:rsid w:val="00A8286D"/>
    <w:rsid w:val="00A82E73"/>
    <w:rsid w:val="00A833CE"/>
    <w:rsid w:val="00A8350D"/>
    <w:rsid w:val="00A837B4"/>
    <w:rsid w:val="00A837FC"/>
    <w:rsid w:val="00A8397C"/>
    <w:rsid w:val="00A83DD6"/>
    <w:rsid w:val="00A83ECB"/>
    <w:rsid w:val="00A8417D"/>
    <w:rsid w:val="00A84189"/>
    <w:rsid w:val="00A841B8"/>
    <w:rsid w:val="00A8466B"/>
    <w:rsid w:val="00A8547D"/>
    <w:rsid w:val="00A8559F"/>
    <w:rsid w:val="00A85758"/>
    <w:rsid w:val="00A85BEE"/>
    <w:rsid w:val="00A85EBC"/>
    <w:rsid w:val="00A85ED3"/>
    <w:rsid w:val="00A86E2F"/>
    <w:rsid w:val="00A876D4"/>
    <w:rsid w:val="00A879AC"/>
    <w:rsid w:val="00A87BE9"/>
    <w:rsid w:val="00A87DC8"/>
    <w:rsid w:val="00A90662"/>
    <w:rsid w:val="00A90AAE"/>
    <w:rsid w:val="00A90C46"/>
    <w:rsid w:val="00A91609"/>
    <w:rsid w:val="00A91992"/>
    <w:rsid w:val="00A91BA1"/>
    <w:rsid w:val="00A91BA8"/>
    <w:rsid w:val="00A91DC5"/>
    <w:rsid w:val="00A921EC"/>
    <w:rsid w:val="00A921EF"/>
    <w:rsid w:val="00A925AA"/>
    <w:rsid w:val="00A92600"/>
    <w:rsid w:val="00A929E3"/>
    <w:rsid w:val="00A92BBC"/>
    <w:rsid w:val="00A92E74"/>
    <w:rsid w:val="00A93219"/>
    <w:rsid w:val="00A935CE"/>
    <w:rsid w:val="00A937D1"/>
    <w:rsid w:val="00A93808"/>
    <w:rsid w:val="00A9385C"/>
    <w:rsid w:val="00A93CEA"/>
    <w:rsid w:val="00A93CF9"/>
    <w:rsid w:val="00A93EE3"/>
    <w:rsid w:val="00A93F62"/>
    <w:rsid w:val="00A93FA2"/>
    <w:rsid w:val="00A94CC2"/>
    <w:rsid w:val="00A952F4"/>
    <w:rsid w:val="00A956CD"/>
    <w:rsid w:val="00A957CD"/>
    <w:rsid w:val="00A958F7"/>
    <w:rsid w:val="00A95C8B"/>
    <w:rsid w:val="00A96033"/>
    <w:rsid w:val="00A9633A"/>
    <w:rsid w:val="00A963DF"/>
    <w:rsid w:val="00A96C5F"/>
    <w:rsid w:val="00A96FF2"/>
    <w:rsid w:val="00A971A6"/>
    <w:rsid w:val="00A9739D"/>
    <w:rsid w:val="00A97EDF"/>
    <w:rsid w:val="00AA00C4"/>
    <w:rsid w:val="00AA0D51"/>
    <w:rsid w:val="00AA12F9"/>
    <w:rsid w:val="00AA1585"/>
    <w:rsid w:val="00AA1A75"/>
    <w:rsid w:val="00AA1B9C"/>
    <w:rsid w:val="00AA200F"/>
    <w:rsid w:val="00AA2419"/>
    <w:rsid w:val="00AA2C71"/>
    <w:rsid w:val="00AA3692"/>
    <w:rsid w:val="00AA37F4"/>
    <w:rsid w:val="00AA3DDC"/>
    <w:rsid w:val="00AA4279"/>
    <w:rsid w:val="00AA431C"/>
    <w:rsid w:val="00AA4380"/>
    <w:rsid w:val="00AA4926"/>
    <w:rsid w:val="00AA4979"/>
    <w:rsid w:val="00AA4C3F"/>
    <w:rsid w:val="00AA50A8"/>
    <w:rsid w:val="00AA50C9"/>
    <w:rsid w:val="00AA51F2"/>
    <w:rsid w:val="00AA530A"/>
    <w:rsid w:val="00AA5345"/>
    <w:rsid w:val="00AA55F6"/>
    <w:rsid w:val="00AA570D"/>
    <w:rsid w:val="00AA6274"/>
    <w:rsid w:val="00AA6CB9"/>
    <w:rsid w:val="00AA6FDE"/>
    <w:rsid w:val="00AA71E4"/>
    <w:rsid w:val="00AA722C"/>
    <w:rsid w:val="00AA7A09"/>
    <w:rsid w:val="00AA7C97"/>
    <w:rsid w:val="00AA7CCE"/>
    <w:rsid w:val="00AB009A"/>
    <w:rsid w:val="00AB07F9"/>
    <w:rsid w:val="00AB095C"/>
    <w:rsid w:val="00AB0A73"/>
    <w:rsid w:val="00AB1125"/>
    <w:rsid w:val="00AB14D8"/>
    <w:rsid w:val="00AB1787"/>
    <w:rsid w:val="00AB1EE2"/>
    <w:rsid w:val="00AB2264"/>
    <w:rsid w:val="00AB27F4"/>
    <w:rsid w:val="00AB2D82"/>
    <w:rsid w:val="00AB2F6D"/>
    <w:rsid w:val="00AB3570"/>
    <w:rsid w:val="00AB3D90"/>
    <w:rsid w:val="00AB436E"/>
    <w:rsid w:val="00AB44BA"/>
    <w:rsid w:val="00AB4508"/>
    <w:rsid w:val="00AB46FC"/>
    <w:rsid w:val="00AB4B1C"/>
    <w:rsid w:val="00AB4E5A"/>
    <w:rsid w:val="00AB50F4"/>
    <w:rsid w:val="00AB5475"/>
    <w:rsid w:val="00AB574A"/>
    <w:rsid w:val="00AB5901"/>
    <w:rsid w:val="00AB5AC6"/>
    <w:rsid w:val="00AB5AEA"/>
    <w:rsid w:val="00AB5B29"/>
    <w:rsid w:val="00AB5B3D"/>
    <w:rsid w:val="00AB5D81"/>
    <w:rsid w:val="00AB5DAE"/>
    <w:rsid w:val="00AB6113"/>
    <w:rsid w:val="00AB62CF"/>
    <w:rsid w:val="00AB630D"/>
    <w:rsid w:val="00AB65FF"/>
    <w:rsid w:val="00AB6CD0"/>
    <w:rsid w:val="00AB704C"/>
    <w:rsid w:val="00AB7245"/>
    <w:rsid w:val="00AB7429"/>
    <w:rsid w:val="00AB7482"/>
    <w:rsid w:val="00AB74B4"/>
    <w:rsid w:val="00AB7992"/>
    <w:rsid w:val="00AB7C22"/>
    <w:rsid w:val="00AB7EB6"/>
    <w:rsid w:val="00AB7EDA"/>
    <w:rsid w:val="00AB7EF0"/>
    <w:rsid w:val="00AC018D"/>
    <w:rsid w:val="00AC090A"/>
    <w:rsid w:val="00AC0A2E"/>
    <w:rsid w:val="00AC0A5F"/>
    <w:rsid w:val="00AC0E20"/>
    <w:rsid w:val="00AC0E80"/>
    <w:rsid w:val="00AC0F39"/>
    <w:rsid w:val="00AC12EE"/>
    <w:rsid w:val="00AC13B5"/>
    <w:rsid w:val="00AC2147"/>
    <w:rsid w:val="00AC2183"/>
    <w:rsid w:val="00AC23B2"/>
    <w:rsid w:val="00AC2835"/>
    <w:rsid w:val="00AC2E27"/>
    <w:rsid w:val="00AC2E69"/>
    <w:rsid w:val="00AC2F97"/>
    <w:rsid w:val="00AC3281"/>
    <w:rsid w:val="00AC3323"/>
    <w:rsid w:val="00AC3B9D"/>
    <w:rsid w:val="00AC3CA6"/>
    <w:rsid w:val="00AC451C"/>
    <w:rsid w:val="00AC4892"/>
    <w:rsid w:val="00AC4999"/>
    <w:rsid w:val="00AC4CF7"/>
    <w:rsid w:val="00AC4F24"/>
    <w:rsid w:val="00AC5789"/>
    <w:rsid w:val="00AC5F46"/>
    <w:rsid w:val="00AC66AF"/>
    <w:rsid w:val="00AC695B"/>
    <w:rsid w:val="00AC6C6B"/>
    <w:rsid w:val="00AC6CA1"/>
    <w:rsid w:val="00AC6EB5"/>
    <w:rsid w:val="00AC7065"/>
    <w:rsid w:val="00AC71F5"/>
    <w:rsid w:val="00AC7658"/>
    <w:rsid w:val="00AC7701"/>
    <w:rsid w:val="00AC7711"/>
    <w:rsid w:val="00AC779D"/>
    <w:rsid w:val="00AC7AE4"/>
    <w:rsid w:val="00AC7F19"/>
    <w:rsid w:val="00AD001C"/>
    <w:rsid w:val="00AD0036"/>
    <w:rsid w:val="00AD0134"/>
    <w:rsid w:val="00AD0251"/>
    <w:rsid w:val="00AD03DE"/>
    <w:rsid w:val="00AD0DF9"/>
    <w:rsid w:val="00AD0F38"/>
    <w:rsid w:val="00AD11B9"/>
    <w:rsid w:val="00AD1517"/>
    <w:rsid w:val="00AD16ED"/>
    <w:rsid w:val="00AD18BD"/>
    <w:rsid w:val="00AD19CB"/>
    <w:rsid w:val="00AD1C8B"/>
    <w:rsid w:val="00AD2718"/>
    <w:rsid w:val="00AD27DB"/>
    <w:rsid w:val="00AD29AB"/>
    <w:rsid w:val="00AD2AA5"/>
    <w:rsid w:val="00AD2B67"/>
    <w:rsid w:val="00AD308E"/>
    <w:rsid w:val="00AD3746"/>
    <w:rsid w:val="00AD392A"/>
    <w:rsid w:val="00AD396A"/>
    <w:rsid w:val="00AD3C55"/>
    <w:rsid w:val="00AD3CBC"/>
    <w:rsid w:val="00AD3E62"/>
    <w:rsid w:val="00AD4064"/>
    <w:rsid w:val="00AD417F"/>
    <w:rsid w:val="00AD49F9"/>
    <w:rsid w:val="00AD5473"/>
    <w:rsid w:val="00AD574D"/>
    <w:rsid w:val="00AD5C20"/>
    <w:rsid w:val="00AD6081"/>
    <w:rsid w:val="00AD6298"/>
    <w:rsid w:val="00AD640B"/>
    <w:rsid w:val="00AD6554"/>
    <w:rsid w:val="00AD676A"/>
    <w:rsid w:val="00AD67AE"/>
    <w:rsid w:val="00AD67DF"/>
    <w:rsid w:val="00AD6AF5"/>
    <w:rsid w:val="00AD6EE0"/>
    <w:rsid w:val="00AD70DD"/>
    <w:rsid w:val="00AD74CD"/>
    <w:rsid w:val="00AD7805"/>
    <w:rsid w:val="00AD7A8E"/>
    <w:rsid w:val="00AD7D35"/>
    <w:rsid w:val="00AD7F7A"/>
    <w:rsid w:val="00AE02A8"/>
    <w:rsid w:val="00AE06C1"/>
    <w:rsid w:val="00AE06E9"/>
    <w:rsid w:val="00AE0802"/>
    <w:rsid w:val="00AE1340"/>
    <w:rsid w:val="00AE137E"/>
    <w:rsid w:val="00AE1757"/>
    <w:rsid w:val="00AE191F"/>
    <w:rsid w:val="00AE1EC4"/>
    <w:rsid w:val="00AE1EE3"/>
    <w:rsid w:val="00AE29D2"/>
    <w:rsid w:val="00AE2B65"/>
    <w:rsid w:val="00AE2C18"/>
    <w:rsid w:val="00AE30BD"/>
    <w:rsid w:val="00AE399C"/>
    <w:rsid w:val="00AE3F6D"/>
    <w:rsid w:val="00AE418A"/>
    <w:rsid w:val="00AE418C"/>
    <w:rsid w:val="00AE4252"/>
    <w:rsid w:val="00AE4539"/>
    <w:rsid w:val="00AE46DE"/>
    <w:rsid w:val="00AE474C"/>
    <w:rsid w:val="00AE478A"/>
    <w:rsid w:val="00AE4806"/>
    <w:rsid w:val="00AE497C"/>
    <w:rsid w:val="00AE4CB2"/>
    <w:rsid w:val="00AE4EF3"/>
    <w:rsid w:val="00AE515A"/>
    <w:rsid w:val="00AE51BC"/>
    <w:rsid w:val="00AE51FF"/>
    <w:rsid w:val="00AE5352"/>
    <w:rsid w:val="00AE53C5"/>
    <w:rsid w:val="00AE575B"/>
    <w:rsid w:val="00AE5A9A"/>
    <w:rsid w:val="00AE5D16"/>
    <w:rsid w:val="00AE5D1D"/>
    <w:rsid w:val="00AE6514"/>
    <w:rsid w:val="00AE66D9"/>
    <w:rsid w:val="00AE6829"/>
    <w:rsid w:val="00AE69DA"/>
    <w:rsid w:val="00AE6BED"/>
    <w:rsid w:val="00AE7327"/>
    <w:rsid w:val="00AE74F7"/>
    <w:rsid w:val="00AE7A29"/>
    <w:rsid w:val="00AE7F58"/>
    <w:rsid w:val="00AF01B1"/>
    <w:rsid w:val="00AF03B8"/>
    <w:rsid w:val="00AF06CE"/>
    <w:rsid w:val="00AF0DFC"/>
    <w:rsid w:val="00AF0E3C"/>
    <w:rsid w:val="00AF1598"/>
    <w:rsid w:val="00AF17A2"/>
    <w:rsid w:val="00AF18CB"/>
    <w:rsid w:val="00AF1987"/>
    <w:rsid w:val="00AF1A1D"/>
    <w:rsid w:val="00AF1C9E"/>
    <w:rsid w:val="00AF20D4"/>
    <w:rsid w:val="00AF289D"/>
    <w:rsid w:val="00AF29A3"/>
    <w:rsid w:val="00AF30C0"/>
    <w:rsid w:val="00AF3221"/>
    <w:rsid w:val="00AF3253"/>
    <w:rsid w:val="00AF3B93"/>
    <w:rsid w:val="00AF3F61"/>
    <w:rsid w:val="00AF3FA2"/>
    <w:rsid w:val="00AF425E"/>
    <w:rsid w:val="00AF4661"/>
    <w:rsid w:val="00AF4914"/>
    <w:rsid w:val="00AF4E97"/>
    <w:rsid w:val="00AF56CA"/>
    <w:rsid w:val="00AF6A81"/>
    <w:rsid w:val="00AF6C32"/>
    <w:rsid w:val="00AF6CA2"/>
    <w:rsid w:val="00AF6EF2"/>
    <w:rsid w:val="00AF7118"/>
    <w:rsid w:val="00AF7983"/>
    <w:rsid w:val="00B000D3"/>
    <w:rsid w:val="00B0050B"/>
    <w:rsid w:val="00B006AB"/>
    <w:rsid w:val="00B00C97"/>
    <w:rsid w:val="00B00DE4"/>
    <w:rsid w:val="00B00F9D"/>
    <w:rsid w:val="00B013EC"/>
    <w:rsid w:val="00B014BD"/>
    <w:rsid w:val="00B0171C"/>
    <w:rsid w:val="00B01DC0"/>
    <w:rsid w:val="00B0206F"/>
    <w:rsid w:val="00B02115"/>
    <w:rsid w:val="00B022DE"/>
    <w:rsid w:val="00B02391"/>
    <w:rsid w:val="00B02420"/>
    <w:rsid w:val="00B02476"/>
    <w:rsid w:val="00B027BC"/>
    <w:rsid w:val="00B030EF"/>
    <w:rsid w:val="00B031CC"/>
    <w:rsid w:val="00B032F7"/>
    <w:rsid w:val="00B034C0"/>
    <w:rsid w:val="00B03554"/>
    <w:rsid w:val="00B037E4"/>
    <w:rsid w:val="00B038A6"/>
    <w:rsid w:val="00B03AB2"/>
    <w:rsid w:val="00B03B2C"/>
    <w:rsid w:val="00B03BB8"/>
    <w:rsid w:val="00B03ED3"/>
    <w:rsid w:val="00B0405E"/>
    <w:rsid w:val="00B04613"/>
    <w:rsid w:val="00B04765"/>
    <w:rsid w:val="00B048CE"/>
    <w:rsid w:val="00B052B9"/>
    <w:rsid w:val="00B0577D"/>
    <w:rsid w:val="00B05BC2"/>
    <w:rsid w:val="00B05D5D"/>
    <w:rsid w:val="00B05D5E"/>
    <w:rsid w:val="00B05DE1"/>
    <w:rsid w:val="00B05DFB"/>
    <w:rsid w:val="00B06382"/>
    <w:rsid w:val="00B06C3D"/>
    <w:rsid w:val="00B07104"/>
    <w:rsid w:val="00B073FC"/>
    <w:rsid w:val="00B07744"/>
    <w:rsid w:val="00B077D3"/>
    <w:rsid w:val="00B10235"/>
    <w:rsid w:val="00B10A0A"/>
    <w:rsid w:val="00B10BDB"/>
    <w:rsid w:val="00B1125E"/>
    <w:rsid w:val="00B12036"/>
    <w:rsid w:val="00B1242A"/>
    <w:rsid w:val="00B12677"/>
    <w:rsid w:val="00B12961"/>
    <w:rsid w:val="00B129DD"/>
    <w:rsid w:val="00B1360E"/>
    <w:rsid w:val="00B13E9E"/>
    <w:rsid w:val="00B13FAC"/>
    <w:rsid w:val="00B140DD"/>
    <w:rsid w:val="00B147FC"/>
    <w:rsid w:val="00B14C45"/>
    <w:rsid w:val="00B14E09"/>
    <w:rsid w:val="00B14E83"/>
    <w:rsid w:val="00B15AEE"/>
    <w:rsid w:val="00B15F2E"/>
    <w:rsid w:val="00B15FD4"/>
    <w:rsid w:val="00B16049"/>
    <w:rsid w:val="00B16143"/>
    <w:rsid w:val="00B1699C"/>
    <w:rsid w:val="00B16F29"/>
    <w:rsid w:val="00B1738A"/>
    <w:rsid w:val="00B17439"/>
    <w:rsid w:val="00B1784D"/>
    <w:rsid w:val="00B17902"/>
    <w:rsid w:val="00B17B97"/>
    <w:rsid w:val="00B17BEC"/>
    <w:rsid w:val="00B17FC3"/>
    <w:rsid w:val="00B20032"/>
    <w:rsid w:val="00B20439"/>
    <w:rsid w:val="00B20A5A"/>
    <w:rsid w:val="00B20ED7"/>
    <w:rsid w:val="00B20EEB"/>
    <w:rsid w:val="00B213CE"/>
    <w:rsid w:val="00B21A4E"/>
    <w:rsid w:val="00B21CF5"/>
    <w:rsid w:val="00B21D25"/>
    <w:rsid w:val="00B220B5"/>
    <w:rsid w:val="00B22227"/>
    <w:rsid w:val="00B223A0"/>
    <w:rsid w:val="00B22550"/>
    <w:rsid w:val="00B228EA"/>
    <w:rsid w:val="00B229A6"/>
    <w:rsid w:val="00B22E33"/>
    <w:rsid w:val="00B22F0F"/>
    <w:rsid w:val="00B22F2C"/>
    <w:rsid w:val="00B23044"/>
    <w:rsid w:val="00B233DF"/>
    <w:rsid w:val="00B233F6"/>
    <w:rsid w:val="00B2350C"/>
    <w:rsid w:val="00B2395B"/>
    <w:rsid w:val="00B239EB"/>
    <w:rsid w:val="00B2401E"/>
    <w:rsid w:val="00B240D6"/>
    <w:rsid w:val="00B242C9"/>
    <w:rsid w:val="00B242E4"/>
    <w:rsid w:val="00B243C6"/>
    <w:rsid w:val="00B2454E"/>
    <w:rsid w:val="00B245BE"/>
    <w:rsid w:val="00B24A01"/>
    <w:rsid w:val="00B24DE3"/>
    <w:rsid w:val="00B251B8"/>
    <w:rsid w:val="00B25B22"/>
    <w:rsid w:val="00B25C86"/>
    <w:rsid w:val="00B261FA"/>
    <w:rsid w:val="00B26BE4"/>
    <w:rsid w:val="00B26CAB"/>
    <w:rsid w:val="00B270FE"/>
    <w:rsid w:val="00B272CA"/>
    <w:rsid w:val="00B2756E"/>
    <w:rsid w:val="00B275DE"/>
    <w:rsid w:val="00B27785"/>
    <w:rsid w:val="00B277EA"/>
    <w:rsid w:val="00B2783E"/>
    <w:rsid w:val="00B27D68"/>
    <w:rsid w:val="00B27D6E"/>
    <w:rsid w:val="00B27D83"/>
    <w:rsid w:val="00B27FCA"/>
    <w:rsid w:val="00B30005"/>
    <w:rsid w:val="00B30330"/>
    <w:rsid w:val="00B30426"/>
    <w:rsid w:val="00B30990"/>
    <w:rsid w:val="00B31142"/>
    <w:rsid w:val="00B31502"/>
    <w:rsid w:val="00B3193A"/>
    <w:rsid w:val="00B31959"/>
    <w:rsid w:val="00B31C53"/>
    <w:rsid w:val="00B31D9F"/>
    <w:rsid w:val="00B31EE5"/>
    <w:rsid w:val="00B31FE5"/>
    <w:rsid w:val="00B324C0"/>
    <w:rsid w:val="00B32578"/>
    <w:rsid w:val="00B326CD"/>
    <w:rsid w:val="00B32718"/>
    <w:rsid w:val="00B32836"/>
    <w:rsid w:val="00B32B32"/>
    <w:rsid w:val="00B32C1B"/>
    <w:rsid w:val="00B32CF1"/>
    <w:rsid w:val="00B332FD"/>
    <w:rsid w:val="00B338B6"/>
    <w:rsid w:val="00B33AD5"/>
    <w:rsid w:val="00B33F9F"/>
    <w:rsid w:val="00B34119"/>
    <w:rsid w:val="00B35463"/>
    <w:rsid w:val="00B3556C"/>
    <w:rsid w:val="00B35743"/>
    <w:rsid w:val="00B35998"/>
    <w:rsid w:val="00B35D04"/>
    <w:rsid w:val="00B35E68"/>
    <w:rsid w:val="00B35F29"/>
    <w:rsid w:val="00B36187"/>
    <w:rsid w:val="00B3720B"/>
    <w:rsid w:val="00B37263"/>
    <w:rsid w:val="00B37430"/>
    <w:rsid w:val="00B374E1"/>
    <w:rsid w:val="00B37593"/>
    <w:rsid w:val="00B377E3"/>
    <w:rsid w:val="00B37E3D"/>
    <w:rsid w:val="00B40261"/>
    <w:rsid w:val="00B40604"/>
    <w:rsid w:val="00B40660"/>
    <w:rsid w:val="00B40BC7"/>
    <w:rsid w:val="00B40CD2"/>
    <w:rsid w:val="00B40D5E"/>
    <w:rsid w:val="00B40FA3"/>
    <w:rsid w:val="00B41074"/>
    <w:rsid w:val="00B41950"/>
    <w:rsid w:val="00B42182"/>
    <w:rsid w:val="00B421BE"/>
    <w:rsid w:val="00B42445"/>
    <w:rsid w:val="00B426E0"/>
    <w:rsid w:val="00B428C3"/>
    <w:rsid w:val="00B4291A"/>
    <w:rsid w:val="00B42BFB"/>
    <w:rsid w:val="00B431ED"/>
    <w:rsid w:val="00B43974"/>
    <w:rsid w:val="00B43DDC"/>
    <w:rsid w:val="00B4427B"/>
    <w:rsid w:val="00B44419"/>
    <w:rsid w:val="00B448E2"/>
    <w:rsid w:val="00B44AD1"/>
    <w:rsid w:val="00B44CA9"/>
    <w:rsid w:val="00B44F12"/>
    <w:rsid w:val="00B451F2"/>
    <w:rsid w:val="00B45219"/>
    <w:rsid w:val="00B455CE"/>
    <w:rsid w:val="00B45DB8"/>
    <w:rsid w:val="00B461CD"/>
    <w:rsid w:val="00B464BE"/>
    <w:rsid w:val="00B466DB"/>
    <w:rsid w:val="00B46B3A"/>
    <w:rsid w:val="00B46C68"/>
    <w:rsid w:val="00B46FC2"/>
    <w:rsid w:val="00B47305"/>
    <w:rsid w:val="00B473DC"/>
    <w:rsid w:val="00B47DB9"/>
    <w:rsid w:val="00B502EF"/>
    <w:rsid w:val="00B51434"/>
    <w:rsid w:val="00B514D2"/>
    <w:rsid w:val="00B516F9"/>
    <w:rsid w:val="00B51A6C"/>
    <w:rsid w:val="00B5211A"/>
    <w:rsid w:val="00B521B0"/>
    <w:rsid w:val="00B5288A"/>
    <w:rsid w:val="00B528D9"/>
    <w:rsid w:val="00B52984"/>
    <w:rsid w:val="00B529E1"/>
    <w:rsid w:val="00B52D62"/>
    <w:rsid w:val="00B52DC2"/>
    <w:rsid w:val="00B52E81"/>
    <w:rsid w:val="00B52FFE"/>
    <w:rsid w:val="00B532B8"/>
    <w:rsid w:val="00B53705"/>
    <w:rsid w:val="00B5380B"/>
    <w:rsid w:val="00B5389A"/>
    <w:rsid w:val="00B538E1"/>
    <w:rsid w:val="00B5392E"/>
    <w:rsid w:val="00B5449B"/>
    <w:rsid w:val="00B5468F"/>
    <w:rsid w:val="00B54884"/>
    <w:rsid w:val="00B548CF"/>
    <w:rsid w:val="00B54B30"/>
    <w:rsid w:val="00B5545E"/>
    <w:rsid w:val="00B55D52"/>
    <w:rsid w:val="00B56435"/>
    <w:rsid w:val="00B565A0"/>
    <w:rsid w:val="00B5668E"/>
    <w:rsid w:val="00B567F2"/>
    <w:rsid w:val="00B56970"/>
    <w:rsid w:val="00B56CD0"/>
    <w:rsid w:val="00B56D90"/>
    <w:rsid w:val="00B56FB7"/>
    <w:rsid w:val="00B570C4"/>
    <w:rsid w:val="00B570F6"/>
    <w:rsid w:val="00B572C2"/>
    <w:rsid w:val="00B5731E"/>
    <w:rsid w:val="00B57326"/>
    <w:rsid w:val="00B574C4"/>
    <w:rsid w:val="00B57D67"/>
    <w:rsid w:val="00B57E09"/>
    <w:rsid w:val="00B57FF1"/>
    <w:rsid w:val="00B601C7"/>
    <w:rsid w:val="00B6053F"/>
    <w:rsid w:val="00B607E2"/>
    <w:rsid w:val="00B6082F"/>
    <w:rsid w:val="00B60B90"/>
    <w:rsid w:val="00B60BF4"/>
    <w:rsid w:val="00B60ED7"/>
    <w:rsid w:val="00B614F8"/>
    <w:rsid w:val="00B616B3"/>
    <w:rsid w:val="00B61856"/>
    <w:rsid w:val="00B61BAA"/>
    <w:rsid w:val="00B61CFE"/>
    <w:rsid w:val="00B61DE7"/>
    <w:rsid w:val="00B61E1D"/>
    <w:rsid w:val="00B61EAD"/>
    <w:rsid w:val="00B62018"/>
    <w:rsid w:val="00B6206D"/>
    <w:rsid w:val="00B621BC"/>
    <w:rsid w:val="00B62333"/>
    <w:rsid w:val="00B6238B"/>
    <w:rsid w:val="00B623DB"/>
    <w:rsid w:val="00B6244A"/>
    <w:rsid w:val="00B62A3B"/>
    <w:rsid w:val="00B6300B"/>
    <w:rsid w:val="00B63062"/>
    <w:rsid w:val="00B631F8"/>
    <w:rsid w:val="00B6337C"/>
    <w:rsid w:val="00B63665"/>
    <w:rsid w:val="00B63C78"/>
    <w:rsid w:val="00B64642"/>
    <w:rsid w:val="00B6466F"/>
    <w:rsid w:val="00B64BC0"/>
    <w:rsid w:val="00B64C82"/>
    <w:rsid w:val="00B653D9"/>
    <w:rsid w:val="00B654B5"/>
    <w:rsid w:val="00B655EC"/>
    <w:rsid w:val="00B65943"/>
    <w:rsid w:val="00B65C37"/>
    <w:rsid w:val="00B662AB"/>
    <w:rsid w:val="00B66451"/>
    <w:rsid w:val="00B66667"/>
    <w:rsid w:val="00B66AE6"/>
    <w:rsid w:val="00B66C71"/>
    <w:rsid w:val="00B6711C"/>
    <w:rsid w:val="00B671F1"/>
    <w:rsid w:val="00B70049"/>
    <w:rsid w:val="00B70352"/>
    <w:rsid w:val="00B70436"/>
    <w:rsid w:val="00B70D83"/>
    <w:rsid w:val="00B70E22"/>
    <w:rsid w:val="00B713E9"/>
    <w:rsid w:val="00B71475"/>
    <w:rsid w:val="00B71529"/>
    <w:rsid w:val="00B71610"/>
    <w:rsid w:val="00B716EB"/>
    <w:rsid w:val="00B717DB"/>
    <w:rsid w:val="00B71F56"/>
    <w:rsid w:val="00B71FB6"/>
    <w:rsid w:val="00B72144"/>
    <w:rsid w:val="00B7247E"/>
    <w:rsid w:val="00B725CE"/>
    <w:rsid w:val="00B725DA"/>
    <w:rsid w:val="00B725FB"/>
    <w:rsid w:val="00B7262D"/>
    <w:rsid w:val="00B726CA"/>
    <w:rsid w:val="00B729C8"/>
    <w:rsid w:val="00B72A68"/>
    <w:rsid w:val="00B72AC5"/>
    <w:rsid w:val="00B72F3C"/>
    <w:rsid w:val="00B73048"/>
    <w:rsid w:val="00B7314B"/>
    <w:rsid w:val="00B73574"/>
    <w:rsid w:val="00B73650"/>
    <w:rsid w:val="00B73D81"/>
    <w:rsid w:val="00B73FB0"/>
    <w:rsid w:val="00B74CB8"/>
    <w:rsid w:val="00B74DA4"/>
    <w:rsid w:val="00B752E5"/>
    <w:rsid w:val="00B756E8"/>
    <w:rsid w:val="00B75A59"/>
    <w:rsid w:val="00B761A3"/>
    <w:rsid w:val="00B767F0"/>
    <w:rsid w:val="00B76837"/>
    <w:rsid w:val="00B768B4"/>
    <w:rsid w:val="00B76930"/>
    <w:rsid w:val="00B76ACF"/>
    <w:rsid w:val="00B76B15"/>
    <w:rsid w:val="00B7760C"/>
    <w:rsid w:val="00B77A88"/>
    <w:rsid w:val="00B77C28"/>
    <w:rsid w:val="00B77CD7"/>
    <w:rsid w:val="00B77F5C"/>
    <w:rsid w:val="00B77FA9"/>
    <w:rsid w:val="00B80851"/>
    <w:rsid w:val="00B808E5"/>
    <w:rsid w:val="00B80BAF"/>
    <w:rsid w:val="00B80F93"/>
    <w:rsid w:val="00B811A7"/>
    <w:rsid w:val="00B8137A"/>
    <w:rsid w:val="00B81534"/>
    <w:rsid w:val="00B817A1"/>
    <w:rsid w:val="00B81CF1"/>
    <w:rsid w:val="00B81E0D"/>
    <w:rsid w:val="00B82B0D"/>
    <w:rsid w:val="00B83120"/>
    <w:rsid w:val="00B8321D"/>
    <w:rsid w:val="00B83326"/>
    <w:rsid w:val="00B83352"/>
    <w:rsid w:val="00B83934"/>
    <w:rsid w:val="00B839EA"/>
    <w:rsid w:val="00B83A48"/>
    <w:rsid w:val="00B84746"/>
    <w:rsid w:val="00B84991"/>
    <w:rsid w:val="00B84ADE"/>
    <w:rsid w:val="00B84C4F"/>
    <w:rsid w:val="00B85443"/>
    <w:rsid w:val="00B85A18"/>
    <w:rsid w:val="00B85CD3"/>
    <w:rsid w:val="00B85D48"/>
    <w:rsid w:val="00B85F82"/>
    <w:rsid w:val="00B86210"/>
    <w:rsid w:val="00B866FF"/>
    <w:rsid w:val="00B86825"/>
    <w:rsid w:val="00B8684D"/>
    <w:rsid w:val="00B86910"/>
    <w:rsid w:val="00B869E7"/>
    <w:rsid w:val="00B86C33"/>
    <w:rsid w:val="00B86C79"/>
    <w:rsid w:val="00B86FDD"/>
    <w:rsid w:val="00B870ED"/>
    <w:rsid w:val="00B87D41"/>
    <w:rsid w:val="00B9008A"/>
    <w:rsid w:val="00B90289"/>
    <w:rsid w:val="00B90403"/>
    <w:rsid w:val="00B90841"/>
    <w:rsid w:val="00B90E3F"/>
    <w:rsid w:val="00B91028"/>
    <w:rsid w:val="00B9104B"/>
    <w:rsid w:val="00B910C1"/>
    <w:rsid w:val="00B912DA"/>
    <w:rsid w:val="00B9156C"/>
    <w:rsid w:val="00B915D9"/>
    <w:rsid w:val="00B91766"/>
    <w:rsid w:val="00B91AA7"/>
    <w:rsid w:val="00B91DA8"/>
    <w:rsid w:val="00B92535"/>
    <w:rsid w:val="00B927EB"/>
    <w:rsid w:val="00B92996"/>
    <w:rsid w:val="00B92EB8"/>
    <w:rsid w:val="00B93075"/>
    <w:rsid w:val="00B93892"/>
    <w:rsid w:val="00B93C5E"/>
    <w:rsid w:val="00B93F5C"/>
    <w:rsid w:val="00B94021"/>
    <w:rsid w:val="00B94412"/>
    <w:rsid w:val="00B94540"/>
    <w:rsid w:val="00B9489B"/>
    <w:rsid w:val="00B94AC4"/>
    <w:rsid w:val="00B94BC2"/>
    <w:rsid w:val="00B95008"/>
    <w:rsid w:val="00B95370"/>
    <w:rsid w:val="00B95419"/>
    <w:rsid w:val="00B954B1"/>
    <w:rsid w:val="00B955FA"/>
    <w:rsid w:val="00B9598D"/>
    <w:rsid w:val="00B95BD3"/>
    <w:rsid w:val="00B95C66"/>
    <w:rsid w:val="00B964C7"/>
    <w:rsid w:val="00B964E1"/>
    <w:rsid w:val="00B96538"/>
    <w:rsid w:val="00B966BE"/>
    <w:rsid w:val="00B96A5C"/>
    <w:rsid w:val="00B96E38"/>
    <w:rsid w:val="00B9701B"/>
    <w:rsid w:val="00B971E8"/>
    <w:rsid w:val="00B971FD"/>
    <w:rsid w:val="00B97646"/>
    <w:rsid w:val="00BA01A6"/>
    <w:rsid w:val="00BA0676"/>
    <w:rsid w:val="00BA07E1"/>
    <w:rsid w:val="00BA0B96"/>
    <w:rsid w:val="00BA11D6"/>
    <w:rsid w:val="00BA1309"/>
    <w:rsid w:val="00BA142D"/>
    <w:rsid w:val="00BA17CF"/>
    <w:rsid w:val="00BA18F6"/>
    <w:rsid w:val="00BA1C75"/>
    <w:rsid w:val="00BA25A3"/>
    <w:rsid w:val="00BA2AC7"/>
    <w:rsid w:val="00BA2B25"/>
    <w:rsid w:val="00BA30F5"/>
    <w:rsid w:val="00BA3136"/>
    <w:rsid w:val="00BA3297"/>
    <w:rsid w:val="00BA32FB"/>
    <w:rsid w:val="00BA335C"/>
    <w:rsid w:val="00BA33BA"/>
    <w:rsid w:val="00BA35C1"/>
    <w:rsid w:val="00BA3D94"/>
    <w:rsid w:val="00BA4188"/>
    <w:rsid w:val="00BA4461"/>
    <w:rsid w:val="00BA446D"/>
    <w:rsid w:val="00BA4683"/>
    <w:rsid w:val="00BA4758"/>
    <w:rsid w:val="00BA4C33"/>
    <w:rsid w:val="00BA4CA6"/>
    <w:rsid w:val="00BA4D60"/>
    <w:rsid w:val="00BA56D4"/>
    <w:rsid w:val="00BA5711"/>
    <w:rsid w:val="00BA5B39"/>
    <w:rsid w:val="00BA5EA2"/>
    <w:rsid w:val="00BA6645"/>
    <w:rsid w:val="00BA67AF"/>
    <w:rsid w:val="00BA6F42"/>
    <w:rsid w:val="00BA6FEB"/>
    <w:rsid w:val="00BA72A6"/>
    <w:rsid w:val="00BA7554"/>
    <w:rsid w:val="00BA77A8"/>
    <w:rsid w:val="00BA790A"/>
    <w:rsid w:val="00BA7BA5"/>
    <w:rsid w:val="00BB041D"/>
    <w:rsid w:val="00BB0BBC"/>
    <w:rsid w:val="00BB108F"/>
    <w:rsid w:val="00BB1326"/>
    <w:rsid w:val="00BB1918"/>
    <w:rsid w:val="00BB1B64"/>
    <w:rsid w:val="00BB1E37"/>
    <w:rsid w:val="00BB1FBF"/>
    <w:rsid w:val="00BB22D7"/>
    <w:rsid w:val="00BB236F"/>
    <w:rsid w:val="00BB2811"/>
    <w:rsid w:val="00BB2D04"/>
    <w:rsid w:val="00BB31AA"/>
    <w:rsid w:val="00BB33F1"/>
    <w:rsid w:val="00BB34A5"/>
    <w:rsid w:val="00BB3518"/>
    <w:rsid w:val="00BB36C1"/>
    <w:rsid w:val="00BB382A"/>
    <w:rsid w:val="00BB3BF8"/>
    <w:rsid w:val="00BB4323"/>
    <w:rsid w:val="00BB44F1"/>
    <w:rsid w:val="00BB45BE"/>
    <w:rsid w:val="00BB4ED0"/>
    <w:rsid w:val="00BB4F9F"/>
    <w:rsid w:val="00BB5552"/>
    <w:rsid w:val="00BB556B"/>
    <w:rsid w:val="00BB5693"/>
    <w:rsid w:val="00BB593B"/>
    <w:rsid w:val="00BB5D4A"/>
    <w:rsid w:val="00BB611D"/>
    <w:rsid w:val="00BB6135"/>
    <w:rsid w:val="00BB6781"/>
    <w:rsid w:val="00BB6A9A"/>
    <w:rsid w:val="00BB6FB9"/>
    <w:rsid w:val="00BB7113"/>
    <w:rsid w:val="00BB7342"/>
    <w:rsid w:val="00BB7422"/>
    <w:rsid w:val="00BB76F5"/>
    <w:rsid w:val="00BB7A8A"/>
    <w:rsid w:val="00BC00EC"/>
    <w:rsid w:val="00BC07A2"/>
    <w:rsid w:val="00BC08F0"/>
    <w:rsid w:val="00BC0B5C"/>
    <w:rsid w:val="00BC0EEC"/>
    <w:rsid w:val="00BC10B0"/>
    <w:rsid w:val="00BC1443"/>
    <w:rsid w:val="00BC19BA"/>
    <w:rsid w:val="00BC1C1F"/>
    <w:rsid w:val="00BC1E27"/>
    <w:rsid w:val="00BC1ED1"/>
    <w:rsid w:val="00BC23D2"/>
    <w:rsid w:val="00BC29E0"/>
    <w:rsid w:val="00BC2C69"/>
    <w:rsid w:val="00BC2F7A"/>
    <w:rsid w:val="00BC3080"/>
    <w:rsid w:val="00BC30D0"/>
    <w:rsid w:val="00BC3106"/>
    <w:rsid w:val="00BC3212"/>
    <w:rsid w:val="00BC37A5"/>
    <w:rsid w:val="00BC38C0"/>
    <w:rsid w:val="00BC391A"/>
    <w:rsid w:val="00BC3B5E"/>
    <w:rsid w:val="00BC4331"/>
    <w:rsid w:val="00BC44B9"/>
    <w:rsid w:val="00BC4AEF"/>
    <w:rsid w:val="00BC4B25"/>
    <w:rsid w:val="00BC51A0"/>
    <w:rsid w:val="00BC526D"/>
    <w:rsid w:val="00BC549F"/>
    <w:rsid w:val="00BC5C1E"/>
    <w:rsid w:val="00BC600E"/>
    <w:rsid w:val="00BC6249"/>
    <w:rsid w:val="00BC6251"/>
    <w:rsid w:val="00BC73BA"/>
    <w:rsid w:val="00BC7508"/>
    <w:rsid w:val="00BC752A"/>
    <w:rsid w:val="00BC75D1"/>
    <w:rsid w:val="00BC7A01"/>
    <w:rsid w:val="00BC7B4C"/>
    <w:rsid w:val="00BC7B9B"/>
    <w:rsid w:val="00BC7EA5"/>
    <w:rsid w:val="00BD074C"/>
    <w:rsid w:val="00BD0A0D"/>
    <w:rsid w:val="00BD0F1B"/>
    <w:rsid w:val="00BD1966"/>
    <w:rsid w:val="00BD1BA6"/>
    <w:rsid w:val="00BD1C2A"/>
    <w:rsid w:val="00BD1D92"/>
    <w:rsid w:val="00BD1DBF"/>
    <w:rsid w:val="00BD1F0A"/>
    <w:rsid w:val="00BD1FBB"/>
    <w:rsid w:val="00BD2128"/>
    <w:rsid w:val="00BD21C5"/>
    <w:rsid w:val="00BD21F7"/>
    <w:rsid w:val="00BD254B"/>
    <w:rsid w:val="00BD2596"/>
    <w:rsid w:val="00BD2605"/>
    <w:rsid w:val="00BD2778"/>
    <w:rsid w:val="00BD29E8"/>
    <w:rsid w:val="00BD2D8A"/>
    <w:rsid w:val="00BD3164"/>
    <w:rsid w:val="00BD3197"/>
    <w:rsid w:val="00BD33F6"/>
    <w:rsid w:val="00BD364C"/>
    <w:rsid w:val="00BD39B9"/>
    <w:rsid w:val="00BD3D3A"/>
    <w:rsid w:val="00BD4095"/>
    <w:rsid w:val="00BD4DD3"/>
    <w:rsid w:val="00BD4E14"/>
    <w:rsid w:val="00BD4F4C"/>
    <w:rsid w:val="00BD5435"/>
    <w:rsid w:val="00BD54FF"/>
    <w:rsid w:val="00BD5BF6"/>
    <w:rsid w:val="00BD5C3B"/>
    <w:rsid w:val="00BD5CE4"/>
    <w:rsid w:val="00BD5E41"/>
    <w:rsid w:val="00BD5FA6"/>
    <w:rsid w:val="00BD62D7"/>
    <w:rsid w:val="00BD6355"/>
    <w:rsid w:val="00BD65E4"/>
    <w:rsid w:val="00BD660C"/>
    <w:rsid w:val="00BD6906"/>
    <w:rsid w:val="00BD69E8"/>
    <w:rsid w:val="00BD6B48"/>
    <w:rsid w:val="00BD6C98"/>
    <w:rsid w:val="00BD6D6E"/>
    <w:rsid w:val="00BD6E9A"/>
    <w:rsid w:val="00BD7143"/>
    <w:rsid w:val="00BD7864"/>
    <w:rsid w:val="00BD79DA"/>
    <w:rsid w:val="00BD7B49"/>
    <w:rsid w:val="00BD7F1C"/>
    <w:rsid w:val="00BD7FDF"/>
    <w:rsid w:val="00BE053C"/>
    <w:rsid w:val="00BE09CC"/>
    <w:rsid w:val="00BE0E6D"/>
    <w:rsid w:val="00BE1EA7"/>
    <w:rsid w:val="00BE1EBF"/>
    <w:rsid w:val="00BE1F9E"/>
    <w:rsid w:val="00BE2064"/>
    <w:rsid w:val="00BE21DA"/>
    <w:rsid w:val="00BE28CD"/>
    <w:rsid w:val="00BE2D67"/>
    <w:rsid w:val="00BE2DA4"/>
    <w:rsid w:val="00BE2E89"/>
    <w:rsid w:val="00BE3434"/>
    <w:rsid w:val="00BE3DB4"/>
    <w:rsid w:val="00BE430F"/>
    <w:rsid w:val="00BE4468"/>
    <w:rsid w:val="00BE4539"/>
    <w:rsid w:val="00BE470D"/>
    <w:rsid w:val="00BE49EE"/>
    <w:rsid w:val="00BE4B07"/>
    <w:rsid w:val="00BE4D64"/>
    <w:rsid w:val="00BE4EFB"/>
    <w:rsid w:val="00BE51FF"/>
    <w:rsid w:val="00BE57E4"/>
    <w:rsid w:val="00BE5C7C"/>
    <w:rsid w:val="00BE606C"/>
    <w:rsid w:val="00BE6442"/>
    <w:rsid w:val="00BE64D2"/>
    <w:rsid w:val="00BE6760"/>
    <w:rsid w:val="00BE6795"/>
    <w:rsid w:val="00BE7004"/>
    <w:rsid w:val="00BE70E5"/>
    <w:rsid w:val="00BE75C3"/>
    <w:rsid w:val="00BE77D0"/>
    <w:rsid w:val="00BE781C"/>
    <w:rsid w:val="00BE78E2"/>
    <w:rsid w:val="00BE7C32"/>
    <w:rsid w:val="00BE7E62"/>
    <w:rsid w:val="00BF01CF"/>
    <w:rsid w:val="00BF0234"/>
    <w:rsid w:val="00BF023A"/>
    <w:rsid w:val="00BF07D8"/>
    <w:rsid w:val="00BF0C9F"/>
    <w:rsid w:val="00BF0CD1"/>
    <w:rsid w:val="00BF197F"/>
    <w:rsid w:val="00BF1998"/>
    <w:rsid w:val="00BF1B0E"/>
    <w:rsid w:val="00BF1E4B"/>
    <w:rsid w:val="00BF1F82"/>
    <w:rsid w:val="00BF35A7"/>
    <w:rsid w:val="00BF37FF"/>
    <w:rsid w:val="00BF3F4E"/>
    <w:rsid w:val="00BF4171"/>
    <w:rsid w:val="00BF461A"/>
    <w:rsid w:val="00BF4D11"/>
    <w:rsid w:val="00BF4F6D"/>
    <w:rsid w:val="00BF5444"/>
    <w:rsid w:val="00BF5452"/>
    <w:rsid w:val="00BF551B"/>
    <w:rsid w:val="00BF57E9"/>
    <w:rsid w:val="00BF5998"/>
    <w:rsid w:val="00BF5E12"/>
    <w:rsid w:val="00BF5E9A"/>
    <w:rsid w:val="00BF6160"/>
    <w:rsid w:val="00BF62A4"/>
    <w:rsid w:val="00BF63CE"/>
    <w:rsid w:val="00BF68C5"/>
    <w:rsid w:val="00BF6D67"/>
    <w:rsid w:val="00BF6E8A"/>
    <w:rsid w:val="00BF7262"/>
    <w:rsid w:val="00BF7CAE"/>
    <w:rsid w:val="00C0016F"/>
    <w:rsid w:val="00C0047D"/>
    <w:rsid w:val="00C00908"/>
    <w:rsid w:val="00C00929"/>
    <w:rsid w:val="00C01284"/>
    <w:rsid w:val="00C016C4"/>
    <w:rsid w:val="00C01890"/>
    <w:rsid w:val="00C01AA4"/>
    <w:rsid w:val="00C01EFB"/>
    <w:rsid w:val="00C0215E"/>
    <w:rsid w:val="00C022C5"/>
    <w:rsid w:val="00C027B0"/>
    <w:rsid w:val="00C02809"/>
    <w:rsid w:val="00C02A5C"/>
    <w:rsid w:val="00C02A5E"/>
    <w:rsid w:val="00C02C44"/>
    <w:rsid w:val="00C02D64"/>
    <w:rsid w:val="00C0309F"/>
    <w:rsid w:val="00C030E8"/>
    <w:rsid w:val="00C03357"/>
    <w:rsid w:val="00C03706"/>
    <w:rsid w:val="00C03D9A"/>
    <w:rsid w:val="00C03F79"/>
    <w:rsid w:val="00C04D20"/>
    <w:rsid w:val="00C04F19"/>
    <w:rsid w:val="00C05EAA"/>
    <w:rsid w:val="00C05EE9"/>
    <w:rsid w:val="00C0718E"/>
    <w:rsid w:val="00C07203"/>
    <w:rsid w:val="00C074F9"/>
    <w:rsid w:val="00C0775A"/>
    <w:rsid w:val="00C07D3A"/>
    <w:rsid w:val="00C07E0E"/>
    <w:rsid w:val="00C101CE"/>
    <w:rsid w:val="00C10A7B"/>
    <w:rsid w:val="00C1102F"/>
    <w:rsid w:val="00C1114C"/>
    <w:rsid w:val="00C112D6"/>
    <w:rsid w:val="00C11993"/>
    <w:rsid w:val="00C11ADC"/>
    <w:rsid w:val="00C11EE2"/>
    <w:rsid w:val="00C11EFC"/>
    <w:rsid w:val="00C1235C"/>
    <w:rsid w:val="00C127C2"/>
    <w:rsid w:val="00C12AE4"/>
    <w:rsid w:val="00C12AE7"/>
    <w:rsid w:val="00C12D6A"/>
    <w:rsid w:val="00C13120"/>
    <w:rsid w:val="00C131A1"/>
    <w:rsid w:val="00C14130"/>
    <w:rsid w:val="00C14989"/>
    <w:rsid w:val="00C14DF3"/>
    <w:rsid w:val="00C14FB9"/>
    <w:rsid w:val="00C15249"/>
    <w:rsid w:val="00C1534B"/>
    <w:rsid w:val="00C15707"/>
    <w:rsid w:val="00C15DF3"/>
    <w:rsid w:val="00C166A1"/>
    <w:rsid w:val="00C16A2A"/>
    <w:rsid w:val="00C16F30"/>
    <w:rsid w:val="00C17345"/>
    <w:rsid w:val="00C175EC"/>
    <w:rsid w:val="00C17601"/>
    <w:rsid w:val="00C177C8"/>
    <w:rsid w:val="00C17B1D"/>
    <w:rsid w:val="00C17DF7"/>
    <w:rsid w:val="00C20336"/>
    <w:rsid w:val="00C207BE"/>
    <w:rsid w:val="00C20A61"/>
    <w:rsid w:val="00C20C4E"/>
    <w:rsid w:val="00C20D7F"/>
    <w:rsid w:val="00C2117A"/>
    <w:rsid w:val="00C21746"/>
    <w:rsid w:val="00C21791"/>
    <w:rsid w:val="00C21906"/>
    <w:rsid w:val="00C21A51"/>
    <w:rsid w:val="00C21C7D"/>
    <w:rsid w:val="00C21D99"/>
    <w:rsid w:val="00C229A2"/>
    <w:rsid w:val="00C22C65"/>
    <w:rsid w:val="00C22E46"/>
    <w:rsid w:val="00C23750"/>
    <w:rsid w:val="00C23CCC"/>
    <w:rsid w:val="00C23D12"/>
    <w:rsid w:val="00C243A7"/>
    <w:rsid w:val="00C24B61"/>
    <w:rsid w:val="00C24BB8"/>
    <w:rsid w:val="00C24C91"/>
    <w:rsid w:val="00C24D9E"/>
    <w:rsid w:val="00C252C2"/>
    <w:rsid w:val="00C253D1"/>
    <w:rsid w:val="00C2550D"/>
    <w:rsid w:val="00C25C2B"/>
    <w:rsid w:val="00C25CE3"/>
    <w:rsid w:val="00C25E93"/>
    <w:rsid w:val="00C25EDC"/>
    <w:rsid w:val="00C2606E"/>
    <w:rsid w:val="00C26557"/>
    <w:rsid w:val="00C26A17"/>
    <w:rsid w:val="00C26EAB"/>
    <w:rsid w:val="00C26F11"/>
    <w:rsid w:val="00C26F49"/>
    <w:rsid w:val="00C271E3"/>
    <w:rsid w:val="00C27310"/>
    <w:rsid w:val="00C273F2"/>
    <w:rsid w:val="00C27433"/>
    <w:rsid w:val="00C276AA"/>
    <w:rsid w:val="00C30126"/>
    <w:rsid w:val="00C30800"/>
    <w:rsid w:val="00C309A5"/>
    <w:rsid w:val="00C309C8"/>
    <w:rsid w:val="00C30B43"/>
    <w:rsid w:val="00C30DC1"/>
    <w:rsid w:val="00C312CD"/>
    <w:rsid w:val="00C3137E"/>
    <w:rsid w:val="00C313E6"/>
    <w:rsid w:val="00C315A4"/>
    <w:rsid w:val="00C31786"/>
    <w:rsid w:val="00C31912"/>
    <w:rsid w:val="00C31CFD"/>
    <w:rsid w:val="00C3210A"/>
    <w:rsid w:val="00C321A9"/>
    <w:rsid w:val="00C32798"/>
    <w:rsid w:val="00C32FF6"/>
    <w:rsid w:val="00C33131"/>
    <w:rsid w:val="00C33365"/>
    <w:rsid w:val="00C33939"/>
    <w:rsid w:val="00C33A4D"/>
    <w:rsid w:val="00C33D25"/>
    <w:rsid w:val="00C3439F"/>
    <w:rsid w:val="00C3441E"/>
    <w:rsid w:val="00C34644"/>
    <w:rsid w:val="00C34652"/>
    <w:rsid w:val="00C34990"/>
    <w:rsid w:val="00C35343"/>
    <w:rsid w:val="00C35437"/>
    <w:rsid w:val="00C35C69"/>
    <w:rsid w:val="00C36469"/>
    <w:rsid w:val="00C365C7"/>
    <w:rsid w:val="00C36754"/>
    <w:rsid w:val="00C36CD9"/>
    <w:rsid w:val="00C36E23"/>
    <w:rsid w:val="00C371AC"/>
    <w:rsid w:val="00C375F9"/>
    <w:rsid w:val="00C37F08"/>
    <w:rsid w:val="00C40408"/>
    <w:rsid w:val="00C40AEE"/>
    <w:rsid w:val="00C40B9D"/>
    <w:rsid w:val="00C40EFF"/>
    <w:rsid w:val="00C41507"/>
    <w:rsid w:val="00C4154E"/>
    <w:rsid w:val="00C41688"/>
    <w:rsid w:val="00C41CC2"/>
    <w:rsid w:val="00C41F5D"/>
    <w:rsid w:val="00C423E2"/>
    <w:rsid w:val="00C4285D"/>
    <w:rsid w:val="00C42925"/>
    <w:rsid w:val="00C42CA2"/>
    <w:rsid w:val="00C43B9B"/>
    <w:rsid w:val="00C43E58"/>
    <w:rsid w:val="00C442F7"/>
    <w:rsid w:val="00C444F0"/>
    <w:rsid w:val="00C44BF0"/>
    <w:rsid w:val="00C44E87"/>
    <w:rsid w:val="00C4525C"/>
    <w:rsid w:val="00C454BA"/>
    <w:rsid w:val="00C45654"/>
    <w:rsid w:val="00C45683"/>
    <w:rsid w:val="00C45A6A"/>
    <w:rsid w:val="00C46391"/>
    <w:rsid w:val="00C4639D"/>
    <w:rsid w:val="00C46461"/>
    <w:rsid w:val="00C465F5"/>
    <w:rsid w:val="00C46E08"/>
    <w:rsid w:val="00C470D9"/>
    <w:rsid w:val="00C47508"/>
    <w:rsid w:val="00C47760"/>
    <w:rsid w:val="00C4779B"/>
    <w:rsid w:val="00C479A9"/>
    <w:rsid w:val="00C50067"/>
    <w:rsid w:val="00C50142"/>
    <w:rsid w:val="00C50386"/>
    <w:rsid w:val="00C503B9"/>
    <w:rsid w:val="00C50558"/>
    <w:rsid w:val="00C50BA9"/>
    <w:rsid w:val="00C50DB0"/>
    <w:rsid w:val="00C50F3E"/>
    <w:rsid w:val="00C51FD7"/>
    <w:rsid w:val="00C52561"/>
    <w:rsid w:val="00C52692"/>
    <w:rsid w:val="00C52C0F"/>
    <w:rsid w:val="00C52F4D"/>
    <w:rsid w:val="00C53027"/>
    <w:rsid w:val="00C5321D"/>
    <w:rsid w:val="00C5327E"/>
    <w:rsid w:val="00C53539"/>
    <w:rsid w:val="00C53A58"/>
    <w:rsid w:val="00C53B0A"/>
    <w:rsid w:val="00C53C84"/>
    <w:rsid w:val="00C53EBE"/>
    <w:rsid w:val="00C54047"/>
    <w:rsid w:val="00C540EA"/>
    <w:rsid w:val="00C54416"/>
    <w:rsid w:val="00C549C6"/>
    <w:rsid w:val="00C54EAA"/>
    <w:rsid w:val="00C54EB6"/>
    <w:rsid w:val="00C5543A"/>
    <w:rsid w:val="00C55BD3"/>
    <w:rsid w:val="00C56278"/>
    <w:rsid w:val="00C56605"/>
    <w:rsid w:val="00C56626"/>
    <w:rsid w:val="00C56ACF"/>
    <w:rsid w:val="00C56B3C"/>
    <w:rsid w:val="00C56C85"/>
    <w:rsid w:val="00C56DFE"/>
    <w:rsid w:val="00C5703C"/>
    <w:rsid w:val="00C572FB"/>
    <w:rsid w:val="00C57586"/>
    <w:rsid w:val="00C57750"/>
    <w:rsid w:val="00C6012F"/>
    <w:rsid w:val="00C6015F"/>
    <w:rsid w:val="00C607AC"/>
    <w:rsid w:val="00C608FA"/>
    <w:rsid w:val="00C6099B"/>
    <w:rsid w:val="00C60A9A"/>
    <w:rsid w:val="00C60AA5"/>
    <w:rsid w:val="00C60C87"/>
    <w:rsid w:val="00C61045"/>
    <w:rsid w:val="00C610A0"/>
    <w:rsid w:val="00C616DA"/>
    <w:rsid w:val="00C6172D"/>
    <w:rsid w:val="00C6199D"/>
    <w:rsid w:val="00C619B3"/>
    <w:rsid w:val="00C61CE2"/>
    <w:rsid w:val="00C6208E"/>
    <w:rsid w:val="00C62133"/>
    <w:rsid w:val="00C6224E"/>
    <w:rsid w:val="00C63257"/>
    <w:rsid w:val="00C6339D"/>
    <w:rsid w:val="00C633B4"/>
    <w:rsid w:val="00C63598"/>
    <w:rsid w:val="00C6369A"/>
    <w:rsid w:val="00C63D4E"/>
    <w:rsid w:val="00C64460"/>
    <w:rsid w:val="00C64636"/>
    <w:rsid w:val="00C64B9B"/>
    <w:rsid w:val="00C64BF7"/>
    <w:rsid w:val="00C64D1B"/>
    <w:rsid w:val="00C65460"/>
    <w:rsid w:val="00C65769"/>
    <w:rsid w:val="00C65DBC"/>
    <w:rsid w:val="00C65F30"/>
    <w:rsid w:val="00C65FAD"/>
    <w:rsid w:val="00C664DD"/>
    <w:rsid w:val="00C666F1"/>
    <w:rsid w:val="00C66993"/>
    <w:rsid w:val="00C66DC6"/>
    <w:rsid w:val="00C670FF"/>
    <w:rsid w:val="00C6721C"/>
    <w:rsid w:val="00C677FF"/>
    <w:rsid w:val="00C6785F"/>
    <w:rsid w:val="00C6798D"/>
    <w:rsid w:val="00C67A0E"/>
    <w:rsid w:val="00C67A5E"/>
    <w:rsid w:val="00C70319"/>
    <w:rsid w:val="00C7035A"/>
    <w:rsid w:val="00C70CD2"/>
    <w:rsid w:val="00C70E15"/>
    <w:rsid w:val="00C70E75"/>
    <w:rsid w:val="00C711B9"/>
    <w:rsid w:val="00C71554"/>
    <w:rsid w:val="00C717B0"/>
    <w:rsid w:val="00C7229B"/>
    <w:rsid w:val="00C73605"/>
    <w:rsid w:val="00C73809"/>
    <w:rsid w:val="00C742E4"/>
    <w:rsid w:val="00C74378"/>
    <w:rsid w:val="00C744CA"/>
    <w:rsid w:val="00C7466A"/>
    <w:rsid w:val="00C747DA"/>
    <w:rsid w:val="00C750DB"/>
    <w:rsid w:val="00C752ED"/>
    <w:rsid w:val="00C75ABE"/>
    <w:rsid w:val="00C76254"/>
    <w:rsid w:val="00C76660"/>
    <w:rsid w:val="00C768B6"/>
    <w:rsid w:val="00C769CC"/>
    <w:rsid w:val="00C76B67"/>
    <w:rsid w:val="00C76C39"/>
    <w:rsid w:val="00C7773A"/>
    <w:rsid w:val="00C779D7"/>
    <w:rsid w:val="00C77E26"/>
    <w:rsid w:val="00C80111"/>
    <w:rsid w:val="00C801C5"/>
    <w:rsid w:val="00C8032E"/>
    <w:rsid w:val="00C8055E"/>
    <w:rsid w:val="00C80611"/>
    <w:rsid w:val="00C80BD8"/>
    <w:rsid w:val="00C80BF0"/>
    <w:rsid w:val="00C80CB1"/>
    <w:rsid w:val="00C81370"/>
    <w:rsid w:val="00C81414"/>
    <w:rsid w:val="00C81667"/>
    <w:rsid w:val="00C81845"/>
    <w:rsid w:val="00C819AE"/>
    <w:rsid w:val="00C81A83"/>
    <w:rsid w:val="00C81E91"/>
    <w:rsid w:val="00C82DA0"/>
    <w:rsid w:val="00C82E51"/>
    <w:rsid w:val="00C833FC"/>
    <w:rsid w:val="00C83C72"/>
    <w:rsid w:val="00C83FE1"/>
    <w:rsid w:val="00C84560"/>
    <w:rsid w:val="00C84CE3"/>
    <w:rsid w:val="00C84DF8"/>
    <w:rsid w:val="00C851C3"/>
    <w:rsid w:val="00C85418"/>
    <w:rsid w:val="00C855B8"/>
    <w:rsid w:val="00C855E6"/>
    <w:rsid w:val="00C85B97"/>
    <w:rsid w:val="00C863E3"/>
    <w:rsid w:val="00C8669F"/>
    <w:rsid w:val="00C86797"/>
    <w:rsid w:val="00C868EB"/>
    <w:rsid w:val="00C869EF"/>
    <w:rsid w:val="00C86A69"/>
    <w:rsid w:val="00C871E8"/>
    <w:rsid w:val="00C87301"/>
    <w:rsid w:val="00C87472"/>
    <w:rsid w:val="00C876E1"/>
    <w:rsid w:val="00C8777C"/>
    <w:rsid w:val="00C87B40"/>
    <w:rsid w:val="00C87D32"/>
    <w:rsid w:val="00C9001A"/>
    <w:rsid w:val="00C9004E"/>
    <w:rsid w:val="00C902CD"/>
    <w:rsid w:val="00C905ED"/>
    <w:rsid w:val="00C90696"/>
    <w:rsid w:val="00C9085B"/>
    <w:rsid w:val="00C9087B"/>
    <w:rsid w:val="00C90BDD"/>
    <w:rsid w:val="00C910A4"/>
    <w:rsid w:val="00C915E7"/>
    <w:rsid w:val="00C91882"/>
    <w:rsid w:val="00C91B61"/>
    <w:rsid w:val="00C91DFD"/>
    <w:rsid w:val="00C91E7E"/>
    <w:rsid w:val="00C91EB0"/>
    <w:rsid w:val="00C922D9"/>
    <w:rsid w:val="00C92317"/>
    <w:rsid w:val="00C92751"/>
    <w:rsid w:val="00C927AF"/>
    <w:rsid w:val="00C92976"/>
    <w:rsid w:val="00C929E2"/>
    <w:rsid w:val="00C92AF7"/>
    <w:rsid w:val="00C92CA6"/>
    <w:rsid w:val="00C92D95"/>
    <w:rsid w:val="00C92D9F"/>
    <w:rsid w:val="00C92ECE"/>
    <w:rsid w:val="00C9344B"/>
    <w:rsid w:val="00C937D3"/>
    <w:rsid w:val="00C93890"/>
    <w:rsid w:val="00C93899"/>
    <w:rsid w:val="00C93954"/>
    <w:rsid w:val="00C944DC"/>
    <w:rsid w:val="00C94CB2"/>
    <w:rsid w:val="00C94D12"/>
    <w:rsid w:val="00C94D67"/>
    <w:rsid w:val="00C95376"/>
    <w:rsid w:val="00C9707F"/>
    <w:rsid w:val="00C97103"/>
    <w:rsid w:val="00C9710E"/>
    <w:rsid w:val="00C9717A"/>
    <w:rsid w:val="00C97AE9"/>
    <w:rsid w:val="00C97C13"/>
    <w:rsid w:val="00C97E9E"/>
    <w:rsid w:val="00C97FD8"/>
    <w:rsid w:val="00CA00A9"/>
    <w:rsid w:val="00CA0B56"/>
    <w:rsid w:val="00CA0B78"/>
    <w:rsid w:val="00CA0B9B"/>
    <w:rsid w:val="00CA0E8E"/>
    <w:rsid w:val="00CA0FD8"/>
    <w:rsid w:val="00CA10BE"/>
    <w:rsid w:val="00CA1315"/>
    <w:rsid w:val="00CA1336"/>
    <w:rsid w:val="00CA1479"/>
    <w:rsid w:val="00CA175B"/>
    <w:rsid w:val="00CA235B"/>
    <w:rsid w:val="00CA23BC"/>
    <w:rsid w:val="00CA29D0"/>
    <w:rsid w:val="00CA2B7C"/>
    <w:rsid w:val="00CA2DF2"/>
    <w:rsid w:val="00CA2FD7"/>
    <w:rsid w:val="00CA39C9"/>
    <w:rsid w:val="00CA3ABD"/>
    <w:rsid w:val="00CA3D33"/>
    <w:rsid w:val="00CA4E59"/>
    <w:rsid w:val="00CA4EE3"/>
    <w:rsid w:val="00CA5309"/>
    <w:rsid w:val="00CA537E"/>
    <w:rsid w:val="00CA56D0"/>
    <w:rsid w:val="00CA59F5"/>
    <w:rsid w:val="00CA5B88"/>
    <w:rsid w:val="00CA5BC7"/>
    <w:rsid w:val="00CA5BE0"/>
    <w:rsid w:val="00CA62D9"/>
    <w:rsid w:val="00CA6922"/>
    <w:rsid w:val="00CA6C8E"/>
    <w:rsid w:val="00CA714D"/>
    <w:rsid w:val="00CA723F"/>
    <w:rsid w:val="00CA7426"/>
    <w:rsid w:val="00CA7800"/>
    <w:rsid w:val="00CA7A65"/>
    <w:rsid w:val="00CA7D61"/>
    <w:rsid w:val="00CA7E12"/>
    <w:rsid w:val="00CB041B"/>
    <w:rsid w:val="00CB05AE"/>
    <w:rsid w:val="00CB064E"/>
    <w:rsid w:val="00CB08A5"/>
    <w:rsid w:val="00CB0BCE"/>
    <w:rsid w:val="00CB0CF6"/>
    <w:rsid w:val="00CB0DCF"/>
    <w:rsid w:val="00CB0DDE"/>
    <w:rsid w:val="00CB0EB0"/>
    <w:rsid w:val="00CB11F3"/>
    <w:rsid w:val="00CB155A"/>
    <w:rsid w:val="00CB1B19"/>
    <w:rsid w:val="00CB1E75"/>
    <w:rsid w:val="00CB2031"/>
    <w:rsid w:val="00CB207A"/>
    <w:rsid w:val="00CB218E"/>
    <w:rsid w:val="00CB26BD"/>
    <w:rsid w:val="00CB2840"/>
    <w:rsid w:val="00CB28FC"/>
    <w:rsid w:val="00CB2BEC"/>
    <w:rsid w:val="00CB2CC0"/>
    <w:rsid w:val="00CB2D68"/>
    <w:rsid w:val="00CB2DB3"/>
    <w:rsid w:val="00CB30AF"/>
    <w:rsid w:val="00CB33E8"/>
    <w:rsid w:val="00CB3A27"/>
    <w:rsid w:val="00CB4044"/>
    <w:rsid w:val="00CB4191"/>
    <w:rsid w:val="00CB422C"/>
    <w:rsid w:val="00CB4270"/>
    <w:rsid w:val="00CB46BF"/>
    <w:rsid w:val="00CB4748"/>
    <w:rsid w:val="00CB498F"/>
    <w:rsid w:val="00CB49EA"/>
    <w:rsid w:val="00CB4C6D"/>
    <w:rsid w:val="00CB4E8D"/>
    <w:rsid w:val="00CB4FC1"/>
    <w:rsid w:val="00CB50C9"/>
    <w:rsid w:val="00CB5327"/>
    <w:rsid w:val="00CB5CBC"/>
    <w:rsid w:val="00CB5D90"/>
    <w:rsid w:val="00CB627A"/>
    <w:rsid w:val="00CB65FA"/>
    <w:rsid w:val="00CB68FD"/>
    <w:rsid w:val="00CB780F"/>
    <w:rsid w:val="00CB7A14"/>
    <w:rsid w:val="00CB7B53"/>
    <w:rsid w:val="00CB7E7F"/>
    <w:rsid w:val="00CB7F22"/>
    <w:rsid w:val="00CB7FD6"/>
    <w:rsid w:val="00CC00A9"/>
    <w:rsid w:val="00CC06C1"/>
    <w:rsid w:val="00CC0AB7"/>
    <w:rsid w:val="00CC0D79"/>
    <w:rsid w:val="00CC0DE7"/>
    <w:rsid w:val="00CC1082"/>
    <w:rsid w:val="00CC14D9"/>
    <w:rsid w:val="00CC1941"/>
    <w:rsid w:val="00CC1DD4"/>
    <w:rsid w:val="00CC1FD0"/>
    <w:rsid w:val="00CC2067"/>
    <w:rsid w:val="00CC23A6"/>
    <w:rsid w:val="00CC23E9"/>
    <w:rsid w:val="00CC38E1"/>
    <w:rsid w:val="00CC414A"/>
    <w:rsid w:val="00CC4466"/>
    <w:rsid w:val="00CC497E"/>
    <w:rsid w:val="00CC4D7D"/>
    <w:rsid w:val="00CC4D83"/>
    <w:rsid w:val="00CC5384"/>
    <w:rsid w:val="00CC5397"/>
    <w:rsid w:val="00CC570F"/>
    <w:rsid w:val="00CC5757"/>
    <w:rsid w:val="00CC5993"/>
    <w:rsid w:val="00CC59E0"/>
    <w:rsid w:val="00CC5DFB"/>
    <w:rsid w:val="00CC6290"/>
    <w:rsid w:val="00CC636E"/>
    <w:rsid w:val="00CC724B"/>
    <w:rsid w:val="00CC78FE"/>
    <w:rsid w:val="00CC7C23"/>
    <w:rsid w:val="00CC7EB0"/>
    <w:rsid w:val="00CD0223"/>
    <w:rsid w:val="00CD0608"/>
    <w:rsid w:val="00CD07A8"/>
    <w:rsid w:val="00CD0958"/>
    <w:rsid w:val="00CD0ACE"/>
    <w:rsid w:val="00CD1738"/>
    <w:rsid w:val="00CD1AB4"/>
    <w:rsid w:val="00CD1E37"/>
    <w:rsid w:val="00CD2355"/>
    <w:rsid w:val="00CD245B"/>
    <w:rsid w:val="00CD25F1"/>
    <w:rsid w:val="00CD275B"/>
    <w:rsid w:val="00CD2AB3"/>
    <w:rsid w:val="00CD33F8"/>
    <w:rsid w:val="00CD34E9"/>
    <w:rsid w:val="00CD4224"/>
    <w:rsid w:val="00CD42B3"/>
    <w:rsid w:val="00CD42F2"/>
    <w:rsid w:val="00CD443D"/>
    <w:rsid w:val="00CD482A"/>
    <w:rsid w:val="00CD48AC"/>
    <w:rsid w:val="00CD4954"/>
    <w:rsid w:val="00CD4CFB"/>
    <w:rsid w:val="00CD4EE2"/>
    <w:rsid w:val="00CD544D"/>
    <w:rsid w:val="00CD5803"/>
    <w:rsid w:val="00CD5C44"/>
    <w:rsid w:val="00CD5CB2"/>
    <w:rsid w:val="00CD5CB7"/>
    <w:rsid w:val="00CD61A0"/>
    <w:rsid w:val="00CD64CC"/>
    <w:rsid w:val="00CD6831"/>
    <w:rsid w:val="00CD7166"/>
    <w:rsid w:val="00CD72EE"/>
    <w:rsid w:val="00CD79B7"/>
    <w:rsid w:val="00CD7A26"/>
    <w:rsid w:val="00CD7AF3"/>
    <w:rsid w:val="00CE0063"/>
    <w:rsid w:val="00CE009C"/>
    <w:rsid w:val="00CE0177"/>
    <w:rsid w:val="00CE0421"/>
    <w:rsid w:val="00CE057F"/>
    <w:rsid w:val="00CE08C7"/>
    <w:rsid w:val="00CE0CA8"/>
    <w:rsid w:val="00CE0FD8"/>
    <w:rsid w:val="00CE17AE"/>
    <w:rsid w:val="00CE1B4A"/>
    <w:rsid w:val="00CE1EF4"/>
    <w:rsid w:val="00CE1EF6"/>
    <w:rsid w:val="00CE2223"/>
    <w:rsid w:val="00CE22E5"/>
    <w:rsid w:val="00CE2316"/>
    <w:rsid w:val="00CE23FD"/>
    <w:rsid w:val="00CE249F"/>
    <w:rsid w:val="00CE24C8"/>
    <w:rsid w:val="00CE25F5"/>
    <w:rsid w:val="00CE2881"/>
    <w:rsid w:val="00CE28D4"/>
    <w:rsid w:val="00CE2B04"/>
    <w:rsid w:val="00CE303B"/>
    <w:rsid w:val="00CE3D01"/>
    <w:rsid w:val="00CE3E2B"/>
    <w:rsid w:val="00CE4AB7"/>
    <w:rsid w:val="00CE4B0C"/>
    <w:rsid w:val="00CE4B11"/>
    <w:rsid w:val="00CE4CD8"/>
    <w:rsid w:val="00CE4F1F"/>
    <w:rsid w:val="00CE5232"/>
    <w:rsid w:val="00CE531F"/>
    <w:rsid w:val="00CE585C"/>
    <w:rsid w:val="00CE589A"/>
    <w:rsid w:val="00CE5C3C"/>
    <w:rsid w:val="00CE5D81"/>
    <w:rsid w:val="00CE5E87"/>
    <w:rsid w:val="00CE6706"/>
    <w:rsid w:val="00CE68DA"/>
    <w:rsid w:val="00CE6A0B"/>
    <w:rsid w:val="00CE6E07"/>
    <w:rsid w:val="00CE6F07"/>
    <w:rsid w:val="00CE7022"/>
    <w:rsid w:val="00CE74A8"/>
    <w:rsid w:val="00CE776B"/>
    <w:rsid w:val="00CE77B4"/>
    <w:rsid w:val="00CF024C"/>
    <w:rsid w:val="00CF0692"/>
    <w:rsid w:val="00CF1044"/>
    <w:rsid w:val="00CF13A4"/>
    <w:rsid w:val="00CF1856"/>
    <w:rsid w:val="00CF1C93"/>
    <w:rsid w:val="00CF2011"/>
    <w:rsid w:val="00CF202B"/>
    <w:rsid w:val="00CF2233"/>
    <w:rsid w:val="00CF232F"/>
    <w:rsid w:val="00CF24A4"/>
    <w:rsid w:val="00CF2954"/>
    <w:rsid w:val="00CF2AB0"/>
    <w:rsid w:val="00CF2DC6"/>
    <w:rsid w:val="00CF3143"/>
    <w:rsid w:val="00CF3248"/>
    <w:rsid w:val="00CF32DA"/>
    <w:rsid w:val="00CF3433"/>
    <w:rsid w:val="00CF38FA"/>
    <w:rsid w:val="00CF39EF"/>
    <w:rsid w:val="00CF3DA8"/>
    <w:rsid w:val="00CF3DBB"/>
    <w:rsid w:val="00CF3F1B"/>
    <w:rsid w:val="00CF401A"/>
    <w:rsid w:val="00CF431D"/>
    <w:rsid w:val="00CF435C"/>
    <w:rsid w:val="00CF467B"/>
    <w:rsid w:val="00CF48DE"/>
    <w:rsid w:val="00CF4900"/>
    <w:rsid w:val="00CF4DC7"/>
    <w:rsid w:val="00CF5069"/>
    <w:rsid w:val="00CF5100"/>
    <w:rsid w:val="00CF57B1"/>
    <w:rsid w:val="00CF5837"/>
    <w:rsid w:val="00CF5C1E"/>
    <w:rsid w:val="00CF5EBE"/>
    <w:rsid w:val="00CF6059"/>
    <w:rsid w:val="00CF60FC"/>
    <w:rsid w:val="00CF6948"/>
    <w:rsid w:val="00CF6A9C"/>
    <w:rsid w:val="00CF6B4B"/>
    <w:rsid w:val="00CF6D6A"/>
    <w:rsid w:val="00CF74DB"/>
    <w:rsid w:val="00CF7919"/>
    <w:rsid w:val="00D0083C"/>
    <w:rsid w:val="00D0085A"/>
    <w:rsid w:val="00D00C71"/>
    <w:rsid w:val="00D014FE"/>
    <w:rsid w:val="00D01933"/>
    <w:rsid w:val="00D019B4"/>
    <w:rsid w:val="00D01B50"/>
    <w:rsid w:val="00D01D54"/>
    <w:rsid w:val="00D01F2F"/>
    <w:rsid w:val="00D02018"/>
    <w:rsid w:val="00D02413"/>
    <w:rsid w:val="00D0247D"/>
    <w:rsid w:val="00D0267A"/>
    <w:rsid w:val="00D027E9"/>
    <w:rsid w:val="00D02AFD"/>
    <w:rsid w:val="00D02B00"/>
    <w:rsid w:val="00D03371"/>
    <w:rsid w:val="00D034C0"/>
    <w:rsid w:val="00D03662"/>
    <w:rsid w:val="00D03F9D"/>
    <w:rsid w:val="00D042D9"/>
    <w:rsid w:val="00D047CD"/>
    <w:rsid w:val="00D0572A"/>
    <w:rsid w:val="00D05B05"/>
    <w:rsid w:val="00D06150"/>
    <w:rsid w:val="00D06B0A"/>
    <w:rsid w:val="00D06E43"/>
    <w:rsid w:val="00D07196"/>
    <w:rsid w:val="00D07377"/>
    <w:rsid w:val="00D074B2"/>
    <w:rsid w:val="00D074B4"/>
    <w:rsid w:val="00D07A88"/>
    <w:rsid w:val="00D10529"/>
    <w:rsid w:val="00D105DF"/>
    <w:rsid w:val="00D108B7"/>
    <w:rsid w:val="00D10CFB"/>
    <w:rsid w:val="00D10D9A"/>
    <w:rsid w:val="00D11477"/>
    <w:rsid w:val="00D116D3"/>
    <w:rsid w:val="00D116F5"/>
    <w:rsid w:val="00D11E4F"/>
    <w:rsid w:val="00D129B1"/>
    <w:rsid w:val="00D12A76"/>
    <w:rsid w:val="00D12B54"/>
    <w:rsid w:val="00D13228"/>
    <w:rsid w:val="00D13678"/>
    <w:rsid w:val="00D13A19"/>
    <w:rsid w:val="00D13D27"/>
    <w:rsid w:val="00D13E6C"/>
    <w:rsid w:val="00D13FAF"/>
    <w:rsid w:val="00D13FEA"/>
    <w:rsid w:val="00D1434E"/>
    <w:rsid w:val="00D143B7"/>
    <w:rsid w:val="00D14485"/>
    <w:rsid w:val="00D149A3"/>
    <w:rsid w:val="00D14AE3"/>
    <w:rsid w:val="00D14BBE"/>
    <w:rsid w:val="00D14F12"/>
    <w:rsid w:val="00D14F2D"/>
    <w:rsid w:val="00D14FC0"/>
    <w:rsid w:val="00D15800"/>
    <w:rsid w:val="00D15910"/>
    <w:rsid w:val="00D15CF4"/>
    <w:rsid w:val="00D15F63"/>
    <w:rsid w:val="00D1620D"/>
    <w:rsid w:val="00D163A5"/>
    <w:rsid w:val="00D163B4"/>
    <w:rsid w:val="00D164E1"/>
    <w:rsid w:val="00D16582"/>
    <w:rsid w:val="00D16620"/>
    <w:rsid w:val="00D16646"/>
    <w:rsid w:val="00D16675"/>
    <w:rsid w:val="00D1674A"/>
    <w:rsid w:val="00D16B8A"/>
    <w:rsid w:val="00D16DB2"/>
    <w:rsid w:val="00D16E58"/>
    <w:rsid w:val="00D17050"/>
    <w:rsid w:val="00D1721E"/>
    <w:rsid w:val="00D1770D"/>
    <w:rsid w:val="00D178DA"/>
    <w:rsid w:val="00D17CA1"/>
    <w:rsid w:val="00D17E26"/>
    <w:rsid w:val="00D17FE3"/>
    <w:rsid w:val="00D201AC"/>
    <w:rsid w:val="00D20299"/>
    <w:rsid w:val="00D202F9"/>
    <w:rsid w:val="00D20B87"/>
    <w:rsid w:val="00D20D1F"/>
    <w:rsid w:val="00D20E9E"/>
    <w:rsid w:val="00D21217"/>
    <w:rsid w:val="00D21408"/>
    <w:rsid w:val="00D214F3"/>
    <w:rsid w:val="00D2171B"/>
    <w:rsid w:val="00D2194F"/>
    <w:rsid w:val="00D21993"/>
    <w:rsid w:val="00D21BB5"/>
    <w:rsid w:val="00D21C36"/>
    <w:rsid w:val="00D21F52"/>
    <w:rsid w:val="00D220F1"/>
    <w:rsid w:val="00D22284"/>
    <w:rsid w:val="00D223EB"/>
    <w:rsid w:val="00D22676"/>
    <w:rsid w:val="00D2272C"/>
    <w:rsid w:val="00D22888"/>
    <w:rsid w:val="00D22D2A"/>
    <w:rsid w:val="00D22DC8"/>
    <w:rsid w:val="00D22E98"/>
    <w:rsid w:val="00D22EA8"/>
    <w:rsid w:val="00D22F7A"/>
    <w:rsid w:val="00D231FD"/>
    <w:rsid w:val="00D234C4"/>
    <w:rsid w:val="00D236E3"/>
    <w:rsid w:val="00D23733"/>
    <w:rsid w:val="00D23FF0"/>
    <w:rsid w:val="00D241DF"/>
    <w:rsid w:val="00D24A9D"/>
    <w:rsid w:val="00D24AAB"/>
    <w:rsid w:val="00D24DAA"/>
    <w:rsid w:val="00D25476"/>
    <w:rsid w:val="00D2549B"/>
    <w:rsid w:val="00D2583C"/>
    <w:rsid w:val="00D25883"/>
    <w:rsid w:val="00D25B13"/>
    <w:rsid w:val="00D260C9"/>
    <w:rsid w:val="00D260F0"/>
    <w:rsid w:val="00D26258"/>
    <w:rsid w:val="00D262C0"/>
    <w:rsid w:val="00D26742"/>
    <w:rsid w:val="00D2679D"/>
    <w:rsid w:val="00D2686F"/>
    <w:rsid w:val="00D26FED"/>
    <w:rsid w:val="00D27245"/>
    <w:rsid w:val="00D27248"/>
    <w:rsid w:val="00D27369"/>
    <w:rsid w:val="00D2741F"/>
    <w:rsid w:val="00D27817"/>
    <w:rsid w:val="00D30646"/>
    <w:rsid w:val="00D30935"/>
    <w:rsid w:val="00D3130B"/>
    <w:rsid w:val="00D31C5B"/>
    <w:rsid w:val="00D31D38"/>
    <w:rsid w:val="00D31E03"/>
    <w:rsid w:val="00D31EE5"/>
    <w:rsid w:val="00D32586"/>
    <w:rsid w:val="00D33673"/>
    <w:rsid w:val="00D33945"/>
    <w:rsid w:val="00D33A35"/>
    <w:rsid w:val="00D33C1B"/>
    <w:rsid w:val="00D33CAC"/>
    <w:rsid w:val="00D34154"/>
    <w:rsid w:val="00D34343"/>
    <w:rsid w:val="00D345CD"/>
    <w:rsid w:val="00D34B0F"/>
    <w:rsid w:val="00D34FBA"/>
    <w:rsid w:val="00D35454"/>
    <w:rsid w:val="00D359D2"/>
    <w:rsid w:val="00D35AB6"/>
    <w:rsid w:val="00D3608C"/>
    <w:rsid w:val="00D3627A"/>
    <w:rsid w:val="00D367D9"/>
    <w:rsid w:val="00D36C71"/>
    <w:rsid w:val="00D36EDC"/>
    <w:rsid w:val="00D371FE"/>
    <w:rsid w:val="00D377AA"/>
    <w:rsid w:val="00D37904"/>
    <w:rsid w:val="00D402EA"/>
    <w:rsid w:val="00D40A0C"/>
    <w:rsid w:val="00D40BD3"/>
    <w:rsid w:val="00D40E3B"/>
    <w:rsid w:val="00D417F6"/>
    <w:rsid w:val="00D41E03"/>
    <w:rsid w:val="00D421BE"/>
    <w:rsid w:val="00D42283"/>
    <w:rsid w:val="00D422C7"/>
    <w:rsid w:val="00D42600"/>
    <w:rsid w:val="00D4335A"/>
    <w:rsid w:val="00D4338C"/>
    <w:rsid w:val="00D435A5"/>
    <w:rsid w:val="00D436DE"/>
    <w:rsid w:val="00D43956"/>
    <w:rsid w:val="00D43CD5"/>
    <w:rsid w:val="00D44114"/>
    <w:rsid w:val="00D44368"/>
    <w:rsid w:val="00D4446C"/>
    <w:rsid w:val="00D44498"/>
    <w:rsid w:val="00D4457D"/>
    <w:rsid w:val="00D445BE"/>
    <w:rsid w:val="00D44EE0"/>
    <w:rsid w:val="00D45516"/>
    <w:rsid w:val="00D458C5"/>
    <w:rsid w:val="00D459A2"/>
    <w:rsid w:val="00D45AE3"/>
    <w:rsid w:val="00D45AFC"/>
    <w:rsid w:val="00D45FC7"/>
    <w:rsid w:val="00D4671D"/>
    <w:rsid w:val="00D46798"/>
    <w:rsid w:val="00D46927"/>
    <w:rsid w:val="00D469DC"/>
    <w:rsid w:val="00D469F4"/>
    <w:rsid w:val="00D46E46"/>
    <w:rsid w:val="00D46F02"/>
    <w:rsid w:val="00D46F6E"/>
    <w:rsid w:val="00D4715D"/>
    <w:rsid w:val="00D471D9"/>
    <w:rsid w:val="00D478D3"/>
    <w:rsid w:val="00D47A48"/>
    <w:rsid w:val="00D47D65"/>
    <w:rsid w:val="00D47F6D"/>
    <w:rsid w:val="00D50037"/>
    <w:rsid w:val="00D50767"/>
    <w:rsid w:val="00D50A16"/>
    <w:rsid w:val="00D50BC2"/>
    <w:rsid w:val="00D51347"/>
    <w:rsid w:val="00D51372"/>
    <w:rsid w:val="00D51522"/>
    <w:rsid w:val="00D5169F"/>
    <w:rsid w:val="00D516E5"/>
    <w:rsid w:val="00D51A38"/>
    <w:rsid w:val="00D51B44"/>
    <w:rsid w:val="00D5249B"/>
    <w:rsid w:val="00D52512"/>
    <w:rsid w:val="00D52562"/>
    <w:rsid w:val="00D52747"/>
    <w:rsid w:val="00D52804"/>
    <w:rsid w:val="00D52BBD"/>
    <w:rsid w:val="00D52C0F"/>
    <w:rsid w:val="00D52E88"/>
    <w:rsid w:val="00D52FC7"/>
    <w:rsid w:val="00D53126"/>
    <w:rsid w:val="00D533D3"/>
    <w:rsid w:val="00D537FF"/>
    <w:rsid w:val="00D53B08"/>
    <w:rsid w:val="00D53D09"/>
    <w:rsid w:val="00D53E32"/>
    <w:rsid w:val="00D5406F"/>
    <w:rsid w:val="00D541FA"/>
    <w:rsid w:val="00D54AEF"/>
    <w:rsid w:val="00D54DFD"/>
    <w:rsid w:val="00D55196"/>
    <w:rsid w:val="00D55438"/>
    <w:rsid w:val="00D5555E"/>
    <w:rsid w:val="00D5556C"/>
    <w:rsid w:val="00D5556E"/>
    <w:rsid w:val="00D5578C"/>
    <w:rsid w:val="00D55908"/>
    <w:rsid w:val="00D560BF"/>
    <w:rsid w:val="00D56550"/>
    <w:rsid w:val="00D565D0"/>
    <w:rsid w:val="00D5698E"/>
    <w:rsid w:val="00D56E78"/>
    <w:rsid w:val="00D56EA6"/>
    <w:rsid w:val="00D57176"/>
    <w:rsid w:val="00D571D5"/>
    <w:rsid w:val="00D57364"/>
    <w:rsid w:val="00D5751D"/>
    <w:rsid w:val="00D57A22"/>
    <w:rsid w:val="00D57A49"/>
    <w:rsid w:val="00D57E1E"/>
    <w:rsid w:val="00D57E52"/>
    <w:rsid w:val="00D57EA2"/>
    <w:rsid w:val="00D57F6E"/>
    <w:rsid w:val="00D600C7"/>
    <w:rsid w:val="00D600EB"/>
    <w:rsid w:val="00D60A4A"/>
    <w:rsid w:val="00D60AA0"/>
    <w:rsid w:val="00D60BBC"/>
    <w:rsid w:val="00D60C60"/>
    <w:rsid w:val="00D60C92"/>
    <w:rsid w:val="00D61463"/>
    <w:rsid w:val="00D61954"/>
    <w:rsid w:val="00D622FA"/>
    <w:rsid w:val="00D6256C"/>
    <w:rsid w:val="00D62604"/>
    <w:rsid w:val="00D62C0D"/>
    <w:rsid w:val="00D62C1F"/>
    <w:rsid w:val="00D6321C"/>
    <w:rsid w:val="00D632AE"/>
    <w:rsid w:val="00D63527"/>
    <w:rsid w:val="00D64001"/>
    <w:rsid w:val="00D64894"/>
    <w:rsid w:val="00D64AA0"/>
    <w:rsid w:val="00D64F93"/>
    <w:rsid w:val="00D64FC3"/>
    <w:rsid w:val="00D65AEB"/>
    <w:rsid w:val="00D65B41"/>
    <w:rsid w:val="00D661D3"/>
    <w:rsid w:val="00D66411"/>
    <w:rsid w:val="00D665BF"/>
    <w:rsid w:val="00D6661F"/>
    <w:rsid w:val="00D66625"/>
    <w:rsid w:val="00D666E2"/>
    <w:rsid w:val="00D66970"/>
    <w:rsid w:val="00D66D95"/>
    <w:rsid w:val="00D67069"/>
    <w:rsid w:val="00D67F94"/>
    <w:rsid w:val="00D706BE"/>
    <w:rsid w:val="00D70791"/>
    <w:rsid w:val="00D70C92"/>
    <w:rsid w:val="00D70F02"/>
    <w:rsid w:val="00D70F5D"/>
    <w:rsid w:val="00D71AD7"/>
    <w:rsid w:val="00D71CCC"/>
    <w:rsid w:val="00D71E22"/>
    <w:rsid w:val="00D72328"/>
    <w:rsid w:val="00D7275C"/>
    <w:rsid w:val="00D727C6"/>
    <w:rsid w:val="00D727C7"/>
    <w:rsid w:val="00D728A5"/>
    <w:rsid w:val="00D7291D"/>
    <w:rsid w:val="00D72D58"/>
    <w:rsid w:val="00D73362"/>
    <w:rsid w:val="00D7368A"/>
    <w:rsid w:val="00D73C0C"/>
    <w:rsid w:val="00D7477E"/>
    <w:rsid w:val="00D747BC"/>
    <w:rsid w:val="00D74B86"/>
    <w:rsid w:val="00D74EA9"/>
    <w:rsid w:val="00D75583"/>
    <w:rsid w:val="00D75655"/>
    <w:rsid w:val="00D75880"/>
    <w:rsid w:val="00D75AAA"/>
    <w:rsid w:val="00D75EDF"/>
    <w:rsid w:val="00D761AA"/>
    <w:rsid w:val="00D764F6"/>
    <w:rsid w:val="00D765D2"/>
    <w:rsid w:val="00D76660"/>
    <w:rsid w:val="00D76FC8"/>
    <w:rsid w:val="00D77230"/>
    <w:rsid w:val="00D77767"/>
    <w:rsid w:val="00D77893"/>
    <w:rsid w:val="00D77C4D"/>
    <w:rsid w:val="00D77C81"/>
    <w:rsid w:val="00D77F0E"/>
    <w:rsid w:val="00D77F24"/>
    <w:rsid w:val="00D80499"/>
    <w:rsid w:val="00D80661"/>
    <w:rsid w:val="00D806FA"/>
    <w:rsid w:val="00D80A04"/>
    <w:rsid w:val="00D80A13"/>
    <w:rsid w:val="00D80B1C"/>
    <w:rsid w:val="00D80FD6"/>
    <w:rsid w:val="00D816A2"/>
    <w:rsid w:val="00D817FE"/>
    <w:rsid w:val="00D8187B"/>
    <w:rsid w:val="00D81B0A"/>
    <w:rsid w:val="00D826B6"/>
    <w:rsid w:val="00D82A6C"/>
    <w:rsid w:val="00D832F5"/>
    <w:rsid w:val="00D833D4"/>
    <w:rsid w:val="00D834CD"/>
    <w:rsid w:val="00D83B17"/>
    <w:rsid w:val="00D840FE"/>
    <w:rsid w:val="00D84590"/>
    <w:rsid w:val="00D84A78"/>
    <w:rsid w:val="00D84B0F"/>
    <w:rsid w:val="00D84D27"/>
    <w:rsid w:val="00D84F9E"/>
    <w:rsid w:val="00D851D1"/>
    <w:rsid w:val="00D855D5"/>
    <w:rsid w:val="00D8561F"/>
    <w:rsid w:val="00D85953"/>
    <w:rsid w:val="00D85DA8"/>
    <w:rsid w:val="00D86376"/>
    <w:rsid w:val="00D866C4"/>
    <w:rsid w:val="00D86B89"/>
    <w:rsid w:val="00D86D6B"/>
    <w:rsid w:val="00D876D0"/>
    <w:rsid w:val="00D879BC"/>
    <w:rsid w:val="00D87CAD"/>
    <w:rsid w:val="00D87FB6"/>
    <w:rsid w:val="00D9003B"/>
    <w:rsid w:val="00D90212"/>
    <w:rsid w:val="00D90986"/>
    <w:rsid w:val="00D90AD8"/>
    <w:rsid w:val="00D90BC1"/>
    <w:rsid w:val="00D90D3D"/>
    <w:rsid w:val="00D91195"/>
    <w:rsid w:val="00D912E5"/>
    <w:rsid w:val="00D91B8A"/>
    <w:rsid w:val="00D9223C"/>
    <w:rsid w:val="00D9245C"/>
    <w:rsid w:val="00D927B3"/>
    <w:rsid w:val="00D9300E"/>
    <w:rsid w:val="00D935F5"/>
    <w:rsid w:val="00D9383D"/>
    <w:rsid w:val="00D9407A"/>
    <w:rsid w:val="00D94193"/>
    <w:rsid w:val="00D94339"/>
    <w:rsid w:val="00D94631"/>
    <w:rsid w:val="00D94660"/>
    <w:rsid w:val="00D946C9"/>
    <w:rsid w:val="00D94C8D"/>
    <w:rsid w:val="00D94F88"/>
    <w:rsid w:val="00D95897"/>
    <w:rsid w:val="00D95A49"/>
    <w:rsid w:val="00D96952"/>
    <w:rsid w:val="00D96C8D"/>
    <w:rsid w:val="00D97235"/>
    <w:rsid w:val="00D97334"/>
    <w:rsid w:val="00D97646"/>
    <w:rsid w:val="00D97649"/>
    <w:rsid w:val="00DA0047"/>
    <w:rsid w:val="00DA0086"/>
    <w:rsid w:val="00DA04A3"/>
    <w:rsid w:val="00DA0632"/>
    <w:rsid w:val="00DA07B6"/>
    <w:rsid w:val="00DA0AEC"/>
    <w:rsid w:val="00DA12C3"/>
    <w:rsid w:val="00DA144B"/>
    <w:rsid w:val="00DA1578"/>
    <w:rsid w:val="00DA1615"/>
    <w:rsid w:val="00DA1A68"/>
    <w:rsid w:val="00DA2152"/>
    <w:rsid w:val="00DA2C8F"/>
    <w:rsid w:val="00DA3773"/>
    <w:rsid w:val="00DA37C0"/>
    <w:rsid w:val="00DA37C6"/>
    <w:rsid w:val="00DA3936"/>
    <w:rsid w:val="00DA3CB5"/>
    <w:rsid w:val="00DA47D6"/>
    <w:rsid w:val="00DA4920"/>
    <w:rsid w:val="00DA4B85"/>
    <w:rsid w:val="00DA4BD2"/>
    <w:rsid w:val="00DA4DEF"/>
    <w:rsid w:val="00DA52FF"/>
    <w:rsid w:val="00DA56DE"/>
    <w:rsid w:val="00DA58BE"/>
    <w:rsid w:val="00DA5FF8"/>
    <w:rsid w:val="00DA62A9"/>
    <w:rsid w:val="00DA62E8"/>
    <w:rsid w:val="00DA6458"/>
    <w:rsid w:val="00DA6A89"/>
    <w:rsid w:val="00DA6D6C"/>
    <w:rsid w:val="00DA6E0F"/>
    <w:rsid w:val="00DA7009"/>
    <w:rsid w:val="00DA7326"/>
    <w:rsid w:val="00DA79C8"/>
    <w:rsid w:val="00DB03C3"/>
    <w:rsid w:val="00DB0634"/>
    <w:rsid w:val="00DB07A7"/>
    <w:rsid w:val="00DB0D0B"/>
    <w:rsid w:val="00DB0E49"/>
    <w:rsid w:val="00DB101D"/>
    <w:rsid w:val="00DB15FB"/>
    <w:rsid w:val="00DB1727"/>
    <w:rsid w:val="00DB1846"/>
    <w:rsid w:val="00DB18AF"/>
    <w:rsid w:val="00DB19E2"/>
    <w:rsid w:val="00DB19E9"/>
    <w:rsid w:val="00DB1ED4"/>
    <w:rsid w:val="00DB253E"/>
    <w:rsid w:val="00DB3023"/>
    <w:rsid w:val="00DB30CD"/>
    <w:rsid w:val="00DB32CD"/>
    <w:rsid w:val="00DB332E"/>
    <w:rsid w:val="00DB3776"/>
    <w:rsid w:val="00DB3E09"/>
    <w:rsid w:val="00DB46D1"/>
    <w:rsid w:val="00DB4B77"/>
    <w:rsid w:val="00DB4C97"/>
    <w:rsid w:val="00DB4F1B"/>
    <w:rsid w:val="00DB4F3C"/>
    <w:rsid w:val="00DB524D"/>
    <w:rsid w:val="00DB5623"/>
    <w:rsid w:val="00DB57EA"/>
    <w:rsid w:val="00DB5A12"/>
    <w:rsid w:val="00DB5A58"/>
    <w:rsid w:val="00DB5AAD"/>
    <w:rsid w:val="00DB63AC"/>
    <w:rsid w:val="00DB6401"/>
    <w:rsid w:val="00DB65B5"/>
    <w:rsid w:val="00DB690A"/>
    <w:rsid w:val="00DB6F54"/>
    <w:rsid w:val="00DB72D7"/>
    <w:rsid w:val="00DB7302"/>
    <w:rsid w:val="00DB7335"/>
    <w:rsid w:val="00DB73FD"/>
    <w:rsid w:val="00DB7A34"/>
    <w:rsid w:val="00DB7BE4"/>
    <w:rsid w:val="00DB7E9D"/>
    <w:rsid w:val="00DB7EE1"/>
    <w:rsid w:val="00DC0248"/>
    <w:rsid w:val="00DC0303"/>
    <w:rsid w:val="00DC0504"/>
    <w:rsid w:val="00DC0568"/>
    <w:rsid w:val="00DC100A"/>
    <w:rsid w:val="00DC1047"/>
    <w:rsid w:val="00DC1126"/>
    <w:rsid w:val="00DC1724"/>
    <w:rsid w:val="00DC184B"/>
    <w:rsid w:val="00DC1AAC"/>
    <w:rsid w:val="00DC1DF5"/>
    <w:rsid w:val="00DC1FF2"/>
    <w:rsid w:val="00DC2090"/>
    <w:rsid w:val="00DC22F4"/>
    <w:rsid w:val="00DC28FF"/>
    <w:rsid w:val="00DC2921"/>
    <w:rsid w:val="00DC2C66"/>
    <w:rsid w:val="00DC2F30"/>
    <w:rsid w:val="00DC2FD1"/>
    <w:rsid w:val="00DC3531"/>
    <w:rsid w:val="00DC3A84"/>
    <w:rsid w:val="00DC3E8D"/>
    <w:rsid w:val="00DC4E49"/>
    <w:rsid w:val="00DC4F55"/>
    <w:rsid w:val="00DC52CB"/>
    <w:rsid w:val="00DC52DD"/>
    <w:rsid w:val="00DC5788"/>
    <w:rsid w:val="00DC5835"/>
    <w:rsid w:val="00DC59B0"/>
    <w:rsid w:val="00DC5BF4"/>
    <w:rsid w:val="00DC5DF1"/>
    <w:rsid w:val="00DC5E19"/>
    <w:rsid w:val="00DC614A"/>
    <w:rsid w:val="00DC6195"/>
    <w:rsid w:val="00DC63F7"/>
    <w:rsid w:val="00DC64B8"/>
    <w:rsid w:val="00DC66F8"/>
    <w:rsid w:val="00DC6715"/>
    <w:rsid w:val="00DC6DEF"/>
    <w:rsid w:val="00DC7019"/>
    <w:rsid w:val="00DC7063"/>
    <w:rsid w:val="00DC7095"/>
    <w:rsid w:val="00DD0025"/>
    <w:rsid w:val="00DD030C"/>
    <w:rsid w:val="00DD0310"/>
    <w:rsid w:val="00DD0712"/>
    <w:rsid w:val="00DD0C86"/>
    <w:rsid w:val="00DD0CD7"/>
    <w:rsid w:val="00DD0CD9"/>
    <w:rsid w:val="00DD0DA8"/>
    <w:rsid w:val="00DD1800"/>
    <w:rsid w:val="00DD1960"/>
    <w:rsid w:val="00DD1AAC"/>
    <w:rsid w:val="00DD1B67"/>
    <w:rsid w:val="00DD1BAE"/>
    <w:rsid w:val="00DD1ECA"/>
    <w:rsid w:val="00DD21D1"/>
    <w:rsid w:val="00DD272F"/>
    <w:rsid w:val="00DD2848"/>
    <w:rsid w:val="00DD29EC"/>
    <w:rsid w:val="00DD2D81"/>
    <w:rsid w:val="00DD308E"/>
    <w:rsid w:val="00DD323D"/>
    <w:rsid w:val="00DD3299"/>
    <w:rsid w:val="00DD391B"/>
    <w:rsid w:val="00DD3F2A"/>
    <w:rsid w:val="00DD41C6"/>
    <w:rsid w:val="00DD429E"/>
    <w:rsid w:val="00DD47F5"/>
    <w:rsid w:val="00DD4C3D"/>
    <w:rsid w:val="00DD4F1F"/>
    <w:rsid w:val="00DD4FA7"/>
    <w:rsid w:val="00DD51CF"/>
    <w:rsid w:val="00DD52DE"/>
    <w:rsid w:val="00DD5482"/>
    <w:rsid w:val="00DD548D"/>
    <w:rsid w:val="00DD55E8"/>
    <w:rsid w:val="00DD59E8"/>
    <w:rsid w:val="00DD5BA2"/>
    <w:rsid w:val="00DD5D70"/>
    <w:rsid w:val="00DD5EDF"/>
    <w:rsid w:val="00DD6213"/>
    <w:rsid w:val="00DD62E3"/>
    <w:rsid w:val="00DD64DE"/>
    <w:rsid w:val="00DD6572"/>
    <w:rsid w:val="00DD68D7"/>
    <w:rsid w:val="00DD6C7A"/>
    <w:rsid w:val="00DD6D4B"/>
    <w:rsid w:val="00DD7159"/>
    <w:rsid w:val="00DD737F"/>
    <w:rsid w:val="00DD75D3"/>
    <w:rsid w:val="00DE0147"/>
    <w:rsid w:val="00DE0575"/>
    <w:rsid w:val="00DE0B5B"/>
    <w:rsid w:val="00DE0C11"/>
    <w:rsid w:val="00DE0CF5"/>
    <w:rsid w:val="00DE0D04"/>
    <w:rsid w:val="00DE0D5A"/>
    <w:rsid w:val="00DE0EDE"/>
    <w:rsid w:val="00DE0F54"/>
    <w:rsid w:val="00DE15EC"/>
    <w:rsid w:val="00DE198B"/>
    <w:rsid w:val="00DE19F1"/>
    <w:rsid w:val="00DE1A00"/>
    <w:rsid w:val="00DE229E"/>
    <w:rsid w:val="00DE231A"/>
    <w:rsid w:val="00DE27DB"/>
    <w:rsid w:val="00DE29F1"/>
    <w:rsid w:val="00DE2EF5"/>
    <w:rsid w:val="00DE32AB"/>
    <w:rsid w:val="00DE34FF"/>
    <w:rsid w:val="00DE350A"/>
    <w:rsid w:val="00DE374E"/>
    <w:rsid w:val="00DE38A4"/>
    <w:rsid w:val="00DE3A45"/>
    <w:rsid w:val="00DE3E7D"/>
    <w:rsid w:val="00DE4140"/>
    <w:rsid w:val="00DE4400"/>
    <w:rsid w:val="00DE49AA"/>
    <w:rsid w:val="00DE4AFE"/>
    <w:rsid w:val="00DE4F5A"/>
    <w:rsid w:val="00DE5075"/>
    <w:rsid w:val="00DE50A4"/>
    <w:rsid w:val="00DE51A1"/>
    <w:rsid w:val="00DE53A0"/>
    <w:rsid w:val="00DE58AE"/>
    <w:rsid w:val="00DE5BD1"/>
    <w:rsid w:val="00DE5CA1"/>
    <w:rsid w:val="00DE5D44"/>
    <w:rsid w:val="00DE6438"/>
    <w:rsid w:val="00DE67B2"/>
    <w:rsid w:val="00DE6947"/>
    <w:rsid w:val="00DE6AFB"/>
    <w:rsid w:val="00DE6EF7"/>
    <w:rsid w:val="00DE7095"/>
    <w:rsid w:val="00DE712E"/>
    <w:rsid w:val="00DE729E"/>
    <w:rsid w:val="00DE756D"/>
    <w:rsid w:val="00DE7BB1"/>
    <w:rsid w:val="00DE7FA1"/>
    <w:rsid w:val="00DE7FEF"/>
    <w:rsid w:val="00DF0406"/>
    <w:rsid w:val="00DF0C10"/>
    <w:rsid w:val="00DF0F4B"/>
    <w:rsid w:val="00DF1422"/>
    <w:rsid w:val="00DF178B"/>
    <w:rsid w:val="00DF2423"/>
    <w:rsid w:val="00DF267E"/>
    <w:rsid w:val="00DF2707"/>
    <w:rsid w:val="00DF2779"/>
    <w:rsid w:val="00DF2A20"/>
    <w:rsid w:val="00DF2BF4"/>
    <w:rsid w:val="00DF2DB8"/>
    <w:rsid w:val="00DF31B2"/>
    <w:rsid w:val="00DF3702"/>
    <w:rsid w:val="00DF3B48"/>
    <w:rsid w:val="00DF3D6A"/>
    <w:rsid w:val="00DF4C2A"/>
    <w:rsid w:val="00DF4CFA"/>
    <w:rsid w:val="00DF4D2C"/>
    <w:rsid w:val="00DF4ED6"/>
    <w:rsid w:val="00DF5129"/>
    <w:rsid w:val="00DF5156"/>
    <w:rsid w:val="00DF55F1"/>
    <w:rsid w:val="00DF570E"/>
    <w:rsid w:val="00DF5C10"/>
    <w:rsid w:val="00DF5D4E"/>
    <w:rsid w:val="00DF5DDE"/>
    <w:rsid w:val="00DF5F05"/>
    <w:rsid w:val="00DF5F45"/>
    <w:rsid w:val="00DF5F80"/>
    <w:rsid w:val="00DF628B"/>
    <w:rsid w:val="00DF6310"/>
    <w:rsid w:val="00DF6461"/>
    <w:rsid w:val="00DF6BAA"/>
    <w:rsid w:val="00DF729F"/>
    <w:rsid w:val="00DF7894"/>
    <w:rsid w:val="00E002B8"/>
    <w:rsid w:val="00E00530"/>
    <w:rsid w:val="00E0054D"/>
    <w:rsid w:val="00E00675"/>
    <w:rsid w:val="00E00919"/>
    <w:rsid w:val="00E00CF0"/>
    <w:rsid w:val="00E00E60"/>
    <w:rsid w:val="00E015E1"/>
    <w:rsid w:val="00E01910"/>
    <w:rsid w:val="00E01B0A"/>
    <w:rsid w:val="00E02426"/>
    <w:rsid w:val="00E02448"/>
    <w:rsid w:val="00E02492"/>
    <w:rsid w:val="00E025E6"/>
    <w:rsid w:val="00E028A9"/>
    <w:rsid w:val="00E02A3F"/>
    <w:rsid w:val="00E02D2E"/>
    <w:rsid w:val="00E03259"/>
    <w:rsid w:val="00E03773"/>
    <w:rsid w:val="00E03C59"/>
    <w:rsid w:val="00E03CB5"/>
    <w:rsid w:val="00E04275"/>
    <w:rsid w:val="00E04973"/>
    <w:rsid w:val="00E04C2B"/>
    <w:rsid w:val="00E04C38"/>
    <w:rsid w:val="00E053F9"/>
    <w:rsid w:val="00E0540E"/>
    <w:rsid w:val="00E05741"/>
    <w:rsid w:val="00E05D20"/>
    <w:rsid w:val="00E05FE6"/>
    <w:rsid w:val="00E06200"/>
    <w:rsid w:val="00E06427"/>
    <w:rsid w:val="00E06565"/>
    <w:rsid w:val="00E0699A"/>
    <w:rsid w:val="00E06CBF"/>
    <w:rsid w:val="00E06D51"/>
    <w:rsid w:val="00E06D68"/>
    <w:rsid w:val="00E06DB8"/>
    <w:rsid w:val="00E077EE"/>
    <w:rsid w:val="00E07944"/>
    <w:rsid w:val="00E07A7B"/>
    <w:rsid w:val="00E07D32"/>
    <w:rsid w:val="00E07ED8"/>
    <w:rsid w:val="00E10410"/>
    <w:rsid w:val="00E10B2B"/>
    <w:rsid w:val="00E10D22"/>
    <w:rsid w:val="00E117CF"/>
    <w:rsid w:val="00E1181A"/>
    <w:rsid w:val="00E1187F"/>
    <w:rsid w:val="00E11A56"/>
    <w:rsid w:val="00E11E70"/>
    <w:rsid w:val="00E1219B"/>
    <w:rsid w:val="00E123E5"/>
    <w:rsid w:val="00E127B7"/>
    <w:rsid w:val="00E12B29"/>
    <w:rsid w:val="00E135FC"/>
    <w:rsid w:val="00E1368E"/>
    <w:rsid w:val="00E139ED"/>
    <w:rsid w:val="00E13BBE"/>
    <w:rsid w:val="00E13BF9"/>
    <w:rsid w:val="00E13D68"/>
    <w:rsid w:val="00E1406F"/>
    <w:rsid w:val="00E1427F"/>
    <w:rsid w:val="00E144C3"/>
    <w:rsid w:val="00E14833"/>
    <w:rsid w:val="00E14AA2"/>
    <w:rsid w:val="00E14B0F"/>
    <w:rsid w:val="00E14B4D"/>
    <w:rsid w:val="00E14B9F"/>
    <w:rsid w:val="00E15056"/>
    <w:rsid w:val="00E15449"/>
    <w:rsid w:val="00E15544"/>
    <w:rsid w:val="00E1576B"/>
    <w:rsid w:val="00E15EA9"/>
    <w:rsid w:val="00E15EC5"/>
    <w:rsid w:val="00E161BB"/>
    <w:rsid w:val="00E162A9"/>
    <w:rsid w:val="00E166CC"/>
    <w:rsid w:val="00E16CEF"/>
    <w:rsid w:val="00E16EBC"/>
    <w:rsid w:val="00E16EFD"/>
    <w:rsid w:val="00E173E8"/>
    <w:rsid w:val="00E179D2"/>
    <w:rsid w:val="00E200AE"/>
    <w:rsid w:val="00E20110"/>
    <w:rsid w:val="00E20217"/>
    <w:rsid w:val="00E2040B"/>
    <w:rsid w:val="00E20904"/>
    <w:rsid w:val="00E2123A"/>
    <w:rsid w:val="00E21346"/>
    <w:rsid w:val="00E21483"/>
    <w:rsid w:val="00E21649"/>
    <w:rsid w:val="00E216E5"/>
    <w:rsid w:val="00E21A10"/>
    <w:rsid w:val="00E22180"/>
    <w:rsid w:val="00E224CC"/>
    <w:rsid w:val="00E229F4"/>
    <w:rsid w:val="00E22E49"/>
    <w:rsid w:val="00E22EA4"/>
    <w:rsid w:val="00E23E3E"/>
    <w:rsid w:val="00E242DB"/>
    <w:rsid w:val="00E24495"/>
    <w:rsid w:val="00E244A4"/>
    <w:rsid w:val="00E245AA"/>
    <w:rsid w:val="00E247D6"/>
    <w:rsid w:val="00E24926"/>
    <w:rsid w:val="00E25077"/>
    <w:rsid w:val="00E2508E"/>
    <w:rsid w:val="00E253D7"/>
    <w:rsid w:val="00E25AA6"/>
    <w:rsid w:val="00E25B18"/>
    <w:rsid w:val="00E25B70"/>
    <w:rsid w:val="00E25DD0"/>
    <w:rsid w:val="00E25EFE"/>
    <w:rsid w:val="00E26398"/>
    <w:rsid w:val="00E2675F"/>
    <w:rsid w:val="00E26A33"/>
    <w:rsid w:val="00E27057"/>
    <w:rsid w:val="00E27142"/>
    <w:rsid w:val="00E27734"/>
    <w:rsid w:val="00E2774B"/>
    <w:rsid w:val="00E2782D"/>
    <w:rsid w:val="00E27AED"/>
    <w:rsid w:val="00E30009"/>
    <w:rsid w:val="00E3064C"/>
    <w:rsid w:val="00E311EB"/>
    <w:rsid w:val="00E3138A"/>
    <w:rsid w:val="00E31459"/>
    <w:rsid w:val="00E31484"/>
    <w:rsid w:val="00E31858"/>
    <w:rsid w:val="00E31D86"/>
    <w:rsid w:val="00E3202A"/>
    <w:rsid w:val="00E320DF"/>
    <w:rsid w:val="00E321ED"/>
    <w:rsid w:val="00E3225E"/>
    <w:rsid w:val="00E3244F"/>
    <w:rsid w:val="00E3256B"/>
    <w:rsid w:val="00E32BCF"/>
    <w:rsid w:val="00E32C89"/>
    <w:rsid w:val="00E32EA2"/>
    <w:rsid w:val="00E331A8"/>
    <w:rsid w:val="00E33786"/>
    <w:rsid w:val="00E33D35"/>
    <w:rsid w:val="00E34187"/>
    <w:rsid w:val="00E34280"/>
    <w:rsid w:val="00E342C7"/>
    <w:rsid w:val="00E34455"/>
    <w:rsid w:val="00E34593"/>
    <w:rsid w:val="00E3467A"/>
    <w:rsid w:val="00E34A5A"/>
    <w:rsid w:val="00E34A7D"/>
    <w:rsid w:val="00E34B49"/>
    <w:rsid w:val="00E34CFB"/>
    <w:rsid w:val="00E34F80"/>
    <w:rsid w:val="00E3505E"/>
    <w:rsid w:val="00E35365"/>
    <w:rsid w:val="00E353E9"/>
    <w:rsid w:val="00E35746"/>
    <w:rsid w:val="00E359F3"/>
    <w:rsid w:val="00E35C4E"/>
    <w:rsid w:val="00E35CDC"/>
    <w:rsid w:val="00E35D47"/>
    <w:rsid w:val="00E36074"/>
    <w:rsid w:val="00E36408"/>
    <w:rsid w:val="00E36512"/>
    <w:rsid w:val="00E36671"/>
    <w:rsid w:val="00E36688"/>
    <w:rsid w:val="00E36AEF"/>
    <w:rsid w:val="00E370DC"/>
    <w:rsid w:val="00E37302"/>
    <w:rsid w:val="00E37A62"/>
    <w:rsid w:val="00E37E20"/>
    <w:rsid w:val="00E37EFB"/>
    <w:rsid w:val="00E40624"/>
    <w:rsid w:val="00E4094A"/>
    <w:rsid w:val="00E40E0A"/>
    <w:rsid w:val="00E410C6"/>
    <w:rsid w:val="00E4122C"/>
    <w:rsid w:val="00E412D5"/>
    <w:rsid w:val="00E4141B"/>
    <w:rsid w:val="00E4145D"/>
    <w:rsid w:val="00E416ED"/>
    <w:rsid w:val="00E419EE"/>
    <w:rsid w:val="00E41D47"/>
    <w:rsid w:val="00E41F1B"/>
    <w:rsid w:val="00E42370"/>
    <w:rsid w:val="00E423CC"/>
    <w:rsid w:val="00E4254D"/>
    <w:rsid w:val="00E42585"/>
    <w:rsid w:val="00E42A72"/>
    <w:rsid w:val="00E42ABB"/>
    <w:rsid w:val="00E42D6D"/>
    <w:rsid w:val="00E42FD6"/>
    <w:rsid w:val="00E430BD"/>
    <w:rsid w:val="00E430E7"/>
    <w:rsid w:val="00E433AD"/>
    <w:rsid w:val="00E436CE"/>
    <w:rsid w:val="00E43C50"/>
    <w:rsid w:val="00E43CCD"/>
    <w:rsid w:val="00E44011"/>
    <w:rsid w:val="00E44375"/>
    <w:rsid w:val="00E443C7"/>
    <w:rsid w:val="00E44448"/>
    <w:rsid w:val="00E44605"/>
    <w:rsid w:val="00E4489C"/>
    <w:rsid w:val="00E4490A"/>
    <w:rsid w:val="00E44BAC"/>
    <w:rsid w:val="00E44DDE"/>
    <w:rsid w:val="00E44EF5"/>
    <w:rsid w:val="00E4520B"/>
    <w:rsid w:val="00E4528B"/>
    <w:rsid w:val="00E465D9"/>
    <w:rsid w:val="00E46C15"/>
    <w:rsid w:val="00E47159"/>
    <w:rsid w:val="00E4739B"/>
    <w:rsid w:val="00E47437"/>
    <w:rsid w:val="00E47ABB"/>
    <w:rsid w:val="00E47BC2"/>
    <w:rsid w:val="00E47C0C"/>
    <w:rsid w:val="00E47D27"/>
    <w:rsid w:val="00E506E9"/>
    <w:rsid w:val="00E507D8"/>
    <w:rsid w:val="00E5089F"/>
    <w:rsid w:val="00E50CAE"/>
    <w:rsid w:val="00E50D9F"/>
    <w:rsid w:val="00E50ED4"/>
    <w:rsid w:val="00E50FCB"/>
    <w:rsid w:val="00E51117"/>
    <w:rsid w:val="00E51267"/>
    <w:rsid w:val="00E5129A"/>
    <w:rsid w:val="00E5164A"/>
    <w:rsid w:val="00E51746"/>
    <w:rsid w:val="00E518F4"/>
    <w:rsid w:val="00E51A63"/>
    <w:rsid w:val="00E521CD"/>
    <w:rsid w:val="00E521DB"/>
    <w:rsid w:val="00E52370"/>
    <w:rsid w:val="00E523AA"/>
    <w:rsid w:val="00E52632"/>
    <w:rsid w:val="00E5265E"/>
    <w:rsid w:val="00E52CBD"/>
    <w:rsid w:val="00E52CF5"/>
    <w:rsid w:val="00E52DA7"/>
    <w:rsid w:val="00E52DEE"/>
    <w:rsid w:val="00E534A5"/>
    <w:rsid w:val="00E5381E"/>
    <w:rsid w:val="00E53991"/>
    <w:rsid w:val="00E539A2"/>
    <w:rsid w:val="00E53AE1"/>
    <w:rsid w:val="00E53CD2"/>
    <w:rsid w:val="00E54187"/>
    <w:rsid w:val="00E54D30"/>
    <w:rsid w:val="00E5514C"/>
    <w:rsid w:val="00E552F1"/>
    <w:rsid w:val="00E55468"/>
    <w:rsid w:val="00E55BD6"/>
    <w:rsid w:val="00E55E0F"/>
    <w:rsid w:val="00E55FBA"/>
    <w:rsid w:val="00E564E9"/>
    <w:rsid w:val="00E565AD"/>
    <w:rsid w:val="00E56613"/>
    <w:rsid w:val="00E567AD"/>
    <w:rsid w:val="00E56A41"/>
    <w:rsid w:val="00E570A5"/>
    <w:rsid w:val="00E571DE"/>
    <w:rsid w:val="00E57652"/>
    <w:rsid w:val="00E5775E"/>
    <w:rsid w:val="00E577FF"/>
    <w:rsid w:val="00E57B42"/>
    <w:rsid w:val="00E6024A"/>
    <w:rsid w:val="00E6049C"/>
    <w:rsid w:val="00E60FFE"/>
    <w:rsid w:val="00E61142"/>
    <w:rsid w:val="00E61A3B"/>
    <w:rsid w:val="00E62049"/>
    <w:rsid w:val="00E622CC"/>
    <w:rsid w:val="00E623D5"/>
    <w:rsid w:val="00E62B33"/>
    <w:rsid w:val="00E62D18"/>
    <w:rsid w:val="00E62D73"/>
    <w:rsid w:val="00E62E30"/>
    <w:rsid w:val="00E6321A"/>
    <w:rsid w:val="00E632A8"/>
    <w:rsid w:val="00E63796"/>
    <w:rsid w:val="00E63A9D"/>
    <w:rsid w:val="00E63E4A"/>
    <w:rsid w:val="00E641FD"/>
    <w:rsid w:val="00E64219"/>
    <w:rsid w:val="00E6423C"/>
    <w:rsid w:val="00E64287"/>
    <w:rsid w:val="00E6444B"/>
    <w:rsid w:val="00E64A24"/>
    <w:rsid w:val="00E64ABB"/>
    <w:rsid w:val="00E64E7E"/>
    <w:rsid w:val="00E6550F"/>
    <w:rsid w:val="00E65523"/>
    <w:rsid w:val="00E6578E"/>
    <w:rsid w:val="00E65AEC"/>
    <w:rsid w:val="00E65F59"/>
    <w:rsid w:val="00E661CE"/>
    <w:rsid w:val="00E66E83"/>
    <w:rsid w:val="00E67205"/>
    <w:rsid w:val="00E672F7"/>
    <w:rsid w:val="00E674B3"/>
    <w:rsid w:val="00E67902"/>
    <w:rsid w:val="00E67C80"/>
    <w:rsid w:val="00E67EEE"/>
    <w:rsid w:val="00E70050"/>
    <w:rsid w:val="00E70180"/>
    <w:rsid w:val="00E704BF"/>
    <w:rsid w:val="00E70541"/>
    <w:rsid w:val="00E70A0C"/>
    <w:rsid w:val="00E70A46"/>
    <w:rsid w:val="00E70B5D"/>
    <w:rsid w:val="00E70FAD"/>
    <w:rsid w:val="00E7108C"/>
    <w:rsid w:val="00E71171"/>
    <w:rsid w:val="00E7147C"/>
    <w:rsid w:val="00E7198F"/>
    <w:rsid w:val="00E71A07"/>
    <w:rsid w:val="00E725AF"/>
    <w:rsid w:val="00E728A2"/>
    <w:rsid w:val="00E728B1"/>
    <w:rsid w:val="00E72BA9"/>
    <w:rsid w:val="00E72E6B"/>
    <w:rsid w:val="00E72F61"/>
    <w:rsid w:val="00E731F8"/>
    <w:rsid w:val="00E73239"/>
    <w:rsid w:val="00E734F2"/>
    <w:rsid w:val="00E73B4C"/>
    <w:rsid w:val="00E73C13"/>
    <w:rsid w:val="00E73DEC"/>
    <w:rsid w:val="00E73E9B"/>
    <w:rsid w:val="00E74262"/>
    <w:rsid w:val="00E74A08"/>
    <w:rsid w:val="00E74E8F"/>
    <w:rsid w:val="00E74ECB"/>
    <w:rsid w:val="00E751CE"/>
    <w:rsid w:val="00E75718"/>
    <w:rsid w:val="00E75886"/>
    <w:rsid w:val="00E75D01"/>
    <w:rsid w:val="00E75D6B"/>
    <w:rsid w:val="00E75DA7"/>
    <w:rsid w:val="00E75EDF"/>
    <w:rsid w:val="00E767F8"/>
    <w:rsid w:val="00E769FB"/>
    <w:rsid w:val="00E7733D"/>
    <w:rsid w:val="00E77EBE"/>
    <w:rsid w:val="00E80033"/>
    <w:rsid w:val="00E80A99"/>
    <w:rsid w:val="00E80D77"/>
    <w:rsid w:val="00E80F80"/>
    <w:rsid w:val="00E81785"/>
    <w:rsid w:val="00E81E6B"/>
    <w:rsid w:val="00E81E92"/>
    <w:rsid w:val="00E8248C"/>
    <w:rsid w:val="00E824F3"/>
    <w:rsid w:val="00E82CAD"/>
    <w:rsid w:val="00E82E21"/>
    <w:rsid w:val="00E82E2A"/>
    <w:rsid w:val="00E82F6F"/>
    <w:rsid w:val="00E830B5"/>
    <w:rsid w:val="00E835C4"/>
    <w:rsid w:val="00E83B58"/>
    <w:rsid w:val="00E83BF2"/>
    <w:rsid w:val="00E84034"/>
    <w:rsid w:val="00E843AE"/>
    <w:rsid w:val="00E8472C"/>
    <w:rsid w:val="00E84770"/>
    <w:rsid w:val="00E849D9"/>
    <w:rsid w:val="00E84ACC"/>
    <w:rsid w:val="00E84F7B"/>
    <w:rsid w:val="00E84FC3"/>
    <w:rsid w:val="00E8510E"/>
    <w:rsid w:val="00E8571E"/>
    <w:rsid w:val="00E85877"/>
    <w:rsid w:val="00E85A4A"/>
    <w:rsid w:val="00E85AC6"/>
    <w:rsid w:val="00E85B5B"/>
    <w:rsid w:val="00E85C36"/>
    <w:rsid w:val="00E85FE0"/>
    <w:rsid w:val="00E86422"/>
    <w:rsid w:val="00E8659E"/>
    <w:rsid w:val="00E8663F"/>
    <w:rsid w:val="00E86CDE"/>
    <w:rsid w:val="00E86D65"/>
    <w:rsid w:val="00E87288"/>
    <w:rsid w:val="00E872C8"/>
    <w:rsid w:val="00E873EB"/>
    <w:rsid w:val="00E874B3"/>
    <w:rsid w:val="00E876E3"/>
    <w:rsid w:val="00E877B4"/>
    <w:rsid w:val="00E87BF1"/>
    <w:rsid w:val="00E87D01"/>
    <w:rsid w:val="00E90003"/>
    <w:rsid w:val="00E900EC"/>
    <w:rsid w:val="00E90172"/>
    <w:rsid w:val="00E9058E"/>
    <w:rsid w:val="00E90F36"/>
    <w:rsid w:val="00E9102F"/>
    <w:rsid w:val="00E911E5"/>
    <w:rsid w:val="00E9130F"/>
    <w:rsid w:val="00E9148F"/>
    <w:rsid w:val="00E91687"/>
    <w:rsid w:val="00E918F6"/>
    <w:rsid w:val="00E91B24"/>
    <w:rsid w:val="00E91DF4"/>
    <w:rsid w:val="00E91EC5"/>
    <w:rsid w:val="00E920D4"/>
    <w:rsid w:val="00E92F24"/>
    <w:rsid w:val="00E93072"/>
    <w:rsid w:val="00E935A4"/>
    <w:rsid w:val="00E94962"/>
    <w:rsid w:val="00E94AA1"/>
    <w:rsid w:val="00E94AC8"/>
    <w:rsid w:val="00E95080"/>
    <w:rsid w:val="00E95452"/>
    <w:rsid w:val="00E95866"/>
    <w:rsid w:val="00E95A9F"/>
    <w:rsid w:val="00E95ADE"/>
    <w:rsid w:val="00E95FF0"/>
    <w:rsid w:val="00E9635F"/>
    <w:rsid w:val="00E963A0"/>
    <w:rsid w:val="00E96A8F"/>
    <w:rsid w:val="00E96B3E"/>
    <w:rsid w:val="00E96CA2"/>
    <w:rsid w:val="00E97011"/>
    <w:rsid w:val="00E97134"/>
    <w:rsid w:val="00E972D5"/>
    <w:rsid w:val="00E97305"/>
    <w:rsid w:val="00E973FE"/>
    <w:rsid w:val="00E9756C"/>
    <w:rsid w:val="00E97AA1"/>
    <w:rsid w:val="00E97AFB"/>
    <w:rsid w:val="00EA00BD"/>
    <w:rsid w:val="00EA06B0"/>
    <w:rsid w:val="00EA06C0"/>
    <w:rsid w:val="00EA06FE"/>
    <w:rsid w:val="00EA0F68"/>
    <w:rsid w:val="00EA119C"/>
    <w:rsid w:val="00EA136D"/>
    <w:rsid w:val="00EA1480"/>
    <w:rsid w:val="00EA16E3"/>
    <w:rsid w:val="00EA202D"/>
    <w:rsid w:val="00EA21C5"/>
    <w:rsid w:val="00EA233F"/>
    <w:rsid w:val="00EA26AA"/>
    <w:rsid w:val="00EA27A9"/>
    <w:rsid w:val="00EA2BF7"/>
    <w:rsid w:val="00EA2F7F"/>
    <w:rsid w:val="00EA2F94"/>
    <w:rsid w:val="00EA3299"/>
    <w:rsid w:val="00EA380D"/>
    <w:rsid w:val="00EA3ADE"/>
    <w:rsid w:val="00EA3D6C"/>
    <w:rsid w:val="00EA4E9A"/>
    <w:rsid w:val="00EA52E7"/>
    <w:rsid w:val="00EA5508"/>
    <w:rsid w:val="00EA5FCC"/>
    <w:rsid w:val="00EA60CD"/>
    <w:rsid w:val="00EA62A3"/>
    <w:rsid w:val="00EA63B9"/>
    <w:rsid w:val="00EA6ADB"/>
    <w:rsid w:val="00EA6BB9"/>
    <w:rsid w:val="00EA79D0"/>
    <w:rsid w:val="00EA7FAE"/>
    <w:rsid w:val="00EA7FD2"/>
    <w:rsid w:val="00EB00F1"/>
    <w:rsid w:val="00EB0320"/>
    <w:rsid w:val="00EB05FA"/>
    <w:rsid w:val="00EB0982"/>
    <w:rsid w:val="00EB0EC5"/>
    <w:rsid w:val="00EB1124"/>
    <w:rsid w:val="00EB1726"/>
    <w:rsid w:val="00EB180D"/>
    <w:rsid w:val="00EB1D36"/>
    <w:rsid w:val="00EB1E10"/>
    <w:rsid w:val="00EB1F17"/>
    <w:rsid w:val="00EB2019"/>
    <w:rsid w:val="00EB20EF"/>
    <w:rsid w:val="00EB2112"/>
    <w:rsid w:val="00EB2122"/>
    <w:rsid w:val="00EB2214"/>
    <w:rsid w:val="00EB24D4"/>
    <w:rsid w:val="00EB30B4"/>
    <w:rsid w:val="00EB3181"/>
    <w:rsid w:val="00EB3204"/>
    <w:rsid w:val="00EB3257"/>
    <w:rsid w:val="00EB32FA"/>
    <w:rsid w:val="00EB3867"/>
    <w:rsid w:val="00EB3885"/>
    <w:rsid w:val="00EB38BA"/>
    <w:rsid w:val="00EB3B0A"/>
    <w:rsid w:val="00EB3F73"/>
    <w:rsid w:val="00EB405C"/>
    <w:rsid w:val="00EB4305"/>
    <w:rsid w:val="00EB4F67"/>
    <w:rsid w:val="00EB5160"/>
    <w:rsid w:val="00EB5A78"/>
    <w:rsid w:val="00EB5B21"/>
    <w:rsid w:val="00EB5F24"/>
    <w:rsid w:val="00EB6FA0"/>
    <w:rsid w:val="00EB70A9"/>
    <w:rsid w:val="00EB7146"/>
    <w:rsid w:val="00EB718E"/>
    <w:rsid w:val="00EB72E4"/>
    <w:rsid w:val="00EB7CA9"/>
    <w:rsid w:val="00EB7DCA"/>
    <w:rsid w:val="00EB7E4F"/>
    <w:rsid w:val="00EC038F"/>
    <w:rsid w:val="00EC039C"/>
    <w:rsid w:val="00EC063A"/>
    <w:rsid w:val="00EC0867"/>
    <w:rsid w:val="00EC0A29"/>
    <w:rsid w:val="00EC0A2F"/>
    <w:rsid w:val="00EC0C82"/>
    <w:rsid w:val="00EC0EBF"/>
    <w:rsid w:val="00EC136E"/>
    <w:rsid w:val="00EC1404"/>
    <w:rsid w:val="00EC160D"/>
    <w:rsid w:val="00EC1990"/>
    <w:rsid w:val="00EC1DE7"/>
    <w:rsid w:val="00EC213D"/>
    <w:rsid w:val="00EC2317"/>
    <w:rsid w:val="00EC242D"/>
    <w:rsid w:val="00EC27E8"/>
    <w:rsid w:val="00EC2AFE"/>
    <w:rsid w:val="00EC2C7F"/>
    <w:rsid w:val="00EC30AD"/>
    <w:rsid w:val="00EC3118"/>
    <w:rsid w:val="00EC31E2"/>
    <w:rsid w:val="00EC3311"/>
    <w:rsid w:val="00EC359A"/>
    <w:rsid w:val="00EC403D"/>
    <w:rsid w:val="00EC4771"/>
    <w:rsid w:val="00EC4888"/>
    <w:rsid w:val="00EC4E14"/>
    <w:rsid w:val="00EC55D1"/>
    <w:rsid w:val="00EC5831"/>
    <w:rsid w:val="00EC58DF"/>
    <w:rsid w:val="00EC66A7"/>
    <w:rsid w:val="00EC694F"/>
    <w:rsid w:val="00EC6FBF"/>
    <w:rsid w:val="00EC7646"/>
    <w:rsid w:val="00EC7B83"/>
    <w:rsid w:val="00EC7CAF"/>
    <w:rsid w:val="00EC7D1B"/>
    <w:rsid w:val="00ED008C"/>
    <w:rsid w:val="00ED09C8"/>
    <w:rsid w:val="00ED0A42"/>
    <w:rsid w:val="00ED0D5C"/>
    <w:rsid w:val="00ED0E26"/>
    <w:rsid w:val="00ED0E42"/>
    <w:rsid w:val="00ED0F3E"/>
    <w:rsid w:val="00ED1265"/>
    <w:rsid w:val="00ED12AC"/>
    <w:rsid w:val="00ED15A5"/>
    <w:rsid w:val="00ED17E4"/>
    <w:rsid w:val="00ED1913"/>
    <w:rsid w:val="00ED19F7"/>
    <w:rsid w:val="00ED1C80"/>
    <w:rsid w:val="00ED1E04"/>
    <w:rsid w:val="00ED1F3B"/>
    <w:rsid w:val="00ED2438"/>
    <w:rsid w:val="00ED2547"/>
    <w:rsid w:val="00ED2571"/>
    <w:rsid w:val="00ED288D"/>
    <w:rsid w:val="00ED2899"/>
    <w:rsid w:val="00ED29C7"/>
    <w:rsid w:val="00ED2D87"/>
    <w:rsid w:val="00ED3091"/>
    <w:rsid w:val="00ED32FA"/>
    <w:rsid w:val="00ED3377"/>
    <w:rsid w:val="00ED3687"/>
    <w:rsid w:val="00ED3835"/>
    <w:rsid w:val="00ED3921"/>
    <w:rsid w:val="00ED3C67"/>
    <w:rsid w:val="00ED3F58"/>
    <w:rsid w:val="00ED42A0"/>
    <w:rsid w:val="00ED435C"/>
    <w:rsid w:val="00ED4EDA"/>
    <w:rsid w:val="00ED53AF"/>
    <w:rsid w:val="00ED5869"/>
    <w:rsid w:val="00ED5ACA"/>
    <w:rsid w:val="00ED5B1E"/>
    <w:rsid w:val="00ED5D57"/>
    <w:rsid w:val="00ED5E33"/>
    <w:rsid w:val="00ED6851"/>
    <w:rsid w:val="00ED6B98"/>
    <w:rsid w:val="00ED6FE4"/>
    <w:rsid w:val="00ED736E"/>
    <w:rsid w:val="00ED7656"/>
    <w:rsid w:val="00ED7D1F"/>
    <w:rsid w:val="00EE0C1A"/>
    <w:rsid w:val="00EE0FA3"/>
    <w:rsid w:val="00EE106A"/>
    <w:rsid w:val="00EE11AC"/>
    <w:rsid w:val="00EE1525"/>
    <w:rsid w:val="00EE1833"/>
    <w:rsid w:val="00EE18F7"/>
    <w:rsid w:val="00EE1B21"/>
    <w:rsid w:val="00EE1BF2"/>
    <w:rsid w:val="00EE1DB4"/>
    <w:rsid w:val="00EE1F1C"/>
    <w:rsid w:val="00EE2274"/>
    <w:rsid w:val="00EE2B0F"/>
    <w:rsid w:val="00EE2CE8"/>
    <w:rsid w:val="00EE2EDD"/>
    <w:rsid w:val="00EE3346"/>
    <w:rsid w:val="00EE36F9"/>
    <w:rsid w:val="00EE3C18"/>
    <w:rsid w:val="00EE4953"/>
    <w:rsid w:val="00EE4B04"/>
    <w:rsid w:val="00EE4FAD"/>
    <w:rsid w:val="00EE518F"/>
    <w:rsid w:val="00EE520B"/>
    <w:rsid w:val="00EE56E7"/>
    <w:rsid w:val="00EE59FA"/>
    <w:rsid w:val="00EE5A01"/>
    <w:rsid w:val="00EE5DAE"/>
    <w:rsid w:val="00EE6067"/>
    <w:rsid w:val="00EE6723"/>
    <w:rsid w:val="00EE67AB"/>
    <w:rsid w:val="00EE6854"/>
    <w:rsid w:val="00EE6967"/>
    <w:rsid w:val="00EE6A3D"/>
    <w:rsid w:val="00EE6AAE"/>
    <w:rsid w:val="00EE6B2C"/>
    <w:rsid w:val="00EE6B59"/>
    <w:rsid w:val="00EE6CB1"/>
    <w:rsid w:val="00EE6EAE"/>
    <w:rsid w:val="00EE6F57"/>
    <w:rsid w:val="00EE710B"/>
    <w:rsid w:val="00EE7333"/>
    <w:rsid w:val="00EE73D0"/>
    <w:rsid w:val="00EE7749"/>
    <w:rsid w:val="00EE77F3"/>
    <w:rsid w:val="00EF0453"/>
    <w:rsid w:val="00EF0568"/>
    <w:rsid w:val="00EF0710"/>
    <w:rsid w:val="00EF0994"/>
    <w:rsid w:val="00EF0F92"/>
    <w:rsid w:val="00EF10C8"/>
    <w:rsid w:val="00EF1659"/>
    <w:rsid w:val="00EF17CB"/>
    <w:rsid w:val="00EF1B98"/>
    <w:rsid w:val="00EF1C8C"/>
    <w:rsid w:val="00EF1DE1"/>
    <w:rsid w:val="00EF1F2F"/>
    <w:rsid w:val="00EF1F95"/>
    <w:rsid w:val="00EF22F9"/>
    <w:rsid w:val="00EF26FC"/>
    <w:rsid w:val="00EF2FDD"/>
    <w:rsid w:val="00EF3099"/>
    <w:rsid w:val="00EF32D0"/>
    <w:rsid w:val="00EF34A0"/>
    <w:rsid w:val="00EF369D"/>
    <w:rsid w:val="00EF36A5"/>
    <w:rsid w:val="00EF381E"/>
    <w:rsid w:val="00EF3C38"/>
    <w:rsid w:val="00EF3C6B"/>
    <w:rsid w:val="00EF3D17"/>
    <w:rsid w:val="00EF3EF3"/>
    <w:rsid w:val="00EF4A17"/>
    <w:rsid w:val="00EF5160"/>
    <w:rsid w:val="00EF5AAB"/>
    <w:rsid w:val="00EF5E96"/>
    <w:rsid w:val="00EF5FA8"/>
    <w:rsid w:val="00EF66A0"/>
    <w:rsid w:val="00EF67D7"/>
    <w:rsid w:val="00EF6A33"/>
    <w:rsid w:val="00EF6BA4"/>
    <w:rsid w:val="00EF6D5C"/>
    <w:rsid w:val="00EF6DA4"/>
    <w:rsid w:val="00EF6FB4"/>
    <w:rsid w:val="00EF7020"/>
    <w:rsid w:val="00EF74BE"/>
    <w:rsid w:val="00EF74EE"/>
    <w:rsid w:val="00EF7665"/>
    <w:rsid w:val="00EF7678"/>
    <w:rsid w:val="00EF7679"/>
    <w:rsid w:val="00EF7C56"/>
    <w:rsid w:val="00F0000A"/>
    <w:rsid w:val="00F0018B"/>
    <w:rsid w:val="00F00ADC"/>
    <w:rsid w:val="00F00E59"/>
    <w:rsid w:val="00F00FD3"/>
    <w:rsid w:val="00F01242"/>
    <w:rsid w:val="00F0131B"/>
    <w:rsid w:val="00F018CC"/>
    <w:rsid w:val="00F01A41"/>
    <w:rsid w:val="00F02348"/>
    <w:rsid w:val="00F02529"/>
    <w:rsid w:val="00F030E4"/>
    <w:rsid w:val="00F03181"/>
    <w:rsid w:val="00F035EF"/>
    <w:rsid w:val="00F03B39"/>
    <w:rsid w:val="00F03D5E"/>
    <w:rsid w:val="00F03EEC"/>
    <w:rsid w:val="00F041A7"/>
    <w:rsid w:val="00F044E6"/>
    <w:rsid w:val="00F0451A"/>
    <w:rsid w:val="00F04826"/>
    <w:rsid w:val="00F04827"/>
    <w:rsid w:val="00F04B92"/>
    <w:rsid w:val="00F04D0D"/>
    <w:rsid w:val="00F04DA1"/>
    <w:rsid w:val="00F04DC1"/>
    <w:rsid w:val="00F04F4C"/>
    <w:rsid w:val="00F05000"/>
    <w:rsid w:val="00F05341"/>
    <w:rsid w:val="00F05417"/>
    <w:rsid w:val="00F054A8"/>
    <w:rsid w:val="00F0574B"/>
    <w:rsid w:val="00F05B22"/>
    <w:rsid w:val="00F05D18"/>
    <w:rsid w:val="00F05E2E"/>
    <w:rsid w:val="00F062EA"/>
    <w:rsid w:val="00F06478"/>
    <w:rsid w:val="00F06A7C"/>
    <w:rsid w:val="00F06C83"/>
    <w:rsid w:val="00F06D93"/>
    <w:rsid w:val="00F07494"/>
    <w:rsid w:val="00F07905"/>
    <w:rsid w:val="00F07950"/>
    <w:rsid w:val="00F07A79"/>
    <w:rsid w:val="00F07CAB"/>
    <w:rsid w:val="00F10026"/>
    <w:rsid w:val="00F10344"/>
    <w:rsid w:val="00F104EC"/>
    <w:rsid w:val="00F106A3"/>
    <w:rsid w:val="00F106EB"/>
    <w:rsid w:val="00F11398"/>
    <w:rsid w:val="00F113A5"/>
    <w:rsid w:val="00F114E3"/>
    <w:rsid w:val="00F1156E"/>
    <w:rsid w:val="00F11612"/>
    <w:rsid w:val="00F119E4"/>
    <w:rsid w:val="00F11BE2"/>
    <w:rsid w:val="00F11D94"/>
    <w:rsid w:val="00F120D9"/>
    <w:rsid w:val="00F12567"/>
    <w:rsid w:val="00F12739"/>
    <w:rsid w:val="00F12B7E"/>
    <w:rsid w:val="00F12D08"/>
    <w:rsid w:val="00F13038"/>
    <w:rsid w:val="00F1308F"/>
    <w:rsid w:val="00F132BA"/>
    <w:rsid w:val="00F1337D"/>
    <w:rsid w:val="00F133D8"/>
    <w:rsid w:val="00F135E9"/>
    <w:rsid w:val="00F13618"/>
    <w:rsid w:val="00F13671"/>
    <w:rsid w:val="00F13BD7"/>
    <w:rsid w:val="00F13EA8"/>
    <w:rsid w:val="00F145BB"/>
    <w:rsid w:val="00F14A1F"/>
    <w:rsid w:val="00F14C6E"/>
    <w:rsid w:val="00F14D15"/>
    <w:rsid w:val="00F14E0F"/>
    <w:rsid w:val="00F14E13"/>
    <w:rsid w:val="00F15233"/>
    <w:rsid w:val="00F157A8"/>
    <w:rsid w:val="00F15DEE"/>
    <w:rsid w:val="00F15F09"/>
    <w:rsid w:val="00F15F9D"/>
    <w:rsid w:val="00F162DC"/>
    <w:rsid w:val="00F168D8"/>
    <w:rsid w:val="00F16CA6"/>
    <w:rsid w:val="00F16DA7"/>
    <w:rsid w:val="00F16E56"/>
    <w:rsid w:val="00F16E73"/>
    <w:rsid w:val="00F17465"/>
    <w:rsid w:val="00F175EE"/>
    <w:rsid w:val="00F17E04"/>
    <w:rsid w:val="00F20AD7"/>
    <w:rsid w:val="00F20B94"/>
    <w:rsid w:val="00F20D56"/>
    <w:rsid w:val="00F20EDC"/>
    <w:rsid w:val="00F21CAB"/>
    <w:rsid w:val="00F22309"/>
    <w:rsid w:val="00F224CA"/>
    <w:rsid w:val="00F2259F"/>
    <w:rsid w:val="00F225CD"/>
    <w:rsid w:val="00F226DD"/>
    <w:rsid w:val="00F22A94"/>
    <w:rsid w:val="00F22D2C"/>
    <w:rsid w:val="00F23115"/>
    <w:rsid w:val="00F232CA"/>
    <w:rsid w:val="00F23497"/>
    <w:rsid w:val="00F23578"/>
    <w:rsid w:val="00F239D8"/>
    <w:rsid w:val="00F23BD7"/>
    <w:rsid w:val="00F23C84"/>
    <w:rsid w:val="00F23CB9"/>
    <w:rsid w:val="00F23F48"/>
    <w:rsid w:val="00F246E6"/>
    <w:rsid w:val="00F24887"/>
    <w:rsid w:val="00F2493D"/>
    <w:rsid w:val="00F24970"/>
    <w:rsid w:val="00F24A11"/>
    <w:rsid w:val="00F24B4D"/>
    <w:rsid w:val="00F24C2B"/>
    <w:rsid w:val="00F250A1"/>
    <w:rsid w:val="00F25288"/>
    <w:rsid w:val="00F25297"/>
    <w:rsid w:val="00F25946"/>
    <w:rsid w:val="00F2595A"/>
    <w:rsid w:val="00F25C9D"/>
    <w:rsid w:val="00F26258"/>
    <w:rsid w:val="00F262DF"/>
    <w:rsid w:val="00F266EA"/>
    <w:rsid w:val="00F26738"/>
    <w:rsid w:val="00F26DBC"/>
    <w:rsid w:val="00F27232"/>
    <w:rsid w:val="00F2727F"/>
    <w:rsid w:val="00F278F9"/>
    <w:rsid w:val="00F27ED7"/>
    <w:rsid w:val="00F27F37"/>
    <w:rsid w:val="00F300DE"/>
    <w:rsid w:val="00F30187"/>
    <w:rsid w:val="00F3051E"/>
    <w:rsid w:val="00F30A48"/>
    <w:rsid w:val="00F30B28"/>
    <w:rsid w:val="00F31122"/>
    <w:rsid w:val="00F3119D"/>
    <w:rsid w:val="00F31342"/>
    <w:rsid w:val="00F316A1"/>
    <w:rsid w:val="00F317AB"/>
    <w:rsid w:val="00F3187C"/>
    <w:rsid w:val="00F31901"/>
    <w:rsid w:val="00F31936"/>
    <w:rsid w:val="00F320E3"/>
    <w:rsid w:val="00F323C8"/>
    <w:rsid w:val="00F328DE"/>
    <w:rsid w:val="00F32925"/>
    <w:rsid w:val="00F330FB"/>
    <w:rsid w:val="00F33C8A"/>
    <w:rsid w:val="00F340A8"/>
    <w:rsid w:val="00F34853"/>
    <w:rsid w:val="00F34EE9"/>
    <w:rsid w:val="00F353C9"/>
    <w:rsid w:val="00F3544B"/>
    <w:rsid w:val="00F35862"/>
    <w:rsid w:val="00F360EC"/>
    <w:rsid w:val="00F3689D"/>
    <w:rsid w:val="00F3693B"/>
    <w:rsid w:val="00F36D17"/>
    <w:rsid w:val="00F36D1E"/>
    <w:rsid w:val="00F3740A"/>
    <w:rsid w:val="00F37C27"/>
    <w:rsid w:val="00F4002E"/>
    <w:rsid w:val="00F408FB"/>
    <w:rsid w:val="00F40922"/>
    <w:rsid w:val="00F40B2F"/>
    <w:rsid w:val="00F40FCF"/>
    <w:rsid w:val="00F4139B"/>
    <w:rsid w:val="00F41818"/>
    <w:rsid w:val="00F41EF7"/>
    <w:rsid w:val="00F42393"/>
    <w:rsid w:val="00F42727"/>
    <w:rsid w:val="00F42B3D"/>
    <w:rsid w:val="00F42C1F"/>
    <w:rsid w:val="00F4365B"/>
    <w:rsid w:val="00F43ADD"/>
    <w:rsid w:val="00F43C65"/>
    <w:rsid w:val="00F43DB9"/>
    <w:rsid w:val="00F43F7D"/>
    <w:rsid w:val="00F440E2"/>
    <w:rsid w:val="00F4425B"/>
    <w:rsid w:val="00F44324"/>
    <w:rsid w:val="00F4471C"/>
    <w:rsid w:val="00F44845"/>
    <w:rsid w:val="00F45116"/>
    <w:rsid w:val="00F4528D"/>
    <w:rsid w:val="00F456CE"/>
    <w:rsid w:val="00F45C70"/>
    <w:rsid w:val="00F461F3"/>
    <w:rsid w:val="00F462BE"/>
    <w:rsid w:val="00F463BA"/>
    <w:rsid w:val="00F469A3"/>
    <w:rsid w:val="00F46DC4"/>
    <w:rsid w:val="00F46E8C"/>
    <w:rsid w:val="00F47119"/>
    <w:rsid w:val="00F4766D"/>
    <w:rsid w:val="00F47ADF"/>
    <w:rsid w:val="00F47E21"/>
    <w:rsid w:val="00F50202"/>
    <w:rsid w:val="00F505C4"/>
    <w:rsid w:val="00F50904"/>
    <w:rsid w:val="00F509DD"/>
    <w:rsid w:val="00F509F1"/>
    <w:rsid w:val="00F50E31"/>
    <w:rsid w:val="00F50F16"/>
    <w:rsid w:val="00F5105B"/>
    <w:rsid w:val="00F51C06"/>
    <w:rsid w:val="00F51DA7"/>
    <w:rsid w:val="00F51E17"/>
    <w:rsid w:val="00F521CB"/>
    <w:rsid w:val="00F52302"/>
    <w:rsid w:val="00F524E8"/>
    <w:rsid w:val="00F526FD"/>
    <w:rsid w:val="00F52DD5"/>
    <w:rsid w:val="00F52FEA"/>
    <w:rsid w:val="00F53049"/>
    <w:rsid w:val="00F53208"/>
    <w:rsid w:val="00F532A3"/>
    <w:rsid w:val="00F532A5"/>
    <w:rsid w:val="00F532BB"/>
    <w:rsid w:val="00F534D9"/>
    <w:rsid w:val="00F53695"/>
    <w:rsid w:val="00F536EE"/>
    <w:rsid w:val="00F5386F"/>
    <w:rsid w:val="00F53D21"/>
    <w:rsid w:val="00F53E3E"/>
    <w:rsid w:val="00F53FE7"/>
    <w:rsid w:val="00F540C9"/>
    <w:rsid w:val="00F54C24"/>
    <w:rsid w:val="00F54E35"/>
    <w:rsid w:val="00F55153"/>
    <w:rsid w:val="00F5531F"/>
    <w:rsid w:val="00F559BD"/>
    <w:rsid w:val="00F55D6B"/>
    <w:rsid w:val="00F562D4"/>
    <w:rsid w:val="00F562D9"/>
    <w:rsid w:val="00F565F5"/>
    <w:rsid w:val="00F56CCF"/>
    <w:rsid w:val="00F56EA5"/>
    <w:rsid w:val="00F572C9"/>
    <w:rsid w:val="00F57906"/>
    <w:rsid w:val="00F5799E"/>
    <w:rsid w:val="00F57B4E"/>
    <w:rsid w:val="00F57F6F"/>
    <w:rsid w:val="00F600B9"/>
    <w:rsid w:val="00F603EF"/>
    <w:rsid w:val="00F6071D"/>
    <w:rsid w:val="00F6086B"/>
    <w:rsid w:val="00F60B29"/>
    <w:rsid w:val="00F61272"/>
    <w:rsid w:val="00F618A0"/>
    <w:rsid w:val="00F61942"/>
    <w:rsid w:val="00F61A1C"/>
    <w:rsid w:val="00F62277"/>
    <w:rsid w:val="00F6256C"/>
    <w:rsid w:val="00F626E3"/>
    <w:rsid w:val="00F6287E"/>
    <w:rsid w:val="00F62930"/>
    <w:rsid w:val="00F62B2E"/>
    <w:rsid w:val="00F62B64"/>
    <w:rsid w:val="00F62DCA"/>
    <w:rsid w:val="00F62F1B"/>
    <w:rsid w:val="00F62FB5"/>
    <w:rsid w:val="00F6317F"/>
    <w:rsid w:val="00F6320B"/>
    <w:rsid w:val="00F632FF"/>
    <w:rsid w:val="00F63718"/>
    <w:rsid w:val="00F63F88"/>
    <w:rsid w:val="00F6417C"/>
    <w:rsid w:val="00F64472"/>
    <w:rsid w:val="00F64811"/>
    <w:rsid w:val="00F64947"/>
    <w:rsid w:val="00F64BB6"/>
    <w:rsid w:val="00F65241"/>
    <w:rsid w:val="00F65507"/>
    <w:rsid w:val="00F65637"/>
    <w:rsid w:val="00F65E4B"/>
    <w:rsid w:val="00F65E87"/>
    <w:rsid w:val="00F66ABC"/>
    <w:rsid w:val="00F66CBD"/>
    <w:rsid w:val="00F66CFE"/>
    <w:rsid w:val="00F66D1E"/>
    <w:rsid w:val="00F6711D"/>
    <w:rsid w:val="00F67C25"/>
    <w:rsid w:val="00F701A1"/>
    <w:rsid w:val="00F7026F"/>
    <w:rsid w:val="00F702C2"/>
    <w:rsid w:val="00F70314"/>
    <w:rsid w:val="00F70741"/>
    <w:rsid w:val="00F708D7"/>
    <w:rsid w:val="00F70B89"/>
    <w:rsid w:val="00F70BEB"/>
    <w:rsid w:val="00F71037"/>
    <w:rsid w:val="00F711B1"/>
    <w:rsid w:val="00F71466"/>
    <w:rsid w:val="00F7172A"/>
    <w:rsid w:val="00F71858"/>
    <w:rsid w:val="00F71974"/>
    <w:rsid w:val="00F71A4A"/>
    <w:rsid w:val="00F71D66"/>
    <w:rsid w:val="00F71E64"/>
    <w:rsid w:val="00F71EA9"/>
    <w:rsid w:val="00F71FDA"/>
    <w:rsid w:val="00F720C5"/>
    <w:rsid w:val="00F72142"/>
    <w:rsid w:val="00F721C6"/>
    <w:rsid w:val="00F72311"/>
    <w:rsid w:val="00F72372"/>
    <w:rsid w:val="00F7278B"/>
    <w:rsid w:val="00F7279C"/>
    <w:rsid w:val="00F72A22"/>
    <w:rsid w:val="00F72D0E"/>
    <w:rsid w:val="00F72E60"/>
    <w:rsid w:val="00F7333D"/>
    <w:rsid w:val="00F73340"/>
    <w:rsid w:val="00F73DE5"/>
    <w:rsid w:val="00F73FC6"/>
    <w:rsid w:val="00F74244"/>
    <w:rsid w:val="00F74289"/>
    <w:rsid w:val="00F747E6"/>
    <w:rsid w:val="00F74A0E"/>
    <w:rsid w:val="00F74E10"/>
    <w:rsid w:val="00F74E43"/>
    <w:rsid w:val="00F751B7"/>
    <w:rsid w:val="00F754D6"/>
    <w:rsid w:val="00F7592D"/>
    <w:rsid w:val="00F75C37"/>
    <w:rsid w:val="00F75FCE"/>
    <w:rsid w:val="00F764C0"/>
    <w:rsid w:val="00F767CE"/>
    <w:rsid w:val="00F76B11"/>
    <w:rsid w:val="00F76C23"/>
    <w:rsid w:val="00F76CE7"/>
    <w:rsid w:val="00F77131"/>
    <w:rsid w:val="00F771D2"/>
    <w:rsid w:val="00F774FB"/>
    <w:rsid w:val="00F77639"/>
    <w:rsid w:val="00F77AA3"/>
    <w:rsid w:val="00F77DAE"/>
    <w:rsid w:val="00F77F54"/>
    <w:rsid w:val="00F77FE4"/>
    <w:rsid w:val="00F8000C"/>
    <w:rsid w:val="00F80A6C"/>
    <w:rsid w:val="00F8161F"/>
    <w:rsid w:val="00F81778"/>
    <w:rsid w:val="00F8191F"/>
    <w:rsid w:val="00F81A45"/>
    <w:rsid w:val="00F81D9D"/>
    <w:rsid w:val="00F825D9"/>
    <w:rsid w:val="00F8298F"/>
    <w:rsid w:val="00F82A97"/>
    <w:rsid w:val="00F82A9D"/>
    <w:rsid w:val="00F82F33"/>
    <w:rsid w:val="00F82FBB"/>
    <w:rsid w:val="00F830D3"/>
    <w:rsid w:val="00F8347F"/>
    <w:rsid w:val="00F83562"/>
    <w:rsid w:val="00F83807"/>
    <w:rsid w:val="00F83B06"/>
    <w:rsid w:val="00F83BEF"/>
    <w:rsid w:val="00F842AD"/>
    <w:rsid w:val="00F845BE"/>
    <w:rsid w:val="00F84E53"/>
    <w:rsid w:val="00F84F64"/>
    <w:rsid w:val="00F850B5"/>
    <w:rsid w:val="00F850E6"/>
    <w:rsid w:val="00F85170"/>
    <w:rsid w:val="00F8521C"/>
    <w:rsid w:val="00F85258"/>
    <w:rsid w:val="00F8540E"/>
    <w:rsid w:val="00F859A1"/>
    <w:rsid w:val="00F85A8E"/>
    <w:rsid w:val="00F85BE4"/>
    <w:rsid w:val="00F85CE9"/>
    <w:rsid w:val="00F85EB3"/>
    <w:rsid w:val="00F862CD"/>
    <w:rsid w:val="00F86355"/>
    <w:rsid w:val="00F86421"/>
    <w:rsid w:val="00F867D6"/>
    <w:rsid w:val="00F86A74"/>
    <w:rsid w:val="00F86AAF"/>
    <w:rsid w:val="00F86B9C"/>
    <w:rsid w:val="00F86EF5"/>
    <w:rsid w:val="00F86F5A"/>
    <w:rsid w:val="00F86FB3"/>
    <w:rsid w:val="00F87A41"/>
    <w:rsid w:val="00F87A82"/>
    <w:rsid w:val="00F9019A"/>
    <w:rsid w:val="00F91081"/>
    <w:rsid w:val="00F91468"/>
    <w:rsid w:val="00F914E4"/>
    <w:rsid w:val="00F91764"/>
    <w:rsid w:val="00F917DD"/>
    <w:rsid w:val="00F91AD3"/>
    <w:rsid w:val="00F92145"/>
    <w:rsid w:val="00F9256A"/>
    <w:rsid w:val="00F92A21"/>
    <w:rsid w:val="00F92B82"/>
    <w:rsid w:val="00F92CC2"/>
    <w:rsid w:val="00F92E91"/>
    <w:rsid w:val="00F93370"/>
    <w:rsid w:val="00F93523"/>
    <w:rsid w:val="00F93641"/>
    <w:rsid w:val="00F9374E"/>
    <w:rsid w:val="00F937F8"/>
    <w:rsid w:val="00F93E83"/>
    <w:rsid w:val="00F942C9"/>
    <w:rsid w:val="00F94B59"/>
    <w:rsid w:val="00F950E2"/>
    <w:rsid w:val="00F95601"/>
    <w:rsid w:val="00F95A1D"/>
    <w:rsid w:val="00F95D01"/>
    <w:rsid w:val="00F95D9A"/>
    <w:rsid w:val="00F96BE4"/>
    <w:rsid w:val="00F96D25"/>
    <w:rsid w:val="00F96EA8"/>
    <w:rsid w:val="00F971BD"/>
    <w:rsid w:val="00F97457"/>
    <w:rsid w:val="00F9769A"/>
    <w:rsid w:val="00F9797F"/>
    <w:rsid w:val="00F9798B"/>
    <w:rsid w:val="00F97C6E"/>
    <w:rsid w:val="00F97D23"/>
    <w:rsid w:val="00F97E57"/>
    <w:rsid w:val="00F97FA4"/>
    <w:rsid w:val="00FA0206"/>
    <w:rsid w:val="00FA024E"/>
    <w:rsid w:val="00FA0291"/>
    <w:rsid w:val="00FA0341"/>
    <w:rsid w:val="00FA0374"/>
    <w:rsid w:val="00FA0384"/>
    <w:rsid w:val="00FA03BB"/>
    <w:rsid w:val="00FA0418"/>
    <w:rsid w:val="00FA0543"/>
    <w:rsid w:val="00FA0C52"/>
    <w:rsid w:val="00FA10F6"/>
    <w:rsid w:val="00FA1593"/>
    <w:rsid w:val="00FA1856"/>
    <w:rsid w:val="00FA1FEF"/>
    <w:rsid w:val="00FA2139"/>
    <w:rsid w:val="00FA224D"/>
    <w:rsid w:val="00FA2678"/>
    <w:rsid w:val="00FA278C"/>
    <w:rsid w:val="00FA2BC7"/>
    <w:rsid w:val="00FA2C2F"/>
    <w:rsid w:val="00FA2CF3"/>
    <w:rsid w:val="00FA2E08"/>
    <w:rsid w:val="00FA2E34"/>
    <w:rsid w:val="00FA3610"/>
    <w:rsid w:val="00FA38D6"/>
    <w:rsid w:val="00FA3B01"/>
    <w:rsid w:val="00FA407F"/>
    <w:rsid w:val="00FA4355"/>
    <w:rsid w:val="00FA442B"/>
    <w:rsid w:val="00FA473A"/>
    <w:rsid w:val="00FA47C5"/>
    <w:rsid w:val="00FA54AD"/>
    <w:rsid w:val="00FA5933"/>
    <w:rsid w:val="00FA5FD6"/>
    <w:rsid w:val="00FA636F"/>
    <w:rsid w:val="00FA67BC"/>
    <w:rsid w:val="00FA67D5"/>
    <w:rsid w:val="00FA6C6B"/>
    <w:rsid w:val="00FA6D68"/>
    <w:rsid w:val="00FA6EF8"/>
    <w:rsid w:val="00FA77AB"/>
    <w:rsid w:val="00FA7D28"/>
    <w:rsid w:val="00FA7FA6"/>
    <w:rsid w:val="00FB02F2"/>
    <w:rsid w:val="00FB0545"/>
    <w:rsid w:val="00FB0988"/>
    <w:rsid w:val="00FB1B83"/>
    <w:rsid w:val="00FB1F77"/>
    <w:rsid w:val="00FB21DA"/>
    <w:rsid w:val="00FB2218"/>
    <w:rsid w:val="00FB270E"/>
    <w:rsid w:val="00FB28B6"/>
    <w:rsid w:val="00FB2ABA"/>
    <w:rsid w:val="00FB3152"/>
    <w:rsid w:val="00FB323F"/>
    <w:rsid w:val="00FB3502"/>
    <w:rsid w:val="00FB3873"/>
    <w:rsid w:val="00FB3A95"/>
    <w:rsid w:val="00FB3E1C"/>
    <w:rsid w:val="00FB451C"/>
    <w:rsid w:val="00FB5108"/>
    <w:rsid w:val="00FB5937"/>
    <w:rsid w:val="00FB5B04"/>
    <w:rsid w:val="00FB5CFE"/>
    <w:rsid w:val="00FB5DBD"/>
    <w:rsid w:val="00FB6110"/>
    <w:rsid w:val="00FB6453"/>
    <w:rsid w:val="00FB64F1"/>
    <w:rsid w:val="00FB663D"/>
    <w:rsid w:val="00FB68FB"/>
    <w:rsid w:val="00FB6A10"/>
    <w:rsid w:val="00FB6BE1"/>
    <w:rsid w:val="00FB6CEF"/>
    <w:rsid w:val="00FB706F"/>
    <w:rsid w:val="00FB7523"/>
    <w:rsid w:val="00FB75B3"/>
    <w:rsid w:val="00FB77A0"/>
    <w:rsid w:val="00FB7BA9"/>
    <w:rsid w:val="00FB7F34"/>
    <w:rsid w:val="00FC0996"/>
    <w:rsid w:val="00FC09D3"/>
    <w:rsid w:val="00FC0D13"/>
    <w:rsid w:val="00FC116D"/>
    <w:rsid w:val="00FC12FA"/>
    <w:rsid w:val="00FC1411"/>
    <w:rsid w:val="00FC180A"/>
    <w:rsid w:val="00FC1854"/>
    <w:rsid w:val="00FC18C1"/>
    <w:rsid w:val="00FC1B77"/>
    <w:rsid w:val="00FC1C10"/>
    <w:rsid w:val="00FC1C30"/>
    <w:rsid w:val="00FC1C97"/>
    <w:rsid w:val="00FC27D1"/>
    <w:rsid w:val="00FC2AEC"/>
    <w:rsid w:val="00FC2F60"/>
    <w:rsid w:val="00FC3317"/>
    <w:rsid w:val="00FC343C"/>
    <w:rsid w:val="00FC3BC4"/>
    <w:rsid w:val="00FC3C60"/>
    <w:rsid w:val="00FC3CA4"/>
    <w:rsid w:val="00FC3E44"/>
    <w:rsid w:val="00FC416C"/>
    <w:rsid w:val="00FC4CDF"/>
    <w:rsid w:val="00FC4D88"/>
    <w:rsid w:val="00FC4ECB"/>
    <w:rsid w:val="00FC4EE2"/>
    <w:rsid w:val="00FC4FA3"/>
    <w:rsid w:val="00FC51C2"/>
    <w:rsid w:val="00FC56F2"/>
    <w:rsid w:val="00FC5C8F"/>
    <w:rsid w:val="00FC6877"/>
    <w:rsid w:val="00FC6A53"/>
    <w:rsid w:val="00FC6BEB"/>
    <w:rsid w:val="00FC6CEB"/>
    <w:rsid w:val="00FC6FED"/>
    <w:rsid w:val="00FC7200"/>
    <w:rsid w:val="00FC72D5"/>
    <w:rsid w:val="00FC79EB"/>
    <w:rsid w:val="00FC7A42"/>
    <w:rsid w:val="00FC7FFE"/>
    <w:rsid w:val="00FD010A"/>
    <w:rsid w:val="00FD02CE"/>
    <w:rsid w:val="00FD0485"/>
    <w:rsid w:val="00FD0643"/>
    <w:rsid w:val="00FD0717"/>
    <w:rsid w:val="00FD0CD6"/>
    <w:rsid w:val="00FD0DFC"/>
    <w:rsid w:val="00FD1409"/>
    <w:rsid w:val="00FD18F2"/>
    <w:rsid w:val="00FD1B26"/>
    <w:rsid w:val="00FD1B64"/>
    <w:rsid w:val="00FD1E2F"/>
    <w:rsid w:val="00FD200D"/>
    <w:rsid w:val="00FD213A"/>
    <w:rsid w:val="00FD24F5"/>
    <w:rsid w:val="00FD2890"/>
    <w:rsid w:val="00FD3063"/>
    <w:rsid w:val="00FD3449"/>
    <w:rsid w:val="00FD3753"/>
    <w:rsid w:val="00FD3B1D"/>
    <w:rsid w:val="00FD3B77"/>
    <w:rsid w:val="00FD3B7F"/>
    <w:rsid w:val="00FD3ECC"/>
    <w:rsid w:val="00FD429F"/>
    <w:rsid w:val="00FD47F4"/>
    <w:rsid w:val="00FD4E09"/>
    <w:rsid w:val="00FD5704"/>
    <w:rsid w:val="00FD5C0B"/>
    <w:rsid w:val="00FD5C3A"/>
    <w:rsid w:val="00FD5C4D"/>
    <w:rsid w:val="00FD5D1E"/>
    <w:rsid w:val="00FD5DB0"/>
    <w:rsid w:val="00FD616D"/>
    <w:rsid w:val="00FD67EA"/>
    <w:rsid w:val="00FD6825"/>
    <w:rsid w:val="00FD6AD9"/>
    <w:rsid w:val="00FD6F29"/>
    <w:rsid w:val="00FD70C8"/>
    <w:rsid w:val="00FD756F"/>
    <w:rsid w:val="00FD7B79"/>
    <w:rsid w:val="00FD7B96"/>
    <w:rsid w:val="00FD7FBB"/>
    <w:rsid w:val="00FD7FF6"/>
    <w:rsid w:val="00FE05FA"/>
    <w:rsid w:val="00FE0668"/>
    <w:rsid w:val="00FE0768"/>
    <w:rsid w:val="00FE07F9"/>
    <w:rsid w:val="00FE14A2"/>
    <w:rsid w:val="00FE14C7"/>
    <w:rsid w:val="00FE163B"/>
    <w:rsid w:val="00FE169F"/>
    <w:rsid w:val="00FE17F3"/>
    <w:rsid w:val="00FE1DEE"/>
    <w:rsid w:val="00FE2070"/>
    <w:rsid w:val="00FE225F"/>
    <w:rsid w:val="00FE28A3"/>
    <w:rsid w:val="00FE28BD"/>
    <w:rsid w:val="00FE2939"/>
    <w:rsid w:val="00FE29DF"/>
    <w:rsid w:val="00FE2DE3"/>
    <w:rsid w:val="00FE2EF5"/>
    <w:rsid w:val="00FE3489"/>
    <w:rsid w:val="00FE38F4"/>
    <w:rsid w:val="00FE39B1"/>
    <w:rsid w:val="00FE39EF"/>
    <w:rsid w:val="00FE3C34"/>
    <w:rsid w:val="00FE3C68"/>
    <w:rsid w:val="00FE3DBC"/>
    <w:rsid w:val="00FE42E7"/>
    <w:rsid w:val="00FE44DB"/>
    <w:rsid w:val="00FE4921"/>
    <w:rsid w:val="00FE4AB9"/>
    <w:rsid w:val="00FE4DB3"/>
    <w:rsid w:val="00FE4EEF"/>
    <w:rsid w:val="00FE50DA"/>
    <w:rsid w:val="00FE50DF"/>
    <w:rsid w:val="00FE510F"/>
    <w:rsid w:val="00FE53A6"/>
    <w:rsid w:val="00FE5419"/>
    <w:rsid w:val="00FE549D"/>
    <w:rsid w:val="00FE54C4"/>
    <w:rsid w:val="00FE5684"/>
    <w:rsid w:val="00FE62F6"/>
    <w:rsid w:val="00FE6463"/>
    <w:rsid w:val="00FE6530"/>
    <w:rsid w:val="00FE6559"/>
    <w:rsid w:val="00FE6812"/>
    <w:rsid w:val="00FE6A81"/>
    <w:rsid w:val="00FE6AF3"/>
    <w:rsid w:val="00FE6BE8"/>
    <w:rsid w:val="00FE6CB2"/>
    <w:rsid w:val="00FE6D76"/>
    <w:rsid w:val="00FE7064"/>
    <w:rsid w:val="00FE70E0"/>
    <w:rsid w:val="00FE7162"/>
    <w:rsid w:val="00FE7213"/>
    <w:rsid w:val="00FE789F"/>
    <w:rsid w:val="00FE79B1"/>
    <w:rsid w:val="00FE7E4C"/>
    <w:rsid w:val="00FE7FBE"/>
    <w:rsid w:val="00FF00A3"/>
    <w:rsid w:val="00FF07A2"/>
    <w:rsid w:val="00FF07F4"/>
    <w:rsid w:val="00FF0AE1"/>
    <w:rsid w:val="00FF0D7A"/>
    <w:rsid w:val="00FF0DC2"/>
    <w:rsid w:val="00FF0ED7"/>
    <w:rsid w:val="00FF1214"/>
    <w:rsid w:val="00FF158F"/>
    <w:rsid w:val="00FF182A"/>
    <w:rsid w:val="00FF19C6"/>
    <w:rsid w:val="00FF1AC1"/>
    <w:rsid w:val="00FF1B0D"/>
    <w:rsid w:val="00FF29B6"/>
    <w:rsid w:val="00FF2BBE"/>
    <w:rsid w:val="00FF33F7"/>
    <w:rsid w:val="00FF3408"/>
    <w:rsid w:val="00FF37C9"/>
    <w:rsid w:val="00FF3CB5"/>
    <w:rsid w:val="00FF4125"/>
    <w:rsid w:val="00FF436F"/>
    <w:rsid w:val="00FF467A"/>
    <w:rsid w:val="00FF4726"/>
    <w:rsid w:val="00FF4941"/>
    <w:rsid w:val="00FF4B87"/>
    <w:rsid w:val="00FF4BC3"/>
    <w:rsid w:val="00FF4CC6"/>
    <w:rsid w:val="00FF4F21"/>
    <w:rsid w:val="00FF5247"/>
    <w:rsid w:val="00FF577E"/>
    <w:rsid w:val="00FF5D96"/>
    <w:rsid w:val="00FF5E62"/>
    <w:rsid w:val="00FF7269"/>
    <w:rsid w:val="00FF773B"/>
    <w:rsid w:val="00FF7A57"/>
    <w:rsid w:val="00FF7A8C"/>
    <w:rsid w:val="00FF7B0B"/>
    <w:rsid w:val="00FF7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color="white" stroke="f">
      <v:fill color="white"/>
      <v:stroke on="f"/>
    </o:shapedefaults>
    <o:shapelayout v:ext="edit">
      <o:idmap v:ext="edit" data="1"/>
    </o:shapelayout>
  </w:shapeDefaults>
  <w:decimalSymbol w:val=","/>
  <w:listSeparator w:val=";"/>
  <w15:docId w15:val="{BBF95FDD-C57A-4EDE-9D49-C50EE55F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6DD"/>
    <w:pPr>
      <w:spacing w:line="288" w:lineRule="auto"/>
      <w:jc w:val="both"/>
    </w:pPr>
    <w:rPr>
      <w:sz w:val="24"/>
      <w:szCs w:val="24"/>
      <w:lang w:val="en-GB"/>
    </w:rPr>
  </w:style>
  <w:style w:type="paragraph" w:styleId="Heading1">
    <w:name w:val="heading 1"/>
    <w:aliases w:val="Chapter"/>
    <w:basedOn w:val="Normal"/>
    <w:next w:val="Heading2"/>
    <w:autoRedefine/>
    <w:qFormat/>
    <w:rsid w:val="00E42ABB"/>
    <w:pPr>
      <w:keepNext/>
      <w:numPr>
        <w:numId w:val="2"/>
      </w:numPr>
      <w:pBdr>
        <w:bottom w:val="single" w:sz="12" w:space="1" w:color="auto"/>
      </w:pBdr>
      <w:spacing w:before="1600" w:after="240" w:line="276" w:lineRule="auto"/>
      <w:jc w:val="right"/>
      <w:outlineLvl w:val="0"/>
    </w:pPr>
    <w:rPr>
      <w:b/>
      <w:bCs/>
      <w:sz w:val="40"/>
      <w:szCs w:val="40"/>
      <w:lang w:val="en-US"/>
    </w:rPr>
  </w:style>
  <w:style w:type="paragraph" w:styleId="Heading2">
    <w:name w:val="heading 2"/>
    <w:aliases w:val="Section"/>
    <w:basedOn w:val="Normal"/>
    <w:next w:val="Heading3"/>
    <w:link w:val="Heading2Char"/>
    <w:autoRedefine/>
    <w:qFormat/>
    <w:rsid w:val="00E14B9F"/>
    <w:pPr>
      <w:keepNext/>
      <w:numPr>
        <w:ilvl w:val="1"/>
        <w:numId w:val="2"/>
      </w:numPr>
      <w:spacing w:before="360" w:after="120"/>
      <w:outlineLvl w:val="1"/>
    </w:pPr>
    <w:rPr>
      <w:rFonts w:cs="Arial"/>
      <w:b/>
      <w:bCs/>
      <w:iCs/>
      <w:sz w:val="32"/>
      <w:szCs w:val="28"/>
      <w:lang w:val="en-US"/>
    </w:rPr>
  </w:style>
  <w:style w:type="paragraph" w:styleId="Heading3">
    <w:name w:val="heading 3"/>
    <w:aliases w:val="Sub Section"/>
    <w:basedOn w:val="Normal"/>
    <w:next w:val="Normal"/>
    <w:link w:val="Heading3Char"/>
    <w:autoRedefine/>
    <w:qFormat/>
    <w:rsid w:val="00086F8A"/>
    <w:pPr>
      <w:keepNext/>
      <w:numPr>
        <w:ilvl w:val="2"/>
        <w:numId w:val="2"/>
      </w:numPr>
      <w:spacing w:before="360" w:after="120" w:line="276" w:lineRule="auto"/>
      <w:ind w:left="720"/>
      <w:outlineLvl w:val="2"/>
    </w:pPr>
    <w:rPr>
      <w:b/>
      <w:bCs/>
      <w:sz w:val="32"/>
      <w:szCs w:val="32"/>
      <w:lang w:val="en-US"/>
    </w:rPr>
  </w:style>
  <w:style w:type="paragraph" w:styleId="Heading4">
    <w:name w:val="heading 4"/>
    <w:basedOn w:val="Normal"/>
    <w:next w:val="Normal"/>
    <w:link w:val="Heading4Char"/>
    <w:unhideWhenUsed/>
    <w:qFormat/>
    <w:rsid w:val="007F4146"/>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413862"/>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E55FBA"/>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E55FB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E55FB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55FB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StileCentrato"/>
    <w:rsid w:val="00A00832"/>
    <w:pPr>
      <w:spacing w:before="240"/>
    </w:pPr>
  </w:style>
  <w:style w:type="paragraph" w:styleId="DocumentMap">
    <w:name w:val="Document Map"/>
    <w:basedOn w:val="Normal"/>
    <w:semiHidden/>
    <w:rsid w:val="00340D52"/>
    <w:pPr>
      <w:shd w:val="clear" w:color="auto" w:fill="000080"/>
    </w:pPr>
    <w:rPr>
      <w:rFonts w:ascii="Tahoma" w:hAnsi="Tahoma" w:cs="Tahoma"/>
      <w:sz w:val="20"/>
      <w:szCs w:val="20"/>
    </w:rPr>
  </w:style>
  <w:style w:type="paragraph" w:styleId="Header">
    <w:name w:val="header"/>
    <w:basedOn w:val="Normal"/>
    <w:link w:val="HeaderChar"/>
    <w:uiPriority w:val="99"/>
    <w:rsid w:val="00010E24"/>
    <w:pPr>
      <w:tabs>
        <w:tab w:val="center" w:pos="4819"/>
        <w:tab w:val="right" w:pos="9638"/>
      </w:tabs>
    </w:pPr>
  </w:style>
  <w:style w:type="paragraph" w:styleId="Footer">
    <w:name w:val="footer"/>
    <w:basedOn w:val="Normal"/>
    <w:rsid w:val="005A3A7A"/>
    <w:pPr>
      <w:tabs>
        <w:tab w:val="center" w:pos="4819"/>
        <w:tab w:val="right" w:pos="9638"/>
      </w:tabs>
    </w:pPr>
  </w:style>
  <w:style w:type="character" w:styleId="PageNumber">
    <w:name w:val="page number"/>
    <w:basedOn w:val="DefaultParagraphFont"/>
    <w:rsid w:val="00AE4539"/>
    <w:rPr>
      <w:b/>
      <w:sz w:val="24"/>
    </w:rPr>
  </w:style>
  <w:style w:type="character" w:customStyle="1" w:styleId="MTEquationSection">
    <w:name w:val="MTEquationSection"/>
    <w:basedOn w:val="DefaultParagraphFont"/>
    <w:rsid w:val="007B2856"/>
    <w:rPr>
      <w:vanish w:val="0"/>
      <w:color w:val="FF0000"/>
    </w:rPr>
  </w:style>
  <w:style w:type="paragraph" w:customStyle="1" w:styleId="MTDisplayEquation">
    <w:name w:val="MTDisplayEquation"/>
    <w:basedOn w:val="Normal"/>
    <w:next w:val="Normal"/>
    <w:rsid w:val="00A423E2"/>
    <w:pPr>
      <w:tabs>
        <w:tab w:val="center" w:pos="4820"/>
        <w:tab w:val="right" w:pos="9640"/>
      </w:tabs>
      <w:jc w:val="center"/>
    </w:pPr>
  </w:style>
  <w:style w:type="paragraph" w:styleId="Caption">
    <w:name w:val="caption"/>
    <w:aliases w:val="Didascalia table"/>
    <w:basedOn w:val="Normal"/>
    <w:next w:val="Normal"/>
    <w:uiPriority w:val="35"/>
    <w:qFormat/>
    <w:rsid w:val="00AE5352"/>
    <w:pPr>
      <w:spacing w:before="120" w:after="240"/>
      <w:jc w:val="center"/>
    </w:pPr>
    <w:rPr>
      <w:bCs/>
      <w:sz w:val="20"/>
      <w:szCs w:val="20"/>
    </w:rPr>
  </w:style>
  <w:style w:type="paragraph" w:customStyle="1" w:styleId="StileCentrato">
    <w:name w:val="Stile Centrato"/>
    <w:basedOn w:val="Normal"/>
    <w:rsid w:val="00AC2835"/>
    <w:pPr>
      <w:spacing w:before="120"/>
      <w:jc w:val="center"/>
    </w:pPr>
    <w:rPr>
      <w:szCs w:val="20"/>
    </w:rPr>
  </w:style>
  <w:style w:type="paragraph" w:customStyle="1" w:styleId="Didascalie">
    <w:name w:val="Didascalie"/>
    <w:basedOn w:val="Caption"/>
    <w:rsid w:val="0028417E"/>
  </w:style>
  <w:style w:type="table" w:styleId="TableGrid">
    <w:name w:val="Table Grid"/>
    <w:basedOn w:val="TableNormal"/>
    <w:uiPriority w:val="39"/>
    <w:rsid w:val="00133D65"/>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ematicaFormatStandardForm">
    <w:name w:val="MathematicaFormatStandardForm"/>
    <w:rsid w:val="002A5D19"/>
    <w:rPr>
      <w:rFonts w:ascii="Courier" w:hAnsi="Courier" w:cs="Courier"/>
    </w:rPr>
  </w:style>
  <w:style w:type="paragraph" w:customStyle="1" w:styleId="ASinistra">
    <w:name w:val="ASinistra"/>
    <w:basedOn w:val="Normal"/>
    <w:rsid w:val="000842A8"/>
    <w:pPr>
      <w:spacing w:line="360" w:lineRule="atLeast"/>
    </w:pPr>
    <w:rPr>
      <w:spacing w:val="10"/>
      <w:szCs w:val="20"/>
    </w:rPr>
  </w:style>
  <w:style w:type="character" w:customStyle="1" w:styleId="apple-style-span">
    <w:name w:val="apple-style-span"/>
    <w:basedOn w:val="DefaultParagraphFont"/>
    <w:rsid w:val="000842A8"/>
  </w:style>
  <w:style w:type="character" w:customStyle="1" w:styleId="hps">
    <w:name w:val="hps"/>
    <w:basedOn w:val="DefaultParagraphFont"/>
    <w:rsid w:val="000842A8"/>
  </w:style>
  <w:style w:type="character" w:customStyle="1" w:styleId="apple-converted-space">
    <w:name w:val="apple-converted-space"/>
    <w:basedOn w:val="DefaultParagraphFont"/>
    <w:rsid w:val="000842A8"/>
  </w:style>
  <w:style w:type="paragraph" w:customStyle="1" w:styleId="StilePrimariga1cm">
    <w:name w:val="Stile Prima riga:  1 cm"/>
    <w:basedOn w:val="Normal"/>
    <w:link w:val="StilePrimariga1cmCarattere"/>
    <w:rsid w:val="00EE6EAE"/>
    <w:pPr>
      <w:ind w:firstLine="284"/>
    </w:pPr>
    <w:rPr>
      <w:szCs w:val="20"/>
    </w:rPr>
  </w:style>
  <w:style w:type="character" w:customStyle="1" w:styleId="HeaderChar">
    <w:name w:val="Header Char"/>
    <w:basedOn w:val="DefaultParagraphFont"/>
    <w:link w:val="Header"/>
    <w:uiPriority w:val="99"/>
    <w:locked/>
    <w:rsid w:val="006D0106"/>
    <w:rPr>
      <w:sz w:val="24"/>
      <w:szCs w:val="24"/>
      <w:lang w:val="en-GB" w:eastAsia="it-IT" w:bidi="ar-SA"/>
    </w:rPr>
  </w:style>
  <w:style w:type="paragraph" w:customStyle="1" w:styleId="sottoparagrafo">
    <w:name w:val="sottoparagrafo"/>
    <w:basedOn w:val="StilePrimariga1cm"/>
    <w:link w:val="sottoparagrafoCarattere"/>
    <w:rsid w:val="009F5168"/>
    <w:pPr>
      <w:spacing w:before="120"/>
      <w:ind w:firstLine="0"/>
    </w:pPr>
    <w:rPr>
      <w:b/>
    </w:rPr>
  </w:style>
  <w:style w:type="paragraph" w:customStyle="1" w:styleId="Stile22ptGrassettoAllineatoadestraInferioreSingolaAu">
    <w:name w:val="Stile 22 pt Grassetto Allineato a destra Inferiore: (Singola Au..."/>
    <w:basedOn w:val="Normal"/>
    <w:rsid w:val="0010786F"/>
    <w:pPr>
      <w:pBdr>
        <w:bottom w:val="single" w:sz="12" w:space="1" w:color="auto"/>
      </w:pBdr>
      <w:jc w:val="right"/>
    </w:pPr>
    <w:rPr>
      <w:b/>
      <w:bCs/>
      <w:sz w:val="40"/>
      <w:szCs w:val="20"/>
    </w:rPr>
  </w:style>
  <w:style w:type="paragraph" w:customStyle="1" w:styleId="StileDidascalieGrassetto">
    <w:name w:val="Stile Didascalie + Grassetto"/>
    <w:basedOn w:val="Didascalie"/>
    <w:rsid w:val="0028417E"/>
  </w:style>
  <w:style w:type="paragraph" w:customStyle="1" w:styleId="StileDidascaliaCentrato">
    <w:name w:val="Stile Didascalia + Centrato"/>
    <w:basedOn w:val="Caption"/>
    <w:rsid w:val="0028417E"/>
    <w:rPr>
      <w:b/>
    </w:rPr>
  </w:style>
  <w:style w:type="paragraph" w:customStyle="1" w:styleId="StileDidascalia">
    <w:name w:val="Stile Didascalia"/>
    <w:aliases w:val="Didascalia table + prima 0 pt Dopo:  12 pt"/>
    <w:basedOn w:val="Caption"/>
    <w:rsid w:val="00FB7F34"/>
    <w:rPr>
      <w:bCs w:val="0"/>
    </w:rPr>
  </w:style>
  <w:style w:type="paragraph" w:styleId="EndnoteText">
    <w:name w:val="endnote text"/>
    <w:basedOn w:val="Normal"/>
    <w:semiHidden/>
    <w:rsid w:val="0025713C"/>
    <w:pPr>
      <w:spacing w:line="360" w:lineRule="auto"/>
    </w:pPr>
    <w:rPr>
      <w:lang w:val="it-IT"/>
    </w:rPr>
  </w:style>
  <w:style w:type="character" w:customStyle="1" w:styleId="StilePrimariga1cmCarattere">
    <w:name w:val="Stile Prima riga:  1 cm Carattere"/>
    <w:basedOn w:val="DefaultParagraphFont"/>
    <w:link w:val="StilePrimariga1cm"/>
    <w:rsid w:val="0004056D"/>
    <w:rPr>
      <w:sz w:val="24"/>
      <w:lang w:val="en-GB" w:eastAsia="it-IT" w:bidi="ar-SA"/>
    </w:rPr>
  </w:style>
  <w:style w:type="character" w:customStyle="1" w:styleId="sottoparagrafoCarattere">
    <w:name w:val="sottoparagrafo Carattere"/>
    <w:basedOn w:val="StilePrimariga1cmCarattere"/>
    <w:link w:val="sottoparagrafo"/>
    <w:rsid w:val="0004056D"/>
    <w:rPr>
      <w:b/>
      <w:sz w:val="24"/>
      <w:lang w:val="en-GB" w:eastAsia="it-IT" w:bidi="ar-SA"/>
    </w:rPr>
  </w:style>
  <w:style w:type="paragraph" w:customStyle="1" w:styleId="TitoliCapitoli">
    <w:name w:val="Titoli Capitoli"/>
    <w:basedOn w:val="Normal"/>
    <w:rsid w:val="002A70AD"/>
    <w:pPr>
      <w:spacing w:line="240" w:lineRule="auto"/>
      <w:jc w:val="right"/>
    </w:pPr>
    <w:rPr>
      <w:rFonts w:ascii="Garamond" w:hAnsi="Garamond"/>
      <w:b/>
      <w:sz w:val="100"/>
      <w:szCs w:val="100"/>
      <w:lang w:val="it-IT"/>
    </w:rPr>
  </w:style>
  <w:style w:type="character" w:customStyle="1" w:styleId="titoloprodotto1">
    <w:name w:val="titoloprodotto1"/>
    <w:basedOn w:val="DefaultParagraphFont"/>
    <w:rsid w:val="002A70AD"/>
    <w:rPr>
      <w:rFonts w:ascii="Arial" w:hAnsi="Arial" w:cs="Arial" w:hint="default"/>
      <w:b/>
      <w:bCs/>
      <w:smallCaps/>
      <w:strike w:val="0"/>
      <w:dstrike w:val="0"/>
      <w:color w:val="CC0000"/>
      <w:sz w:val="26"/>
      <w:szCs w:val="26"/>
      <w:u w:val="none"/>
      <w:effect w:val="none"/>
    </w:rPr>
  </w:style>
  <w:style w:type="paragraph" w:customStyle="1" w:styleId="onelivello">
    <w:name w:val="onelivello"/>
    <w:basedOn w:val="Normal"/>
    <w:rsid w:val="002A70AD"/>
    <w:pPr>
      <w:spacing w:before="100" w:beforeAutospacing="1" w:after="100" w:afterAutospacing="1" w:line="240" w:lineRule="auto"/>
      <w:jc w:val="left"/>
    </w:pPr>
    <w:rPr>
      <w:lang w:val="it-IT"/>
    </w:rPr>
  </w:style>
  <w:style w:type="paragraph" w:styleId="FootnoteText">
    <w:name w:val="footnote text"/>
    <w:basedOn w:val="Normal"/>
    <w:semiHidden/>
    <w:rsid w:val="002A70AD"/>
    <w:pPr>
      <w:spacing w:line="240" w:lineRule="auto"/>
      <w:jc w:val="left"/>
    </w:pPr>
    <w:rPr>
      <w:sz w:val="20"/>
      <w:szCs w:val="20"/>
      <w:lang w:val="it-IT"/>
    </w:rPr>
  </w:style>
  <w:style w:type="character" w:styleId="FootnoteReference">
    <w:name w:val="footnote reference"/>
    <w:basedOn w:val="DefaultParagraphFont"/>
    <w:semiHidden/>
    <w:rsid w:val="002A70AD"/>
    <w:rPr>
      <w:vertAlign w:val="superscript"/>
    </w:rPr>
  </w:style>
  <w:style w:type="paragraph" w:styleId="TOC1">
    <w:name w:val="toc 1"/>
    <w:basedOn w:val="Normal"/>
    <w:next w:val="Normal"/>
    <w:autoRedefine/>
    <w:uiPriority w:val="39"/>
    <w:rsid w:val="00B6466F"/>
    <w:pPr>
      <w:tabs>
        <w:tab w:val="left" w:pos="480"/>
        <w:tab w:val="right" w:pos="8493"/>
      </w:tabs>
      <w:spacing w:before="240" w:after="120" w:line="276" w:lineRule="auto"/>
      <w:jc w:val="left"/>
    </w:pPr>
    <w:rPr>
      <w:b/>
      <w:bCs/>
      <w:noProof/>
    </w:rPr>
  </w:style>
  <w:style w:type="paragraph" w:styleId="TOC2">
    <w:name w:val="toc 2"/>
    <w:basedOn w:val="Normal"/>
    <w:next w:val="Normal"/>
    <w:autoRedefine/>
    <w:uiPriority w:val="39"/>
    <w:rsid w:val="00B528D9"/>
    <w:pPr>
      <w:tabs>
        <w:tab w:val="left" w:pos="720"/>
        <w:tab w:val="right" w:pos="8493"/>
      </w:tabs>
      <w:spacing w:before="120" w:line="276" w:lineRule="auto"/>
      <w:ind w:left="240"/>
    </w:pPr>
    <w:rPr>
      <w:iCs/>
      <w:noProof/>
    </w:rPr>
  </w:style>
  <w:style w:type="paragraph" w:styleId="TOC3">
    <w:name w:val="toc 3"/>
    <w:basedOn w:val="Normal"/>
    <w:next w:val="Normal"/>
    <w:autoRedefine/>
    <w:uiPriority w:val="39"/>
    <w:rsid w:val="00376A4E"/>
    <w:pPr>
      <w:tabs>
        <w:tab w:val="left" w:pos="960"/>
        <w:tab w:val="right" w:pos="8493"/>
      </w:tabs>
      <w:spacing w:line="276" w:lineRule="auto"/>
      <w:ind w:left="480"/>
    </w:pPr>
    <w:rPr>
      <w:noProof/>
    </w:rPr>
  </w:style>
  <w:style w:type="paragraph" w:styleId="TOC4">
    <w:name w:val="toc 4"/>
    <w:basedOn w:val="Normal"/>
    <w:next w:val="Normal"/>
    <w:autoRedefine/>
    <w:uiPriority w:val="39"/>
    <w:rsid w:val="008E3C1F"/>
    <w:pPr>
      <w:tabs>
        <w:tab w:val="left" w:pos="1680"/>
        <w:tab w:val="right" w:pos="8493"/>
      </w:tabs>
      <w:spacing w:line="276" w:lineRule="auto"/>
      <w:ind w:left="720"/>
      <w:jc w:val="left"/>
    </w:pPr>
    <w:rPr>
      <w:b/>
      <w:noProof/>
      <w:sz w:val="20"/>
      <w:szCs w:val="20"/>
    </w:rPr>
  </w:style>
  <w:style w:type="paragraph" w:styleId="TOC5">
    <w:name w:val="toc 5"/>
    <w:basedOn w:val="Normal"/>
    <w:next w:val="Normal"/>
    <w:autoRedefine/>
    <w:uiPriority w:val="39"/>
    <w:rsid w:val="008E3C1F"/>
    <w:pPr>
      <w:tabs>
        <w:tab w:val="left" w:pos="1920"/>
        <w:tab w:val="right" w:pos="8493"/>
      </w:tabs>
      <w:spacing w:line="276" w:lineRule="auto"/>
      <w:ind w:left="960"/>
      <w:jc w:val="left"/>
    </w:pPr>
    <w:rPr>
      <w:b/>
      <w:noProof/>
      <w:sz w:val="20"/>
      <w:szCs w:val="20"/>
    </w:rPr>
  </w:style>
  <w:style w:type="paragraph" w:styleId="TOC6">
    <w:name w:val="toc 6"/>
    <w:basedOn w:val="Normal"/>
    <w:next w:val="Normal"/>
    <w:autoRedefine/>
    <w:uiPriority w:val="39"/>
    <w:rsid w:val="00F26738"/>
    <w:pPr>
      <w:ind w:left="1200"/>
      <w:jc w:val="left"/>
    </w:pPr>
    <w:rPr>
      <w:rFonts w:asciiTheme="minorHAnsi" w:hAnsiTheme="minorHAnsi"/>
      <w:sz w:val="20"/>
      <w:szCs w:val="20"/>
    </w:rPr>
  </w:style>
  <w:style w:type="paragraph" w:styleId="TOC7">
    <w:name w:val="toc 7"/>
    <w:basedOn w:val="Normal"/>
    <w:next w:val="Normal"/>
    <w:autoRedefine/>
    <w:uiPriority w:val="39"/>
    <w:rsid w:val="00F26738"/>
    <w:pPr>
      <w:ind w:left="1440"/>
      <w:jc w:val="left"/>
    </w:pPr>
    <w:rPr>
      <w:rFonts w:asciiTheme="minorHAnsi" w:hAnsiTheme="minorHAnsi"/>
      <w:sz w:val="20"/>
      <w:szCs w:val="20"/>
    </w:rPr>
  </w:style>
  <w:style w:type="paragraph" w:styleId="TOC8">
    <w:name w:val="toc 8"/>
    <w:basedOn w:val="Normal"/>
    <w:next w:val="Normal"/>
    <w:autoRedefine/>
    <w:uiPriority w:val="39"/>
    <w:rsid w:val="00F26738"/>
    <w:pPr>
      <w:ind w:left="1680"/>
      <w:jc w:val="left"/>
    </w:pPr>
    <w:rPr>
      <w:rFonts w:asciiTheme="minorHAnsi" w:hAnsiTheme="minorHAnsi"/>
      <w:sz w:val="20"/>
      <w:szCs w:val="20"/>
    </w:rPr>
  </w:style>
  <w:style w:type="paragraph" w:styleId="TOC9">
    <w:name w:val="toc 9"/>
    <w:basedOn w:val="Normal"/>
    <w:next w:val="Normal"/>
    <w:autoRedefine/>
    <w:uiPriority w:val="39"/>
    <w:rsid w:val="00F26738"/>
    <w:pPr>
      <w:ind w:left="1920"/>
      <w:jc w:val="left"/>
    </w:pPr>
    <w:rPr>
      <w:rFonts w:asciiTheme="minorHAnsi" w:hAnsiTheme="minorHAnsi"/>
      <w:sz w:val="20"/>
      <w:szCs w:val="20"/>
    </w:rPr>
  </w:style>
  <w:style w:type="character" w:styleId="Hyperlink">
    <w:name w:val="Hyperlink"/>
    <w:basedOn w:val="DefaultParagraphFont"/>
    <w:uiPriority w:val="99"/>
    <w:unhideWhenUsed/>
    <w:rsid w:val="00F26738"/>
    <w:rPr>
      <w:color w:val="0563C1" w:themeColor="hyperlink"/>
      <w:u w:val="single"/>
    </w:rPr>
  </w:style>
  <w:style w:type="character" w:customStyle="1" w:styleId="Heading4Char">
    <w:name w:val="Heading 4 Char"/>
    <w:basedOn w:val="DefaultParagraphFont"/>
    <w:link w:val="Heading4"/>
    <w:rsid w:val="007F4146"/>
    <w:rPr>
      <w:rFonts w:asciiTheme="majorHAnsi" w:eastAsiaTheme="majorEastAsia" w:hAnsiTheme="majorHAnsi" w:cstheme="majorBidi"/>
      <w:i/>
      <w:iCs/>
      <w:color w:val="2E74B5" w:themeColor="accent1" w:themeShade="BF"/>
      <w:sz w:val="24"/>
      <w:szCs w:val="24"/>
      <w:lang w:val="en-GB"/>
    </w:rPr>
  </w:style>
  <w:style w:type="character" w:customStyle="1" w:styleId="Heading5Char">
    <w:name w:val="Heading 5 Char"/>
    <w:basedOn w:val="DefaultParagraphFont"/>
    <w:link w:val="Heading5"/>
    <w:rsid w:val="00413862"/>
    <w:rPr>
      <w:rFonts w:asciiTheme="majorHAnsi" w:eastAsiaTheme="majorEastAsia" w:hAnsiTheme="majorHAnsi" w:cstheme="majorBidi"/>
      <w:color w:val="2E74B5" w:themeColor="accent1" w:themeShade="BF"/>
      <w:sz w:val="24"/>
      <w:szCs w:val="24"/>
      <w:lang w:val="en-GB"/>
    </w:rPr>
  </w:style>
  <w:style w:type="paragraph" w:styleId="NormalWeb">
    <w:name w:val="Normal (Web)"/>
    <w:basedOn w:val="Normal"/>
    <w:uiPriority w:val="99"/>
    <w:unhideWhenUsed/>
    <w:rsid w:val="005D6C0A"/>
    <w:pPr>
      <w:spacing w:before="100" w:beforeAutospacing="1" w:after="100" w:afterAutospacing="1" w:line="240" w:lineRule="auto"/>
      <w:jc w:val="left"/>
    </w:pPr>
    <w:rPr>
      <w:lang w:val="it-IT"/>
    </w:rPr>
  </w:style>
  <w:style w:type="character" w:customStyle="1" w:styleId="Heading2Char">
    <w:name w:val="Heading 2 Char"/>
    <w:aliases w:val="Section Char"/>
    <w:basedOn w:val="DefaultParagraphFont"/>
    <w:link w:val="Heading2"/>
    <w:rsid w:val="0037095F"/>
    <w:rPr>
      <w:rFonts w:cs="Arial"/>
      <w:b/>
      <w:bCs/>
      <w:iCs/>
      <w:sz w:val="32"/>
      <w:szCs w:val="28"/>
      <w:lang w:val="en-US"/>
    </w:rPr>
  </w:style>
  <w:style w:type="character" w:customStyle="1" w:styleId="Heading3Char">
    <w:name w:val="Heading 3 Char"/>
    <w:aliases w:val="Sub Section Char"/>
    <w:basedOn w:val="DefaultParagraphFont"/>
    <w:link w:val="Heading3"/>
    <w:rsid w:val="00086F8A"/>
    <w:rPr>
      <w:b/>
      <w:bCs/>
      <w:sz w:val="32"/>
      <w:szCs w:val="32"/>
      <w:lang w:val="en-US"/>
    </w:rPr>
  </w:style>
  <w:style w:type="paragraph" w:customStyle="1" w:styleId="Reference">
    <w:name w:val="Reference"/>
    <w:basedOn w:val="Normal"/>
    <w:rsid w:val="00DA4BD2"/>
    <w:pPr>
      <w:spacing w:line="240" w:lineRule="auto"/>
      <w:ind w:left="357" w:hanging="357"/>
    </w:pPr>
    <w:rPr>
      <w:bCs/>
      <w:iCs/>
      <w:sz w:val="22"/>
      <w:szCs w:val="20"/>
      <w:lang w:val="en-US"/>
    </w:rPr>
  </w:style>
  <w:style w:type="character" w:customStyle="1" w:styleId="Heading6Char">
    <w:name w:val="Heading 6 Char"/>
    <w:basedOn w:val="DefaultParagraphFont"/>
    <w:link w:val="Heading6"/>
    <w:semiHidden/>
    <w:rsid w:val="00E55FBA"/>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semiHidden/>
    <w:rsid w:val="00E55FBA"/>
    <w:rPr>
      <w:rFonts w:asciiTheme="majorHAnsi" w:eastAsiaTheme="majorEastAsia" w:hAnsiTheme="majorHAnsi" w:cstheme="majorBidi"/>
      <w:i/>
      <w:iCs/>
      <w:color w:val="1F4D78" w:themeColor="accent1" w:themeShade="7F"/>
      <w:sz w:val="24"/>
      <w:szCs w:val="24"/>
      <w:lang w:val="en-GB"/>
    </w:rPr>
  </w:style>
  <w:style w:type="character" w:customStyle="1" w:styleId="Heading8Char">
    <w:name w:val="Heading 8 Char"/>
    <w:basedOn w:val="DefaultParagraphFont"/>
    <w:link w:val="Heading8"/>
    <w:semiHidden/>
    <w:rsid w:val="00E55FBA"/>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E55FBA"/>
    <w:rPr>
      <w:rFonts w:asciiTheme="majorHAnsi" w:eastAsiaTheme="majorEastAsia" w:hAnsiTheme="majorHAnsi" w:cstheme="majorBidi"/>
      <w:i/>
      <w:iCs/>
      <w:color w:val="272727" w:themeColor="text1" w:themeTint="D8"/>
      <w:sz w:val="21"/>
      <w:szCs w:val="21"/>
      <w:lang w:val="en-GB"/>
    </w:rPr>
  </w:style>
  <w:style w:type="paragraph" w:customStyle="1" w:styleId="Left">
    <w:name w:val="Left"/>
    <w:basedOn w:val="Normal"/>
    <w:rsid w:val="00F43F7D"/>
    <w:pPr>
      <w:spacing w:line="240" w:lineRule="auto"/>
    </w:pPr>
    <w:rPr>
      <w:sz w:val="22"/>
      <w:szCs w:val="20"/>
    </w:rPr>
  </w:style>
  <w:style w:type="paragraph" w:customStyle="1" w:styleId="Equation">
    <w:name w:val="Equation"/>
    <w:basedOn w:val="Left"/>
    <w:rsid w:val="00F43F7D"/>
    <w:pPr>
      <w:tabs>
        <w:tab w:val="center" w:pos="6804"/>
        <w:tab w:val="right" w:pos="9072"/>
      </w:tabs>
      <w:spacing w:before="240" w:after="240"/>
    </w:pPr>
  </w:style>
  <w:style w:type="paragraph" w:customStyle="1" w:styleId="StileCentrato1">
    <w:name w:val="Stile Centrato1"/>
    <w:basedOn w:val="Normal"/>
    <w:rsid w:val="00CD2AB3"/>
    <w:pPr>
      <w:spacing w:line="240" w:lineRule="auto"/>
      <w:jc w:val="center"/>
    </w:pPr>
    <w:rPr>
      <w:sz w:val="22"/>
      <w:szCs w:val="20"/>
    </w:rPr>
  </w:style>
  <w:style w:type="paragraph" w:styleId="ListParagraph">
    <w:name w:val="List Paragraph"/>
    <w:basedOn w:val="Normal"/>
    <w:uiPriority w:val="34"/>
    <w:qFormat/>
    <w:rsid w:val="0079101A"/>
    <w:pPr>
      <w:ind w:left="720"/>
      <w:contextualSpacing/>
    </w:pPr>
  </w:style>
  <w:style w:type="character" w:styleId="CommentReference">
    <w:name w:val="annotation reference"/>
    <w:basedOn w:val="DefaultParagraphFont"/>
    <w:rsid w:val="004F7D9E"/>
    <w:rPr>
      <w:sz w:val="18"/>
      <w:szCs w:val="18"/>
    </w:rPr>
  </w:style>
  <w:style w:type="paragraph" w:styleId="BodyText">
    <w:name w:val="Body Text"/>
    <w:basedOn w:val="Normal"/>
    <w:link w:val="BodyTextChar"/>
    <w:rsid w:val="007259C3"/>
    <w:pPr>
      <w:spacing w:line="240" w:lineRule="auto"/>
    </w:pPr>
    <w:rPr>
      <w:rFonts w:cs="PMingLiU"/>
      <w:bCs/>
      <w:kern w:val="28"/>
      <w:sz w:val="22"/>
      <w:lang w:val="en-US" w:eastAsia="zh-TW"/>
    </w:rPr>
  </w:style>
  <w:style w:type="character" w:customStyle="1" w:styleId="BodyTextChar">
    <w:name w:val="Body Text Char"/>
    <w:basedOn w:val="DefaultParagraphFont"/>
    <w:link w:val="BodyText"/>
    <w:rsid w:val="007259C3"/>
    <w:rPr>
      <w:rFonts w:cs="PMingLiU"/>
      <w:bCs/>
      <w:kern w:val="28"/>
      <w:sz w:val="22"/>
      <w:szCs w:val="24"/>
      <w:lang w:val="en-US" w:eastAsia="zh-TW"/>
    </w:rPr>
  </w:style>
  <w:style w:type="paragraph" w:styleId="CommentText">
    <w:name w:val="annotation text"/>
    <w:basedOn w:val="Normal"/>
    <w:link w:val="CommentTextChar"/>
    <w:rsid w:val="00AA50C9"/>
    <w:pPr>
      <w:spacing w:line="240" w:lineRule="auto"/>
    </w:pPr>
    <w:rPr>
      <w:sz w:val="20"/>
      <w:szCs w:val="20"/>
    </w:rPr>
  </w:style>
  <w:style w:type="character" w:customStyle="1" w:styleId="CommentTextChar">
    <w:name w:val="Comment Text Char"/>
    <w:basedOn w:val="DefaultParagraphFont"/>
    <w:link w:val="CommentText"/>
    <w:rsid w:val="00AA50C9"/>
    <w:rPr>
      <w:lang w:val="en-GB"/>
    </w:rPr>
  </w:style>
  <w:style w:type="paragraph" w:styleId="CommentSubject">
    <w:name w:val="annotation subject"/>
    <w:basedOn w:val="CommentText"/>
    <w:next w:val="CommentText"/>
    <w:link w:val="CommentSubjectChar"/>
    <w:rsid w:val="00AA50C9"/>
    <w:rPr>
      <w:b/>
      <w:bCs/>
    </w:rPr>
  </w:style>
  <w:style w:type="character" w:customStyle="1" w:styleId="CommentSubjectChar">
    <w:name w:val="Comment Subject Char"/>
    <w:basedOn w:val="CommentTextChar"/>
    <w:link w:val="CommentSubject"/>
    <w:rsid w:val="00AA50C9"/>
    <w:rPr>
      <w:b/>
      <w:bCs/>
      <w:lang w:val="en-GB"/>
    </w:rPr>
  </w:style>
  <w:style w:type="paragraph" w:styleId="BalloonText">
    <w:name w:val="Balloon Text"/>
    <w:basedOn w:val="Normal"/>
    <w:link w:val="BalloonTextChar"/>
    <w:rsid w:val="00AA50C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AA50C9"/>
    <w:rPr>
      <w:rFonts w:ascii="Segoe UI" w:hAnsi="Segoe UI" w:cs="Segoe UI"/>
      <w:sz w:val="18"/>
      <w:szCs w:val="18"/>
      <w:lang w:val="en-GB"/>
    </w:rPr>
  </w:style>
  <w:style w:type="paragraph" w:styleId="NoSpacing">
    <w:name w:val="No Spacing"/>
    <w:uiPriority w:val="1"/>
    <w:qFormat/>
    <w:rsid w:val="008A7E78"/>
    <w:pPr>
      <w:widowControl w:val="0"/>
    </w:pPr>
    <w:rPr>
      <w:rFonts w:asciiTheme="minorHAnsi" w:eastAsiaTheme="minorEastAsia" w:hAnsiTheme="minorHAnsi" w:cstheme="minorBidi"/>
      <w:kern w:val="2"/>
      <w:sz w:val="24"/>
      <w:szCs w:val="22"/>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7690">
      <w:bodyDiv w:val="1"/>
      <w:marLeft w:val="0"/>
      <w:marRight w:val="0"/>
      <w:marTop w:val="0"/>
      <w:marBottom w:val="0"/>
      <w:divBdr>
        <w:top w:val="none" w:sz="0" w:space="0" w:color="auto"/>
        <w:left w:val="none" w:sz="0" w:space="0" w:color="auto"/>
        <w:bottom w:val="none" w:sz="0" w:space="0" w:color="auto"/>
        <w:right w:val="none" w:sz="0" w:space="0" w:color="auto"/>
      </w:divBdr>
    </w:div>
    <w:div w:id="23363052">
      <w:bodyDiv w:val="1"/>
      <w:marLeft w:val="0"/>
      <w:marRight w:val="0"/>
      <w:marTop w:val="0"/>
      <w:marBottom w:val="0"/>
      <w:divBdr>
        <w:top w:val="none" w:sz="0" w:space="0" w:color="auto"/>
        <w:left w:val="none" w:sz="0" w:space="0" w:color="auto"/>
        <w:bottom w:val="none" w:sz="0" w:space="0" w:color="auto"/>
        <w:right w:val="none" w:sz="0" w:space="0" w:color="auto"/>
      </w:divBdr>
    </w:div>
    <w:div w:id="42413160">
      <w:bodyDiv w:val="1"/>
      <w:marLeft w:val="0"/>
      <w:marRight w:val="0"/>
      <w:marTop w:val="0"/>
      <w:marBottom w:val="0"/>
      <w:divBdr>
        <w:top w:val="none" w:sz="0" w:space="0" w:color="auto"/>
        <w:left w:val="none" w:sz="0" w:space="0" w:color="auto"/>
        <w:bottom w:val="none" w:sz="0" w:space="0" w:color="auto"/>
        <w:right w:val="none" w:sz="0" w:space="0" w:color="auto"/>
      </w:divBdr>
    </w:div>
    <w:div w:id="59256348">
      <w:bodyDiv w:val="1"/>
      <w:marLeft w:val="0"/>
      <w:marRight w:val="0"/>
      <w:marTop w:val="0"/>
      <w:marBottom w:val="0"/>
      <w:divBdr>
        <w:top w:val="none" w:sz="0" w:space="0" w:color="auto"/>
        <w:left w:val="none" w:sz="0" w:space="0" w:color="auto"/>
        <w:bottom w:val="none" w:sz="0" w:space="0" w:color="auto"/>
        <w:right w:val="none" w:sz="0" w:space="0" w:color="auto"/>
      </w:divBdr>
    </w:div>
    <w:div w:id="125393218">
      <w:bodyDiv w:val="1"/>
      <w:marLeft w:val="0"/>
      <w:marRight w:val="0"/>
      <w:marTop w:val="0"/>
      <w:marBottom w:val="0"/>
      <w:divBdr>
        <w:top w:val="none" w:sz="0" w:space="0" w:color="auto"/>
        <w:left w:val="none" w:sz="0" w:space="0" w:color="auto"/>
        <w:bottom w:val="none" w:sz="0" w:space="0" w:color="auto"/>
        <w:right w:val="none" w:sz="0" w:space="0" w:color="auto"/>
      </w:divBdr>
    </w:div>
    <w:div w:id="127475915">
      <w:bodyDiv w:val="1"/>
      <w:marLeft w:val="0"/>
      <w:marRight w:val="0"/>
      <w:marTop w:val="0"/>
      <w:marBottom w:val="0"/>
      <w:divBdr>
        <w:top w:val="none" w:sz="0" w:space="0" w:color="auto"/>
        <w:left w:val="none" w:sz="0" w:space="0" w:color="auto"/>
        <w:bottom w:val="none" w:sz="0" w:space="0" w:color="auto"/>
        <w:right w:val="none" w:sz="0" w:space="0" w:color="auto"/>
      </w:divBdr>
    </w:div>
    <w:div w:id="150607969">
      <w:bodyDiv w:val="1"/>
      <w:marLeft w:val="0"/>
      <w:marRight w:val="0"/>
      <w:marTop w:val="0"/>
      <w:marBottom w:val="0"/>
      <w:divBdr>
        <w:top w:val="none" w:sz="0" w:space="0" w:color="auto"/>
        <w:left w:val="none" w:sz="0" w:space="0" w:color="auto"/>
        <w:bottom w:val="none" w:sz="0" w:space="0" w:color="auto"/>
        <w:right w:val="none" w:sz="0" w:space="0" w:color="auto"/>
      </w:divBdr>
    </w:div>
    <w:div w:id="182911896">
      <w:bodyDiv w:val="1"/>
      <w:marLeft w:val="0"/>
      <w:marRight w:val="0"/>
      <w:marTop w:val="0"/>
      <w:marBottom w:val="0"/>
      <w:divBdr>
        <w:top w:val="none" w:sz="0" w:space="0" w:color="auto"/>
        <w:left w:val="none" w:sz="0" w:space="0" w:color="auto"/>
        <w:bottom w:val="none" w:sz="0" w:space="0" w:color="auto"/>
        <w:right w:val="none" w:sz="0" w:space="0" w:color="auto"/>
      </w:divBdr>
    </w:div>
    <w:div w:id="202719269">
      <w:bodyDiv w:val="1"/>
      <w:marLeft w:val="0"/>
      <w:marRight w:val="0"/>
      <w:marTop w:val="0"/>
      <w:marBottom w:val="0"/>
      <w:divBdr>
        <w:top w:val="none" w:sz="0" w:space="0" w:color="auto"/>
        <w:left w:val="none" w:sz="0" w:space="0" w:color="auto"/>
        <w:bottom w:val="none" w:sz="0" w:space="0" w:color="auto"/>
        <w:right w:val="none" w:sz="0" w:space="0" w:color="auto"/>
      </w:divBdr>
    </w:div>
    <w:div w:id="231239632">
      <w:bodyDiv w:val="1"/>
      <w:marLeft w:val="0"/>
      <w:marRight w:val="0"/>
      <w:marTop w:val="0"/>
      <w:marBottom w:val="0"/>
      <w:divBdr>
        <w:top w:val="none" w:sz="0" w:space="0" w:color="auto"/>
        <w:left w:val="none" w:sz="0" w:space="0" w:color="auto"/>
        <w:bottom w:val="none" w:sz="0" w:space="0" w:color="auto"/>
        <w:right w:val="none" w:sz="0" w:space="0" w:color="auto"/>
      </w:divBdr>
    </w:div>
    <w:div w:id="241263329">
      <w:bodyDiv w:val="1"/>
      <w:marLeft w:val="0"/>
      <w:marRight w:val="0"/>
      <w:marTop w:val="0"/>
      <w:marBottom w:val="0"/>
      <w:divBdr>
        <w:top w:val="none" w:sz="0" w:space="0" w:color="auto"/>
        <w:left w:val="none" w:sz="0" w:space="0" w:color="auto"/>
        <w:bottom w:val="none" w:sz="0" w:space="0" w:color="auto"/>
        <w:right w:val="none" w:sz="0" w:space="0" w:color="auto"/>
      </w:divBdr>
    </w:div>
    <w:div w:id="244996461">
      <w:bodyDiv w:val="1"/>
      <w:marLeft w:val="0"/>
      <w:marRight w:val="0"/>
      <w:marTop w:val="0"/>
      <w:marBottom w:val="0"/>
      <w:divBdr>
        <w:top w:val="none" w:sz="0" w:space="0" w:color="auto"/>
        <w:left w:val="none" w:sz="0" w:space="0" w:color="auto"/>
        <w:bottom w:val="none" w:sz="0" w:space="0" w:color="auto"/>
        <w:right w:val="none" w:sz="0" w:space="0" w:color="auto"/>
      </w:divBdr>
    </w:div>
    <w:div w:id="252472759">
      <w:bodyDiv w:val="1"/>
      <w:marLeft w:val="0"/>
      <w:marRight w:val="0"/>
      <w:marTop w:val="0"/>
      <w:marBottom w:val="0"/>
      <w:divBdr>
        <w:top w:val="none" w:sz="0" w:space="0" w:color="auto"/>
        <w:left w:val="none" w:sz="0" w:space="0" w:color="auto"/>
        <w:bottom w:val="none" w:sz="0" w:space="0" w:color="auto"/>
        <w:right w:val="none" w:sz="0" w:space="0" w:color="auto"/>
      </w:divBdr>
    </w:div>
    <w:div w:id="262954169">
      <w:bodyDiv w:val="1"/>
      <w:marLeft w:val="0"/>
      <w:marRight w:val="0"/>
      <w:marTop w:val="0"/>
      <w:marBottom w:val="0"/>
      <w:divBdr>
        <w:top w:val="none" w:sz="0" w:space="0" w:color="auto"/>
        <w:left w:val="none" w:sz="0" w:space="0" w:color="auto"/>
        <w:bottom w:val="none" w:sz="0" w:space="0" w:color="auto"/>
        <w:right w:val="none" w:sz="0" w:space="0" w:color="auto"/>
      </w:divBdr>
    </w:div>
    <w:div w:id="269123160">
      <w:bodyDiv w:val="1"/>
      <w:marLeft w:val="0"/>
      <w:marRight w:val="0"/>
      <w:marTop w:val="0"/>
      <w:marBottom w:val="0"/>
      <w:divBdr>
        <w:top w:val="none" w:sz="0" w:space="0" w:color="auto"/>
        <w:left w:val="none" w:sz="0" w:space="0" w:color="auto"/>
        <w:bottom w:val="none" w:sz="0" w:space="0" w:color="auto"/>
        <w:right w:val="none" w:sz="0" w:space="0" w:color="auto"/>
      </w:divBdr>
    </w:div>
    <w:div w:id="291403640">
      <w:bodyDiv w:val="1"/>
      <w:marLeft w:val="0"/>
      <w:marRight w:val="0"/>
      <w:marTop w:val="0"/>
      <w:marBottom w:val="0"/>
      <w:divBdr>
        <w:top w:val="none" w:sz="0" w:space="0" w:color="auto"/>
        <w:left w:val="none" w:sz="0" w:space="0" w:color="auto"/>
        <w:bottom w:val="none" w:sz="0" w:space="0" w:color="auto"/>
        <w:right w:val="none" w:sz="0" w:space="0" w:color="auto"/>
      </w:divBdr>
    </w:div>
    <w:div w:id="308173570">
      <w:bodyDiv w:val="1"/>
      <w:marLeft w:val="0"/>
      <w:marRight w:val="0"/>
      <w:marTop w:val="0"/>
      <w:marBottom w:val="0"/>
      <w:divBdr>
        <w:top w:val="none" w:sz="0" w:space="0" w:color="auto"/>
        <w:left w:val="none" w:sz="0" w:space="0" w:color="auto"/>
        <w:bottom w:val="none" w:sz="0" w:space="0" w:color="auto"/>
        <w:right w:val="none" w:sz="0" w:space="0" w:color="auto"/>
      </w:divBdr>
    </w:div>
    <w:div w:id="314921476">
      <w:bodyDiv w:val="1"/>
      <w:marLeft w:val="0"/>
      <w:marRight w:val="0"/>
      <w:marTop w:val="0"/>
      <w:marBottom w:val="0"/>
      <w:divBdr>
        <w:top w:val="none" w:sz="0" w:space="0" w:color="auto"/>
        <w:left w:val="none" w:sz="0" w:space="0" w:color="auto"/>
        <w:bottom w:val="none" w:sz="0" w:space="0" w:color="auto"/>
        <w:right w:val="none" w:sz="0" w:space="0" w:color="auto"/>
      </w:divBdr>
    </w:div>
    <w:div w:id="320693019">
      <w:bodyDiv w:val="1"/>
      <w:marLeft w:val="0"/>
      <w:marRight w:val="0"/>
      <w:marTop w:val="0"/>
      <w:marBottom w:val="0"/>
      <w:divBdr>
        <w:top w:val="none" w:sz="0" w:space="0" w:color="auto"/>
        <w:left w:val="none" w:sz="0" w:space="0" w:color="auto"/>
        <w:bottom w:val="none" w:sz="0" w:space="0" w:color="auto"/>
        <w:right w:val="none" w:sz="0" w:space="0" w:color="auto"/>
      </w:divBdr>
    </w:div>
    <w:div w:id="321081297">
      <w:bodyDiv w:val="1"/>
      <w:marLeft w:val="0"/>
      <w:marRight w:val="0"/>
      <w:marTop w:val="0"/>
      <w:marBottom w:val="0"/>
      <w:divBdr>
        <w:top w:val="none" w:sz="0" w:space="0" w:color="auto"/>
        <w:left w:val="none" w:sz="0" w:space="0" w:color="auto"/>
        <w:bottom w:val="none" w:sz="0" w:space="0" w:color="auto"/>
        <w:right w:val="none" w:sz="0" w:space="0" w:color="auto"/>
      </w:divBdr>
    </w:div>
    <w:div w:id="326058060">
      <w:bodyDiv w:val="1"/>
      <w:marLeft w:val="0"/>
      <w:marRight w:val="0"/>
      <w:marTop w:val="0"/>
      <w:marBottom w:val="0"/>
      <w:divBdr>
        <w:top w:val="none" w:sz="0" w:space="0" w:color="auto"/>
        <w:left w:val="none" w:sz="0" w:space="0" w:color="auto"/>
        <w:bottom w:val="none" w:sz="0" w:space="0" w:color="auto"/>
        <w:right w:val="none" w:sz="0" w:space="0" w:color="auto"/>
      </w:divBdr>
    </w:div>
    <w:div w:id="336427041">
      <w:bodyDiv w:val="1"/>
      <w:marLeft w:val="0"/>
      <w:marRight w:val="0"/>
      <w:marTop w:val="0"/>
      <w:marBottom w:val="0"/>
      <w:divBdr>
        <w:top w:val="none" w:sz="0" w:space="0" w:color="auto"/>
        <w:left w:val="none" w:sz="0" w:space="0" w:color="auto"/>
        <w:bottom w:val="none" w:sz="0" w:space="0" w:color="auto"/>
        <w:right w:val="none" w:sz="0" w:space="0" w:color="auto"/>
      </w:divBdr>
    </w:div>
    <w:div w:id="349069719">
      <w:bodyDiv w:val="1"/>
      <w:marLeft w:val="0"/>
      <w:marRight w:val="0"/>
      <w:marTop w:val="0"/>
      <w:marBottom w:val="0"/>
      <w:divBdr>
        <w:top w:val="none" w:sz="0" w:space="0" w:color="auto"/>
        <w:left w:val="none" w:sz="0" w:space="0" w:color="auto"/>
        <w:bottom w:val="none" w:sz="0" w:space="0" w:color="auto"/>
        <w:right w:val="none" w:sz="0" w:space="0" w:color="auto"/>
      </w:divBdr>
    </w:div>
    <w:div w:id="398212228">
      <w:bodyDiv w:val="1"/>
      <w:marLeft w:val="0"/>
      <w:marRight w:val="0"/>
      <w:marTop w:val="0"/>
      <w:marBottom w:val="0"/>
      <w:divBdr>
        <w:top w:val="none" w:sz="0" w:space="0" w:color="auto"/>
        <w:left w:val="none" w:sz="0" w:space="0" w:color="auto"/>
        <w:bottom w:val="none" w:sz="0" w:space="0" w:color="auto"/>
        <w:right w:val="none" w:sz="0" w:space="0" w:color="auto"/>
      </w:divBdr>
    </w:div>
    <w:div w:id="404764529">
      <w:bodyDiv w:val="1"/>
      <w:marLeft w:val="0"/>
      <w:marRight w:val="0"/>
      <w:marTop w:val="0"/>
      <w:marBottom w:val="0"/>
      <w:divBdr>
        <w:top w:val="none" w:sz="0" w:space="0" w:color="auto"/>
        <w:left w:val="none" w:sz="0" w:space="0" w:color="auto"/>
        <w:bottom w:val="none" w:sz="0" w:space="0" w:color="auto"/>
        <w:right w:val="none" w:sz="0" w:space="0" w:color="auto"/>
      </w:divBdr>
    </w:div>
    <w:div w:id="433091849">
      <w:bodyDiv w:val="1"/>
      <w:marLeft w:val="0"/>
      <w:marRight w:val="0"/>
      <w:marTop w:val="0"/>
      <w:marBottom w:val="0"/>
      <w:divBdr>
        <w:top w:val="none" w:sz="0" w:space="0" w:color="auto"/>
        <w:left w:val="none" w:sz="0" w:space="0" w:color="auto"/>
        <w:bottom w:val="none" w:sz="0" w:space="0" w:color="auto"/>
        <w:right w:val="none" w:sz="0" w:space="0" w:color="auto"/>
      </w:divBdr>
      <w:divsChild>
        <w:div w:id="395398423">
          <w:marLeft w:val="720"/>
          <w:marRight w:val="0"/>
          <w:marTop w:val="216"/>
          <w:marBottom w:val="0"/>
          <w:divBdr>
            <w:top w:val="none" w:sz="0" w:space="0" w:color="auto"/>
            <w:left w:val="none" w:sz="0" w:space="0" w:color="auto"/>
            <w:bottom w:val="none" w:sz="0" w:space="0" w:color="auto"/>
            <w:right w:val="none" w:sz="0" w:space="0" w:color="auto"/>
          </w:divBdr>
        </w:div>
      </w:divsChild>
    </w:div>
    <w:div w:id="447049063">
      <w:bodyDiv w:val="1"/>
      <w:marLeft w:val="0"/>
      <w:marRight w:val="0"/>
      <w:marTop w:val="0"/>
      <w:marBottom w:val="0"/>
      <w:divBdr>
        <w:top w:val="none" w:sz="0" w:space="0" w:color="auto"/>
        <w:left w:val="none" w:sz="0" w:space="0" w:color="auto"/>
        <w:bottom w:val="none" w:sz="0" w:space="0" w:color="auto"/>
        <w:right w:val="none" w:sz="0" w:space="0" w:color="auto"/>
      </w:divBdr>
      <w:divsChild>
        <w:div w:id="1985964717">
          <w:marLeft w:val="720"/>
          <w:marRight w:val="0"/>
          <w:marTop w:val="240"/>
          <w:marBottom w:val="0"/>
          <w:divBdr>
            <w:top w:val="none" w:sz="0" w:space="0" w:color="auto"/>
            <w:left w:val="none" w:sz="0" w:space="0" w:color="auto"/>
            <w:bottom w:val="none" w:sz="0" w:space="0" w:color="auto"/>
            <w:right w:val="none" w:sz="0" w:space="0" w:color="auto"/>
          </w:divBdr>
        </w:div>
      </w:divsChild>
    </w:div>
    <w:div w:id="471287174">
      <w:bodyDiv w:val="1"/>
      <w:marLeft w:val="0"/>
      <w:marRight w:val="0"/>
      <w:marTop w:val="0"/>
      <w:marBottom w:val="0"/>
      <w:divBdr>
        <w:top w:val="none" w:sz="0" w:space="0" w:color="auto"/>
        <w:left w:val="none" w:sz="0" w:space="0" w:color="auto"/>
        <w:bottom w:val="none" w:sz="0" w:space="0" w:color="auto"/>
        <w:right w:val="none" w:sz="0" w:space="0" w:color="auto"/>
      </w:divBdr>
    </w:div>
    <w:div w:id="5201659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857">
          <w:marLeft w:val="720"/>
          <w:marRight w:val="0"/>
          <w:marTop w:val="216"/>
          <w:marBottom w:val="0"/>
          <w:divBdr>
            <w:top w:val="none" w:sz="0" w:space="0" w:color="auto"/>
            <w:left w:val="none" w:sz="0" w:space="0" w:color="auto"/>
            <w:bottom w:val="none" w:sz="0" w:space="0" w:color="auto"/>
            <w:right w:val="none" w:sz="0" w:space="0" w:color="auto"/>
          </w:divBdr>
        </w:div>
      </w:divsChild>
    </w:div>
    <w:div w:id="527107888">
      <w:bodyDiv w:val="1"/>
      <w:marLeft w:val="0"/>
      <w:marRight w:val="0"/>
      <w:marTop w:val="0"/>
      <w:marBottom w:val="0"/>
      <w:divBdr>
        <w:top w:val="none" w:sz="0" w:space="0" w:color="auto"/>
        <w:left w:val="none" w:sz="0" w:space="0" w:color="auto"/>
        <w:bottom w:val="none" w:sz="0" w:space="0" w:color="auto"/>
        <w:right w:val="none" w:sz="0" w:space="0" w:color="auto"/>
      </w:divBdr>
    </w:div>
    <w:div w:id="545877681">
      <w:bodyDiv w:val="1"/>
      <w:marLeft w:val="0"/>
      <w:marRight w:val="0"/>
      <w:marTop w:val="0"/>
      <w:marBottom w:val="0"/>
      <w:divBdr>
        <w:top w:val="none" w:sz="0" w:space="0" w:color="auto"/>
        <w:left w:val="none" w:sz="0" w:space="0" w:color="auto"/>
        <w:bottom w:val="none" w:sz="0" w:space="0" w:color="auto"/>
        <w:right w:val="none" w:sz="0" w:space="0" w:color="auto"/>
      </w:divBdr>
    </w:div>
    <w:div w:id="564797985">
      <w:bodyDiv w:val="1"/>
      <w:marLeft w:val="0"/>
      <w:marRight w:val="0"/>
      <w:marTop w:val="0"/>
      <w:marBottom w:val="0"/>
      <w:divBdr>
        <w:top w:val="none" w:sz="0" w:space="0" w:color="auto"/>
        <w:left w:val="none" w:sz="0" w:space="0" w:color="auto"/>
        <w:bottom w:val="none" w:sz="0" w:space="0" w:color="auto"/>
        <w:right w:val="none" w:sz="0" w:space="0" w:color="auto"/>
      </w:divBdr>
    </w:div>
    <w:div w:id="573663176">
      <w:bodyDiv w:val="1"/>
      <w:marLeft w:val="0"/>
      <w:marRight w:val="0"/>
      <w:marTop w:val="0"/>
      <w:marBottom w:val="0"/>
      <w:divBdr>
        <w:top w:val="none" w:sz="0" w:space="0" w:color="auto"/>
        <w:left w:val="none" w:sz="0" w:space="0" w:color="auto"/>
        <w:bottom w:val="none" w:sz="0" w:space="0" w:color="auto"/>
        <w:right w:val="none" w:sz="0" w:space="0" w:color="auto"/>
      </w:divBdr>
    </w:div>
    <w:div w:id="619191211">
      <w:bodyDiv w:val="1"/>
      <w:marLeft w:val="0"/>
      <w:marRight w:val="0"/>
      <w:marTop w:val="0"/>
      <w:marBottom w:val="0"/>
      <w:divBdr>
        <w:top w:val="none" w:sz="0" w:space="0" w:color="auto"/>
        <w:left w:val="none" w:sz="0" w:space="0" w:color="auto"/>
        <w:bottom w:val="none" w:sz="0" w:space="0" w:color="auto"/>
        <w:right w:val="none" w:sz="0" w:space="0" w:color="auto"/>
      </w:divBdr>
    </w:div>
    <w:div w:id="654920920">
      <w:bodyDiv w:val="1"/>
      <w:marLeft w:val="0"/>
      <w:marRight w:val="0"/>
      <w:marTop w:val="0"/>
      <w:marBottom w:val="0"/>
      <w:divBdr>
        <w:top w:val="none" w:sz="0" w:space="0" w:color="auto"/>
        <w:left w:val="none" w:sz="0" w:space="0" w:color="auto"/>
        <w:bottom w:val="none" w:sz="0" w:space="0" w:color="auto"/>
        <w:right w:val="none" w:sz="0" w:space="0" w:color="auto"/>
      </w:divBdr>
    </w:div>
    <w:div w:id="672954343">
      <w:bodyDiv w:val="1"/>
      <w:marLeft w:val="0"/>
      <w:marRight w:val="0"/>
      <w:marTop w:val="0"/>
      <w:marBottom w:val="0"/>
      <w:divBdr>
        <w:top w:val="none" w:sz="0" w:space="0" w:color="auto"/>
        <w:left w:val="none" w:sz="0" w:space="0" w:color="auto"/>
        <w:bottom w:val="none" w:sz="0" w:space="0" w:color="auto"/>
        <w:right w:val="none" w:sz="0" w:space="0" w:color="auto"/>
      </w:divBdr>
    </w:div>
    <w:div w:id="736904993">
      <w:bodyDiv w:val="1"/>
      <w:marLeft w:val="0"/>
      <w:marRight w:val="0"/>
      <w:marTop w:val="0"/>
      <w:marBottom w:val="0"/>
      <w:divBdr>
        <w:top w:val="none" w:sz="0" w:space="0" w:color="auto"/>
        <w:left w:val="none" w:sz="0" w:space="0" w:color="auto"/>
        <w:bottom w:val="none" w:sz="0" w:space="0" w:color="auto"/>
        <w:right w:val="none" w:sz="0" w:space="0" w:color="auto"/>
      </w:divBdr>
    </w:div>
    <w:div w:id="762994130">
      <w:bodyDiv w:val="1"/>
      <w:marLeft w:val="0"/>
      <w:marRight w:val="0"/>
      <w:marTop w:val="0"/>
      <w:marBottom w:val="0"/>
      <w:divBdr>
        <w:top w:val="none" w:sz="0" w:space="0" w:color="auto"/>
        <w:left w:val="none" w:sz="0" w:space="0" w:color="auto"/>
        <w:bottom w:val="none" w:sz="0" w:space="0" w:color="auto"/>
        <w:right w:val="none" w:sz="0" w:space="0" w:color="auto"/>
      </w:divBdr>
    </w:div>
    <w:div w:id="803039215">
      <w:bodyDiv w:val="1"/>
      <w:marLeft w:val="0"/>
      <w:marRight w:val="0"/>
      <w:marTop w:val="0"/>
      <w:marBottom w:val="0"/>
      <w:divBdr>
        <w:top w:val="none" w:sz="0" w:space="0" w:color="auto"/>
        <w:left w:val="none" w:sz="0" w:space="0" w:color="auto"/>
        <w:bottom w:val="none" w:sz="0" w:space="0" w:color="auto"/>
        <w:right w:val="none" w:sz="0" w:space="0" w:color="auto"/>
      </w:divBdr>
    </w:div>
    <w:div w:id="812403261">
      <w:bodyDiv w:val="1"/>
      <w:marLeft w:val="0"/>
      <w:marRight w:val="0"/>
      <w:marTop w:val="0"/>
      <w:marBottom w:val="0"/>
      <w:divBdr>
        <w:top w:val="none" w:sz="0" w:space="0" w:color="auto"/>
        <w:left w:val="none" w:sz="0" w:space="0" w:color="auto"/>
        <w:bottom w:val="none" w:sz="0" w:space="0" w:color="auto"/>
        <w:right w:val="none" w:sz="0" w:space="0" w:color="auto"/>
      </w:divBdr>
    </w:div>
    <w:div w:id="852643683">
      <w:bodyDiv w:val="1"/>
      <w:marLeft w:val="0"/>
      <w:marRight w:val="0"/>
      <w:marTop w:val="0"/>
      <w:marBottom w:val="0"/>
      <w:divBdr>
        <w:top w:val="none" w:sz="0" w:space="0" w:color="auto"/>
        <w:left w:val="none" w:sz="0" w:space="0" w:color="auto"/>
        <w:bottom w:val="none" w:sz="0" w:space="0" w:color="auto"/>
        <w:right w:val="none" w:sz="0" w:space="0" w:color="auto"/>
      </w:divBdr>
    </w:div>
    <w:div w:id="913776693">
      <w:bodyDiv w:val="1"/>
      <w:marLeft w:val="0"/>
      <w:marRight w:val="0"/>
      <w:marTop w:val="0"/>
      <w:marBottom w:val="0"/>
      <w:divBdr>
        <w:top w:val="none" w:sz="0" w:space="0" w:color="auto"/>
        <w:left w:val="none" w:sz="0" w:space="0" w:color="auto"/>
        <w:bottom w:val="none" w:sz="0" w:space="0" w:color="auto"/>
        <w:right w:val="none" w:sz="0" w:space="0" w:color="auto"/>
      </w:divBdr>
    </w:div>
    <w:div w:id="935140459">
      <w:bodyDiv w:val="1"/>
      <w:marLeft w:val="0"/>
      <w:marRight w:val="0"/>
      <w:marTop w:val="0"/>
      <w:marBottom w:val="0"/>
      <w:divBdr>
        <w:top w:val="none" w:sz="0" w:space="0" w:color="auto"/>
        <w:left w:val="none" w:sz="0" w:space="0" w:color="auto"/>
        <w:bottom w:val="none" w:sz="0" w:space="0" w:color="auto"/>
        <w:right w:val="none" w:sz="0" w:space="0" w:color="auto"/>
      </w:divBdr>
    </w:div>
    <w:div w:id="961885085">
      <w:bodyDiv w:val="1"/>
      <w:marLeft w:val="0"/>
      <w:marRight w:val="0"/>
      <w:marTop w:val="0"/>
      <w:marBottom w:val="0"/>
      <w:divBdr>
        <w:top w:val="none" w:sz="0" w:space="0" w:color="auto"/>
        <w:left w:val="none" w:sz="0" w:space="0" w:color="auto"/>
        <w:bottom w:val="none" w:sz="0" w:space="0" w:color="auto"/>
        <w:right w:val="none" w:sz="0" w:space="0" w:color="auto"/>
      </w:divBdr>
    </w:div>
    <w:div w:id="969671714">
      <w:bodyDiv w:val="1"/>
      <w:marLeft w:val="0"/>
      <w:marRight w:val="0"/>
      <w:marTop w:val="0"/>
      <w:marBottom w:val="0"/>
      <w:divBdr>
        <w:top w:val="none" w:sz="0" w:space="0" w:color="auto"/>
        <w:left w:val="none" w:sz="0" w:space="0" w:color="auto"/>
        <w:bottom w:val="none" w:sz="0" w:space="0" w:color="auto"/>
        <w:right w:val="none" w:sz="0" w:space="0" w:color="auto"/>
      </w:divBdr>
    </w:div>
    <w:div w:id="1027026921">
      <w:bodyDiv w:val="1"/>
      <w:marLeft w:val="0"/>
      <w:marRight w:val="0"/>
      <w:marTop w:val="0"/>
      <w:marBottom w:val="0"/>
      <w:divBdr>
        <w:top w:val="none" w:sz="0" w:space="0" w:color="auto"/>
        <w:left w:val="none" w:sz="0" w:space="0" w:color="auto"/>
        <w:bottom w:val="none" w:sz="0" w:space="0" w:color="auto"/>
        <w:right w:val="none" w:sz="0" w:space="0" w:color="auto"/>
      </w:divBdr>
    </w:div>
    <w:div w:id="1027412011">
      <w:bodyDiv w:val="1"/>
      <w:marLeft w:val="0"/>
      <w:marRight w:val="0"/>
      <w:marTop w:val="0"/>
      <w:marBottom w:val="0"/>
      <w:divBdr>
        <w:top w:val="none" w:sz="0" w:space="0" w:color="auto"/>
        <w:left w:val="none" w:sz="0" w:space="0" w:color="auto"/>
        <w:bottom w:val="none" w:sz="0" w:space="0" w:color="auto"/>
        <w:right w:val="none" w:sz="0" w:space="0" w:color="auto"/>
      </w:divBdr>
    </w:div>
    <w:div w:id="1035469724">
      <w:bodyDiv w:val="1"/>
      <w:marLeft w:val="0"/>
      <w:marRight w:val="0"/>
      <w:marTop w:val="0"/>
      <w:marBottom w:val="0"/>
      <w:divBdr>
        <w:top w:val="none" w:sz="0" w:space="0" w:color="auto"/>
        <w:left w:val="none" w:sz="0" w:space="0" w:color="auto"/>
        <w:bottom w:val="none" w:sz="0" w:space="0" w:color="auto"/>
        <w:right w:val="none" w:sz="0" w:space="0" w:color="auto"/>
      </w:divBdr>
    </w:div>
    <w:div w:id="1039744161">
      <w:bodyDiv w:val="1"/>
      <w:marLeft w:val="0"/>
      <w:marRight w:val="0"/>
      <w:marTop w:val="0"/>
      <w:marBottom w:val="0"/>
      <w:divBdr>
        <w:top w:val="none" w:sz="0" w:space="0" w:color="auto"/>
        <w:left w:val="none" w:sz="0" w:space="0" w:color="auto"/>
        <w:bottom w:val="none" w:sz="0" w:space="0" w:color="auto"/>
        <w:right w:val="none" w:sz="0" w:space="0" w:color="auto"/>
      </w:divBdr>
    </w:div>
    <w:div w:id="1052728653">
      <w:bodyDiv w:val="1"/>
      <w:marLeft w:val="0"/>
      <w:marRight w:val="0"/>
      <w:marTop w:val="0"/>
      <w:marBottom w:val="0"/>
      <w:divBdr>
        <w:top w:val="none" w:sz="0" w:space="0" w:color="auto"/>
        <w:left w:val="none" w:sz="0" w:space="0" w:color="auto"/>
        <w:bottom w:val="none" w:sz="0" w:space="0" w:color="auto"/>
        <w:right w:val="none" w:sz="0" w:space="0" w:color="auto"/>
      </w:divBdr>
    </w:div>
    <w:div w:id="1071656521">
      <w:bodyDiv w:val="1"/>
      <w:marLeft w:val="0"/>
      <w:marRight w:val="0"/>
      <w:marTop w:val="0"/>
      <w:marBottom w:val="0"/>
      <w:divBdr>
        <w:top w:val="none" w:sz="0" w:space="0" w:color="auto"/>
        <w:left w:val="none" w:sz="0" w:space="0" w:color="auto"/>
        <w:bottom w:val="none" w:sz="0" w:space="0" w:color="auto"/>
        <w:right w:val="none" w:sz="0" w:space="0" w:color="auto"/>
      </w:divBdr>
    </w:div>
    <w:div w:id="1086998321">
      <w:bodyDiv w:val="1"/>
      <w:marLeft w:val="0"/>
      <w:marRight w:val="0"/>
      <w:marTop w:val="0"/>
      <w:marBottom w:val="0"/>
      <w:divBdr>
        <w:top w:val="none" w:sz="0" w:space="0" w:color="auto"/>
        <w:left w:val="none" w:sz="0" w:space="0" w:color="auto"/>
        <w:bottom w:val="none" w:sz="0" w:space="0" w:color="auto"/>
        <w:right w:val="none" w:sz="0" w:space="0" w:color="auto"/>
      </w:divBdr>
    </w:div>
    <w:div w:id="1089237371">
      <w:bodyDiv w:val="1"/>
      <w:marLeft w:val="0"/>
      <w:marRight w:val="0"/>
      <w:marTop w:val="0"/>
      <w:marBottom w:val="0"/>
      <w:divBdr>
        <w:top w:val="none" w:sz="0" w:space="0" w:color="auto"/>
        <w:left w:val="none" w:sz="0" w:space="0" w:color="auto"/>
        <w:bottom w:val="none" w:sz="0" w:space="0" w:color="auto"/>
        <w:right w:val="none" w:sz="0" w:space="0" w:color="auto"/>
      </w:divBdr>
    </w:div>
    <w:div w:id="1110052113">
      <w:bodyDiv w:val="1"/>
      <w:marLeft w:val="0"/>
      <w:marRight w:val="0"/>
      <w:marTop w:val="0"/>
      <w:marBottom w:val="0"/>
      <w:divBdr>
        <w:top w:val="none" w:sz="0" w:space="0" w:color="auto"/>
        <w:left w:val="none" w:sz="0" w:space="0" w:color="auto"/>
        <w:bottom w:val="none" w:sz="0" w:space="0" w:color="auto"/>
        <w:right w:val="none" w:sz="0" w:space="0" w:color="auto"/>
      </w:divBdr>
    </w:div>
    <w:div w:id="1142818277">
      <w:bodyDiv w:val="1"/>
      <w:marLeft w:val="0"/>
      <w:marRight w:val="0"/>
      <w:marTop w:val="0"/>
      <w:marBottom w:val="0"/>
      <w:divBdr>
        <w:top w:val="none" w:sz="0" w:space="0" w:color="auto"/>
        <w:left w:val="none" w:sz="0" w:space="0" w:color="auto"/>
        <w:bottom w:val="none" w:sz="0" w:space="0" w:color="auto"/>
        <w:right w:val="none" w:sz="0" w:space="0" w:color="auto"/>
      </w:divBdr>
    </w:div>
    <w:div w:id="1163279465">
      <w:bodyDiv w:val="1"/>
      <w:marLeft w:val="0"/>
      <w:marRight w:val="0"/>
      <w:marTop w:val="0"/>
      <w:marBottom w:val="0"/>
      <w:divBdr>
        <w:top w:val="none" w:sz="0" w:space="0" w:color="auto"/>
        <w:left w:val="none" w:sz="0" w:space="0" w:color="auto"/>
        <w:bottom w:val="none" w:sz="0" w:space="0" w:color="auto"/>
        <w:right w:val="none" w:sz="0" w:space="0" w:color="auto"/>
      </w:divBdr>
    </w:div>
    <w:div w:id="1196237340">
      <w:bodyDiv w:val="1"/>
      <w:marLeft w:val="0"/>
      <w:marRight w:val="0"/>
      <w:marTop w:val="0"/>
      <w:marBottom w:val="0"/>
      <w:divBdr>
        <w:top w:val="none" w:sz="0" w:space="0" w:color="auto"/>
        <w:left w:val="none" w:sz="0" w:space="0" w:color="auto"/>
        <w:bottom w:val="none" w:sz="0" w:space="0" w:color="auto"/>
        <w:right w:val="none" w:sz="0" w:space="0" w:color="auto"/>
      </w:divBdr>
    </w:div>
    <w:div w:id="1259757570">
      <w:bodyDiv w:val="1"/>
      <w:marLeft w:val="0"/>
      <w:marRight w:val="0"/>
      <w:marTop w:val="0"/>
      <w:marBottom w:val="0"/>
      <w:divBdr>
        <w:top w:val="none" w:sz="0" w:space="0" w:color="auto"/>
        <w:left w:val="none" w:sz="0" w:space="0" w:color="auto"/>
        <w:bottom w:val="none" w:sz="0" w:space="0" w:color="auto"/>
        <w:right w:val="none" w:sz="0" w:space="0" w:color="auto"/>
      </w:divBdr>
    </w:div>
    <w:div w:id="1274022321">
      <w:bodyDiv w:val="1"/>
      <w:marLeft w:val="0"/>
      <w:marRight w:val="0"/>
      <w:marTop w:val="0"/>
      <w:marBottom w:val="0"/>
      <w:divBdr>
        <w:top w:val="none" w:sz="0" w:space="0" w:color="auto"/>
        <w:left w:val="none" w:sz="0" w:space="0" w:color="auto"/>
        <w:bottom w:val="none" w:sz="0" w:space="0" w:color="auto"/>
        <w:right w:val="none" w:sz="0" w:space="0" w:color="auto"/>
      </w:divBdr>
    </w:div>
    <w:div w:id="1277561871">
      <w:bodyDiv w:val="1"/>
      <w:marLeft w:val="0"/>
      <w:marRight w:val="0"/>
      <w:marTop w:val="0"/>
      <w:marBottom w:val="0"/>
      <w:divBdr>
        <w:top w:val="none" w:sz="0" w:space="0" w:color="auto"/>
        <w:left w:val="none" w:sz="0" w:space="0" w:color="auto"/>
        <w:bottom w:val="none" w:sz="0" w:space="0" w:color="auto"/>
        <w:right w:val="none" w:sz="0" w:space="0" w:color="auto"/>
      </w:divBdr>
    </w:div>
    <w:div w:id="1282344659">
      <w:bodyDiv w:val="1"/>
      <w:marLeft w:val="0"/>
      <w:marRight w:val="0"/>
      <w:marTop w:val="0"/>
      <w:marBottom w:val="0"/>
      <w:divBdr>
        <w:top w:val="none" w:sz="0" w:space="0" w:color="auto"/>
        <w:left w:val="none" w:sz="0" w:space="0" w:color="auto"/>
        <w:bottom w:val="none" w:sz="0" w:space="0" w:color="auto"/>
        <w:right w:val="none" w:sz="0" w:space="0" w:color="auto"/>
      </w:divBdr>
    </w:div>
    <w:div w:id="1285501504">
      <w:bodyDiv w:val="1"/>
      <w:marLeft w:val="0"/>
      <w:marRight w:val="0"/>
      <w:marTop w:val="0"/>
      <w:marBottom w:val="0"/>
      <w:divBdr>
        <w:top w:val="none" w:sz="0" w:space="0" w:color="auto"/>
        <w:left w:val="none" w:sz="0" w:space="0" w:color="auto"/>
        <w:bottom w:val="none" w:sz="0" w:space="0" w:color="auto"/>
        <w:right w:val="none" w:sz="0" w:space="0" w:color="auto"/>
      </w:divBdr>
    </w:div>
    <w:div w:id="1318265197">
      <w:bodyDiv w:val="1"/>
      <w:marLeft w:val="0"/>
      <w:marRight w:val="0"/>
      <w:marTop w:val="0"/>
      <w:marBottom w:val="0"/>
      <w:divBdr>
        <w:top w:val="none" w:sz="0" w:space="0" w:color="auto"/>
        <w:left w:val="none" w:sz="0" w:space="0" w:color="auto"/>
        <w:bottom w:val="none" w:sz="0" w:space="0" w:color="auto"/>
        <w:right w:val="none" w:sz="0" w:space="0" w:color="auto"/>
      </w:divBdr>
    </w:div>
    <w:div w:id="1389064623">
      <w:bodyDiv w:val="1"/>
      <w:marLeft w:val="0"/>
      <w:marRight w:val="0"/>
      <w:marTop w:val="0"/>
      <w:marBottom w:val="0"/>
      <w:divBdr>
        <w:top w:val="none" w:sz="0" w:space="0" w:color="auto"/>
        <w:left w:val="none" w:sz="0" w:space="0" w:color="auto"/>
        <w:bottom w:val="none" w:sz="0" w:space="0" w:color="auto"/>
        <w:right w:val="none" w:sz="0" w:space="0" w:color="auto"/>
      </w:divBdr>
    </w:div>
    <w:div w:id="1426464116">
      <w:bodyDiv w:val="1"/>
      <w:marLeft w:val="0"/>
      <w:marRight w:val="0"/>
      <w:marTop w:val="0"/>
      <w:marBottom w:val="0"/>
      <w:divBdr>
        <w:top w:val="none" w:sz="0" w:space="0" w:color="auto"/>
        <w:left w:val="none" w:sz="0" w:space="0" w:color="auto"/>
        <w:bottom w:val="none" w:sz="0" w:space="0" w:color="auto"/>
        <w:right w:val="none" w:sz="0" w:space="0" w:color="auto"/>
      </w:divBdr>
    </w:div>
    <w:div w:id="1471052031">
      <w:bodyDiv w:val="1"/>
      <w:marLeft w:val="0"/>
      <w:marRight w:val="0"/>
      <w:marTop w:val="0"/>
      <w:marBottom w:val="0"/>
      <w:divBdr>
        <w:top w:val="none" w:sz="0" w:space="0" w:color="auto"/>
        <w:left w:val="none" w:sz="0" w:space="0" w:color="auto"/>
        <w:bottom w:val="none" w:sz="0" w:space="0" w:color="auto"/>
        <w:right w:val="none" w:sz="0" w:space="0" w:color="auto"/>
      </w:divBdr>
    </w:div>
    <w:div w:id="1495100407">
      <w:bodyDiv w:val="1"/>
      <w:marLeft w:val="0"/>
      <w:marRight w:val="0"/>
      <w:marTop w:val="0"/>
      <w:marBottom w:val="0"/>
      <w:divBdr>
        <w:top w:val="none" w:sz="0" w:space="0" w:color="auto"/>
        <w:left w:val="none" w:sz="0" w:space="0" w:color="auto"/>
        <w:bottom w:val="none" w:sz="0" w:space="0" w:color="auto"/>
        <w:right w:val="none" w:sz="0" w:space="0" w:color="auto"/>
      </w:divBdr>
      <w:divsChild>
        <w:div w:id="1260479978">
          <w:marLeft w:val="547"/>
          <w:marRight w:val="0"/>
          <w:marTop w:val="240"/>
          <w:marBottom w:val="0"/>
          <w:divBdr>
            <w:top w:val="none" w:sz="0" w:space="0" w:color="auto"/>
            <w:left w:val="none" w:sz="0" w:space="0" w:color="auto"/>
            <w:bottom w:val="none" w:sz="0" w:space="0" w:color="auto"/>
            <w:right w:val="none" w:sz="0" w:space="0" w:color="auto"/>
          </w:divBdr>
        </w:div>
      </w:divsChild>
    </w:div>
    <w:div w:id="1501194267">
      <w:bodyDiv w:val="1"/>
      <w:marLeft w:val="0"/>
      <w:marRight w:val="0"/>
      <w:marTop w:val="0"/>
      <w:marBottom w:val="0"/>
      <w:divBdr>
        <w:top w:val="none" w:sz="0" w:space="0" w:color="auto"/>
        <w:left w:val="none" w:sz="0" w:space="0" w:color="auto"/>
        <w:bottom w:val="none" w:sz="0" w:space="0" w:color="auto"/>
        <w:right w:val="none" w:sz="0" w:space="0" w:color="auto"/>
      </w:divBdr>
    </w:div>
    <w:div w:id="1501383954">
      <w:bodyDiv w:val="1"/>
      <w:marLeft w:val="0"/>
      <w:marRight w:val="0"/>
      <w:marTop w:val="0"/>
      <w:marBottom w:val="0"/>
      <w:divBdr>
        <w:top w:val="none" w:sz="0" w:space="0" w:color="auto"/>
        <w:left w:val="none" w:sz="0" w:space="0" w:color="auto"/>
        <w:bottom w:val="none" w:sz="0" w:space="0" w:color="auto"/>
        <w:right w:val="none" w:sz="0" w:space="0" w:color="auto"/>
      </w:divBdr>
    </w:div>
    <w:div w:id="1505822233">
      <w:bodyDiv w:val="1"/>
      <w:marLeft w:val="0"/>
      <w:marRight w:val="0"/>
      <w:marTop w:val="0"/>
      <w:marBottom w:val="0"/>
      <w:divBdr>
        <w:top w:val="none" w:sz="0" w:space="0" w:color="auto"/>
        <w:left w:val="none" w:sz="0" w:space="0" w:color="auto"/>
        <w:bottom w:val="none" w:sz="0" w:space="0" w:color="auto"/>
        <w:right w:val="none" w:sz="0" w:space="0" w:color="auto"/>
      </w:divBdr>
      <w:divsChild>
        <w:div w:id="1272934293">
          <w:marLeft w:val="720"/>
          <w:marRight w:val="0"/>
          <w:marTop w:val="240"/>
          <w:marBottom w:val="0"/>
          <w:divBdr>
            <w:top w:val="none" w:sz="0" w:space="0" w:color="auto"/>
            <w:left w:val="none" w:sz="0" w:space="0" w:color="auto"/>
            <w:bottom w:val="none" w:sz="0" w:space="0" w:color="auto"/>
            <w:right w:val="none" w:sz="0" w:space="0" w:color="auto"/>
          </w:divBdr>
        </w:div>
      </w:divsChild>
    </w:div>
    <w:div w:id="1517427488">
      <w:bodyDiv w:val="1"/>
      <w:marLeft w:val="0"/>
      <w:marRight w:val="0"/>
      <w:marTop w:val="0"/>
      <w:marBottom w:val="0"/>
      <w:divBdr>
        <w:top w:val="none" w:sz="0" w:space="0" w:color="auto"/>
        <w:left w:val="none" w:sz="0" w:space="0" w:color="auto"/>
        <w:bottom w:val="none" w:sz="0" w:space="0" w:color="auto"/>
        <w:right w:val="none" w:sz="0" w:space="0" w:color="auto"/>
      </w:divBdr>
    </w:div>
    <w:div w:id="1520970110">
      <w:bodyDiv w:val="1"/>
      <w:marLeft w:val="0"/>
      <w:marRight w:val="0"/>
      <w:marTop w:val="0"/>
      <w:marBottom w:val="0"/>
      <w:divBdr>
        <w:top w:val="none" w:sz="0" w:space="0" w:color="auto"/>
        <w:left w:val="none" w:sz="0" w:space="0" w:color="auto"/>
        <w:bottom w:val="none" w:sz="0" w:space="0" w:color="auto"/>
        <w:right w:val="none" w:sz="0" w:space="0" w:color="auto"/>
      </w:divBdr>
    </w:div>
    <w:div w:id="1521820085">
      <w:bodyDiv w:val="1"/>
      <w:marLeft w:val="0"/>
      <w:marRight w:val="0"/>
      <w:marTop w:val="0"/>
      <w:marBottom w:val="0"/>
      <w:divBdr>
        <w:top w:val="none" w:sz="0" w:space="0" w:color="auto"/>
        <w:left w:val="none" w:sz="0" w:space="0" w:color="auto"/>
        <w:bottom w:val="none" w:sz="0" w:space="0" w:color="auto"/>
        <w:right w:val="none" w:sz="0" w:space="0" w:color="auto"/>
      </w:divBdr>
    </w:div>
    <w:div w:id="1524397140">
      <w:bodyDiv w:val="1"/>
      <w:marLeft w:val="0"/>
      <w:marRight w:val="0"/>
      <w:marTop w:val="0"/>
      <w:marBottom w:val="0"/>
      <w:divBdr>
        <w:top w:val="none" w:sz="0" w:space="0" w:color="auto"/>
        <w:left w:val="none" w:sz="0" w:space="0" w:color="auto"/>
        <w:bottom w:val="none" w:sz="0" w:space="0" w:color="auto"/>
        <w:right w:val="none" w:sz="0" w:space="0" w:color="auto"/>
      </w:divBdr>
    </w:div>
    <w:div w:id="1537815680">
      <w:bodyDiv w:val="1"/>
      <w:marLeft w:val="0"/>
      <w:marRight w:val="0"/>
      <w:marTop w:val="0"/>
      <w:marBottom w:val="0"/>
      <w:divBdr>
        <w:top w:val="none" w:sz="0" w:space="0" w:color="auto"/>
        <w:left w:val="none" w:sz="0" w:space="0" w:color="auto"/>
        <w:bottom w:val="none" w:sz="0" w:space="0" w:color="auto"/>
        <w:right w:val="none" w:sz="0" w:space="0" w:color="auto"/>
      </w:divBdr>
    </w:div>
    <w:div w:id="1546796673">
      <w:bodyDiv w:val="1"/>
      <w:marLeft w:val="0"/>
      <w:marRight w:val="0"/>
      <w:marTop w:val="0"/>
      <w:marBottom w:val="0"/>
      <w:divBdr>
        <w:top w:val="none" w:sz="0" w:space="0" w:color="auto"/>
        <w:left w:val="none" w:sz="0" w:space="0" w:color="auto"/>
        <w:bottom w:val="none" w:sz="0" w:space="0" w:color="auto"/>
        <w:right w:val="none" w:sz="0" w:space="0" w:color="auto"/>
      </w:divBdr>
    </w:div>
    <w:div w:id="1556308729">
      <w:bodyDiv w:val="1"/>
      <w:marLeft w:val="0"/>
      <w:marRight w:val="0"/>
      <w:marTop w:val="0"/>
      <w:marBottom w:val="0"/>
      <w:divBdr>
        <w:top w:val="none" w:sz="0" w:space="0" w:color="auto"/>
        <w:left w:val="none" w:sz="0" w:space="0" w:color="auto"/>
        <w:bottom w:val="none" w:sz="0" w:space="0" w:color="auto"/>
        <w:right w:val="none" w:sz="0" w:space="0" w:color="auto"/>
      </w:divBdr>
    </w:div>
    <w:div w:id="1567498203">
      <w:bodyDiv w:val="1"/>
      <w:marLeft w:val="0"/>
      <w:marRight w:val="0"/>
      <w:marTop w:val="0"/>
      <w:marBottom w:val="0"/>
      <w:divBdr>
        <w:top w:val="none" w:sz="0" w:space="0" w:color="auto"/>
        <w:left w:val="none" w:sz="0" w:space="0" w:color="auto"/>
        <w:bottom w:val="none" w:sz="0" w:space="0" w:color="auto"/>
        <w:right w:val="none" w:sz="0" w:space="0" w:color="auto"/>
      </w:divBdr>
    </w:div>
    <w:div w:id="1594628718">
      <w:bodyDiv w:val="1"/>
      <w:marLeft w:val="0"/>
      <w:marRight w:val="0"/>
      <w:marTop w:val="0"/>
      <w:marBottom w:val="0"/>
      <w:divBdr>
        <w:top w:val="none" w:sz="0" w:space="0" w:color="auto"/>
        <w:left w:val="none" w:sz="0" w:space="0" w:color="auto"/>
        <w:bottom w:val="none" w:sz="0" w:space="0" w:color="auto"/>
        <w:right w:val="none" w:sz="0" w:space="0" w:color="auto"/>
      </w:divBdr>
    </w:div>
    <w:div w:id="1604804407">
      <w:bodyDiv w:val="1"/>
      <w:marLeft w:val="0"/>
      <w:marRight w:val="0"/>
      <w:marTop w:val="0"/>
      <w:marBottom w:val="0"/>
      <w:divBdr>
        <w:top w:val="none" w:sz="0" w:space="0" w:color="auto"/>
        <w:left w:val="none" w:sz="0" w:space="0" w:color="auto"/>
        <w:bottom w:val="none" w:sz="0" w:space="0" w:color="auto"/>
        <w:right w:val="none" w:sz="0" w:space="0" w:color="auto"/>
      </w:divBdr>
    </w:div>
    <w:div w:id="1611474143">
      <w:bodyDiv w:val="1"/>
      <w:marLeft w:val="0"/>
      <w:marRight w:val="0"/>
      <w:marTop w:val="0"/>
      <w:marBottom w:val="0"/>
      <w:divBdr>
        <w:top w:val="none" w:sz="0" w:space="0" w:color="auto"/>
        <w:left w:val="none" w:sz="0" w:space="0" w:color="auto"/>
        <w:bottom w:val="none" w:sz="0" w:space="0" w:color="auto"/>
        <w:right w:val="none" w:sz="0" w:space="0" w:color="auto"/>
      </w:divBdr>
    </w:div>
    <w:div w:id="1619795246">
      <w:bodyDiv w:val="1"/>
      <w:marLeft w:val="0"/>
      <w:marRight w:val="0"/>
      <w:marTop w:val="0"/>
      <w:marBottom w:val="0"/>
      <w:divBdr>
        <w:top w:val="none" w:sz="0" w:space="0" w:color="auto"/>
        <w:left w:val="none" w:sz="0" w:space="0" w:color="auto"/>
        <w:bottom w:val="none" w:sz="0" w:space="0" w:color="auto"/>
        <w:right w:val="none" w:sz="0" w:space="0" w:color="auto"/>
      </w:divBdr>
    </w:div>
    <w:div w:id="1657223609">
      <w:bodyDiv w:val="1"/>
      <w:marLeft w:val="0"/>
      <w:marRight w:val="0"/>
      <w:marTop w:val="0"/>
      <w:marBottom w:val="0"/>
      <w:divBdr>
        <w:top w:val="none" w:sz="0" w:space="0" w:color="auto"/>
        <w:left w:val="none" w:sz="0" w:space="0" w:color="auto"/>
        <w:bottom w:val="none" w:sz="0" w:space="0" w:color="auto"/>
        <w:right w:val="none" w:sz="0" w:space="0" w:color="auto"/>
      </w:divBdr>
      <w:divsChild>
        <w:div w:id="1582982684">
          <w:marLeft w:val="720"/>
          <w:marRight w:val="0"/>
          <w:marTop w:val="240"/>
          <w:marBottom w:val="0"/>
          <w:divBdr>
            <w:top w:val="none" w:sz="0" w:space="0" w:color="auto"/>
            <w:left w:val="none" w:sz="0" w:space="0" w:color="auto"/>
            <w:bottom w:val="none" w:sz="0" w:space="0" w:color="auto"/>
            <w:right w:val="none" w:sz="0" w:space="0" w:color="auto"/>
          </w:divBdr>
        </w:div>
      </w:divsChild>
    </w:div>
    <w:div w:id="1665232388">
      <w:bodyDiv w:val="1"/>
      <w:marLeft w:val="0"/>
      <w:marRight w:val="0"/>
      <w:marTop w:val="0"/>
      <w:marBottom w:val="0"/>
      <w:divBdr>
        <w:top w:val="none" w:sz="0" w:space="0" w:color="auto"/>
        <w:left w:val="none" w:sz="0" w:space="0" w:color="auto"/>
        <w:bottom w:val="none" w:sz="0" w:space="0" w:color="auto"/>
        <w:right w:val="none" w:sz="0" w:space="0" w:color="auto"/>
      </w:divBdr>
    </w:div>
    <w:div w:id="1730613981">
      <w:bodyDiv w:val="1"/>
      <w:marLeft w:val="0"/>
      <w:marRight w:val="0"/>
      <w:marTop w:val="0"/>
      <w:marBottom w:val="0"/>
      <w:divBdr>
        <w:top w:val="none" w:sz="0" w:space="0" w:color="auto"/>
        <w:left w:val="none" w:sz="0" w:space="0" w:color="auto"/>
        <w:bottom w:val="none" w:sz="0" w:space="0" w:color="auto"/>
        <w:right w:val="none" w:sz="0" w:space="0" w:color="auto"/>
      </w:divBdr>
    </w:div>
    <w:div w:id="1732188322">
      <w:bodyDiv w:val="1"/>
      <w:marLeft w:val="0"/>
      <w:marRight w:val="0"/>
      <w:marTop w:val="0"/>
      <w:marBottom w:val="0"/>
      <w:divBdr>
        <w:top w:val="none" w:sz="0" w:space="0" w:color="auto"/>
        <w:left w:val="none" w:sz="0" w:space="0" w:color="auto"/>
        <w:bottom w:val="none" w:sz="0" w:space="0" w:color="auto"/>
        <w:right w:val="none" w:sz="0" w:space="0" w:color="auto"/>
      </w:divBdr>
    </w:div>
    <w:div w:id="1769958279">
      <w:bodyDiv w:val="1"/>
      <w:marLeft w:val="0"/>
      <w:marRight w:val="0"/>
      <w:marTop w:val="0"/>
      <w:marBottom w:val="0"/>
      <w:divBdr>
        <w:top w:val="none" w:sz="0" w:space="0" w:color="auto"/>
        <w:left w:val="none" w:sz="0" w:space="0" w:color="auto"/>
        <w:bottom w:val="none" w:sz="0" w:space="0" w:color="auto"/>
        <w:right w:val="none" w:sz="0" w:space="0" w:color="auto"/>
      </w:divBdr>
    </w:div>
    <w:div w:id="1796367832">
      <w:bodyDiv w:val="1"/>
      <w:marLeft w:val="0"/>
      <w:marRight w:val="0"/>
      <w:marTop w:val="0"/>
      <w:marBottom w:val="0"/>
      <w:divBdr>
        <w:top w:val="none" w:sz="0" w:space="0" w:color="auto"/>
        <w:left w:val="none" w:sz="0" w:space="0" w:color="auto"/>
        <w:bottom w:val="none" w:sz="0" w:space="0" w:color="auto"/>
        <w:right w:val="none" w:sz="0" w:space="0" w:color="auto"/>
      </w:divBdr>
    </w:div>
    <w:div w:id="1817331624">
      <w:bodyDiv w:val="1"/>
      <w:marLeft w:val="0"/>
      <w:marRight w:val="0"/>
      <w:marTop w:val="0"/>
      <w:marBottom w:val="0"/>
      <w:divBdr>
        <w:top w:val="none" w:sz="0" w:space="0" w:color="auto"/>
        <w:left w:val="none" w:sz="0" w:space="0" w:color="auto"/>
        <w:bottom w:val="none" w:sz="0" w:space="0" w:color="auto"/>
        <w:right w:val="none" w:sz="0" w:space="0" w:color="auto"/>
      </w:divBdr>
    </w:div>
    <w:div w:id="1825777435">
      <w:bodyDiv w:val="1"/>
      <w:marLeft w:val="0"/>
      <w:marRight w:val="0"/>
      <w:marTop w:val="0"/>
      <w:marBottom w:val="0"/>
      <w:divBdr>
        <w:top w:val="none" w:sz="0" w:space="0" w:color="auto"/>
        <w:left w:val="none" w:sz="0" w:space="0" w:color="auto"/>
        <w:bottom w:val="none" w:sz="0" w:space="0" w:color="auto"/>
        <w:right w:val="none" w:sz="0" w:space="0" w:color="auto"/>
      </w:divBdr>
    </w:div>
    <w:div w:id="1862009946">
      <w:bodyDiv w:val="1"/>
      <w:marLeft w:val="0"/>
      <w:marRight w:val="0"/>
      <w:marTop w:val="0"/>
      <w:marBottom w:val="0"/>
      <w:divBdr>
        <w:top w:val="none" w:sz="0" w:space="0" w:color="auto"/>
        <w:left w:val="none" w:sz="0" w:space="0" w:color="auto"/>
        <w:bottom w:val="none" w:sz="0" w:space="0" w:color="auto"/>
        <w:right w:val="none" w:sz="0" w:space="0" w:color="auto"/>
      </w:divBdr>
    </w:div>
    <w:div w:id="1870294752">
      <w:bodyDiv w:val="1"/>
      <w:marLeft w:val="0"/>
      <w:marRight w:val="0"/>
      <w:marTop w:val="0"/>
      <w:marBottom w:val="0"/>
      <w:divBdr>
        <w:top w:val="none" w:sz="0" w:space="0" w:color="auto"/>
        <w:left w:val="none" w:sz="0" w:space="0" w:color="auto"/>
        <w:bottom w:val="none" w:sz="0" w:space="0" w:color="auto"/>
        <w:right w:val="none" w:sz="0" w:space="0" w:color="auto"/>
      </w:divBdr>
    </w:div>
    <w:div w:id="1892501644">
      <w:bodyDiv w:val="1"/>
      <w:marLeft w:val="0"/>
      <w:marRight w:val="0"/>
      <w:marTop w:val="0"/>
      <w:marBottom w:val="0"/>
      <w:divBdr>
        <w:top w:val="none" w:sz="0" w:space="0" w:color="auto"/>
        <w:left w:val="none" w:sz="0" w:space="0" w:color="auto"/>
        <w:bottom w:val="none" w:sz="0" w:space="0" w:color="auto"/>
        <w:right w:val="none" w:sz="0" w:space="0" w:color="auto"/>
      </w:divBdr>
    </w:div>
    <w:div w:id="1912427610">
      <w:bodyDiv w:val="1"/>
      <w:marLeft w:val="0"/>
      <w:marRight w:val="0"/>
      <w:marTop w:val="0"/>
      <w:marBottom w:val="0"/>
      <w:divBdr>
        <w:top w:val="none" w:sz="0" w:space="0" w:color="auto"/>
        <w:left w:val="none" w:sz="0" w:space="0" w:color="auto"/>
        <w:bottom w:val="none" w:sz="0" w:space="0" w:color="auto"/>
        <w:right w:val="none" w:sz="0" w:space="0" w:color="auto"/>
      </w:divBdr>
    </w:div>
    <w:div w:id="1936865931">
      <w:bodyDiv w:val="1"/>
      <w:marLeft w:val="0"/>
      <w:marRight w:val="0"/>
      <w:marTop w:val="0"/>
      <w:marBottom w:val="0"/>
      <w:divBdr>
        <w:top w:val="none" w:sz="0" w:space="0" w:color="auto"/>
        <w:left w:val="none" w:sz="0" w:space="0" w:color="auto"/>
        <w:bottom w:val="none" w:sz="0" w:space="0" w:color="auto"/>
        <w:right w:val="none" w:sz="0" w:space="0" w:color="auto"/>
      </w:divBdr>
    </w:div>
    <w:div w:id="2051681970">
      <w:bodyDiv w:val="1"/>
      <w:marLeft w:val="0"/>
      <w:marRight w:val="0"/>
      <w:marTop w:val="0"/>
      <w:marBottom w:val="0"/>
      <w:divBdr>
        <w:top w:val="none" w:sz="0" w:space="0" w:color="auto"/>
        <w:left w:val="none" w:sz="0" w:space="0" w:color="auto"/>
        <w:bottom w:val="none" w:sz="0" w:space="0" w:color="auto"/>
        <w:right w:val="none" w:sz="0" w:space="0" w:color="auto"/>
      </w:divBdr>
    </w:div>
    <w:div w:id="2052722638">
      <w:bodyDiv w:val="1"/>
      <w:marLeft w:val="0"/>
      <w:marRight w:val="0"/>
      <w:marTop w:val="0"/>
      <w:marBottom w:val="0"/>
      <w:divBdr>
        <w:top w:val="none" w:sz="0" w:space="0" w:color="auto"/>
        <w:left w:val="none" w:sz="0" w:space="0" w:color="auto"/>
        <w:bottom w:val="none" w:sz="0" w:space="0" w:color="auto"/>
        <w:right w:val="none" w:sz="0" w:space="0" w:color="auto"/>
      </w:divBdr>
    </w:div>
    <w:div w:id="2076705800">
      <w:bodyDiv w:val="1"/>
      <w:marLeft w:val="0"/>
      <w:marRight w:val="0"/>
      <w:marTop w:val="0"/>
      <w:marBottom w:val="0"/>
      <w:divBdr>
        <w:top w:val="none" w:sz="0" w:space="0" w:color="auto"/>
        <w:left w:val="none" w:sz="0" w:space="0" w:color="auto"/>
        <w:bottom w:val="none" w:sz="0" w:space="0" w:color="auto"/>
        <w:right w:val="none" w:sz="0" w:space="0" w:color="auto"/>
      </w:divBdr>
    </w:div>
    <w:div w:id="2085638369">
      <w:bodyDiv w:val="1"/>
      <w:marLeft w:val="0"/>
      <w:marRight w:val="0"/>
      <w:marTop w:val="0"/>
      <w:marBottom w:val="0"/>
      <w:divBdr>
        <w:top w:val="none" w:sz="0" w:space="0" w:color="auto"/>
        <w:left w:val="none" w:sz="0" w:space="0" w:color="auto"/>
        <w:bottom w:val="none" w:sz="0" w:space="0" w:color="auto"/>
        <w:right w:val="none" w:sz="0" w:space="0" w:color="auto"/>
      </w:divBdr>
    </w:div>
    <w:div w:id="210097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6.wmf"/><Relationship Id="rId324" Type="http://schemas.openxmlformats.org/officeDocument/2006/relationships/image" Target="media/image239.emf"/><Relationship Id="rId531" Type="http://schemas.openxmlformats.org/officeDocument/2006/relationships/image" Target="media/image429.emf"/><Relationship Id="rId170" Type="http://schemas.openxmlformats.org/officeDocument/2006/relationships/image" Target="media/image100.emf"/><Relationship Id="rId268" Type="http://schemas.openxmlformats.org/officeDocument/2006/relationships/image" Target="media/image185.jpeg"/><Relationship Id="rId475" Type="http://schemas.openxmlformats.org/officeDocument/2006/relationships/image" Target="media/image375.emf"/><Relationship Id="rId32" Type="http://schemas.openxmlformats.org/officeDocument/2006/relationships/oleObject" Target="embeddings/oleObject10.bin"/><Relationship Id="rId128" Type="http://schemas.openxmlformats.org/officeDocument/2006/relationships/image" Target="media/image61.wmf"/><Relationship Id="rId335" Type="http://schemas.openxmlformats.org/officeDocument/2006/relationships/image" Target="media/image250.jpeg"/><Relationship Id="rId542" Type="http://schemas.openxmlformats.org/officeDocument/2006/relationships/image" Target="media/image440.jpeg"/><Relationship Id="rId181" Type="http://schemas.openxmlformats.org/officeDocument/2006/relationships/image" Target="media/image111.jpeg"/><Relationship Id="rId402" Type="http://schemas.openxmlformats.org/officeDocument/2006/relationships/image" Target="media/image306.emf"/><Relationship Id="rId279" Type="http://schemas.openxmlformats.org/officeDocument/2006/relationships/image" Target="media/image196.jpeg"/><Relationship Id="rId486" Type="http://schemas.openxmlformats.org/officeDocument/2006/relationships/image" Target="media/image386.emf"/><Relationship Id="rId43" Type="http://schemas.openxmlformats.org/officeDocument/2006/relationships/image" Target="media/image17.wmf"/><Relationship Id="rId139" Type="http://schemas.openxmlformats.org/officeDocument/2006/relationships/image" Target="media/image69.emf"/><Relationship Id="rId346" Type="http://schemas.openxmlformats.org/officeDocument/2006/relationships/header" Target="header7.xml"/><Relationship Id="rId553" Type="http://schemas.openxmlformats.org/officeDocument/2006/relationships/image" Target="media/image450.jpeg"/><Relationship Id="rId192" Type="http://schemas.openxmlformats.org/officeDocument/2006/relationships/image" Target="media/image122.jpeg"/><Relationship Id="rId206" Type="http://schemas.openxmlformats.org/officeDocument/2006/relationships/image" Target="media/image135.jpeg"/><Relationship Id="rId413" Type="http://schemas.openxmlformats.org/officeDocument/2006/relationships/image" Target="media/image317.jpeg"/><Relationship Id="rId497" Type="http://schemas.openxmlformats.org/officeDocument/2006/relationships/image" Target="media/image395.jpeg"/><Relationship Id="rId357" Type="http://schemas.openxmlformats.org/officeDocument/2006/relationships/oleObject" Target="embeddings/oleObject76.bin"/><Relationship Id="rId54" Type="http://schemas.openxmlformats.org/officeDocument/2006/relationships/oleObject" Target="embeddings/oleObject21.bin"/><Relationship Id="rId217" Type="http://schemas.openxmlformats.org/officeDocument/2006/relationships/oleObject" Target="embeddings/oleObject61.bin"/><Relationship Id="rId564" Type="http://schemas.openxmlformats.org/officeDocument/2006/relationships/header" Target="header13.xml"/><Relationship Id="rId424" Type="http://schemas.openxmlformats.org/officeDocument/2006/relationships/image" Target="media/image328.emf"/><Relationship Id="rId270" Type="http://schemas.openxmlformats.org/officeDocument/2006/relationships/image" Target="media/image187.jpeg"/><Relationship Id="rId65" Type="http://schemas.openxmlformats.org/officeDocument/2006/relationships/image" Target="media/image28.wmf"/><Relationship Id="rId130" Type="http://schemas.openxmlformats.org/officeDocument/2006/relationships/image" Target="media/image62.wmf"/><Relationship Id="rId368" Type="http://schemas.openxmlformats.org/officeDocument/2006/relationships/image" Target="media/image272.jpeg"/><Relationship Id="rId228" Type="http://schemas.openxmlformats.org/officeDocument/2006/relationships/oleObject" Target="embeddings/oleObject65.bin"/><Relationship Id="rId435" Type="http://schemas.openxmlformats.org/officeDocument/2006/relationships/image" Target="media/image337.jpeg"/><Relationship Id="rId281" Type="http://schemas.openxmlformats.org/officeDocument/2006/relationships/image" Target="media/image198.jpeg"/><Relationship Id="rId337" Type="http://schemas.openxmlformats.org/officeDocument/2006/relationships/image" Target="media/image252.emf"/><Relationship Id="rId502" Type="http://schemas.openxmlformats.org/officeDocument/2006/relationships/image" Target="media/image400.jpeg"/><Relationship Id="rId34" Type="http://schemas.openxmlformats.org/officeDocument/2006/relationships/oleObject" Target="embeddings/oleObject11.bin"/><Relationship Id="rId76" Type="http://schemas.openxmlformats.org/officeDocument/2006/relationships/oleObject" Target="embeddings/oleObject32.bin"/><Relationship Id="rId141" Type="http://schemas.openxmlformats.org/officeDocument/2006/relationships/image" Target="media/image71.emf"/><Relationship Id="rId379" Type="http://schemas.openxmlformats.org/officeDocument/2006/relationships/image" Target="media/image283.emf"/><Relationship Id="rId544" Type="http://schemas.openxmlformats.org/officeDocument/2006/relationships/image" Target="media/image442.emf"/><Relationship Id="rId7" Type="http://schemas.openxmlformats.org/officeDocument/2006/relationships/endnotes" Target="endnotes.xml"/><Relationship Id="rId183" Type="http://schemas.openxmlformats.org/officeDocument/2006/relationships/image" Target="media/image113.jpeg"/><Relationship Id="rId239" Type="http://schemas.openxmlformats.org/officeDocument/2006/relationships/image" Target="media/image157.emf"/><Relationship Id="rId390" Type="http://schemas.openxmlformats.org/officeDocument/2006/relationships/image" Target="media/image294.emf"/><Relationship Id="rId404" Type="http://schemas.openxmlformats.org/officeDocument/2006/relationships/image" Target="media/image308.emf"/><Relationship Id="rId446" Type="http://schemas.openxmlformats.org/officeDocument/2006/relationships/image" Target="media/image346.emf"/><Relationship Id="rId250" Type="http://schemas.openxmlformats.org/officeDocument/2006/relationships/image" Target="media/image167.emf"/><Relationship Id="rId292" Type="http://schemas.openxmlformats.org/officeDocument/2006/relationships/image" Target="media/image209.jpeg"/><Relationship Id="rId306" Type="http://schemas.openxmlformats.org/officeDocument/2006/relationships/image" Target="media/image223.emf"/><Relationship Id="rId488" Type="http://schemas.openxmlformats.org/officeDocument/2006/relationships/image" Target="media/image388.jpeg"/><Relationship Id="rId45" Type="http://schemas.openxmlformats.org/officeDocument/2006/relationships/image" Target="media/image18.wmf"/><Relationship Id="rId87" Type="http://schemas.openxmlformats.org/officeDocument/2006/relationships/oleObject" Target="embeddings/oleObject37.bin"/><Relationship Id="rId110" Type="http://schemas.openxmlformats.org/officeDocument/2006/relationships/image" Target="media/image51.wmf"/><Relationship Id="rId348" Type="http://schemas.openxmlformats.org/officeDocument/2006/relationships/image" Target="media/image261.jpeg"/><Relationship Id="rId513" Type="http://schemas.openxmlformats.org/officeDocument/2006/relationships/image" Target="media/image411.emf"/><Relationship Id="rId555" Type="http://schemas.openxmlformats.org/officeDocument/2006/relationships/image" Target="media/image452.emf"/><Relationship Id="rId152" Type="http://schemas.openxmlformats.org/officeDocument/2006/relationships/image" Target="media/image82.emf"/><Relationship Id="rId194" Type="http://schemas.openxmlformats.org/officeDocument/2006/relationships/image" Target="media/image124.jpeg"/><Relationship Id="rId208" Type="http://schemas.openxmlformats.org/officeDocument/2006/relationships/image" Target="media/image137.wmf"/><Relationship Id="rId415" Type="http://schemas.openxmlformats.org/officeDocument/2006/relationships/image" Target="media/image319.jpeg"/><Relationship Id="rId457" Type="http://schemas.openxmlformats.org/officeDocument/2006/relationships/image" Target="media/image357.emf"/><Relationship Id="rId261" Type="http://schemas.openxmlformats.org/officeDocument/2006/relationships/image" Target="media/image178.jpeg"/><Relationship Id="rId499" Type="http://schemas.openxmlformats.org/officeDocument/2006/relationships/image" Target="media/image397.jpeg"/><Relationship Id="rId14" Type="http://schemas.openxmlformats.org/officeDocument/2006/relationships/oleObject" Target="embeddings/oleObject1.bin"/><Relationship Id="rId56" Type="http://schemas.openxmlformats.org/officeDocument/2006/relationships/oleObject" Target="embeddings/oleObject22.bin"/><Relationship Id="rId317" Type="http://schemas.openxmlformats.org/officeDocument/2006/relationships/image" Target="media/image232.emf"/><Relationship Id="rId359" Type="http://schemas.openxmlformats.org/officeDocument/2006/relationships/oleObject" Target="embeddings/oleObject77.bin"/><Relationship Id="rId524" Type="http://schemas.openxmlformats.org/officeDocument/2006/relationships/image" Target="media/image422.jpeg"/><Relationship Id="rId566" Type="http://schemas.openxmlformats.org/officeDocument/2006/relationships/header" Target="header15.xml"/><Relationship Id="rId98" Type="http://schemas.openxmlformats.org/officeDocument/2006/relationships/image" Target="media/image45.wmf"/><Relationship Id="rId121" Type="http://schemas.openxmlformats.org/officeDocument/2006/relationships/header" Target="header5.xml"/><Relationship Id="rId163" Type="http://schemas.openxmlformats.org/officeDocument/2006/relationships/image" Target="media/image93.emf"/><Relationship Id="rId219" Type="http://schemas.openxmlformats.org/officeDocument/2006/relationships/oleObject" Target="embeddings/oleObject62.bin"/><Relationship Id="rId370" Type="http://schemas.openxmlformats.org/officeDocument/2006/relationships/image" Target="media/image274.jpeg"/><Relationship Id="rId426" Type="http://schemas.openxmlformats.org/officeDocument/2006/relationships/image" Target="media/image330.jpeg"/><Relationship Id="rId230" Type="http://schemas.openxmlformats.org/officeDocument/2006/relationships/oleObject" Target="embeddings/oleObject66.bin"/><Relationship Id="rId468" Type="http://schemas.openxmlformats.org/officeDocument/2006/relationships/image" Target="media/image368.jpeg"/><Relationship Id="rId25" Type="http://schemas.openxmlformats.org/officeDocument/2006/relationships/image" Target="media/image8.wmf"/><Relationship Id="rId67" Type="http://schemas.openxmlformats.org/officeDocument/2006/relationships/image" Target="media/image29.wmf"/><Relationship Id="rId272" Type="http://schemas.openxmlformats.org/officeDocument/2006/relationships/image" Target="media/image189.jpeg"/><Relationship Id="rId328" Type="http://schemas.openxmlformats.org/officeDocument/2006/relationships/image" Target="media/image243.jpeg"/><Relationship Id="rId535" Type="http://schemas.openxmlformats.org/officeDocument/2006/relationships/image" Target="media/image433.jpeg"/><Relationship Id="rId132" Type="http://schemas.openxmlformats.org/officeDocument/2006/relationships/image" Target="media/image63.wmf"/><Relationship Id="rId174" Type="http://schemas.openxmlformats.org/officeDocument/2006/relationships/image" Target="media/image104.emf"/><Relationship Id="rId381" Type="http://schemas.openxmlformats.org/officeDocument/2006/relationships/image" Target="media/image285.emf"/><Relationship Id="rId241" Type="http://schemas.openxmlformats.org/officeDocument/2006/relationships/oleObject" Target="embeddings/oleObject70.bin"/><Relationship Id="rId437" Type="http://schemas.openxmlformats.org/officeDocument/2006/relationships/image" Target="media/image339.emf"/><Relationship Id="rId479" Type="http://schemas.openxmlformats.org/officeDocument/2006/relationships/image" Target="media/image379.jpeg"/><Relationship Id="rId36" Type="http://schemas.openxmlformats.org/officeDocument/2006/relationships/oleObject" Target="embeddings/oleObject12.bin"/><Relationship Id="rId283" Type="http://schemas.openxmlformats.org/officeDocument/2006/relationships/image" Target="media/image200.jpeg"/><Relationship Id="rId339" Type="http://schemas.openxmlformats.org/officeDocument/2006/relationships/image" Target="media/image254.jpeg"/><Relationship Id="rId490" Type="http://schemas.openxmlformats.org/officeDocument/2006/relationships/image" Target="media/image390.jpeg"/><Relationship Id="rId504" Type="http://schemas.openxmlformats.org/officeDocument/2006/relationships/image" Target="media/image402.emf"/><Relationship Id="rId546" Type="http://schemas.openxmlformats.org/officeDocument/2006/relationships/image" Target="media/image444.emf"/><Relationship Id="rId78" Type="http://schemas.openxmlformats.org/officeDocument/2006/relationships/image" Target="media/image35.wmf"/><Relationship Id="rId101" Type="http://schemas.openxmlformats.org/officeDocument/2006/relationships/oleObject" Target="embeddings/oleObject44.bin"/><Relationship Id="rId143" Type="http://schemas.openxmlformats.org/officeDocument/2006/relationships/image" Target="media/image73.emf"/><Relationship Id="rId185" Type="http://schemas.openxmlformats.org/officeDocument/2006/relationships/image" Target="media/image115.jpeg"/><Relationship Id="rId350" Type="http://schemas.openxmlformats.org/officeDocument/2006/relationships/image" Target="media/image263.wmf"/><Relationship Id="rId406" Type="http://schemas.openxmlformats.org/officeDocument/2006/relationships/image" Target="media/image310.jpeg"/><Relationship Id="rId9" Type="http://schemas.openxmlformats.org/officeDocument/2006/relationships/header" Target="header1.xml"/><Relationship Id="rId210" Type="http://schemas.openxmlformats.org/officeDocument/2006/relationships/image" Target="media/image138.jpeg"/><Relationship Id="rId392" Type="http://schemas.openxmlformats.org/officeDocument/2006/relationships/image" Target="media/image296.emf"/><Relationship Id="rId448" Type="http://schemas.openxmlformats.org/officeDocument/2006/relationships/image" Target="media/image348.jpeg"/><Relationship Id="rId252" Type="http://schemas.openxmlformats.org/officeDocument/2006/relationships/image" Target="media/image169.emf"/><Relationship Id="rId294" Type="http://schemas.openxmlformats.org/officeDocument/2006/relationships/image" Target="media/image211.emf"/><Relationship Id="rId308" Type="http://schemas.openxmlformats.org/officeDocument/2006/relationships/image" Target="media/image225.jpeg"/><Relationship Id="rId515" Type="http://schemas.openxmlformats.org/officeDocument/2006/relationships/image" Target="media/image413.emf"/><Relationship Id="rId47" Type="http://schemas.openxmlformats.org/officeDocument/2006/relationships/image" Target="media/image19.wmf"/><Relationship Id="rId89" Type="http://schemas.openxmlformats.org/officeDocument/2006/relationships/oleObject" Target="embeddings/oleObject39.bin"/><Relationship Id="rId112" Type="http://schemas.openxmlformats.org/officeDocument/2006/relationships/image" Target="media/image52.wmf"/><Relationship Id="rId154" Type="http://schemas.openxmlformats.org/officeDocument/2006/relationships/image" Target="media/image84.png"/><Relationship Id="rId361" Type="http://schemas.openxmlformats.org/officeDocument/2006/relationships/oleObject" Target="embeddings/oleObject78.bin"/><Relationship Id="rId557" Type="http://schemas.openxmlformats.org/officeDocument/2006/relationships/image" Target="media/image454.jpeg"/><Relationship Id="rId196" Type="http://schemas.openxmlformats.org/officeDocument/2006/relationships/image" Target="media/image126.jpeg"/><Relationship Id="rId417" Type="http://schemas.openxmlformats.org/officeDocument/2006/relationships/image" Target="media/image321.jpeg"/><Relationship Id="rId459" Type="http://schemas.openxmlformats.org/officeDocument/2006/relationships/image" Target="media/image359.jpeg"/><Relationship Id="rId16" Type="http://schemas.openxmlformats.org/officeDocument/2006/relationships/oleObject" Target="embeddings/oleObject2.bin"/><Relationship Id="rId221" Type="http://schemas.openxmlformats.org/officeDocument/2006/relationships/oleObject" Target="embeddings/oleObject63.bin"/><Relationship Id="rId263" Type="http://schemas.openxmlformats.org/officeDocument/2006/relationships/image" Target="media/image180.emf"/><Relationship Id="rId319" Type="http://schemas.openxmlformats.org/officeDocument/2006/relationships/image" Target="media/image234.emf"/><Relationship Id="rId470" Type="http://schemas.openxmlformats.org/officeDocument/2006/relationships/image" Target="media/image370.jpeg"/><Relationship Id="rId526" Type="http://schemas.openxmlformats.org/officeDocument/2006/relationships/image" Target="media/image424.jpeg"/><Relationship Id="rId58" Type="http://schemas.openxmlformats.org/officeDocument/2006/relationships/oleObject" Target="embeddings/oleObject23.bin"/><Relationship Id="rId123" Type="http://schemas.openxmlformats.org/officeDocument/2006/relationships/image" Target="media/image57.png"/><Relationship Id="rId330" Type="http://schemas.openxmlformats.org/officeDocument/2006/relationships/image" Target="media/image245.emf"/><Relationship Id="rId568" Type="http://schemas.openxmlformats.org/officeDocument/2006/relationships/header" Target="header17.xml"/><Relationship Id="rId165" Type="http://schemas.openxmlformats.org/officeDocument/2006/relationships/image" Target="media/image95.emf"/><Relationship Id="rId372" Type="http://schemas.openxmlformats.org/officeDocument/2006/relationships/image" Target="media/image276.jpeg"/><Relationship Id="rId428" Type="http://schemas.openxmlformats.org/officeDocument/2006/relationships/image" Target="media/image332.jpeg"/><Relationship Id="rId232" Type="http://schemas.openxmlformats.org/officeDocument/2006/relationships/image" Target="media/image153.wmf"/><Relationship Id="rId274" Type="http://schemas.openxmlformats.org/officeDocument/2006/relationships/image" Target="media/image191.jpeg"/><Relationship Id="rId481" Type="http://schemas.openxmlformats.org/officeDocument/2006/relationships/image" Target="media/image381.jpeg"/><Relationship Id="rId27" Type="http://schemas.openxmlformats.org/officeDocument/2006/relationships/image" Target="media/image9.wmf"/><Relationship Id="rId69" Type="http://schemas.openxmlformats.org/officeDocument/2006/relationships/image" Target="media/image30.wmf"/><Relationship Id="rId134" Type="http://schemas.openxmlformats.org/officeDocument/2006/relationships/image" Target="media/image64.emf"/><Relationship Id="rId537" Type="http://schemas.openxmlformats.org/officeDocument/2006/relationships/image" Target="media/image435.jpeg"/><Relationship Id="rId80" Type="http://schemas.openxmlformats.org/officeDocument/2006/relationships/image" Target="media/image36.jpeg"/><Relationship Id="rId176" Type="http://schemas.openxmlformats.org/officeDocument/2006/relationships/image" Target="media/image106.jpeg"/><Relationship Id="rId341" Type="http://schemas.openxmlformats.org/officeDocument/2006/relationships/image" Target="media/image256.emf"/><Relationship Id="rId383" Type="http://schemas.openxmlformats.org/officeDocument/2006/relationships/image" Target="media/image287.jpeg"/><Relationship Id="rId439" Type="http://schemas.openxmlformats.org/officeDocument/2006/relationships/image" Target="media/image341.jpeg"/><Relationship Id="rId201" Type="http://schemas.openxmlformats.org/officeDocument/2006/relationships/image" Target="media/image130.png"/><Relationship Id="rId243" Type="http://schemas.openxmlformats.org/officeDocument/2006/relationships/image" Target="media/image160.emf"/><Relationship Id="rId285" Type="http://schemas.openxmlformats.org/officeDocument/2006/relationships/image" Target="media/image202.jpeg"/><Relationship Id="rId450" Type="http://schemas.openxmlformats.org/officeDocument/2006/relationships/image" Target="media/image350.jpeg"/><Relationship Id="rId506" Type="http://schemas.openxmlformats.org/officeDocument/2006/relationships/image" Target="media/image404.emf"/><Relationship Id="rId38" Type="http://schemas.openxmlformats.org/officeDocument/2006/relationships/oleObject" Target="embeddings/oleObject13.bin"/><Relationship Id="rId103" Type="http://schemas.openxmlformats.org/officeDocument/2006/relationships/oleObject" Target="embeddings/oleObject45.bin"/><Relationship Id="rId310" Type="http://schemas.openxmlformats.org/officeDocument/2006/relationships/oleObject" Target="embeddings/oleObject71.bin"/><Relationship Id="rId492" Type="http://schemas.openxmlformats.org/officeDocument/2006/relationships/image" Target="media/image392.emf"/><Relationship Id="rId548" Type="http://schemas.openxmlformats.org/officeDocument/2006/relationships/image" Target="media/image446.jpeg"/><Relationship Id="rId91" Type="http://schemas.openxmlformats.org/officeDocument/2006/relationships/image" Target="media/image41.wmf"/><Relationship Id="rId145" Type="http://schemas.openxmlformats.org/officeDocument/2006/relationships/image" Target="media/image75.emf"/><Relationship Id="rId187" Type="http://schemas.openxmlformats.org/officeDocument/2006/relationships/image" Target="media/image117.jpeg"/><Relationship Id="rId352" Type="http://schemas.openxmlformats.org/officeDocument/2006/relationships/image" Target="media/image264.wmf"/><Relationship Id="rId394" Type="http://schemas.openxmlformats.org/officeDocument/2006/relationships/image" Target="media/image298.emf"/><Relationship Id="rId408" Type="http://schemas.openxmlformats.org/officeDocument/2006/relationships/image" Target="media/image312.jpeg"/><Relationship Id="rId212" Type="http://schemas.openxmlformats.org/officeDocument/2006/relationships/image" Target="media/image140.jpeg"/><Relationship Id="rId254" Type="http://schemas.openxmlformats.org/officeDocument/2006/relationships/image" Target="media/image171.jpeg"/><Relationship Id="rId49" Type="http://schemas.openxmlformats.org/officeDocument/2006/relationships/image" Target="media/image20.wmf"/><Relationship Id="rId114" Type="http://schemas.openxmlformats.org/officeDocument/2006/relationships/image" Target="media/image53.wmf"/><Relationship Id="rId296" Type="http://schemas.openxmlformats.org/officeDocument/2006/relationships/image" Target="media/image213.emf"/><Relationship Id="rId461" Type="http://schemas.openxmlformats.org/officeDocument/2006/relationships/image" Target="media/image361.emf"/><Relationship Id="rId517" Type="http://schemas.openxmlformats.org/officeDocument/2006/relationships/image" Target="media/image415.jpeg"/><Relationship Id="rId559" Type="http://schemas.openxmlformats.org/officeDocument/2006/relationships/image" Target="media/image456.emf"/><Relationship Id="rId60" Type="http://schemas.openxmlformats.org/officeDocument/2006/relationships/oleObject" Target="embeddings/oleObject24.bin"/><Relationship Id="rId156" Type="http://schemas.openxmlformats.org/officeDocument/2006/relationships/image" Target="media/image86.emf"/><Relationship Id="rId198" Type="http://schemas.openxmlformats.org/officeDocument/2006/relationships/image" Target="media/image128.wmf"/><Relationship Id="rId321" Type="http://schemas.openxmlformats.org/officeDocument/2006/relationships/image" Target="media/image236.jpeg"/><Relationship Id="rId363" Type="http://schemas.openxmlformats.org/officeDocument/2006/relationships/oleObject" Target="embeddings/oleObject79.bin"/><Relationship Id="rId419" Type="http://schemas.openxmlformats.org/officeDocument/2006/relationships/image" Target="media/image323.jpeg"/><Relationship Id="rId570" Type="http://schemas.openxmlformats.org/officeDocument/2006/relationships/header" Target="header19.xml"/><Relationship Id="rId223" Type="http://schemas.openxmlformats.org/officeDocument/2006/relationships/image" Target="media/image147.emf"/><Relationship Id="rId430" Type="http://schemas.openxmlformats.org/officeDocument/2006/relationships/oleObject" Target="embeddings/oleObject82.bin"/><Relationship Id="rId18" Type="http://schemas.openxmlformats.org/officeDocument/2006/relationships/oleObject" Target="embeddings/oleObject3.bin"/><Relationship Id="rId265" Type="http://schemas.openxmlformats.org/officeDocument/2006/relationships/image" Target="media/image182.jpeg"/><Relationship Id="rId472" Type="http://schemas.openxmlformats.org/officeDocument/2006/relationships/image" Target="media/image372.jpeg"/><Relationship Id="rId528" Type="http://schemas.openxmlformats.org/officeDocument/2006/relationships/image" Target="media/image426.emf"/><Relationship Id="rId125" Type="http://schemas.openxmlformats.org/officeDocument/2006/relationships/image" Target="media/image59.png"/><Relationship Id="rId167" Type="http://schemas.openxmlformats.org/officeDocument/2006/relationships/image" Target="media/image97.emf"/><Relationship Id="rId332" Type="http://schemas.openxmlformats.org/officeDocument/2006/relationships/image" Target="media/image247.emf"/><Relationship Id="rId374" Type="http://schemas.openxmlformats.org/officeDocument/2006/relationships/image" Target="media/image278.emf"/><Relationship Id="rId71" Type="http://schemas.openxmlformats.org/officeDocument/2006/relationships/image" Target="media/image31.wmf"/><Relationship Id="rId234" Type="http://schemas.openxmlformats.org/officeDocument/2006/relationships/image" Target="media/image154.jpeg"/><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image" Target="media/image193.jpeg"/><Relationship Id="rId441" Type="http://schemas.openxmlformats.org/officeDocument/2006/relationships/oleObject" Target="embeddings/oleObject84.bin"/><Relationship Id="rId483" Type="http://schemas.openxmlformats.org/officeDocument/2006/relationships/image" Target="media/image383.jpeg"/><Relationship Id="rId539" Type="http://schemas.openxmlformats.org/officeDocument/2006/relationships/image" Target="media/image437.jpeg"/><Relationship Id="rId40" Type="http://schemas.openxmlformats.org/officeDocument/2006/relationships/oleObject" Target="embeddings/oleObject14.bin"/><Relationship Id="rId136" Type="http://schemas.openxmlformats.org/officeDocument/2006/relationships/image" Target="media/image66.emf"/><Relationship Id="rId178" Type="http://schemas.openxmlformats.org/officeDocument/2006/relationships/image" Target="media/image108.jpeg"/><Relationship Id="rId301" Type="http://schemas.openxmlformats.org/officeDocument/2006/relationships/image" Target="media/image218.emf"/><Relationship Id="rId343" Type="http://schemas.openxmlformats.org/officeDocument/2006/relationships/image" Target="media/image258.emf"/><Relationship Id="rId550" Type="http://schemas.openxmlformats.org/officeDocument/2006/relationships/oleObject" Target="embeddings/oleObject86.bin"/><Relationship Id="rId82" Type="http://schemas.openxmlformats.org/officeDocument/2006/relationships/oleObject" Target="embeddings/oleObject34.bin"/><Relationship Id="rId203" Type="http://schemas.openxmlformats.org/officeDocument/2006/relationships/image" Target="media/image132.jpeg"/><Relationship Id="rId385" Type="http://schemas.openxmlformats.org/officeDocument/2006/relationships/image" Target="media/image289.jpeg"/><Relationship Id="rId245" Type="http://schemas.openxmlformats.org/officeDocument/2006/relationships/image" Target="media/image162.emf"/><Relationship Id="rId287" Type="http://schemas.openxmlformats.org/officeDocument/2006/relationships/image" Target="media/image204.jpeg"/><Relationship Id="rId410" Type="http://schemas.openxmlformats.org/officeDocument/2006/relationships/image" Target="media/image314.emf"/><Relationship Id="rId452" Type="http://schemas.openxmlformats.org/officeDocument/2006/relationships/image" Target="media/image352.jpeg"/><Relationship Id="rId494" Type="http://schemas.openxmlformats.org/officeDocument/2006/relationships/header" Target="header10.xml"/><Relationship Id="rId508" Type="http://schemas.openxmlformats.org/officeDocument/2006/relationships/image" Target="media/image406.jpeg"/><Relationship Id="rId105" Type="http://schemas.openxmlformats.org/officeDocument/2006/relationships/oleObject" Target="embeddings/oleObject46.bin"/><Relationship Id="rId147" Type="http://schemas.openxmlformats.org/officeDocument/2006/relationships/image" Target="media/image77.emf"/><Relationship Id="rId312" Type="http://schemas.openxmlformats.org/officeDocument/2006/relationships/image" Target="media/image228.wmf"/><Relationship Id="rId354" Type="http://schemas.openxmlformats.org/officeDocument/2006/relationships/image" Target="media/image265.wmf"/><Relationship Id="rId51" Type="http://schemas.openxmlformats.org/officeDocument/2006/relationships/image" Target="media/image21.wmf"/><Relationship Id="rId93" Type="http://schemas.openxmlformats.org/officeDocument/2006/relationships/image" Target="media/image42.png"/><Relationship Id="rId189" Type="http://schemas.openxmlformats.org/officeDocument/2006/relationships/image" Target="media/image119.jpeg"/><Relationship Id="rId396" Type="http://schemas.openxmlformats.org/officeDocument/2006/relationships/image" Target="media/image300.emf"/><Relationship Id="rId561" Type="http://schemas.openxmlformats.org/officeDocument/2006/relationships/header" Target="header11.xml"/><Relationship Id="rId214" Type="http://schemas.openxmlformats.org/officeDocument/2006/relationships/image" Target="media/image142.wmf"/><Relationship Id="rId256" Type="http://schemas.openxmlformats.org/officeDocument/2006/relationships/image" Target="media/image173.emf"/><Relationship Id="rId298" Type="http://schemas.openxmlformats.org/officeDocument/2006/relationships/image" Target="media/image215.emf"/><Relationship Id="rId421" Type="http://schemas.openxmlformats.org/officeDocument/2006/relationships/image" Target="media/image325.emf"/><Relationship Id="rId463" Type="http://schemas.openxmlformats.org/officeDocument/2006/relationships/image" Target="media/image363.jpeg"/><Relationship Id="rId519" Type="http://schemas.openxmlformats.org/officeDocument/2006/relationships/image" Target="media/image417.jpeg"/><Relationship Id="rId116" Type="http://schemas.openxmlformats.org/officeDocument/2006/relationships/image" Target="media/image54.wmf"/><Relationship Id="rId158" Type="http://schemas.openxmlformats.org/officeDocument/2006/relationships/image" Target="media/image88.emf"/><Relationship Id="rId323" Type="http://schemas.openxmlformats.org/officeDocument/2006/relationships/image" Target="media/image238.emf"/><Relationship Id="rId530" Type="http://schemas.openxmlformats.org/officeDocument/2006/relationships/image" Target="media/image428.emf"/><Relationship Id="rId20" Type="http://schemas.openxmlformats.org/officeDocument/2006/relationships/oleObject" Target="embeddings/oleObject4.bin"/><Relationship Id="rId62" Type="http://schemas.openxmlformats.org/officeDocument/2006/relationships/oleObject" Target="embeddings/oleObject25.bin"/><Relationship Id="rId365" Type="http://schemas.openxmlformats.org/officeDocument/2006/relationships/oleObject" Target="embeddings/oleObject80.bin"/><Relationship Id="rId572" Type="http://schemas.openxmlformats.org/officeDocument/2006/relationships/fontTable" Target="fontTable.xml"/><Relationship Id="rId225" Type="http://schemas.openxmlformats.org/officeDocument/2006/relationships/oleObject" Target="embeddings/oleObject64.bin"/><Relationship Id="rId267" Type="http://schemas.openxmlformats.org/officeDocument/2006/relationships/image" Target="media/image184.jpeg"/><Relationship Id="rId432" Type="http://schemas.openxmlformats.org/officeDocument/2006/relationships/oleObject" Target="embeddings/oleObject83.bin"/><Relationship Id="rId474" Type="http://schemas.openxmlformats.org/officeDocument/2006/relationships/image" Target="media/image374.jpeg"/><Relationship Id="rId127" Type="http://schemas.openxmlformats.org/officeDocument/2006/relationships/oleObject" Target="embeddings/oleObject54.bin"/><Relationship Id="rId31" Type="http://schemas.openxmlformats.org/officeDocument/2006/relationships/image" Target="media/image11.wmf"/><Relationship Id="rId73" Type="http://schemas.openxmlformats.org/officeDocument/2006/relationships/image" Target="media/image32.wmf"/><Relationship Id="rId169" Type="http://schemas.openxmlformats.org/officeDocument/2006/relationships/image" Target="media/image99.emf"/><Relationship Id="rId334" Type="http://schemas.openxmlformats.org/officeDocument/2006/relationships/image" Target="media/image249.jpeg"/><Relationship Id="rId376" Type="http://schemas.openxmlformats.org/officeDocument/2006/relationships/image" Target="media/image280.jpeg"/><Relationship Id="rId541" Type="http://schemas.openxmlformats.org/officeDocument/2006/relationships/image" Target="media/image439.emf"/><Relationship Id="rId4" Type="http://schemas.openxmlformats.org/officeDocument/2006/relationships/settings" Target="settings.xml"/><Relationship Id="rId180" Type="http://schemas.openxmlformats.org/officeDocument/2006/relationships/image" Target="media/image110.jpeg"/><Relationship Id="rId236" Type="http://schemas.openxmlformats.org/officeDocument/2006/relationships/oleObject" Target="embeddings/oleObject68.bin"/><Relationship Id="rId278" Type="http://schemas.openxmlformats.org/officeDocument/2006/relationships/image" Target="media/image195.jpeg"/><Relationship Id="rId401" Type="http://schemas.openxmlformats.org/officeDocument/2006/relationships/image" Target="media/image305.emf"/><Relationship Id="rId443" Type="http://schemas.openxmlformats.org/officeDocument/2006/relationships/oleObject" Target="embeddings/oleObject85.bin"/><Relationship Id="rId303" Type="http://schemas.openxmlformats.org/officeDocument/2006/relationships/image" Target="media/image220.emf"/><Relationship Id="rId485" Type="http://schemas.openxmlformats.org/officeDocument/2006/relationships/image" Target="media/image385.emf"/><Relationship Id="rId42" Type="http://schemas.openxmlformats.org/officeDocument/2006/relationships/oleObject" Target="embeddings/oleObject15.bin"/><Relationship Id="rId84" Type="http://schemas.openxmlformats.org/officeDocument/2006/relationships/oleObject" Target="embeddings/oleObject35.bin"/><Relationship Id="rId138" Type="http://schemas.openxmlformats.org/officeDocument/2006/relationships/image" Target="media/image68.emf"/><Relationship Id="rId345" Type="http://schemas.openxmlformats.org/officeDocument/2006/relationships/image" Target="media/image260.emf"/><Relationship Id="rId387" Type="http://schemas.openxmlformats.org/officeDocument/2006/relationships/image" Target="media/image291.jpeg"/><Relationship Id="rId510" Type="http://schemas.openxmlformats.org/officeDocument/2006/relationships/image" Target="media/image408.emf"/><Relationship Id="rId552" Type="http://schemas.openxmlformats.org/officeDocument/2006/relationships/image" Target="media/image449.jpeg"/><Relationship Id="rId191" Type="http://schemas.openxmlformats.org/officeDocument/2006/relationships/image" Target="media/image121.jpeg"/><Relationship Id="rId205" Type="http://schemas.openxmlformats.org/officeDocument/2006/relationships/image" Target="media/image134.jpeg"/><Relationship Id="rId247" Type="http://schemas.openxmlformats.org/officeDocument/2006/relationships/image" Target="media/image164.emf"/><Relationship Id="rId412" Type="http://schemas.openxmlformats.org/officeDocument/2006/relationships/image" Target="media/image316.emf"/><Relationship Id="rId107" Type="http://schemas.openxmlformats.org/officeDocument/2006/relationships/oleObject" Target="embeddings/oleObject47.bin"/><Relationship Id="rId289" Type="http://schemas.openxmlformats.org/officeDocument/2006/relationships/image" Target="media/image206.jpeg"/><Relationship Id="rId454" Type="http://schemas.openxmlformats.org/officeDocument/2006/relationships/image" Target="media/image354.emf"/><Relationship Id="rId496" Type="http://schemas.openxmlformats.org/officeDocument/2006/relationships/image" Target="media/image394.jpeg"/><Relationship Id="rId11" Type="http://schemas.openxmlformats.org/officeDocument/2006/relationships/header" Target="header3.xml"/><Relationship Id="rId53" Type="http://schemas.openxmlformats.org/officeDocument/2006/relationships/image" Target="media/image22.wmf"/><Relationship Id="rId149" Type="http://schemas.openxmlformats.org/officeDocument/2006/relationships/image" Target="media/image79.emf"/><Relationship Id="rId314" Type="http://schemas.openxmlformats.org/officeDocument/2006/relationships/image" Target="media/image229.emf"/><Relationship Id="rId356" Type="http://schemas.openxmlformats.org/officeDocument/2006/relationships/image" Target="media/image266.wmf"/><Relationship Id="rId398" Type="http://schemas.openxmlformats.org/officeDocument/2006/relationships/image" Target="media/image302.emf"/><Relationship Id="rId521" Type="http://schemas.openxmlformats.org/officeDocument/2006/relationships/image" Target="media/image419.jpeg"/><Relationship Id="rId563" Type="http://schemas.openxmlformats.org/officeDocument/2006/relationships/image" Target="media/image458.jpeg"/><Relationship Id="rId95" Type="http://schemas.openxmlformats.org/officeDocument/2006/relationships/oleObject" Target="embeddings/oleObject41.bin"/><Relationship Id="rId160" Type="http://schemas.openxmlformats.org/officeDocument/2006/relationships/image" Target="media/image90.emf"/><Relationship Id="rId216" Type="http://schemas.openxmlformats.org/officeDocument/2006/relationships/image" Target="media/image143.wmf"/><Relationship Id="rId423" Type="http://schemas.openxmlformats.org/officeDocument/2006/relationships/image" Target="media/image327.emf"/><Relationship Id="rId258" Type="http://schemas.openxmlformats.org/officeDocument/2006/relationships/image" Target="media/image175.jpeg"/><Relationship Id="rId465" Type="http://schemas.openxmlformats.org/officeDocument/2006/relationships/image" Target="media/image365.jpeg"/><Relationship Id="rId22" Type="http://schemas.openxmlformats.org/officeDocument/2006/relationships/oleObject" Target="embeddings/oleObject5.bin"/><Relationship Id="rId64" Type="http://schemas.openxmlformats.org/officeDocument/2006/relationships/oleObject" Target="embeddings/oleObject26.bin"/><Relationship Id="rId118" Type="http://schemas.openxmlformats.org/officeDocument/2006/relationships/image" Target="media/image55.png"/><Relationship Id="rId325" Type="http://schemas.openxmlformats.org/officeDocument/2006/relationships/image" Target="media/image240.emf"/><Relationship Id="rId367" Type="http://schemas.openxmlformats.org/officeDocument/2006/relationships/oleObject" Target="embeddings/oleObject81.bin"/><Relationship Id="rId532" Type="http://schemas.openxmlformats.org/officeDocument/2006/relationships/image" Target="media/image430.emf"/><Relationship Id="rId171" Type="http://schemas.openxmlformats.org/officeDocument/2006/relationships/image" Target="media/image101.emf"/><Relationship Id="rId227" Type="http://schemas.openxmlformats.org/officeDocument/2006/relationships/image" Target="media/image150.wmf"/><Relationship Id="rId269" Type="http://schemas.openxmlformats.org/officeDocument/2006/relationships/image" Target="media/image186.jpeg"/><Relationship Id="rId434" Type="http://schemas.openxmlformats.org/officeDocument/2006/relationships/image" Target="media/image336.jpeg"/><Relationship Id="rId476" Type="http://schemas.openxmlformats.org/officeDocument/2006/relationships/image" Target="media/image376.emf"/><Relationship Id="rId33" Type="http://schemas.openxmlformats.org/officeDocument/2006/relationships/image" Target="media/image12.wmf"/><Relationship Id="rId129" Type="http://schemas.openxmlformats.org/officeDocument/2006/relationships/oleObject" Target="embeddings/oleObject55.bin"/><Relationship Id="rId280" Type="http://schemas.openxmlformats.org/officeDocument/2006/relationships/image" Target="media/image197.jpeg"/><Relationship Id="rId336" Type="http://schemas.openxmlformats.org/officeDocument/2006/relationships/image" Target="media/image251.emf"/><Relationship Id="rId501" Type="http://schemas.openxmlformats.org/officeDocument/2006/relationships/image" Target="media/image399.emf"/><Relationship Id="rId543" Type="http://schemas.openxmlformats.org/officeDocument/2006/relationships/image" Target="media/image441.emf"/><Relationship Id="rId75" Type="http://schemas.openxmlformats.org/officeDocument/2006/relationships/image" Target="media/image33.wmf"/><Relationship Id="rId140" Type="http://schemas.openxmlformats.org/officeDocument/2006/relationships/image" Target="media/image70.emf"/><Relationship Id="rId182" Type="http://schemas.openxmlformats.org/officeDocument/2006/relationships/image" Target="media/image112.jpeg"/><Relationship Id="rId378" Type="http://schemas.openxmlformats.org/officeDocument/2006/relationships/image" Target="media/image282.jpeg"/><Relationship Id="rId403" Type="http://schemas.openxmlformats.org/officeDocument/2006/relationships/image" Target="media/image307.emf"/><Relationship Id="rId6" Type="http://schemas.openxmlformats.org/officeDocument/2006/relationships/footnotes" Target="footnotes.xml"/><Relationship Id="rId238" Type="http://schemas.openxmlformats.org/officeDocument/2006/relationships/oleObject" Target="embeddings/oleObject69.bin"/><Relationship Id="rId445" Type="http://schemas.openxmlformats.org/officeDocument/2006/relationships/image" Target="media/image345.emf"/><Relationship Id="rId487" Type="http://schemas.openxmlformats.org/officeDocument/2006/relationships/image" Target="media/image387.emf"/><Relationship Id="rId291" Type="http://schemas.openxmlformats.org/officeDocument/2006/relationships/image" Target="media/image208.jpeg"/><Relationship Id="rId305" Type="http://schemas.openxmlformats.org/officeDocument/2006/relationships/image" Target="media/image222.jpeg"/><Relationship Id="rId347" Type="http://schemas.openxmlformats.org/officeDocument/2006/relationships/header" Target="header8.xml"/><Relationship Id="rId512" Type="http://schemas.openxmlformats.org/officeDocument/2006/relationships/image" Target="media/image410.jpeg"/><Relationship Id="rId44" Type="http://schemas.openxmlformats.org/officeDocument/2006/relationships/oleObject" Target="embeddings/oleObject16.bin"/><Relationship Id="rId86" Type="http://schemas.openxmlformats.org/officeDocument/2006/relationships/oleObject" Target="embeddings/oleObject36.bin"/><Relationship Id="rId151" Type="http://schemas.openxmlformats.org/officeDocument/2006/relationships/image" Target="media/image81.emf"/><Relationship Id="rId389" Type="http://schemas.openxmlformats.org/officeDocument/2006/relationships/image" Target="media/image293.jpeg"/><Relationship Id="rId554" Type="http://schemas.openxmlformats.org/officeDocument/2006/relationships/image" Target="media/image451.jpeg"/><Relationship Id="rId193" Type="http://schemas.openxmlformats.org/officeDocument/2006/relationships/image" Target="media/image123.jpeg"/><Relationship Id="rId207" Type="http://schemas.openxmlformats.org/officeDocument/2006/relationships/image" Target="media/image136.jpeg"/><Relationship Id="rId249" Type="http://schemas.openxmlformats.org/officeDocument/2006/relationships/image" Target="media/image166.emf"/><Relationship Id="rId414" Type="http://schemas.openxmlformats.org/officeDocument/2006/relationships/image" Target="media/image318.jpeg"/><Relationship Id="rId456" Type="http://schemas.openxmlformats.org/officeDocument/2006/relationships/image" Target="media/image356.jpeg"/><Relationship Id="rId498" Type="http://schemas.openxmlformats.org/officeDocument/2006/relationships/image" Target="media/image396.jpeg"/><Relationship Id="rId13" Type="http://schemas.openxmlformats.org/officeDocument/2006/relationships/image" Target="media/image2.wmf"/><Relationship Id="rId109" Type="http://schemas.openxmlformats.org/officeDocument/2006/relationships/oleObject" Target="embeddings/oleObject48.bin"/><Relationship Id="rId260" Type="http://schemas.openxmlformats.org/officeDocument/2006/relationships/image" Target="media/image177.emf"/><Relationship Id="rId316" Type="http://schemas.openxmlformats.org/officeDocument/2006/relationships/image" Target="media/image231.emf"/><Relationship Id="rId523" Type="http://schemas.openxmlformats.org/officeDocument/2006/relationships/image" Target="media/image421.jpeg"/><Relationship Id="rId55" Type="http://schemas.openxmlformats.org/officeDocument/2006/relationships/image" Target="media/image23.wmf"/><Relationship Id="rId97" Type="http://schemas.openxmlformats.org/officeDocument/2006/relationships/oleObject" Target="embeddings/oleObject42.bin"/><Relationship Id="rId120" Type="http://schemas.openxmlformats.org/officeDocument/2006/relationships/oleObject" Target="embeddings/oleObject53.bin"/><Relationship Id="rId358" Type="http://schemas.openxmlformats.org/officeDocument/2006/relationships/image" Target="media/image267.wmf"/><Relationship Id="rId565" Type="http://schemas.openxmlformats.org/officeDocument/2006/relationships/header" Target="header14.xml"/><Relationship Id="rId162" Type="http://schemas.openxmlformats.org/officeDocument/2006/relationships/image" Target="media/image92.emf"/><Relationship Id="rId218" Type="http://schemas.openxmlformats.org/officeDocument/2006/relationships/image" Target="media/image144.wmf"/><Relationship Id="rId425" Type="http://schemas.openxmlformats.org/officeDocument/2006/relationships/image" Target="media/image329.emf"/><Relationship Id="rId467" Type="http://schemas.openxmlformats.org/officeDocument/2006/relationships/image" Target="media/image367.jpeg"/><Relationship Id="rId271" Type="http://schemas.openxmlformats.org/officeDocument/2006/relationships/image" Target="media/image188.jpeg"/><Relationship Id="rId24" Type="http://schemas.openxmlformats.org/officeDocument/2006/relationships/oleObject" Target="embeddings/oleObject6.bin"/><Relationship Id="rId66" Type="http://schemas.openxmlformats.org/officeDocument/2006/relationships/oleObject" Target="embeddings/oleObject27.bin"/><Relationship Id="rId131" Type="http://schemas.openxmlformats.org/officeDocument/2006/relationships/oleObject" Target="embeddings/oleObject56.bin"/><Relationship Id="rId327" Type="http://schemas.openxmlformats.org/officeDocument/2006/relationships/image" Target="media/image242.emf"/><Relationship Id="rId369" Type="http://schemas.openxmlformats.org/officeDocument/2006/relationships/image" Target="media/image273.jpeg"/><Relationship Id="rId534" Type="http://schemas.openxmlformats.org/officeDocument/2006/relationships/image" Target="media/image432.emf"/><Relationship Id="rId173" Type="http://schemas.openxmlformats.org/officeDocument/2006/relationships/image" Target="media/image103.emf"/><Relationship Id="rId229" Type="http://schemas.openxmlformats.org/officeDocument/2006/relationships/image" Target="media/image151.wmf"/><Relationship Id="rId380" Type="http://schemas.openxmlformats.org/officeDocument/2006/relationships/image" Target="media/image284.emf"/><Relationship Id="rId436" Type="http://schemas.openxmlformats.org/officeDocument/2006/relationships/image" Target="media/image338.emf"/><Relationship Id="rId240" Type="http://schemas.openxmlformats.org/officeDocument/2006/relationships/image" Target="media/image158.wmf"/><Relationship Id="rId478" Type="http://schemas.openxmlformats.org/officeDocument/2006/relationships/image" Target="media/image378.emf"/><Relationship Id="rId35" Type="http://schemas.openxmlformats.org/officeDocument/2006/relationships/image" Target="media/image13.wmf"/><Relationship Id="rId77" Type="http://schemas.openxmlformats.org/officeDocument/2006/relationships/image" Target="media/image34.jpeg"/><Relationship Id="rId100" Type="http://schemas.openxmlformats.org/officeDocument/2006/relationships/image" Target="media/image46.wmf"/><Relationship Id="rId282" Type="http://schemas.openxmlformats.org/officeDocument/2006/relationships/image" Target="media/image199.jpeg"/><Relationship Id="rId338" Type="http://schemas.openxmlformats.org/officeDocument/2006/relationships/image" Target="media/image253.jpeg"/><Relationship Id="rId503" Type="http://schemas.openxmlformats.org/officeDocument/2006/relationships/image" Target="media/image401.jpeg"/><Relationship Id="rId545" Type="http://schemas.openxmlformats.org/officeDocument/2006/relationships/image" Target="media/image443.emf"/><Relationship Id="rId8" Type="http://schemas.openxmlformats.org/officeDocument/2006/relationships/image" Target="media/image1.png"/><Relationship Id="rId142" Type="http://schemas.openxmlformats.org/officeDocument/2006/relationships/image" Target="media/image72.png"/><Relationship Id="rId184" Type="http://schemas.openxmlformats.org/officeDocument/2006/relationships/image" Target="media/image114.jpeg"/><Relationship Id="rId391" Type="http://schemas.openxmlformats.org/officeDocument/2006/relationships/image" Target="media/image295.emf"/><Relationship Id="rId405" Type="http://schemas.openxmlformats.org/officeDocument/2006/relationships/image" Target="media/image309.jpeg"/><Relationship Id="rId447" Type="http://schemas.openxmlformats.org/officeDocument/2006/relationships/image" Target="media/image347.jpeg"/><Relationship Id="rId251" Type="http://schemas.openxmlformats.org/officeDocument/2006/relationships/image" Target="media/image168.jpeg"/><Relationship Id="rId489" Type="http://schemas.openxmlformats.org/officeDocument/2006/relationships/image" Target="media/image389.jpeg"/><Relationship Id="rId46" Type="http://schemas.openxmlformats.org/officeDocument/2006/relationships/oleObject" Target="embeddings/oleObject17.bin"/><Relationship Id="rId293" Type="http://schemas.openxmlformats.org/officeDocument/2006/relationships/image" Target="media/image210.emf"/><Relationship Id="rId307" Type="http://schemas.openxmlformats.org/officeDocument/2006/relationships/image" Target="media/image224.emf"/><Relationship Id="rId349" Type="http://schemas.openxmlformats.org/officeDocument/2006/relationships/image" Target="media/image262.jpeg"/><Relationship Id="rId514" Type="http://schemas.openxmlformats.org/officeDocument/2006/relationships/image" Target="media/image412.emf"/><Relationship Id="rId556" Type="http://schemas.openxmlformats.org/officeDocument/2006/relationships/image" Target="media/image453.jpeg"/><Relationship Id="rId88" Type="http://schemas.openxmlformats.org/officeDocument/2006/relationships/oleObject" Target="embeddings/oleObject38.bin"/><Relationship Id="rId111" Type="http://schemas.openxmlformats.org/officeDocument/2006/relationships/oleObject" Target="embeddings/oleObject49.bin"/><Relationship Id="rId153" Type="http://schemas.openxmlformats.org/officeDocument/2006/relationships/image" Target="media/image83.png"/><Relationship Id="rId195" Type="http://schemas.openxmlformats.org/officeDocument/2006/relationships/image" Target="media/image125.jpeg"/><Relationship Id="rId209" Type="http://schemas.openxmlformats.org/officeDocument/2006/relationships/oleObject" Target="embeddings/oleObject59.bin"/><Relationship Id="rId360" Type="http://schemas.openxmlformats.org/officeDocument/2006/relationships/image" Target="media/image268.wmf"/><Relationship Id="rId416" Type="http://schemas.openxmlformats.org/officeDocument/2006/relationships/image" Target="media/image320.jpeg"/><Relationship Id="rId220" Type="http://schemas.openxmlformats.org/officeDocument/2006/relationships/image" Target="media/image145.wmf"/><Relationship Id="rId458" Type="http://schemas.openxmlformats.org/officeDocument/2006/relationships/image" Target="media/image358.jpeg"/><Relationship Id="rId15" Type="http://schemas.openxmlformats.org/officeDocument/2006/relationships/image" Target="media/image3.wmf"/><Relationship Id="rId57" Type="http://schemas.openxmlformats.org/officeDocument/2006/relationships/image" Target="media/image24.wmf"/><Relationship Id="rId262" Type="http://schemas.openxmlformats.org/officeDocument/2006/relationships/image" Target="media/image179.jpeg"/><Relationship Id="rId318" Type="http://schemas.openxmlformats.org/officeDocument/2006/relationships/image" Target="media/image233.emf"/><Relationship Id="rId525" Type="http://schemas.openxmlformats.org/officeDocument/2006/relationships/image" Target="media/image423.jpeg"/><Relationship Id="rId567" Type="http://schemas.openxmlformats.org/officeDocument/2006/relationships/header" Target="header16.xml"/><Relationship Id="rId99" Type="http://schemas.openxmlformats.org/officeDocument/2006/relationships/oleObject" Target="embeddings/oleObject43.bin"/><Relationship Id="rId122" Type="http://schemas.openxmlformats.org/officeDocument/2006/relationships/header" Target="header6.xml"/><Relationship Id="rId164" Type="http://schemas.openxmlformats.org/officeDocument/2006/relationships/image" Target="media/image94.png"/><Relationship Id="rId371" Type="http://schemas.openxmlformats.org/officeDocument/2006/relationships/image" Target="media/image275.jpeg"/><Relationship Id="rId427" Type="http://schemas.openxmlformats.org/officeDocument/2006/relationships/image" Target="media/image331.jpeg"/><Relationship Id="rId469" Type="http://schemas.openxmlformats.org/officeDocument/2006/relationships/image" Target="media/image369.jpeg"/><Relationship Id="rId26" Type="http://schemas.openxmlformats.org/officeDocument/2006/relationships/oleObject" Target="embeddings/oleObject7.bin"/><Relationship Id="rId231" Type="http://schemas.openxmlformats.org/officeDocument/2006/relationships/image" Target="media/image152.emf"/><Relationship Id="rId273" Type="http://schemas.openxmlformats.org/officeDocument/2006/relationships/image" Target="media/image190.png"/><Relationship Id="rId329" Type="http://schemas.openxmlformats.org/officeDocument/2006/relationships/image" Target="media/image244.emf"/><Relationship Id="rId480" Type="http://schemas.openxmlformats.org/officeDocument/2006/relationships/image" Target="media/image380.jpeg"/><Relationship Id="rId536" Type="http://schemas.openxmlformats.org/officeDocument/2006/relationships/image" Target="media/image434.jpeg"/><Relationship Id="rId68" Type="http://schemas.openxmlformats.org/officeDocument/2006/relationships/oleObject" Target="embeddings/oleObject28.bin"/><Relationship Id="rId133" Type="http://schemas.openxmlformats.org/officeDocument/2006/relationships/oleObject" Target="embeddings/oleObject57.bin"/><Relationship Id="rId175" Type="http://schemas.openxmlformats.org/officeDocument/2006/relationships/image" Target="media/image105.jpeg"/><Relationship Id="rId340" Type="http://schemas.openxmlformats.org/officeDocument/2006/relationships/image" Target="media/image255.emf"/><Relationship Id="rId200" Type="http://schemas.openxmlformats.org/officeDocument/2006/relationships/image" Target="media/image129.png"/><Relationship Id="rId382" Type="http://schemas.openxmlformats.org/officeDocument/2006/relationships/image" Target="media/image286.emf"/><Relationship Id="rId438" Type="http://schemas.openxmlformats.org/officeDocument/2006/relationships/image" Target="media/image340.jpeg"/><Relationship Id="rId242" Type="http://schemas.openxmlformats.org/officeDocument/2006/relationships/image" Target="media/image159.emf"/><Relationship Id="rId284" Type="http://schemas.openxmlformats.org/officeDocument/2006/relationships/image" Target="media/image201.jpeg"/><Relationship Id="rId491" Type="http://schemas.openxmlformats.org/officeDocument/2006/relationships/image" Target="media/image391.jpeg"/><Relationship Id="rId505" Type="http://schemas.openxmlformats.org/officeDocument/2006/relationships/image" Target="media/image403.emf"/><Relationship Id="rId37" Type="http://schemas.openxmlformats.org/officeDocument/2006/relationships/image" Target="media/image14.wmf"/><Relationship Id="rId79" Type="http://schemas.openxmlformats.org/officeDocument/2006/relationships/oleObject" Target="embeddings/oleObject33.bin"/><Relationship Id="rId102" Type="http://schemas.openxmlformats.org/officeDocument/2006/relationships/image" Target="media/image47.wmf"/><Relationship Id="rId144" Type="http://schemas.openxmlformats.org/officeDocument/2006/relationships/image" Target="media/image74.emf"/><Relationship Id="rId547" Type="http://schemas.openxmlformats.org/officeDocument/2006/relationships/image" Target="media/image445.emf"/><Relationship Id="rId90" Type="http://schemas.openxmlformats.org/officeDocument/2006/relationships/image" Target="media/image40.png"/><Relationship Id="rId186" Type="http://schemas.openxmlformats.org/officeDocument/2006/relationships/image" Target="media/image116.jpeg"/><Relationship Id="rId351" Type="http://schemas.openxmlformats.org/officeDocument/2006/relationships/oleObject" Target="embeddings/oleObject73.bin"/><Relationship Id="rId393" Type="http://schemas.openxmlformats.org/officeDocument/2006/relationships/image" Target="media/image297.emf"/><Relationship Id="rId407" Type="http://schemas.openxmlformats.org/officeDocument/2006/relationships/image" Target="media/image311.jpeg"/><Relationship Id="rId449" Type="http://schemas.openxmlformats.org/officeDocument/2006/relationships/image" Target="media/image349.emf"/><Relationship Id="rId211" Type="http://schemas.openxmlformats.org/officeDocument/2006/relationships/image" Target="media/image139.jpeg"/><Relationship Id="rId253" Type="http://schemas.openxmlformats.org/officeDocument/2006/relationships/image" Target="media/image170.emf"/><Relationship Id="rId295" Type="http://schemas.openxmlformats.org/officeDocument/2006/relationships/image" Target="media/image212.emf"/><Relationship Id="rId309" Type="http://schemas.openxmlformats.org/officeDocument/2006/relationships/image" Target="media/image226.wmf"/><Relationship Id="rId460" Type="http://schemas.openxmlformats.org/officeDocument/2006/relationships/image" Target="media/image360.emf"/><Relationship Id="rId516" Type="http://schemas.openxmlformats.org/officeDocument/2006/relationships/image" Target="media/image414.emf"/><Relationship Id="rId48" Type="http://schemas.openxmlformats.org/officeDocument/2006/relationships/oleObject" Target="embeddings/oleObject18.bin"/><Relationship Id="rId113" Type="http://schemas.openxmlformats.org/officeDocument/2006/relationships/oleObject" Target="embeddings/oleObject50.bin"/><Relationship Id="rId320" Type="http://schemas.openxmlformats.org/officeDocument/2006/relationships/image" Target="media/image235.emf"/><Relationship Id="rId558" Type="http://schemas.openxmlformats.org/officeDocument/2006/relationships/image" Target="media/image455.emf"/><Relationship Id="rId155" Type="http://schemas.openxmlformats.org/officeDocument/2006/relationships/image" Target="media/image85.png"/><Relationship Id="rId197" Type="http://schemas.openxmlformats.org/officeDocument/2006/relationships/image" Target="media/image127.png"/><Relationship Id="rId362" Type="http://schemas.openxmlformats.org/officeDocument/2006/relationships/image" Target="media/image269.wmf"/><Relationship Id="rId418" Type="http://schemas.openxmlformats.org/officeDocument/2006/relationships/image" Target="media/image322.jpeg"/><Relationship Id="rId222" Type="http://schemas.openxmlformats.org/officeDocument/2006/relationships/image" Target="media/image146.emf"/><Relationship Id="rId264" Type="http://schemas.openxmlformats.org/officeDocument/2006/relationships/image" Target="media/image181.emf"/><Relationship Id="rId471" Type="http://schemas.openxmlformats.org/officeDocument/2006/relationships/image" Target="media/image371.jpeg"/><Relationship Id="rId17" Type="http://schemas.openxmlformats.org/officeDocument/2006/relationships/image" Target="media/image4.wmf"/><Relationship Id="rId59" Type="http://schemas.openxmlformats.org/officeDocument/2006/relationships/image" Target="media/image25.wmf"/><Relationship Id="rId124" Type="http://schemas.openxmlformats.org/officeDocument/2006/relationships/image" Target="media/image58.png"/><Relationship Id="rId527" Type="http://schemas.openxmlformats.org/officeDocument/2006/relationships/image" Target="media/image425.emf"/><Relationship Id="rId569" Type="http://schemas.openxmlformats.org/officeDocument/2006/relationships/header" Target="header18.xml"/><Relationship Id="rId70" Type="http://schemas.openxmlformats.org/officeDocument/2006/relationships/oleObject" Target="embeddings/oleObject29.bin"/><Relationship Id="rId166" Type="http://schemas.openxmlformats.org/officeDocument/2006/relationships/image" Target="media/image96.emf"/><Relationship Id="rId331" Type="http://schemas.openxmlformats.org/officeDocument/2006/relationships/image" Target="media/image246.jpeg"/><Relationship Id="rId373" Type="http://schemas.openxmlformats.org/officeDocument/2006/relationships/image" Target="media/image277.jpeg"/><Relationship Id="rId429" Type="http://schemas.openxmlformats.org/officeDocument/2006/relationships/image" Target="media/image333.wmf"/><Relationship Id="rId1" Type="http://schemas.openxmlformats.org/officeDocument/2006/relationships/customXml" Target="../customXml/item1.xml"/><Relationship Id="rId233" Type="http://schemas.openxmlformats.org/officeDocument/2006/relationships/oleObject" Target="embeddings/oleObject67.bin"/><Relationship Id="rId440" Type="http://schemas.openxmlformats.org/officeDocument/2006/relationships/image" Target="media/image342.wmf"/><Relationship Id="rId28" Type="http://schemas.openxmlformats.org/officeDocument/2006/relationships/oleObject" Target="embeddings/oleObject8.bin"/><Relationship Id="rId275" Type="http://schemas.openxmlformats.org/officeDocument/2006/relationships/image" Target="media/image192.jpeg"/><Relationship Id="rId300" Type="http://schemas.openxmlformats.org/officeDocument/2006/relationships/image" Target="media/image217.emf"/><Relationship Id="rId482" Type="http://schemas.openxmlformats.org/officeDocument/2006/relationships/image" Target="media/image382.jpeg"/><Relationship Id="rId538" Type="http://schemas.openxmlformats.org/officeDocument/2006/relationships/image" Target="media/image436.jpeg"/><Relationship Id="rId81" Type="http://schemas.openxmlformats.org/officeDocument/2006/relationships/image" Target="media/image37.wmf"/><Relationship Id="rId135" Type="http://schemas.openxmlformats.org/officeDocument/2006/relationships/image" Target="media/image65.emf"/><Relationship Id="rId177" Type="http://schemas.openxmlformats.org/officeDocument/2006/relationships/image" Target="media/image107.jpeg"/><Relationship Id="rId342" Type="http://schemas.openxmlformats.org/officeDocument/2006/relationships/image" Target="media/image257.emf"/><Relationship Id="rId384" Type="http://schemas.openxmlformats.org/officeDocument/2006/relationships/image" Target="media/image288.jpeg"/><Relationship Id="rId202" Type="http://schemas.openxmlformats.org/officeDocument/2006/relationships/image" Target="media/image131.jpeg"/><Relationship Id="rId244" Type="http://schemas.openxmlformats.org/officeDocument/2006/relationships/image" Target="media/image161.emf"/><Relationship Id="rId39" Type="http://schemas.openxmlformats.org/officeDocument/2006/relationships/image" Target="media/image15.wmf"/><Relationship Id="rId286" Type="http://schemas.openxmlformats.org/officeDocument/2006/relationships/image" Target="media/image203.jpeg"/><Relationship Id="rId451" Type="http://schemas.openxmlformats.org/officeDocument/2006/relationships/image" Target="media/image351.jpeg"/><Relationship Id="rId493" Type="http://schemas.openxmlformats.org/officeDocument/2006/relationships/header" Target="header9.xml"/><Relationship Id="rId507" Type="http://schemas.openxmlformats.org/officeDocument/2006/relationships/image" Target="media/image405.emf"/><Relationship Id="rId549" Type="http://schemas.openxmlformats.org/officeDocument/2006/relationships/image" Target="media/image447.wmf"/><Relationship Id="rId50" Type="http://schemas.openxmlformats.org/officeDocument/2006/relationships/oleObject" Target="embeddings/oleObject19.bin"/><Relationship Id="rId104" Type="http://schemas.openxmlformats.org/officeDocument/2006/relationships/image" Target="media/image48.wmf"/><Relationship Id="rId146" Type="http://schemas.openxmlformats.org/officeDocument/2006/relationships/image" Target="media/image76.png"/><Relationship Id="rId188" Type="http://schemas.openxmlformats.org/officeDocument/2006/relationships/image" Target="media/image118.jpeg"/><Relationship Id="rId311" Type="http://schemas.openxmlformats.org/officeDocument/2006/relationships/image" Target="media/image227.jpeg"/><Relationship Id="rId353" Type="http://schemas.openxmlformats.org/officeDocument/2006/relationships/oleObject" Target="embeddings/oleObject74.bin"/><Relationship Id="rId395" Type="http://schemas.openxmlformats.org/officeDocument/2006/relationships/image" Target="media/image299.emf"/><Relationship Id="rId409" Type="http://schemas.openxmlformats.org/officeDocument/2006/relationships/image" Target="media/image313.emf"/><Relationship Id="rId560" Type="http://schemas.openxmlformats.org/officeDocument/2006/relationships/image" Target="media/image457.emf"/><Relationship Id="rId92" Type="http://schemas.openxmlformats.org/officeDocument/2006/relationships/oleObject" Target="embeddings/oleObject40.bin"/><Relationship Id="rId213" Type="http://schemas.openxmlformats.org/officeDocument/2006/relationships/image" Target="media/image141.emf"/><Relationship Id="rId420" Type="http://schemas.openxmlformats.org/officeDocument/2006/relationships/image" Target="media/image324.emf"/><Relationship Id="rId255" Type="http://schemas.openxmlformats.org/officeDocument/2006/relationships/image" Target="media/image172.emf"/><Relationship Id="rId297" Type="http://schemas.openxmlformats.org/officeDocument/2006/relationships/image" Target="media/image214.emf"/><Relationship Id="rId462" Type="http://schemas.openxmlformats.org/officeDocument/2006/relationships/image" Target="media/image362.jpeg"/><Relationship Id="rId518" Type="http://schemas.openxmlformats.org/officeDocument/2006/relationships/image" Target="media/image416.jpeg"/><Relationship Id="rId115" Type="http://schemas.openxmlformats.org/officeDocument/2006/relationships/oleObject" Target="embeddings/oleObject51.bin"/><Relationship Id="rId157" Type="http://schemas.openxmlformats.org/officeDocument/2006/relationships/image" Target="media/image87.emf"/><Relationship Id="rId322" Type="http://schemas.openxmlformats.org/officeDocument/2006/relationships/image" Target="media/image237.jpeg"/><Relationship Id="rId364" Type="http://schemas.openxmlformats.org/officeDocument/2006/relationships/image" Target="media/image270.wmf"/><Relationship Id="rId61" Type="http://schemas.openxmlformats.org/officeDocument/2006/relationships/image" Target="media/image26.wmf"/><Relationship Id="rId199" Type="http://schemas.openxmlformats.org/officeDocument/2006/relationships/oleObject" Target="embeddings/oleObject58.bin"/><Relationship Id="rId571" Type="http://schemas.openxmlformats.org/officeDocument/2006/relationships/header" Target="header20.xml"/><Relationship Id="rId19" Type="http://schemas.openxmlformats.org/officeDocument/2006/relationships/image" Target="media/image5.wmf"/><Relationship Id="rId224" Type="http://schemas.openxmlformats.org/officeDocument/2006/relationships/image" Target="media/image148.wmf"/><Relationship Id="rId266" Type="http://schemas.openxmlformats.org/officeDocument/2006/relationships/image" Target="media/image183.jpeg"/><Relationship Id="rId431" Type="http://schemas.openxmlformats.org/officeDocument/2006/relationships/image" Target="media/image334.wmf"/><Relationship Id="rId473" Type="http://schemas.openxmlformats.org/officeDocument/2006/relationships/image" Target="media/image373.jpeg"/><Relationship Id="rId529" Type="http://schemas.openxmlformats.org/officeDocument/2006/relationships/image" Target="media/image427.jpeg"/><Relationship Id="rId30" Type="http://schemas.openxmlformats.org/officeDocument/2006/relationships/oleObject" Target="embeddings/oleObject9.bin"/><Relationship Id="rId126" Type="http://schemas.openxmlformats.org/officeDocument/2006/relationships/image" Target="media/image60.wmf"/><Relationship Id="rId168" Type="http://schemas.openxmlformats.org/officeDocument/2006/relationships/image" Target="media/image98.png"/><Relationship Id="rId333" Type="http://schemas.openxmlformats.org/officeDocument/2006/relationships/image" Target="media/image248.emf"/><Relationship Id="rId540" Type="http://schemas.openxmlformats.org/officeDocument/2006/relationships/image" Target="media/image438.emf"/><Relationship Id="rId72" Type="http://schemas.openxmlformats.org/officeDocument/2006/relationships/oleObject" Target="embeddings/oleObject30.bin"/><Relationship Id="rId375" Type="http://schemas.openxmlformats.org/officeDocument/2006/relationships/image" Target="media/image279.jpeg"/><Relationship Id="rId3" Type="http://schemas.openxmlformats.org/officeDocument/2006/relationships/styles" Target="styles.xml"/><Relationship Id="rId235" Type="http://schemas.openxmlformats.org/officeDocument/2006/relationships/image" Target="media/image155.wmf"/><Relationship Id="rId277" Type="http://schemas.openxmlformats.org/officeDocument/2006/relationships/image" Target="media/image194.jpeg"/><Relationship Id="rId400" Type="http://schemas.openxmlformats.org/officeDocument/2006/relationships/image" Target="media/image304.emf"/><Relationship Id="rId442" Type="http://schemas.openxmlformats.org/officeDocument/2006/relationships/image" Target="media/image343.wmf"/><Relationship Id="rId484" Type="http://schemas.openxmlformats.org/officeDocument/2006/relationships/image" Target="media/image384.jpeg"/><Relationship Id="rId137" Type="http://schemas.openxmlformats.org/officeDocument/2006/relationships/image" Target="media/image67.emf"/><Relationship Id="rId302" Type="http://schemas.openxmlformats.org/officeDocument/2006/relationships/image" Target="media/image219.emf"/><Relationship Id="rId344" Type="http://schemas.openxmlformats.org/officeDocument/2006/relationships/image" Target="media/image259.emf"/><Relationship Id="rId41" Type="http://schemas.openxmlformats.org/officeDocument/2006/relationships/image" Target="media/image16.wmf"/><Relationship Id="rId83" Type="http://schemas.openxmlformats.org/officeDocument/2006/relationships/image" Target="media/image38.wmf"/><Relationship Id="rId179" Type="http://schemas.openxmlformats.org/officeDocument/2006/relationships/image" Target="media/image109.jpeg"/><Relationship Id="rId386" Type="http://schemas.openxmlformats.org/officeDocument/2006/relationships/image" Target="media/image290.jpeg"/><Relationship Id="rId551" Type="http://schemas.openxmlformats.org/officeDocument/2006/relationships/image" Target="media/image448.emf"/><Relationship Id="rId190" Type="http://schemas.openxmlformats.org/officeDocument/2006/relationships/image" Target="media/image120.jpeg"/><Relationship Id="rId204" Type="http://schemas.openxmlformats.org/officeDocument/2006/relationships/image" Target="media/image133.jpeg"/><Relationship Id="rId246" Type="http://schemas.openxmlformats.org/officeDocument/2006/relationships/image" Target="media/image163.emf"/><Relationship Id="rId288" Type="http://schemas.openxmlformats.org/officeDocument/2006/relationships/image" Target="media/image205.jpeg"/><Relationship Id="rId411" Type="http://schemas.openxmlformats.org/officeDocument/2006/relationships/image" Target="media/image315.emf"/><Relationship Id="rId453" Type="http://schemas.openxmlformats.org/officeDocument/2006/relationships/image" Target="media/image353.emf"/><Relationship Id="rId509" Type="http://schemas.openxmlformats.org/officeDocument/2006/relationships/image" Target="media/image407.jpeg"/><Relationship Id="rId106" Type="http://schemas.openxmlformats.org/officeDocument/2006/relationships/image" Target="media/image49.wmf"/><Relationship Id="rId313" Type="http://schemas.openxmlformats.org/officeDocument/2006/relationships/oleObject" Target="embeddings/oleObject72.bin"/><Relationship Id="rId495" Type="http://schemas.openxmlformats.org/officeDocument/2006/relationships/image" Target="media/image393.jpeg"/><Relationship Id="rId10" Type="http://schemas.openxmlformats.org/officeDocument/2006/relationships/header" Target="header2.xml"/><Relationship Id="rId52" Type="http://schemas.openxmlformats.org/officeDocument/2006/relationships/oleObject" Target="embeddings/oleObject20.bin"/><Relationship Id="rId94" Type="http://schemas.openxmlformats.org/officeDocument/2006/relationships/image" Target="media/image43.wmf"/><Relationship Id="rId148" Type="http://schemas.openxmlformats.org/officeDocument/2006/relationships/image" Target="media/image78.emf"/><Relationship Id="rId355" Type="http://schemas.openxmlformats.org/officeDocument/2006/relationships/oleObject" Target="embeddings/oleObject75.bin"/><Relationship Id="rId397" Type="http://schemas.openxmlformats.org/officeDocument/2006/relationships/image" Target="media/image301.emf"/><Relationship Id="rId520" Type="http://schemas.openxmlformats.org/officeDocument/2006/relationships/image" Target="media/image418.jpeg"/><Relationship Id="rId562" Type="http://schemas.openxmlformats.org/officeDocument/2006/relationships/header" Target="header12.xml"/><Relationship Id="rId215" Type="http://schemas.openxmlformats.org/officeDocument/2006/relationships/oleObject" Target="embeddings/oleObject60.bin"/><Relationship Id="rId257" Type="http://schemas.openxmlformats.org/officeDocument/2006/relationships/image" Target="media/image174.jpeg"/><Relationship Id="rId422" Type="http://schemas.openxmlformats.org/officeDocument/2006/relationships/image" Target="media/image326.emf"/><Relationship Id="rId464" Type="http://schemas.openxmlformats.org/officeDocument/2006/relationships/image" Target="media/image364.emf"/><Relationship Id="rId299" Type="http://schemas.openxmlformats.org/officeDocument/2006/relationships/image" Target="media/image216.emf"/><Relationship Id="rId63" Type="http://schemas.openxmlformats.org/officeDocument/2006/relationships/image" Target="media/image27.wmf"/><Relationship Id="rId159" Type="http://schemas.openxmlformats.org/officeDocument/2006/relationships/image" Target="media/image89.emf"/><Relationship Id="rId366" Type="http://schemas.openxmlformats.org/officeDocument/2006/relationships/image" Target="media/image271.wmf"/><Relationship Id="rId573" Type="http://schemas.openxmlformats.org/officeDocument/2006/relationships/theme" Target="theme/theme1.xml"/><Relationship Id="rId226" Type="http://schemas.openxmlformats.org/officeDocument/2006/relationships/image" Target="media/image149.jpeg"/><Relationship Id="rId433" Type="http://schemas.openxmlformats.org/officeDocument/2006/relationships/image" Target="media/image335.emf"/><Relationship Id="rId74" Type="http://schemas.openxmlformats.org/officeDocument/2006/relationships/oleObject" Target="embeddings/oleObject31.bin"/><Relationship Id="rId377" Type="http://schemas.openxmlformats.org/officeDocument/2006/relationships/image" Target="media/image281.jpeg"/><Relationship Id="rId500" Type="http://schemas.openxmlformats.org/officeDocument/2006/relationships/image" Target="media/image398.jpeg"/><Relationship Id="rId5" Type="http://schemas.openxmlformats.org/officeDocument/2006/relationships/webSettings" Target="webSettings.xml"/><Relationship Id="rId237" Type="http://schemas.openxmlformats.org/officeDocument/2006/relationships/image" Target="media/image156.wmf"/><Relationship Id="rId444" Type="http://schemas.openxmlformats.org/officeDocument/2006/relationships/image" Target="media/image344.emf"/><Relationship Id="rId290" Type="http://schemas.openxmlformats.org/officeDocument/2006/relationships/image" Target="media/image207.jpeg"/><Relationship Id="rId304" Type="http://schemas.openxmlformats.org/officeDocument/2006/relationships/image" Target="media/image221.jpeg"/><Relationship Id="rId388" Type="http://schemas.openxmlformats.org/officeDocument/2006/relationships/image" Target="media/image292.jpeg"/><Relationship Id="rId511" Type="http://schemas.openxmlformats.org/officeDocument/2006/relationships/image" Target="media/image409.jpeg"/><Relationship Id="rId85" Type="http://schemas.openxmlformats.org/officeDocument/2006/relationships/image" Target="media/image39.wmf"/><Relationship Id="rId150" Type="http://schemas.openxmlformats.org/officeDocument/2006/relationships/image" Target="media/image80.jpeg"/><Relationship Id="rId248" Type="http://schemas.openxmlformats.org/officeDocument/2006/relationships/image" Target="media/image165.jpeg"/><Relationship Id="rId455" Type="http://schemas.openxmlformats.org/officeDocument/2006/relationships/image" Target="media/image355.jpeg"/><Relationship Id="rId12" Type="http://schemas.openxmlformats.org/officeDocument/2006/relationships/header" Target="header4.xml"/><Relationship Id="rId108" Type="http://schemas.openxmlformats.org/officeDocument/2006/relationships/image" Target="media/image50.wmf"/><Relationship Id="rId315" Type="http://schemas.openxmlformats.org/officeDocument/2006/relationships/image" Target="media/image230.emf"/><Relationship Id="rId522" Type="http://schemas.openxmlformats.org/officeDocument/2006/relationships/image" Target="media/image420.jpeg"/><Relationship Id="rId96" Type="http://schemas.openxmlformats.org/officeDocument/2006/relationships/image" Target="media/image44.wmf"/><Relationship Id="rId161" Type="http://schemas.openxmlformats.org/officeDocument/2006/relationships/image" Target="media/image91.emf"/><Relationship Id="rId399" Type="http://schemas.openxmlformats.org/officeDocument/2006/relationships/image" Target="media/image303.emf"/><Relationship Id="rId259" Type="http://schemas.openxmlformats.org/officeDocument/2006/relationships/image" Target="media/image176.emf"/><Relationship Id="rId466" Type="http://schemas.openxmlformats.org/officeDocument/2006/relationships/image" Target="media/image366.emf"/><Relationship Id="rId23" Type="http://schemas.openxmlformats.org/officeDocument/2006/relationships/image" Target="media/image7.wmf"/><Relationship Id="rId119" Type="http://schemas.openxmlformats.org/officeDocument/2006/relationships/image" Target="media/image56.wmf"/><Relationship Id="rId326" Type="http://schemas.openxmlformats.org/officeDocument/2006/relationships/image" Target="media/image241.emf"/><Relationship Id="rId533" Type="http://schemas.openxmlformats.org/officeDocument/2006/relationships/image" Target="media/image431.emf"/><Relationship Id="rId172" Type="http://schemas.openxmlformats.org/officeDocument/2006/relationships/image" Target="media/image102.png"/><Relationship Id="rId477" Type="http://schemas.openxmlformats.org/officeDocument/2006/relationships/image" Target="media/image37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747F0-907C-438E-A3FE-1A2A873E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219</Pages>
  <Words>48757</Words>
  <Characters>277920</Characters>
  <Application>Microsoft Office Word</Application>
  <DocSecurity>0</DocSecurity>
  <Lines>2316</Lines>
  <Paragraphs>652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unife</Company>
  <LinksUpToDate>false</LinksUpToDate>
  <CharactersWithSpaces>326025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unife</dc:creator>
  <cp:keywords/>
  <cp:lastModifiedBy>Marco</cp:lastModifiedBy>
  <cp:revision>3</cp:revision>
  <cp:lastPrinted>2016-03-14T20:54:00Z</cp:lastPrinted>
  <dcterms:created xsi:type="dcterms:W3CDTF">2016-03-14T18:14:00Z</dcterms:created>
  <dcterms:modified xsi:type="dcterms:W3CDTF">2016-03-14T21:05:00Z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y fmtid="{D5CDD505-2E9C-101B-9397-08002B2CF9AE}" pid="4" name="MTEquationSection">
    <vt:lpwstr>1</vt:lpwstr>
  </property>
</Properties>
</file>